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Structural Model Path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1"/>
        <w:gridCol w:w="1498"/>
        <w:gridCol w:w="1230"/>
        <w:gridCol w:w="1046"/>
        <w:gridCol w:w="1181"/>
        <w:gridCol w:w="1230"/>
        <w:gridCol w:w="1468"/>
        <w:gridCol w:w="1205"/>
        <w:gridCol w:w="1608"/>
        <w:gridCol w:w="961"/>
        <w:gridCol w:w="949"/>
        <w:gridCol w:w="1352"/>
        <w:gridCol w:w="3649"/>
        <w:gridCol w:w="14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92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0.19180596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1.886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0.23104203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0.02558466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2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0.14516991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0.11213474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0.13714312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2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0.17576875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0.48256806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0.02882687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0.44306097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 1
        <w:tc>
          <w:tcPr>
            <w:gridSpan w:val="1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2026-02-17T01:56:01Z</dcterms:modified>
  <cp:category/>
</cp:coreProperties>
</file>