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0329CF62" w:rsidR="00251D70"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w:t>
      </w:r>
      <w:r w:rsidR="004173FD">
        <w:rPr>
          <w:rFonts w:ascii="Times New Roman" w:hAnsi="Times New Roman" w:cs="Times New Roman"/>
          <w:sz w:val="24"/>
          <w:szCs w:val="24"/>
        </w:rPr>
        <w:t xml:space="preserve"> within the past century</w:t>
      </w:r>
      <w:r w:rsidR="00251D70" w:rsidRPr="00A23414">
        <w:rPr>
          <w:rFonts w:ascii="Times New Roman" w:hAnsi="Times New Roman" w:cs="Times New Roman"/>
          <w:sz w:val="24"/>
          <w:szCs w:val="24"/>
        </w:rPr>
        <w:t>.</w:t>
      </w:r>
      <w:r w:rsidR="00FC3903" w:rsidRPr="00A23414">
        <w:rPr>
          <w:rFonts w:ascii="Times New Roman" w:hAnsi="Times New Roman" w:cs="Times New Roman"/>
          <w:sz w:val="24"/>
          <w:szCs w:val="24"/>
        </w:rPr>
        <w:t xml:space="preserve"> This has been of </w:t>
      </w:r>
      <w:r w:rsidR="000C1C11" w:rsidRPr="00A23414">
        <w:rPr>
          <w:rFonts w:ascii="Times New Roman" w:hAnsi="Times New Roman" w:cs="Times New Roman"/>
          <w:sz w:val="24"/>
          <w:szCs w:val="24"/>
        </w:rPr>
        <w:t>immense</w:t>
      </w:r>
      <w:r w:rsidR="00FC3903" w:rsidRPr="00A23414">
        <w:rPr>
          <w:rFonts w:ascii="Times New Roman" w:hAnsi="Times New Roman" w:cs="Times New Roman"/>
          <w:sz w:val="24"/>
          <w:szCs w:val="24"/>
        </w:rPr>
        <w:t xml:space="preserve"> benefit to the modern world, and accordingly, we strive to understand the world better by developing more effective tools for analysis. </w:t>
      </w:r>
      <w:r w:rsidR="008858F1" w:rsidRPr="00A23414">
        <w:rPr>
          <w:rFonts w:ascii="Times New Roman" w:hAnsi="Times New Roman" w:cs="Times New Roman"/>
          <w:sz w:val="24"/>
          <w:szCs w:val="24"/>
        </w:rPr>
        <w:t>Amongst these methods of analyses are the different types of regression analyses</w:t>
      </w:r>
      <w:r w:rsidR="008858F1">
        <w:rPr>
          <w:rFonts w:ascii="Times New Roman" w:hAnsi="Times New Roman" w:cs="Times New Roman"/>
          <w:sz w:val="24"/>
          <w:szCs w:val="24"/>
        </w:rPr>
        <w:t xml:space="preserve">. Regression analysis methods </w:t>
      </w:r>
      <w:r w:rsidR="00E41DF3">
        <w:rPr>
          <w:rFonts w:ascii="Times New Roman" w:hAnsi="Times New Roman" w:cs="Times New Roman"/>
          <w:sz w:val="24"/>
          <w:szCs w:val="24"/>
        </w:rPr>
        <w:t xml:space="preserve">are used to estimate the relationship between dependent(response) variables and independent (explanatory) variables.  </w:t>
      </w:r>
    </w:p>
    <w:p w14:paraId="41F29AA0" w14:textId="55F7C0CE" w:rsidR="006F7883" w:rsidRDefault="00394F8A" w:rsidP="00E56649">
      <w:pPr>
        <w:rPr>
          <w:rFonts w:ascii="Times New Roman" w:hAnsi="Times New Roman" w:cs="Times New Roman"/>
          <w:sz w:val="24"/>
          <w:szCs w:val="24"/>
        </w:rPr>
      </w:pPr>
      <w:r>
        <w:rPr>
          <w:rFonts w:ascii="Times New Roman" w:hAnsi="Times New Roman" w:cs="Times New Roman"/>
          <w:sz w:val="24"/>
          <w:szCs w:val="24"/>
        </w:rPr>
        <w:tab/>
        <w:t>In this project</w:t>
      </w:r>
      <w:r w:rsidRPr="00A23414">
        <w:rPr>
          <w:rFonts w:ascii="Times New Roman" w:hAnsi="Times New Roman" w:cs="Times New Roman"/>
          <w:sz w:val="24"/>
          <w:szCs w:val="24"/>
        </w:rPr>
        <w:t>, I attempted to understand the connection between financial integration and indebtedness in Sub- Saharan Africa. Out of 39 countries under the Highly Indebted Poor Countries Initiative, 32 are within the sub-continent of Sub-Saharan Africa (World Bank,2019). The aforementioned fact</w:t>
      </w:r>
      <w:r>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debt in the region; and how to reduce indebtedness and alleviate its effects.  Some scholars promote financial integration as an effective way to deal with this problem.  Financial integration simply describes a country’s linkages to international capital markets (Prasad </w:t>
      </w:r>
      <w:r>
        <w:rPr>
          <w:rFonts w:ascii="Times New Roman" w:hAnsi="Times New Roman" w:cs="Times New Roman"/>
          <w:i/>
          <w:iCs/>
          <w:sz w:val="24"/>
          <w:szCs w:val="24"/>
        </w:rPr>
        <w:t>et al.,</w:t>
      </w:r>
      <w:r>
        <w:rPr>
          <w:rFonts w:ascii="Times New Roman" w:hAnsi="Times New Roman" w:cs="Times New Roman"/>
          <w:sz w:val="24"/>
          <w:szCs w:val="24"/>
        </w:rPr>
        <w:t xml:space="preserve">2003). Theoretically, it augments a country’s savings, it allows the transfer of technology and fosters the development of the financial sector amongst many (Prasad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2003). </w:t>
      </w:r>
    </w:p>
    <w:p w14:paraId="685E01AE" w14:textId="577538A1" w:rsidR="00A600C3" w:rsidRPr="000368CF" w:rsidRDefault="00394F8A" w:rsidP="00524A10">
      <w:pPr>
        <w:ind w:firstLine="720"/>
        <w:rPr>
          <w:rFonts w:ascii="Times New Roman" w:hAnsi="Times New Roman" w:cs="Times New Roman"/>
          <w:sz w:val="24"/>
          <w:szCs w:val="24"/>
        </w:rPr>
      </w:pPr>
      <w:r>
        <w:rPr>
          <w:rFonts w:ascii="Times New Roman" w:hAnsi="Times New Roman" w:cs="Times New Roman"/>
          <w:sz w:val="24"/>
          <w:szCs w:val="24"/>
        </w:rPr>
        <w:t xml:space="preserve"> In efforts to empirically capture the relationship between financial integration and debt on the sub-continent, I attempted to perform </w:t>
      </w:r>
      <w:r w:rsidR="00B9713B">
        <w:rPr>
          <w:rFonts w:ascii="Times New Roman" w:hAnsi="Times New Roman" w:cs="Times New Roman"/>
          <w:sz w:val="24"/>
          <w:szCs w:val="24"/>
        </w:rPr>
        <w:t>regression analyses</w:t>
      </w:r>
      <w:r>
        <w:rPr>
          <w:rFonts w:ascii="Times New Roman" w:hAnsi="Times New Roman" w:cs="Times New Roman"/>
          <w:sz w:val="24"/>
          <w:szCs w:val="24"/>
        </w:rPr>
        <w:t xml:space="preserve"> on data collected by The World Bank </w:t>
      </w:r>
      <w:r w:rsidR="00B9713B">
        <w:rPr>
          <w:rFonts w:ascii="Times New Roman" w:hAnsi="Times New Roman" w:cs="Times New Roman"/>
          <w:sz w:val="24"/>
          <w:szCs w:val="24"/>
        </w:rPr>
        <w:t>concerning debt in countries with Sub-Saharan Africa</w:t>
      </w:r>
      <w:r>
        <w:rPr>
          <w:rFonts w:ascii="Times New Roman" w:hAnsi="Times New Roman" w:cs="Times New Roman"/>
          <w:sz w:val="24"/>
          <w:szCs w:val="24"/>
        </w:rPr>
        <w:t>(“International Debt Statistics”, n.d)</w:t>
      </w:r>
      <w:r w:rsidR="00B9713B">
        <w:rPr>
          <w:rFonts w:ascii="Times New Roman" w:hAnsi="Times New Roman" w:cs="Times New Roman"/>
          <w:sz w:val="24"/>
          <w:szCs w:val="24"/>
        </w:rPr>
        <w:t>. However, I found that</w:t>
      </w:r>
      <w:r w:rsidR="006F7883">
        <w:rPr>
          <w:rFonts w:ascii="Times New Roman" w:hAnsi="Times New Roman" w:cs="Times New Roman"/>
          <w:sz w:val="24"/>
          <w:szCs w:val="24"/>
        </w:rPr>
        <w:t xml:space="preserve"> relationship between </w:t>
      </w:r>
      <w:r w:rsidR="00B9713B">
        <w:rPr>
          <w:rFonts w:ascii="Times New Roman" w:hAnsi="Times New Roman" w:cs="Times New Roman"/>
          <w:sz w:val="24"/>
          <w:szCs w:val="24"/>
        </w:rPr>
        <w:t xml:space="preserve">financial integration and debt </w:t>
      </w:r>
      <w:r w:rsidR="004757C8">
        <w:rPr>
          <w:rFonts w:ascii="Times New Roman" w:hAnsi="Times New Roman" w:cs="Times New Roman"/>
          <w:sz w:val="24"/>
          <w:szCs w:val="24"/>
        </w:rPr>
        <w:t>is quite complex</w:t>
      </w:r>
      <w:r w:rsidR="006F7883">
        <w:rPr>
          <w:rFonts w:ascii="Times New Roman" w:hAnsi="Times New Roman" w:cs="Times New Roman"/>
          <w:sz w:val="24"/>
          <w:szCs w:val="24"/>
        </w:rPr>
        <w:t xml:space="preserve">. </w:t>
      </w:r>
      <w:r w:rsidR="008858F1">
        <w:rPr>
          <w:rFonts w:ascii="Times New Roman" w:hAnsi="Times New Roman" w:cs="Times New Roman"/>
          <w:sz w:val="24"/>
          <w:szCs w:val="24"/>
        </w:rPr>
        <w:t xml:space="preserve">Hence, I took a step back </w:t>
      </w:r>
      <w:r w:rsidR="00E41DF3">
        <w:rPr>
          <w:rFonts w:ascii="Times New Roman" w:hAnsi="Times New Roman" w:cs="Times New Roman"/>
          <w:sz w:val="24"/>
          <w:szCs w:val="24"/>
        </w:rPr>
        <w:t xml:space="preserve">to first understand two of the most basic types of regression: A simple and multiple linear regression. </w:t>
      </w:r>
      <w:r w:rsidR="00447E6F">
        <w:rPr>
          <w:rFonts w:ascii="Times New Roman" w:hAnsi="Times New Roman" w:cs="Times New Roman"/>
          <w:sz w:val="24"/>
          <w:szCs w:val="24"/>
        </w:rPr>
        <w:t xml:space="preserve">A simple linear regression assumes a linear and additive relationship between one explanatory variable and one response variable, whereas a multiple linear regression considers more than one explanatory variable. To understand these two methods extensively, </w:t>
      </w:r>
      <w:r w:rsidR="00E41DF3">
        <w:rPr>
          <w:rFonts w:ascii="Times New Roman" w:hAnsi="Times New Roman" w:cs="Times New Roman"/>
          <w:sz w:val="24"/>
          <w:szCs w:val="24"/>
        </w:rPr>
        <w:t>resources from Hanck</w:t>
      </w:r>
      <w:r w:rsidR="00E41DF3">
        <w:rPr>
          <w:rFonts w:ascii="Times New Roman" w:hAnsi="Times New Roman" w:cs="Times New Roman"/>
          <w:i/>
          <w:iCs/>
          <w:sz w:val="24"/>
          <w:szCs w:val="24"/>
        </w:rPr>
        <w:t xml:space="preserve"> et al., </w:t>
      </w:r>
      <w:r w:rsidR="001A2A45">
        <w:rPr>
          <w:rFonts w:ascii="Times New Roman" w:hAnsi="Times New Roman" w:cs="Times New Roman"/>
          <w:sz w:val="24"/>
          <w:szCs w:val="24"/>
        </w:rPr>
        <w:t>(</w:t>
      </w:r>
      <w:r w:rsidR="00E41DF3">
        <w:rPr>
          <w:rFonts w:ascii="Times New Roman" w:hAnsi="Times New Roman" w:cs="Times New Roman"/>
          <w:sz w:val="24"/>
          <w:szCs w:val="24"/>
        </w:rPr>
        <w:t>2019</w:t>
      </w:r>
      <w:r w:rsidR="001A2A45">
        <w:rPr>
          <w:rFonts w:ascii="Times New Roman" w:hAnsi="Times New Roman" w:cs="Times New Roman"/>
          <w:sz w:val="24"/>
          <w:szCs w:val="24"/>
        </w:rPr>
        <w:t>)</w:t>
      </w:r>
      <w:r w:rsidR="00E41DF3">
        <w:rPr>
          <w:rFonts w:ascii="Times New Roman" w:hAnsi="Times New Roman" w:cs="Times New Roman"/>
          <w:sz w:val="24"/>
          <w:szCs w:val="24"/>
        </w:rPr>
        <w:t xml:space="preserve">, and Prabhakaran, </w:t>
      </w:r>
      <w:r w:rsidR="004757C8">
        <w:rPr>
          <w:rFonts w:ascii="Times New Roman" w:hAnsi="Times New Roman" w:cs="Times New Roman"/>
          <w:sz w:val="24"/>
          <w:szCs w:val="24"/>
        </w:rPr>
        <w:t>(</w:t>
      </w:r>
      <w:r w:rsidR="00E41DF3">
        <w:rPr>
          <w:rFonts w:ascii="Times New Roman" w:hAnsi="Times New Roman" w:cs="Times New Roman"/>
          <w:sz w:val="24"/>
          <w:szCs w:val="24"/>
        </w:rPr>
        <w:t>2016</w:t>
      </w:r>
      <w:r w:rsidR="00447E6F">
        <w:rPr>
          <w:rFonts w:ascii="Times New Roman" w:hAnsi="Times New Roman" w:cs="Times New Roman"/>
          <w:sz w:val="24"/>
          <w:szCs w:val="24"/>
        </w:rPr>
        <w:t>) were studied</w:t>
      </w:r>
      <w:r w:rsidR="00E41DF3">
        <w:rPr>
          <w:rFonts w:ascii="Times New Roman" w:hAnsi="Times New Roman" w:cs="Times New Roman"/>
          <w:sz w:val="24"/>
          <w:szCs w:val="24"/>
        </w:rPr>
        <w:t xml:space="preserve">. To apply what I had learnt during my study process, I </w:t>
      </w:r>
      <w:r>
        <w:rPr>
          <w:rFonts w:ascii="Times New Roman" w:hAnsi="Times New Roman" w:cs="Times New Roman"/>
          <w:sz w:val="24"/>
          <w:szCs w:val="24"/>
        </w:rPr>
        <w:t>simulated data using R, and explored carrying out a simple and multiple linear regression on the simulated data.</w:t>
      </w:r>
      <w:r w:rsidR="006F7883">
        <w:rPr>
          <w:rFonts w:ascii="Times New Roman" w:hAnsi="Times New Roman" w:cs="Times New Roman"/>
          <w:sz w:val="24"/>
          <w:szCs w:val="24"/>
        </w:rPr>
        <w:t xml:space="preserve"> With a limited amount of time following this, I briefly assessed the association between debt stock as a percentage of G</w:t>
      </w:r>
      <w:r w:rsidR="005B36D9">
        <w:rPr>
          <w:rFonts w:ascii="Times New Roman" w:hAnsi="Times New Roman" w:cs="Times New Roman"/>
          <w:sz w:val="24"/>
          <w:szCs w:val="24"/>
        </w:rPr>
        <w:t xml:space="preserve">ross </w:t>
      </w:r>
      <w:r w:rsidR="006F7883">
        <w:rPr>
          <w:rFonts w:ascii="Times New Roman" w:hAnsi="Times New Roman" w:cs="Times New Roman"/>
          <w:sz w:val="24"/>
          <w:szCs w:val="24"/>
        </w:rPr>
        <w:t>N</w:t>
      </w:r>
      <w:r w:rsidR="005B36D9">
        <w:rPr>
          <w:rFonts w:ascii="Times New Roman" w:hAnsi="Times New Roman" w:cs="Times New Roman"/>
          <w:sz w:val="24"/>
          <w:szCs w:val="24"/>
        </w:rPr>
        <w:t xml:space="preserve">ational </w:t>
      </w:r>
      <w:r w:rsidR="006F7883">
        <w:rPr>
          <w:rFonts w:ascii="Times New Roman" w:hAnsi="Times New Roman" w:cs="Times New Roman"/>
          <w:sz w:val="24"/>
          <w:szCs w:val="24"/>
        </w:rPr>
        <w:t>I</w:t>
      </w:r>
      <w:r w:rsidR="005B36D9">
        <w:rPr>
          <w:rFonts w:ascii="Times New Roman" w:hAnsi="Times New Roman" w:cs="Times New Roman"/>
          <w:sz w:val="24"/>
          <w:szCs w:val="24"/>
        </w:rPr>
        <w:t>ncome (GNI)</w:t>
      </w:r>
      <w:r w:rsidR="006F7883">
        <w:rPr>
          <w:rFonts w:ascii="Times New Roman" w:hAnsi="Times New Roman" w:cs="Times New Roman"/>
          <w:sz w:val="24"/>
          <w:szCs w:val="24"/>
        </w:rPr>
        <w:t xml:space="preserve">, and a proxy of financial integration with a simple and multiple linear regression. </w:t>
      </w:r>
      <w:r w:rsidR="00447E6F">
        <w:rPr>
          <w:rFonts w:ascii="Times New Roman" w:hAnsi="Times New Roman" w:cs="Times New Roman"/>
          <w:sz w:val="24"/>
          <w:szCs w:val="24"/>
        </w:rPr>
        <w:t xml:space="preserve"> This paper outlines how I applied my study material to </w:t>
      </w:r>
      <w:r w:rsidR="009F1A33">
        <w:rPr>
          <w:rFonts w:ascii="Times New Roman" w:hAnsi="Times New Roman" w:cs="Times New Roman"/>
          <w:sz w:val="24"/>
          <w:szCs w:val="24"/>
        </w:rPr>
        <w:t xml:space="preserve">both </w:t>
      </w:r>
      <w:r w:rsidR="00447E6F">
        <w:rPr>
          <w:rFonts w:ascii="Times New Roman" w:hAnsi="Times New Roman" w:cs="Times New Roman"/>
          <w:sz w:val="24"/>
          <w:szCs w:val="24"/>
        </w:rPr>
        <w:t xml:space="preserve">the simulated data and the debt data.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5894FC2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Since the original data for the research</w:t>
      </w:r>
      <w:r w:rsidR="006F7883">
        <w:rPr>
          <w:rFonts w:ascii="Times New Roman" w:hAnsi="Times New Roman" w:cs="Times New Roman"/>
          <w:sz w:val="24"/>
          <w:szCs w:val="24"/>
        </w:rPr>
        <w:t xml:space="preserve"> was complex</w:t>
      </w:r>
      <w:r>
        <w:rPr>
          <w:rFonts w:ascii="Times New Roman" w:hAnsi="Times New Roman" w:cs="Times New Roman"/>
          <w:sz w:val="24"/>
          <w:szCs w:val="24"/>
        </w:rPr>
        <w:t xml:space="preserve">, I simulated data with which to explore </w:t>
      </w:r>
      <w:r w:rsidR="00D03D77">
        <w:rPr>
          <w:rFonts w:ascii="Times New Roman" w:hAnsi="Times New Roman" w:cs="Times New Roman"/>
          <w:sz w:val="24"/>
          <w:szCs w:val="24"/>
        </w:rPr>
        <w:t>a simple and multiple linear regression</w:t>
      </w:r>
      <w:r>
        <w:rPr>
          <w:rFonts w:ascii="Times New Roman" w:hAnsi="Times New Roman" w:cs="Times New Roman"/>
          <w:sz w:val="24"/>
          <w:szCs w:val="24"/>
        </w:rPr>
        <w:t xml:space="preserve">.  The regressors were randomly generated but with a </w:t>
      </w:r>
      <w:r w:rsidR="000C1C11">
        <w:rPr>
          <w:rFonts w:ascii="Times New Roman" w:hAnsi="Times New Roman" w:cs="Times New Roman"/>
          <w:sz w:val="24"/>
          <w:szCs w:val="24"/>
        </w:rPr>
        <w:t>pre-set</w:t>
      </w:r>
      <w:r>
        <w:rPr>
          <w:rFonts w:ascii="Times New Roman" w:hAnsi="Times New Roman" w:cs="Times New Roman"/>
          <w:sz w:val="24"/>
          <w:szCs w:val="24"/>
        </w:rPr>
        <w:t xml:space="preserve"> covariance. This makes it such that our regressors vary together. This is one of the </w:t>
      </w:r>
      <w:r>
        <w:rPr>
          <w:rFonts w:ascii="Times New Roman" w:hAnsi="Times New Roman" w:cs="Times New Roman"/>
          <w:sz w:val="24"/>
          <w:szCs w:val="24"/>
        </w:rPr>
        <w:lastRenderedPageBreak/>
        <w:t xml:space="preserve">conditions that need to be met for a multiple regression. Error terms were randomly </w:t>
      </w:r>
      <w:r w:rsidR="0070431A">
        <w:rPr>
          <w:rFonts w:ascii="Times New Roman" w:hAnsi="Times New Roman" w:cs="Times New Roman"/>
          <w:sz w:val="24"/>
          <w:szCs w:val="24"/>
        </w:rPr>
        <w:t>generated,</w:t>
      </w:r>
      <w:r w:rsidR="000C1C11">
        <w:rPr>
          <w:rFonts w:ascii="Times New Roman" w:hAnsi="Times New Roman" w:cs="Times New Roman"/>
          <w:sz w:val="24"/>
          <w:szCs w:val="24"/>
        </w:rPr>
        <w:t xml:space="preserve"> and </w:t>
      </w:r>
      <w:r w:rsidR="00B9713B">
        <w:rPr>
          <w:rFonts w:ascii="Times New Roman" w:hAnsi="Times New Roman" w:cs="Times New Roman"/>
          <w:sz w:val="24"/>
          <w:szCs w:val="24"/>
        </w:rPr>
        <w:t>t</w:t>
      </w:r>
      <w:r>
        <w:rPr>
          <w:rFonts w:ascii="Times New Roman" w:hAnsi="Times New Roman" w:cs="Times New Roman"/>
          <w:sz w:val="24"/>
          <w:szCs w:val="24"/>
        </w:rPr>
        <w: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24E72744" w:rsidR="001F4618" w:rsidRDefault="001A2A45" w:rsidP="001A2A45">
      <w:pPr>
        <w:ind w:firstLine="720"/>
        <w:rPr>
          <w:rFonts w:ascii="Times New Roman" w:hAnsi="Times New Roman" w:cs="Times New Roman"/>
          <w:sz w:val="24"/>
          <w:szCs w:val="24"/>
        </w:rPr>
      </w:pPr>
      <w:r>
        <w:rPr>
          <w:rFonts w:ascii="Times New Roman" w:hAnsi="Times New Roman" w:cs="Times New Roman"/>
          <w:sz w:val="24"/>
          <w:szCs w:val="24"/>
        </w:rPr>
        <w:t>A</w:t>
      </w:r>
      <w:r w:rsidR="001F4618">
        <w:rPr>
          <w:rFonts w:ascii="Times New Roman" w:hAnsi="Times New Roman" w:cs="Times New Roman"/>
          <w:sz w:val="24"/>
          <w:szCs w:val="24"/>
        </w:rPr>
        <w:t xml:space="preserve"> simple linear regression assumes that the relationship between one response variable and one explanatory variable is linear and additive. This shows itself in the form of:</w:t>
      </w:r>
    </w:p>
    <w:p w14:paraId="5049E435" w14:textId="3935431E" w:rsidR="004173FD"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r>
    </w:p>
    <w:p w14:paraId="7F565210" w14:textId="7723F7CA" w:rsidR="001F4618" w:rsidRDefault="004173FD" w:rsidP="001F4618">
      <w:pPr>
        <w:rPr>
          <w:rFonts w:ascii="Times New Roman" w:hAnsi="Times New Roman" w:cs="Times New Roman"/>
          <w:sz w:val="24"/>
          <w:szCs w:val="24"/>
        </w:rPr>
      </w:pPr>
      <w:r>
        <w:rPr>
          <w:rFonts w:ascii="Times New Roman" w:hAnsi="Times New Roman" w:cs="Times New Roman"/>
          <w:sz w:val="24"/>
          <w:szCs w:val="24"/>
        </w:rPr>
        <w:t>,</w:t>
      </w:r>
      <w:r w:rsidR="006A1053">
        <w:rPr>
          <w:rFonts w:ascii="Times New Roman" w:hAnsi="Times New Roman" w:cs="Times New Roman"/>
          <w:sz w:val="24"/>
          <w:szCs w:val="24"/>
        </w:rPr>
        <w:t>where y</w:t>
      </w:r>
      <w:r w:rsidR="001F4618">
        <w:rPr>
          <w:rFonts w:ascii="Times New Roman" w:hAnsi="Times New Roman" w:cs="Times New Roman"/>
          <w:sz w:val="24"/>
          <w:szCs w:val="24"/>
        </w:rPr>
        <w:t xml:space="preserve"> is the response variable, x is the explanatory variable, b is the intercept</w:t>
      </w:r>
      <w:r w:rsidR="005B36D9">
        <w:rPr>
          <w:rFonts w:ascii="Times New Roman" w:hAnsi="Times New Roman" w:cs="Times New Roman"/>
          <w:sz w:val="24"/>
          <w:szCs w:val="24"/>
        </w:rPr>
        <w:t>,</w:t>
      </w:r>
      <w:r w:rsidR="001F4618">
        <w:rPr>
          <w:rFonts w:ascii="Times New Roman" w:hAnsi="Times New Roman" w:cs="Times New Roman"/>
          <w:sz w:val="24"/>
          <w:szCs w:val="24"/>
        </w:rPr>
        <w:t xml:space="preserve"> and m is the coefficient of x</w:t>
      </w:r>
      <w:r w:rsidR="001F4618">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2E2B9428"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t>
      </w:r>
      <w:r w:rsidR="006A1053">
        <w:rPr>
          <w:rFonts w:ascii="Times New Roman" w:hAnsi="Times New Roman" w:cs="Times New Roman"/>
          <w:sz w:val="24"/>
          <w:szCs w:val="24"/>
        </w:rPr>
        <w:t>is when</w:t>
      </w:r>
      <w:r>
        <w:rPr>
          <w:rFonts w:ascii="Times New Roman" w:hAnsi="Times New Roman" w:cs="Times New Roman"/>
          <w:sz w:val="24"/>
          <w:szCs w:val="24"/>
        </w:rPr>
        <w:t xml:space="preserve">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25307C5E" w14:textId="77777777" w:rsidR="00AB0EEB" w:rsidRDefault="00AB0EEB" w:rsidP="001F4618">
      <w:pPr>
        <w:rPr>
          <w:rFonts w:ascii="Times New Roman" w:hAnsi="Times New Roman" w:cs="Times New Roman"/>
          <w:sz w:val="24"/>
          <w:szCs w:val="24"/>
          <w:u w:val="single"/>
        </w:rPr>
      </w:pPr>
    </w:p>
    <w:p w14:paraId="3A3A695E" w14:textId="7FE8E89B"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Assumptions</w:t>
      </w:r>
    </w:p>
    <w:p w14:paraId="6DE907B9" w14:textId="0F10A54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w:t>
      </w:r>
      <w:r w:rsidR="00DF6B5E">
        <w:rPr>
          <w:rFonts w:ascii="Times New Roman" w:hAnsi="Times New Roman" w:cs="Times New Roman"/>
          <w:sz w:val="24"/>
          <w:szCs w:val="24"/>
        </w:rPr>
        <w:t>a</w:t>
      </w:r>
      <w:r>
        <w:rPr>
          <w:rFonts w:ascii="Times New Roman" w:hAnsi="Times New Roman" w:cs="Times New Roman"/>
          <w:sz w:val="24"/>
          <w:szCs w:val="24"/>
        </w:rPr>
        <w:t>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116899F3" w14:textId="64129541"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as the predictor variable changes.</w:t>
      </w:r>
    </w:p>
    <w:p w14:paraId="74E6B885" w14:textId="416AD4E2"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B245DC">
        <w:rPr>
          <w:rFonts w:ascii="Times New Roman" w:hAnsi="Times New Roman" w:cs="Times New Roman"/>
          <w:sz w:val="24"/>
          <w:szCs w:val="24"/>
        </w:rPr>
        <w:t xml:space="preserve"> residuals</w:t>
      </w:r>
      <w:r>
        <w:rPr>
          <w:rFonts w:ascii="Times New Roman" w:hAnsi="Times New Roman" w:cs="Times New Roman"/>
          <w:sz w:val="24"/>
          <w:szCs w:val="24"/>
        </w:rPr>
        <w:t xml:space="preserve"> should not be autocorrelated. This means, they should not depend on each other.</w:t>
      </w:r>
    </w:p>
    <w:p w14:paraId="5241BDD4" w14:textId="4459D7A6"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r w:rsidR="00DF6B5E">
        <w:rPr>
          <w:rFonts w:ascii="Times New Roman" w:hAnsi="Times New Roman" w:cs="Times New Roman"/>
          <w:sz w:val="24"/>
          <w:szCs w:val="24"/>
        </w:rPr>
        <w:t>.</w:t>
      </w:r>
    </w:p>
    <w:p w14:paraId="3F1C3D11" w14:textId="45B2DF2F"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r w:rsidR="00DF6B5E">
        <w:rPr>
          <w:rFonts w:ascii="Times New Roman" w:hAnsi="Times New Roman" w:cs="Times New Roman"/>
          <w:sz w:val="24"/>
          <w:szCs w:val="24"/>
        </w:rPr>
        <w:t>.</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(linearMod).</w:t>
      </w:r>
    </w:p>
    <w:p w14:paraId="1FDF1692" w14:textId="77777777" w:rsidR="001F4618" w:rsidRDefault="001F4618" w:rsidP="001F4618">
      <w:pPr>
        <w:rPr>
          <w:rFonts w:ascii="Times New Roman" w:hAnsi="Times New Roman" w:cs="Times New Roman"/>
          <w:sz w:val="24"/>
          <w:szCs w:val="24"/>
        </w:rPr>
      </w:pPr>
    </w:p>
    <w:p w14:paraId="3DBAF05B" w14:textId="7A3BA858" w:rsidR="001F4618" w:rsidRPr="00B245DC"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47A3AC39" w14:textId="25402972"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take into account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taken into account, and a multiple regression model was generated. To make sure that both regressors were not perfectly correlated or too highly correlated, we plotted a correlation </w:t>
      </w:r>
      <w:r w:rsidR="00B245DC">
        <w:rPr>
          <w:rFonts w:ascii="Times New Roman" w:hAnsi="Times New Roman" w:cs="Times New Roman"/>
          <w:sz w:val="24"/>
          <w:szCs w:val="24"/>
        </w:rPr>
        <w:t xml:space="preserve">of X1 and X2 </w:t>
      </w:r>
      <w:r>
        <w:rPr>
          <w:rFonts w:ascii="Times New Roman" w:hAnsi="Times New Roman" w:cs="Times New Roman"/>
          <w:sz w:val="24"/>
          <w:szCs w:val="24"/>
        </w:rPr>
        <w:t>(</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565599CA"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w:t>
      </w:r>
      <w:r w:rsidR="00B245DC">
        <w:rPr>
          <w:rFonts w:ascii="Times New Roman" w:hAnsi="Times New Roman" w:cs="Times New Roman"/>
          <w:sz w:val="24"/>
          <w:szCs w:val="24"/>
        </w:rPr>
        <w:t xml:space="preserve">fairly </w:t>
      </w:r>
      <w:r>
        <w:rPr>
          <w:rFonts w:ascii="Times New Roman" w:hAnsi="Times New Roman" w:cs="Times New Roman"/>
          <w:sz w:val="24"/>
          <w:szCs w:val="24"/>
        </w:rPr>
        <w:t xml:space="preserve">constant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5B9D6E26" w14:textId="08715A9D" w:rsidR="001F4618" w:rsidRDefault="001F4618" w:rsidP="001F4618">
      <w:pPr>
        <w:rPr>
          <w:rFonts w:ascii="Times New Roman" w:hAnsi="Times New Roman" w:cs="Times New Roman"/>
          <w:sz w:val="24"/>
          <w:szCs w:val="24"/>
        </w:rPr>
      </w:pPr>
      <w:r>
        <w:rPr>
          <w:rFonts w:ascii="Times New Roman" w:hAnsi="Times New Roman" w:cs="Times New Roman"/>
          <w:sz w:val="24"/>
          <w:szCs w:val="24"/>
        </w:rPr>
        <w:lastRenderedPageBreak/>
        <w:tab/>
        <w:t>The data used in this case was received from the World Bank. To begin with, data frames of each of the variables that could potentially be used for analysis was created. Financial 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w:t>
      </w:r>
      <w:r w:rsidR="00B245DC">
        <w:rPr>
          <w:rFonts w:ascii="Times New Roman" w:hAnsi="Times New Roman" w:cs="Times New Roman"/>
          <w:sz w:val="24"/>
          <w:szCs w:val="24"/>
        </w:rPr>
        <w:t xml:space="preserve"> percentage</w:t>
      </w:r>
      <w:r>
        <w:rPr>
          <w:rFonts w:ascii="Times New Roman" w:hAnsi="Times New Roman" w:cs="Times New Roman"/>
          <w:sz w:val="24"/>
          <w:szCs w:val="24"/>
        </w:rPr>
        <w:t xml:space="preserve"> of GNI, </w:t>
      </w:r>
      <w:r w:rsidR="00B245DC">
        <w:rPr>
          <w:rFonts w:ascii="Times New Roman" w:hAnsi="Times New Roman" w:cs="Times New Roman"/>
          <w:sz w:val="24"/>
          <w:szCs w:val="24"/>
        </w:rPr>
        <w:t>t</w:t>
      </w:r>
      <w:r>
        <w:rPr>
          <w:rFonts w:ascii="Times New Roman" w:hAnsi="Times New Roman" w:cs="Times New Roman"/>
          <w:sz w:val="24"/>
          <w:szCs w:val="24"/>
        </w:rPr>
        <w:t xml:space="preserve">otal debt service as a </w:t>
      </w:r>
      <w:r w:rsidR="00B245DC">
        <w:rPr>
          <w:rFonts w:ascii="Times New Roman" w:hAnsi="Times New Roman" w:cs="Times New Roman"/>
          <w:sz w:val="24"/>
          <w:szCs w:val="24"/>
        </w:rPr>
        <w:t>percentage</w:t>
      </w:r>
      <w:r>
        <w:rPr>
          <w:rFonts w:ascii="Times New Roman" w:hAnsi="Times New Roman" w:cs="Times New Roman"/>
          <w:sz w:val="24"/>
          <w:szCs w:val="24"/>
        </w:rPr>
        <w:t xml:space="preserve"> of export</w:t>
      </w:r>
      <w:r w:rsidR="00B245DC">
        <w:rPr>
          <w:rFonts w:ascii="Times New Roman" w:hAnsi="Times New Roman" w:cs="Times New Roman"/>
          <w:sz w:val="24"/>
          <w:szCs w:val="24"/>
        </w:rPr>
        <w:t>,</w:t>
      </w:r>
      <w:r>
        <w:rPr>
          <w:rFonts w:ascii="Times New Roman" w:hAnsi="Times New Roman" w:cs="Times New Roman"/>
          <w:sz w:val="24"/>
          <w:szCs w:val="24"/>
        </w:rPr>
        <w:t xml:space="preserve"> and financial integration of the countries for the years 2009, 2014 and 2019 w</w:t>
      </w:r>
      <w:r w:rsidR="00B245DC">
        <w:rPr>
          <w:rFonts w:ascii="Times New Roman" w:hAnsi="Times New Roman" w:cs="Times New Roman"/>
          <w:sz w:val="24"/>
          <w:szCs w:val="24"/>
        </w:rPr>
        <w:t>ere</w:t>
      </w:r>
      <w:r>
        <w:rPr>
          <w:rFonts w:ascii="Times New Roman" w:hAnsi="Times New Roman" w:cs="Times New Roman"/>
          <w:sz w:val="24"/>
          <w:szCs w:val="24"/>
        </w:rPr>
        <w:t xml:space="preserve"> compiled into one data frame which I intended to use for analysis. </w:t>
      </w:r>
    </w:p>
    <w:p w14:paraId="419793C7" w14:textId="3507E4F0"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To graphically analyse the two variables I was most interested in—debt stock and financial integration—</w:t>
      </w:r>
      <w:r w:rsidR="006A1053">
        <w:rPr>
          <w:rFonts w:ascii="Times New Roman" w:hAnsi="Times New Roman" w:cs="Times New Roman"/>
          <w:sz w:val="24"/>
          <w:szCs w:val="24"/>
        </w:rPr>
        <w:t xml:space="preserve"> </w:t>
      </w:r>
      <w:r>
        <w:rPr>
          <w:rFonts w:ascii="Times New Roman" w:hAnsi="Times New Roman" w:cs="Times New Roman"/>
          <w:sz w:val="24"/>
          <w:szCs w:val="24"/>
        </w:rPr>
        <w:t>scatter plot</w:t>
      </w:r>
      <w:r w:rsidR="006A1053">
        <w:rPr>
          <w:rFonts w:ascii="Times New Roman" w:hAnsi="Times New Roman" w:cs="Times New Roman"/>
          <w:sz w:val="24"/>
          <w:szCs w:val="24"/>
        </w:rPr>
        <w:t>s</w:t>
      </w:r>
      <w:r>
        <w:rPr>
          <w:rFonts w:ascii="Times New Roman" w:hAnsi="Times New Roman" w:cs="Times New Roman"/>
          <w:sz w:val="24"/>
          <w:szCs w:val="24"/>
        </w:rPr>
        <w:t xml:space="preserve"> of both variables </w:t>
      </w:r>
      <w:r w:rsidR="006A1053">
        <w:rPr>
          <w:rFonts w:ascii="Times New Roman" w:hAnsi="Times New Roman" w:cs="Times New Roman"/>
          <w:sz w:val="24"/>
          <w:szCs w:val="24"/>
        </w:rPr>
        <w:t xml:space="preserve">were </w:t>
      </w:r>
      <w:r>
        <w:rPr>
          <w:rFonts w:ascii="Times New Roman" w:hAnsi="Times New Roman" w:cs="Times New Roman"/>
          <w:sz w:val="24"/>
          <w:szCs w:val="24"/>
        </w:rPr>
        <w:t>created (</w:t>
      </w:r>
      <w:r>
        <w:rPr>
          <w:rFonts w:ascii="Times New Roman" w:hAnsi="Times New Roman" w:cs="Times New Roman"/>
          <w:i/>
          <w:iCs/>
          <w:sz w:val="24"/>
          <w:szCs w:val="24"/>
        </w:rPr>
        <w:t>Figure 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4E1AD1FA"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Pearson’s r for both variables was 0.775. This denoted a strong positive correlation between both variables. The linear model generated by R was</w:t>
      </w:r>
      <w:r w:rsidR="00B245DC">
        <w:rPr>
          <w:rFonts w:ascii="Times New Roman" w:hAnsi="Times New Roman" w:cs="Times New Roman"/>
          <w:sz w:val="24"/>
          <w:szCs w:val="24"/>
        </w:rPr>
        <w:t>:</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77B982A" w14:textId="2FB43136"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r w:rsidR="00202DA1">
        <w:rPr>
          <w:rFonts w:ascii="Times New Roman" w:eastAsiaTheme="minorEastAsia" w:hAnsi="Times New Roman" w:cs="Times New Roman"/>
          <w:sz w:val="24"/>
          <w:szCs w:val="24"/>
        </w:rPr>
        <w:t xml:space="preserve">Below is a figure showing the </w:t>
      </w:r>
      <w:r w:rsidR="00A02C30">
        <w:rPr>
          <w:rFonts w:ascii="Times New Roman" w:eastAsiaTheme="minorEastAsia" w:hAnsi="Times New Roman" w:cs="Times New Roman"/>
          <w:sz w:val="24"/>
          <w:szCs w:val="24"/>
        </w:rPr>
        <w:t>simple linear model</w:t>
      </w:r>
      <w:r w:rsidR="00F403F7">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overlaid on a plot of Y against X1.</w:t>
      </w:r>
    </w:p>
    <w:p w14:paraId="798FD4ED" w14:textId="40604FD7" w:rsidR="00202DA1" w:rsidRDefault="00202DA1" w:rsidP="001F4618">
      <w:pPr>
        <w:rPr>
          <w:rFonts w:ascii="Times New Roman" w:eastAsiaTheme="minorEastAsia" w:hAnsi="Times New Roman" w:cs="Times New Roman"/>
          <w:sz w:val="24"/>
          <w:szCs w:val="24"/>
        </w:rPr>
      </w:pPr>
      <w:r>
        <w:rPr>
          <w:noProof/>
        </w:rPr>
        <w:drawing>
          <wp:inline distT="0" distB="0" distL="0" distR="0" wp14:anchorId="178C4BD5" wp14:editId="7C45D66F">
            <wp:extent cx="4240590" cy="258694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3FEAE1E6" w14:textId="77777777" w:rsidR="00AB5335" w:rsidRPr="0095594A" w:rsidRDefault="00AB5335" w:rsidP="00AB5335">
      <w:pPr>
        <w:rPr>
          <w:rFonts w:ascii="Times New Roman" w:hAnsi="Times New Roman" w:cs="Times New Roman"/>
          <w:i/>
          <w:iCs/>
          <w:sz w:val="24"/>
          <w:szCs w:val="24"/>
        </w:rPr>
      </w:pPr>
      <w:r>
        <w:rPr>
          <w:rFonts w:ascii="Times New Roman" w:hAnsi="Times New Roman" w:cs="Times New Roman"/>
          <w:i/>
          <w:iCs/>
          <w:sz w:val="24"/>
          <w:szCs w:val="24"/>
        </w:rPr>
        <w:t xml:space="preserve">Figure 1:  A scatter plot of Y against X1 overlaid with the R generated linear model. </w:t>
      </w:r>
    </w:p>
    <w:p w14:paraId="49E3B6DC" w14:textId="77777777" w:rsidR="00AB5335" w:rsidRDefault="00AB5335" w:rsidP="001F4618">
      <w:pPr>
        <w:rPr>
          <w:rFonts w:ascii="Times New Roman" w:eastAsiaTheme="minorEastAsia" w:hAnsi="Times New Roman" w:cs="Times New Roman"/>
          <w:sz w:val="24"/>
          <w:szCs w:val="24"/>
        </w:rPr>
      </w:pP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correlation accuracy between the predicted values of the test data and the actual values was 0.92. This is quite high.  The minimum maximum accuracy was 98.31% and the mean absolute 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416E59E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r w:rsidR="006A1053">
        <w:rPr>
          <w:rFonts w:ascii="Times New Roman" w:eastAsiaTheme="minorEastAsia" w:hAnsi="Times New Roman" w:cs="Times New Roman"/>
          <w:sz w:val="24"/>
          <w:szCs w:val="24"/>
        </w:rPr>
        <w:t xml:space="preserve"> which is low</w:t>
      </w:r>
      <w:r>
        <w:rPr>
          <w:rFonts w:ascii="Times New Roman" w:eastAsiaTheme="minorEastAsia" w:hAnsi="Times New Roman" w:cs="Times New Roman"/>
          <w:sz w:val="24"/>
          <w:szCs w:val="24"/>
        </w:rPr>
        <w:t>.</w:t>
      </w:r>
    </w:p>
    <w:p w14:paraId="417AB6C6" w14:textId="2B260514" w:rsidR="00F403F7" w:rsidRDefault="00F403F7" w:rsidP="001F4618">
      <w:pPr>
        <w:rPr>
          <w:rFonts w:ascii="Times New Roman" w:eastAsiaTheme="minorEastAsia" w:hAnsi="Times New Roman" w:cs="Times New Roman"/>
          <w:sz w:val="24"/>
          <w:szCs w:val="24"/>
        </w:rPr>
      </w:pPr>
      <w:r>
        <w:rPr>
          <w:noProof/>
        </w:rPr>
        <w:drawing>
          <wp:inline distT="0" distB="0" distL="0" distR="0" wp14:anchorId="7802D78E" wp14:editId="42AC8114">
            <wp:extent cx="5208104" cy="336579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113" cy="3386480"/>
                    </a:xfrm>
                    <a:prstGeom prst="rect">
                      <a:avLst/>
                    </a:prstGeom>
                  </pic:spPr>
                </pic:pic>
              </a:graphicData>
            </a:graphic>
          </wp:inline>
        </w:drawing>
      </w:r>
    </w:p>
    <w:p w14:paraId="3BE5506F" w14:textId="36C2D766" w:rsidR="00F403F7" w:rsidRDefault="00F403F7" w:rsidP="001F4618">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4EB5FD4A" w14:textId="77777777" w:rsidR="00F403F7" w:rsidRDefault="00F403F7" w:rsidP="001F4618">
      <w:pPr>
        <w:rPr>
          <w:rFonts w:ascii="Times New Roman" w:eastAsiaTheme="minorEastAsia" w:hAnsi="Times New Roman" w:cs="Times New Roman"/>
          <w:sz w:val="24"/>
          <w:szCs w:val="24"/>
        </w:rPr>
      </w:pPr>
    </w:p>
    <w:p w14:paraId="5CF858E3" w14:textId="553BE303"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of the residuals of the linear model was -1.06e-16 which is close to zero. </w:t>
      </w:r>
      <w:r w:rsidR="006A1053">
        <w:rPr>
          <w:rFonts w:ascii="Times New Roman" w:eastAsiaTheme="minorEastAsia" w:hAnsi="Times New Roman" w:cs="Times New Roman"/>
          <w:sz w:val="24"/>
          <w:szCs w:val="24"/>
        </w:rPr>
        <w:t xml:space="preserve">This is </w:t>
      </w:r>
      <w:r w:rsidR="00DF6B5E">
        <w:rPr>
          <w:rFonts w:ascii="Times New Roman" w:eastAsiaTheme="minorEastAsia" w:hAnsi="Times New Roman" w:cs="Times New Roman"/>
          <w:sz w:val="24"/>
          <w:szCs w:val="24"/>
        </w:rPr>
        <w:t xml:space="preserve">desirable of a model </w:t>
      </w:r>
      <w:r w:rsidR="006A1053">
        <w:rPr>
          <w:rFonts w:ascii="Times New Roman" w:eastAsiaTheme="minorEastAsia" w:hAnsi="Times New Roman" w:cs="Times New Roman"/>
          <w:sz w:val="24"/>
          <w:szCs w:val="24"/>
        </w:rPr>
        <w:t xml:space="preserve">since it means that the differences between the observed and predicted values were not high. </w:t>
      </w:r>
      <w:r>
        <w:rPr>
          <w:rFonts w:ascii="Times New Roman" w:eastAsiaTheme="minorEastAsia" w:hAnsi="Times New Roman" w:cs="Times New Roman"/>
          <w:sz w:val="24"/>
          <w:szCs w:val="24"/>
        </w:rPr>
        <w:t>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w:t>
      </w:r>
    </w:p>
    <w:p w14:paraId="48149DC5" w14:textId="77777777" w:rsidR="00202DA1" w:rsidRDefault="00202DA1" w:rsidP="001F4618">
      <w:pPr>
        <w:rPr>
          <w:rFonts w:ascii="Times New Roman" w:eastAsiaTheme="minorEastAsia" w:hAnsi="Times New Roman" w:cs="Times New Roman"/>
          <w:sz w:val="24"/>
          <w:szCs w:val="24"/>
        </w:rPr>
      </w:pPr>
    </w:p>
    <w:p w14:paraId="6871D103" w14:textId="35A9C4CD" w:rsidR="00202DA1" w:rsidRDefault="00202DA1" w:rsidP="001F461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DB86F05" wp14:editId="1BD8E7E0">
            <wp:extent cx="5944235" cy="3633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633470"/>
                    </a:xfrm>
                    <a:prstGeom prst="rect">
                      <a:avLst/>
                    </a:prstGeom>
                    <a:noFill/>
                  </pic:spPr>
                </pic:pic>
              </a:graphicData>
            </a:graphic>
          </wp:inline>
        </w:drawing>
      </w:r>
    </w:p>
    <w:p w14:paraId="4CD188E0" w14:textId="77777777" w:rsidR="00202DA1" w:rsidRPr="0095594A"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quantile distribution of the residuals of the linear model; Bottom left: A plot of standardized residuals against fitted values; Bottom Right: A plot depicting the Cook’s distance of the residuals. Point 34 and 31 are outliers. </w:t>
      </w:r>
    </w:p>
    <w:p w14:paraId="6AA165F6" w14:textId="77777777" w:rsidR="00202DA1" w:rsidRDefault="00202DA1" w:rsidP="001F4618">
      <w:pPr>
        <w:rPr>
          <w:rFonts w:ascii="Times New Roman" w:eastAsiaTheme="minorEastAsia" w:hAnsi="Times New Roman" w:cs="Times New Roman"/>
          <w:sz w:val="24"/>
          <w:szCs w:val="24"/>
        </w:rPr>
      </w:pPr>
    </w:p>
    <w:p w14:paraId="614B032C" w14:textId="03C6B5BD"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 xml:space="preserve">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1D7CD28B"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02E11FB5" w14:textId="77777777" w:rsidR="00202DA1" w:rsidRPr="003E6330" w:rsidRDefault="00202DA1" w:rsidP="00202DA1">
      <w:pPr>
        <w:rPr>
          <w:rFonts w:ascii="Times New Roman" w:hAnsi="Times New Roman" w:cs="Times New Roman"/>
          <w:sz w:val="24"/>
          <w:szCs w:val="24"/>
        </w:rPr>
      </w:pPr>
    </w:p>
    <w:p w14:paraId="118A1569" w14:textId="77777777" w:rsidR="00202DA1" w:rsidRDefault="00202DA1" w:rsidP="00202DA1">
      <w:pPr>
        <w:rPr>
          <w:rFonts w:ascii="Times New Roman" w:hAnsi="Times New Roman" w:cs="Times New Roman"/>
          <w:b/>
          <w:bCs/>
          <w:sz w:val="24"/>
          <w:szCs w:val="24"/>
        </w:rPr>
      </w:pPr>
      <w:r>
        <w:rPr>
          <w:noProof/>
        </w:rPr>
        <w:lastRenderedPageBreak/>
        <w:drawing>
          <wp:inline distT="0" distB="0" distL="0" distR="0" wp14:anchorId="0DA81A68" wp14:editId="0509C8E6">
            <wp:extent cx="3126822"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79640887" w14:textId="515078CB" w:rsidR="00202DA1" w:rsidRPr="003E6330"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58A5D7D1" w14:textId="77777777" w:rsidR="00202DA1" w:rsidRDefault="00202DA1" w:rsidP="001F4618">
      <w:pPr>
        <w:rPr>
          <w:rFonts w:ascii="Times New Roman" w:eastAsiaTheme="minorEastAsia" w:hAnsi="Times New Roman" w:cs="Times New Roman"/>
          <w:sz w:val="24"/>
          <w:szCs w:val="24"/>
        </w:rPr>
      </w:pPr>
    </w:p>
    <w:p w14:paraId="108746EB" w14:textId="5195133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F403F7">
        <w:rPr>
          <w:rFonts w:ascii="Times New Roman" w:eastAsiaTheme="minorEastAsia" w:hAnsi="Times New Roman" w:cs="Times New Roman"/>
          <w:sz w:val="24"/>
          <w:szCs w:val="24"/>
        </w:rPr>
        <w:t>comparing the</w:t>
      </w:r>
      <w:r w:rsidR="00202DA1">
        <w:rPr>
          <w:rFonts w:ascii="Times New Roman" w:eastAsiaTheme="minorEastAsia" w:hAnsi="Times New Roman" w:cs="Times New Roman"/>
          <w:sz w:val="24"/>
          <w:szCs w:val="24"/>
        </w:rPr>
        <w:t xml:space="preserve"> simple </w:t>
      </w:r>
      <w:r w:rsidR="00A02C30">
        <w:rPr>
          <w:rFonts w:ascii="Times New Roman" w:eastAsiaTheme="minorEastAsia" w:hAnsi="Times New Roman" w:cs="Times New Roman"/>
          <w:sz w:val="24"/>
          <w:szCs w:val="24"/>
        </w:rPr>
        <w:t>l</w:t>
      </w:r>
      <w:r w:rsidR="00202DA1">
        <w:rPr>
          <w:rFonts w:ascii="Times New Roman" w:eastAsiaTheme="minorEastAsia" w:hAnsi="Times New Roman" w:cs="Times New Roman"/>
          <w:sz w:val="24"/>
          <w:szCs w:val="24"/>
        </w:rPr>
        <w:t xml:space="preserve">inear model to the multiple linear </w:t>
      </w:r>
      <w:r w:rsidR="00AD460E">
        <w:rPr>
          <w:rFonts w:ascii="Times New Roman" w:eastAsiaTheme="minorEastAsia" w:hAnsi="Times New Roman" w:cs="Times New Roman"/>
          <w:sz w:val="24"/>
          <w:szCs w:val="24"/>
        </w:rPr>
        <w:t>model, I</w:t>
      </w:r>
      <w:r>
        <w:rPr>
          <w:rFonts w:ascii="Times New Roman" w:eastAsiaTheme="minorEastAsia" w:hAnsi="Times New Roman" w:cs="Times New Roman"/>
          <w:sz w:val="24"/>
          <w:szCs w:val="24"/>
        </w:rPr>
        <w:t xml:space="preserve"> found that the omitted variable bias was evident in the simple linear regression. The coefficient of X1 was </w:t>
      </w:r>
      <w:r w:rsidR="00AD460E">
        <w:rPr>
          <w:rFonts w:ascii="Times New Roman" w:eastAsiaTheme="minorEastAsia" w:hAnsi="Times New Roman" w:cs="Times New Roman"/>
          <w:sz w:val="24"/>
          <w:szCs w:val="24"/>
        </w:rPr>
        <w:t xml:space="preserve">inflated as </w:t>
      </w:r>
      <w:r>
        <w:rPr>
          <w:rFonts w:ascii="Times New Roman" w:eastAsiaTheme="minorEastAsia" w:hAnsi="Times New Roman" w:cs="Times New Roman"/>
          <w:sz w:val="24"/>
          <w:szCs w:val="24"/>
        </w:rPr>
        <w:t xml:space="preserve">4.44 in the simple linear model whereas it was 3.45 when X2 was considered. </w:t>
      </w:r>
      <w:r w:rsidR="00AD460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2CB2103" w14:textId="374E2EAE" w:rsidR="00701C13" w:rsidRDefault="00701C13"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5C6F82B9" w14:textId="2F909E3B"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r w:rsidR="00CC48B3">
        <w:rPr>
          <w:rFonts w:ascii="Times New Roman" w:eastAsiaTheme="minorEastAsia" w:hAnsi="Times New Roman" w:cs="Times New Roman"/>
          <w:sz w:val="24"/>
          <w:szCs w:val="24"/>
        </w:rPr>
        <w:t>The very low coefficients allocated to financial integration in all 3 models reflect</w:t>
      </w:r>
      <w:r w:rsidR="00C81F65">
        <w:rPr>
          <w:rFonts w:ascii="Times New Roman" w:eastAsiaTheme="minorEastAsia" w:hAnsi="Times New Roman" w:cs="Times New Roman"/>
          <w:sz w:val="24"/>
          <w:szCs w:val="24"/>
        </w:rPr>
        <w:t>s</w:t>
      </w:r>
      <w:r w:rsidR="00CC48B3">
        <w:rPr>
          <w:rFonts w:ascii="Times New Roman" w:eastAsiaTheme="minorEastAsia" w:hAnsi="Times New Roman" w:cs="Times New Roman"/>
          <w:sz w:val="24"/>
          <w:szCs w:val="24"/>
        </w:rPr>
        <w:t xml:space="preserve"> the low correlation between debt stock and financial integration.</w:t>
      </w:r>
      <w:r w:rsidR="0052111C">
        <w:rPr>
          <w:rFonts w:ascii="Times New Roman" w:eastAsiaTheme="minorEastAsia" w:hAnsi="Times New Roman" w:cs="Times New Roman"/>
          <w:sz w:val="24"/>
          <w:szCs w:val="24"/>
        </w:rPr>
        <w:t xml:space="preserve">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7EB61F3E"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w:t>
      </w:r>
      <w:r w:rsidR="00F10C04">
        <w:rPr>
          <w:rFonts w:ascii="Times New Roman" w:hAnsi="Times New Roman" w:cs="Times New Roman"/>
          <w:sz w:val="24"/>
          <w:szCs w:val="24"/>
        </w:rPr>
        <w:t>data and</w:t>
      </w:r>
      <w:r w:rsidR="00A44FDA">
        <w:rPr>
          <w:rFonts w:ascii="Times New Roman" w:hAnsi="Times New Roman" w:cs="Times New Roman"/>
          <w:sz w:val="24"/>
          <w:szCs w:val="24"/>
        </w:rPr>
        <w:t xml:space="preserve"> investigate the efficacy of my models. </w:t>
      </w:r>
      <w:r w:rsidR="00F10C04">
        <w:rPr>
          <w:rFonts w:ascii="Times New Roman" w:hAnsi="Times New Roman" w:cs="Times New Roman"/>
          <w:sz w:val="24"/>
          <w:szCs w:val="24"/>
        </w:rPr>
        <w:t>However, t</w:t>
      </w:r>
      <w:r w:rsidR="003D06A9">
        <w:rPr>
          <w:rFonts w:ascii="Times New Roman" w:hAnsi="Times New Roman" w:cs="Times New Roman"/>
          <w:sz w:val="24"/>
          <w:szCs w:val="24"/>
        </w:rPr>
        <w:t xml:space="preserve">hese methods focus simply on </w:t>
      </w:r>
      <w:r w:rsidR="003D06A9">
        <w:rPr>
          <w:rFonts w:ascii="Times New Roman" w:hAnsi="Times New Roman" w:cs="Times New Roman"/>
          <w:sz w:val="24"/>
          <w:szCs w:val="24"/>
        </w:rPr>
        <w:lastRenderedPageBreak/>
        <w:t>relationships that are additive in nature</w:t>
      </w:r>
      <w:r w:rsidR="00F10C04">
        <w:rPr>
          <w:rFonts w:ascii="Times New Roman" w:hAnsi="Times New Roman" w:cs="Times New Roman"/>
          <w:sz w:val="24"/>
          <w:szCs w:val="24"/>
        </w:rPr>
        <w:t>, hence</w:t>
      </w:r>
      <w:r w:rsidR="00B9713B">
        <w:rPr>
          <w:rFonts w:ascii="Times New Roman" w:hAnsi="Times New Roman" w:cs="Times New Roman"/>
          <w:sz w:val="24"/>
          <w:szCs w:val="24"/>
        </w:rPr>
        <w:t xml:space="preserve"> most naturally occurring relationships </w:t>
      </w:r>
      <w:r w:rsidR="003D06A9">
        <w:rPr>
          <w:rFonts w:ascii="Times New Roman" w:hAnsi="Times New Roman" w:cs="Times New Roman"/>
          <w:sz w:val="24"/>
          <w:szCs w:val="24"/>
        </w:rPr>
        <w:t xml:space="preserve">go beyond what can be explained with these two models. </w:t>
      </w:r>
      <w:r w:rsidR="00F10C04">
        <w:rPr>
          <w:rFonts w:ascii="Times New Roman" w:hAnsi="Times New Roman" w:cs="Times New Roman"/>
          <w:sz w:val="24"/>
          <w:szCs w:val="24"/>
        </w:rPr>
        <w:t>This might be the reason why the coefficients of the models for the debt data were quite low</w:t>
      </w:r>
      <w:r w:rsidR="003D06A9">
        <w:rPr>
          <w:rFonts w:ascii="Times New Roman" w:hAnsi="Times New Roman" w:cs="Times New Roman"/>
          <w:sz w:val="24"/>
          <w:szCs w:val="24"/>
        </w:rPr>
        <w:t xml:space="preserve">. </w:t>
      </w:r>
      <w:r w:rsidR="00164C60">
        <w:rPr>
          <w:rFonts w:ascii="Times New Roman" w:hAnsi="Times New Roman" w:cs="Times New Roman"/>
          <w:sz w:val="24"/>
          <w:szCs w:val="24"/>
        </w:rPr>
        <w:t>My proxy of financial integration was quite lacking as well</w:t>
      </w:r>
      <w:r w:rsidR="00F10C04">
        <w:rPr>
          <w:rFonts w:ascii="Times New Roman" w:hAnsi="Times New Roman" w:cs="Times New Roman"/>
          <w:sz w:val="24"/>
          <w:szCs w:val="24"/>
        </w:rPr>
        <w:t>, as it might not have captured financial integration for these countries holistically</w:t>
      </w:r>
      <w:r w:rsidR="00164C60">
        <w:rPr>
          <w:rFonts w:ascii="Times New Roman" w:hAnsi="Times New Roman" w:cs="Times New Roman"/>
          <w:sz w:val="24"/>
          <w:szCs w:val="24"/>
        </w:rPr>
        <w:t>. This</w:t>
      </w:r>
      <w:r w:rsidR="00F10C04">
        <w:rPr>
          <w:rFonts w:ascii="Times New Roman" w:hAnsi="Times New Roman" w:cs="Times New Roman"/>
          <w:sz w:val="24"/>
          <w:szCs w:val="24"/>
        </w:rPr>
        <w:t xml:space="preserve"> ma</w:t>
      </w:r>
      <w:r w:rsidR="0052111C">
        <w:rPr>
          <w:rFonts w:ascii="Times New Roman" w:hAnsi="Times New Roman" w:cs="Times New Roman"/>
          <w:sz w:val="24"/>
          <w:szCs w:val="24"/>
        </w:rPr>
        <w:t>de</w:t>
      </w:r>
      <w:r w:rsidR="00F10C04">
        <w:rPr>
          <w:rFonts w:ascii="Times New Roman" w:hAnsi="Times New Roman" w:cs="Times New Roman"/>
          <w:sz w:val="24"/>
          <w:szCs w:val="24"/>
        </w:rPr>
        <w:t xml:space="preserve"> it hard to draw any conclusions. </w:t>
      </w:r>
      <w:r w:rsidR="00164C60">
        <w:rPr>
          <w:rFonts w:ascii="Times New Roman" w:hAnsi="Times New Roman" w:cs="Times New Roman"/>
          <w:sz w:val="24"/>
          <w:szCs w:val="24"/>
        </w:rPr>
        <w:t xml:space="preserve">Further research might be to look at several other features that might be related to debt stock, and carefully select a model that explains this relationship accordingly.  Going beyond Sub-Saharan Africa to inspect developing </w:t>
      </w:r>
      <w:r w:rsidR="00B057DF">
        <w:rPr>
          <w:rFonts w:ascii="Times New Roman" w:hAnsi="Times New Roman" w:cs="Times New Roman"/>
          <w:sz w:val="24"/>
          <w:szCs w:val="24"/>
        </w:rPr>
        <w:t>countries, might</w:t>
      </w:r>
      <w:r w:rsidR="00164C60">
        <w:rPr>
          <w:rFonts w:ascii="Times New Roman" w:hAnsi="Times New Roman" w:cs="Times New Roman"/>
          <w:sz w:val="24"/>
          <w:szCs w:val="24"/>
        </w:rPr>
        <w:t xml:space="preserve"> also give a much larger sample from which better conclusions can be drawn.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0C9E3592" w:rsidR="002912F5" w:rsidRDefault="002912F5" w:rsidP="00E56649">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w:t>
      </w:r>
      <w:r w:rsidR="00271860">
        <w:rPr>
          <w:rFonts w:ascii="Times New Roman" w:hAnsi="Times New Roman" w:cs="Times New Roman"/>
          <w:sz w:val="24"/>
          <w:szCs w:val="24"/>
        </w:rPr>
        <w:t xml:space="preserve">I completely recycled my methods and results section. </w:t>
      </w:r>
      <w:r>
        <w:rPr>
          <w:rFonts w:ascii="Times New Roman" w:hAnsi="Times New Roman" w:cs="Times New Roman"/>
          <w:sz w:val="24"/>
          <w:szCs w:val="24"/>
        </w:rPr>
        <w:t xml:space="preserve">  I fixed the grammatical errors and carefully explained a 10-fold cross- validation. I used the figures to tell my story more clearly, however, I did not change their descriptions much. I removed all explanation</w:t>
      </w:r>
      <w:r w:rsidR="00B245DC">
        <w:rPr>
          <w:rFonts w:ascii="Times New Roman" w:hAnsi="Times New Roman" w:cs="Times New Roman"/>
          <w:sz w:val="24"/>
          <w:szCs w:val="24"/>
        </w:rPr>
        <w:t>s</w:t>
      </w:r>
      <w:r>
        <w:rPr>
          <w:rFonts w:ascii="Times New Roman" w:hAnsi="Times New Roman" w:cs="Times New Roman"/>
          <w:sz w:val="24"/>
          <w:szCs w:val="24"/>
        </w:rPr>
        <w:t xml:space="preserve"> of the 3d graph since I did not find it exactly relevant to this paper. It would have counted as extraneous information.  I changed the first figure to having the linear model overlaid instead of an R scatter smooth line thingy since it seemed confusing.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lastRenderedPageBreak/>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below .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803" cy="3396620"/>
                    </a:xfrm>
                    <a:prstGeom prst="rect">
                      <a:avLst/>
                    </a:prstGeom>
                  </pic:spPr>
                </pic:pic>
              </a:graphicData>
            </a:graphic>
          </wp:inline>
        </w:drawing>
      </w:r>
    </w:p>
    <w:p w14:paraId="5F09476E" w14:textId="77777777" w:rsidR="00524897" w:rsidRDefault="00524897" w:rsidP="00524897">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w:t>
      </w:r>
      <w:r w:rsidR="003E6330">
        <w:rPr>
          <w:rFonts w:ascii="Times New Roman" w:hAnsi="Times New Roman" w:cs="Times New Roman"/>
          <w:i/>
          <w:iCs/>
          <w:sz w:val="24"/>
          <w:szCs w:val="24"/>
        </w:rPr>
        <w:lastRenderedPageBreak/>
        <w:t xml:space="preserve">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252B5E29" w14:textId="187820ED"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lastRenderedPageBreak/>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31788D82" w:rsidR="00ED6D26" w:rsidRDefault="00ED6D26" w:rsidP="00E56649">
      <w:pPr>
        <w:rPr>
          <w:rFonts w:ascii="Times New Roman" w:hAnsi="Times New Roman" w:cs="Times New Roman"/>
          <w:i/>
          <w:iCs/>
          <w:sz w:val="24"/>
          <w:szCs w:val="24"/>
        </w:rPr>
      </w:pPr>
    </w:p>
    <w:p w14:paraId="78D98177" w14:textId="412D81F1" w:rsidR="000C1C11" w:rsidRDefault="000C1C11" w:rsidP="00E56649">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38A3A1F5" w14:textId="534B9371" w:rsidR="000C1C11" w:rsidRDefault="000C1C11" w:rsidP="00E56649">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LINK </w:instrText>
      </w:r>
      <w:r w:rsidR="004173FD">
        <w:rPr>
          <w:rFonts w:ascii="Times New Roman" w:hAnsi="Times New Roman" w:cs="Times New Roman"/>
          <w:b/>
          <w:bCs/>
          <w:sz w:val="24"/>
          <w:szCs w:val="24"/>
        </w:rPr>
        <w:instrText xml:space="preserve">Excel.SheetBinaryMacroEnabled.12 C:\\Users\\flore\\Documents\\R\\My1stRProject\\3.results\\predictions.csv predictions!R1C1:R11C2 </w:instrText>
      </w:r>
      <w:r>
        <w:rPr>
          <w:rFonts w:ascii="Times New Roman" w:hAnsi="Times New Roman" w:cs="Times New Roman"/>
          <w:b/>
          <w:bCs/>
          <w:sz w:val="24"/>
          <w:szCs w:val="24"/>
        </w:rPr>
        <w:instrText xml:space="preserve">\a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0C1C11" w:rsidRPr="000C1C11" w14:paraId="05ABC0E9" w14:textId="77777777" w:rsidTr="000C1C11">
        <w:trPr>
          <w:trHeight w:val="290"/>
        </w:trPr>
        <w:tc>
          <w:tcPr>
            <w:tcW w:w="960" w:type="dxa"/>
            <w:noWrap/>
            <w:hideMark/>
          </w:tcPr>
          <w:p w14:paraId="0054BCE4" w14:textId="6E366A94"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4DDF2C1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predicteds</w:t>
            </w:r>
          </w:p>
        </w:tc>
      </w:tr>
      <w:tr w:rsidR="000C1C11" w:rsidRPr="000C1C11" w14:paraId="122ED63E" w14:textId="77777777" w:rsidTr="000C1C11">
        <w:trPr>
          <w:trHeight w:val="290"/>
        </w:trPr>
        <w:tc>
          <w:tcPr>
            <w:tcW w:w="960" w:type="dxa"/>
            <w:noWrap/>
            <w:hideMark/>
          </w:tcPr>
          <w:p w14:paraId="291455E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0C2F6B2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0C1C11" w:rsidRPr="000C1C11" w14:paraId="16771C00" w14:textId="77777777" w:rsidTr="000C1C11">
        <w:trPr>
          <w:trHeight w:val="290"/>
        </w:trPr>
        <w:tc>
          <w:tcPr>
            <w:tcW w:w="960" w:type="dxa"/>
            <w:noWrap/>
            <w:hideMark/>
          </w:tcPr>
          <w:p w14:paraId="29DDD3E7"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3E17146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0C1C11" w:rsidRPr="000C1C11" w14:paraId="7520604E" w14:textId="77777777" w:rsidTr="000C1C11">
        <w:trPr>
          <w:trHeight w:val="290"/>
        </w:trPr>
        <w:tc>
          <w:tcPr>
            <w:tcW w:w="960" w:type="dxa"/>
            <w:noWrap/>
            <w:hideMark/>
          </w:tcPr>
          <w:p w14:paraId="7279D84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476B296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0C1C11" w:rsidRPr="000C1C11" w14:paraId="177EBA28" w14:textId="77777777" w:rsidTr="000C1C11">
        <w:trPr>
          <w:trHeight w:val="290"/>
        </w:trPr>
        <w:tc>
          <w:tcPr>
            <w:tcW w:w="960" w:type="dxa"/>
            <w:noWrap/>
            <w:hideMark/>
          </w:tcPr>
          <w:p w14:paraId="761B954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1B39E7CF"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0C1C11" w:rsidRPr="000C1C11" w14:paraId="1C8A92E3" w14:textId="77777777" w:rsidTr="000C1C11">
        <w:trPr>
          <w:trHeight w:val="290"/>
        </w:trPr>
        <w:tc>
          <w:tcPr>
            <w:tcW w:w="960" w:type="dxa"/>
            <w:noWrap/>
            <w:hideMark/>
          </w:tcPr>
          <w:p w14:paraId="73B84EB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00B0DFE9"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0C1C11" w:rsidRPr="000C1C11" w14:paraId="02654ED5" w14:textId="77777777" w:rsidTr="000C1C11">
        <w:trPr>
          <w:trHeight w:val="290"/>
        </w:trPr>
        <w:tc>
          <w:tcPr>
            <w:tcW w:w="960" w:type="dxa"/>
            <w:noWrap/>
            <w:hideMark/>
          </w:tcPr>
          <w:p w14:paraId="0B31CC83"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107F657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0C1C11" w:rsidRPr="000C1C11" w14:paraId="216B9110" w14:textId="77777777" w:rsidTr="000C1C11">
        <w:trPr>
          <w:trHeight w:val="290"/>
        </w:trPr>
        <w:tc>
          <w:tcPr>
            <w:tcW w:w="960" w:type="dxa"/>
            <w:noWrap/>
            <w:hideMark/>
          </w:tcPr>
          <w:p w14:paraId="038DF81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7874519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0C1C11" w:rsidRPr="000C1C11" w14:paraId="6EB647A3" w14:textId="77777777" w:rsidTr="000C1C11">
        <w:trPr>
          <w:trHeight w:val="290"/>
        </w:trPr>
        <w:tc>
          <w:tcPr>
            <w:tcW w:w="960" w:type="dxa"/>
            <w:noWrap/>
            <w:hideMark/>
          </w:tcPr>
          <w:p w14:paraId="36A8D9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69A763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0C1C11" w:rsidRPr="000C1C11" w14:paraId="2D68F5DE" w14:textId="77777777" w:rsidTr="000C1C11">
        <w:trPr>
          <w:trHeight w:val="290"/>
        </w:trPr>
        <w:tc>
          <w:tcPr>
            <w:tcW w:w="960" w:type="dxa"/>
            <w:noWrap/>
            <w:hideMark/>
          </w:tcPr>
          <w:p w14:paraId="61E73DBC"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7F384982"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0C1C11" w:rsidRPr="000C1C11" w14:paraId="4FBED4F0" w14:textId="77777777" w:rsidTr="000C1C11">
        <w:trPr>
          <w:trHeight w:val="290"/>
        </w:trPr>
        <w:tc>
          <w:tcPr>
            <w:tcW w:w="960" w:type="dxa"/>
            <w:noWrap/>
            <w:hideMark/>
          </w:tcPr>
          <w:p w14:paraId="2EAD00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3DE68666"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09DEE135" w14:textId="5EBE0558" w:rsidR="000C1C11" w:rsidRPr="000C1C11" w:rsidRDefault="000C1C11" w:rsidP="00E56649">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w:t>
      </w:r>
      <w:r w:rsidR="00B057DF">
        <w:rPr>
          <w:rFonts w:ascii="Times New Roman" w:hAnsi="Times New Roman" w:cs="Times New Roman"/>
          <w:i/>
          <w:iCs/>
          <w:sz w:val="24"/>
          <w:szCs w:val="24"/>
        </w:rPr>
        <w:t>t</w:t>
      </w:r>
      <w:r>
        <w:rPr>
          <w:rFonts w:ascii="Times New Roman" w:hAnsi="Times New Roman" w:cs="Times New Roman"/>
          <w:i/>
          <w:iCs/>
          <w:sz w:val="24"/>
          <w:szCs w:val="24"/>
        </w:rPr>
        <w:t xml:space="preserve">he predictions of the test data from the linear model generated according to the training data. </w:t>
      </w: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4B375D0E" w:rsidR="00D765F9" w:rsidRDefault="000368CF" w:rsidP="00E56649">
      <w:pPr>
        <w:rPr>
          <w:rFonts w:ascii="Times New Roman" w:hAnsi="Times New Roman" w:cs="Times New Roman"/>
          <w:sz w:val="24"/>
          <w:szCs w:val="24"/>
        </w:rPr>
      </w:pPr>
      <w:r w:rsidRPr="000368CF">
        <w:rPr>
          <w:rFonts w:ascii="Times New Roman" w:hAnsi="Times New Roman" w:cs="Times New Roman"/>
          <w:sz w:val="24"/>
          <w:szCs w:val="24"/>
        </w:rPr>
        <w:t>Hanck, C., Arnold, M., Gerber, A., &amp; Schmelzer, M. (2019). Introduction to Econometrics with R. </w:t>
      </w:r>
      <w:r w:rsidRPr="000368CF">
        <w:rPr>
          <w:rFonts w:ascii="Times New Roman" w:hAnsi="Times New Roman" w:cs="Times New Roman"/>
          <w:i/>
          <w:iCs/>
          <w:sz w:val="24"/>
          <w:szCs w:val="24"/>
        </w:rPr>
        <w:t>Obtenido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lastRenderedPageBreak/>
        <w:t xml:space="preserve">Retrieved from </w:t>
      </w:r>
      <w:hyperlink r:id="rId20"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1"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Kose,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International Debt Statistics | DataBank</w:t>
      </w:r>
      <w:r w:rsidRPr="00203F4E">
        <w:rPr>
          <w:rFonts w:ascii="Times New Roman" w:eastAsia="Times New Roman" w:hAnsi="Times New Roman" w:cs="Times New Roman"/>
          <w:sz w:val="24"/>
          <w:szCs w:val="24"/>
          <w:lang w:eastAsia="en-CA"/>
        </w:rPr>
        <w:t xml:space="preserve">. (n.d.). Retrieved November 15, 2020, from </w:t>
      </w:r>
      <w:hyperlink r:id="rId22"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0BDAB" w14:textId="77777777" w:rsidR="000B36DB" w:rsidRDefault="000B36DB" w:rsidP="003D06A9">
      <w:pPr>
        <w:spacing w:after="0"/>
      </w:pPr>
      <w:r>
        <w:separator/>
      </w:r>
    </w:p>
  </w:endnote>
  <w:endnote w:type="continuationSeparator" w:id="0">
    <w:p w14:paraId="63B5F14C" w14:textId="77777777" w:rsidR="000B36DB" w:rsidRDefault="000B36DB"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DB327" w14:textId="77777777" w:rsidR="000B36DB" w:rsidRDefault="000B36DB" w:rsidP="003D06A9">
      <w:pPr>
        <w:spacing w:after="0"/>
      </w:pPr>
      <w:r>
        <w:separator/>
      </w:r>
    </w:p>
  </w:footnote>
  <w:footnote w:type="continuationSeparator" w:id="0">
    <w:p w14:paraId="50FE0499" w14:textId="77777777" w:rsidR="000B36DB" w:rsidRDefault="000B36DB"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B36DB"/>
    <w:rsid w:val="000C1C11"/>
    <w:rsid w:val="000E4390"/>
    <w:rsid w:val="000E5BDB"/>
    <w:rsid w:val="00141067"/>
    <w:rsid w:val="00164C60"/>
    <w:rsid w:val="00176CEC"/>
    <w:rsid w:val="001A2A45"/>
    <w:rsid w:val="001B19E4"/>
    <w:rsid w:val="001B4B98"/>
    <w:rsid w:val="001B7F81"/>
    <w:rsid w:val="001F18F7"/>
    <w:rsid w:val="001F4618"/>
    <w:rsid w:val="001F4C80"/>
    <w:rsid w:val="00202DA1"/>
    <w:rsid w:val="00203F4E"/>
    <w:rsid w:val="00251D70"/>
    <w:rsid w:val="00261001"/>
    <w:rsid w:val="00271860"/>
    <w:rsid w:val="002821DD"/>
    <w:rsid w:val="002912F5"/>
    <w:rsid w:val="002B0A71"/>
    <w:rsid w:val="002B1222"/>
    <w:rsid w:val="0033575B"/>
    <w:rsid w:val="0035505F"/>
    <w:rsid w:val="003577BD"/>
    <w:rsid w:val="00367797"/>
    <w:rsid w:val="0037343B"/>
    <w:rsid w:val="003762F0"/>
    <w:rsid w:val="00394F8A"/>
    <w:rsid w:val="003B5565"/>
    <w:rsid w:val="003D06A9"/>
    <w:rsid w:val="003E2DB3"/>
    <w:rsid w:val="003E6330"/>
    <w:rsid w:val="003E7DF4"/>
    <w:rsid w:val="00405EBA"/>
    <w:rsid w:val="004173FD"/>
    <w:rsid w:val="00447E6F"/>
    <w:rsid w:val="004757C8"/>
    <w:rsid w:val="00493993"/>
    <w:rsid w:val="004A6D7D"/>
    <w:rsid w:val="004D2184"/>
    <w:rsid w:val="004E6ABF"/>
    <w:rsid w:val="00517DD2"/>
    <w:rsid w:val="00520989"/>
    <w:rsid w:val="0052111C"/>
    <w:rsid w:val="00524897"/>
    <w:rsid w:val="00524A10"/>
    <w:rsid w:val="00556E06"/>
    <w:rsid w:val="00583A05"/>
    <w:rsid w:val="005B36D9"/>
    <w:rsid w:val="005B3A3F"/>
    <w:rsid w:val="005C4FB5"/>
    <w:rsid w:val="005F6282"/>
    <w:rsid w:val="00655C87"/>
    <w:rsid w:val="00662F75"/>
    <w:rsid w:val="00686C55"/>
    <w:rsid w:val="00690EF5"/>
    <w:rsid w:val="006A1053"/>
    <w:rsid w:val="006D7760"/>
    <w:rsid w:val="006F2B90"/>
    <w:rsid w:val="006F7883"/>
    <w:rsid w:val="00701C13"/>
    <w:rsid w:val="0070431A"/>
    <w:rsid w:val="00706D27"/>
    <w:rsid w:val="0073553D"/>
    <w:rsid w:val="00751C42"/>
    <w:rsid w:val="00755EB0"/>
    <w:rsid w:val="0077284B"/>
    <w:rsid w:val="007921C6"/>
    <w:rsid w:val="00796EAD"/>
    <w:rsid w:val="007B7F58"/>
    <w:rsid w:val="00822165"/>
    <w:rsid w:val="008858F1"/>
    <w:rsid w:val="008B0BE7"/>
    <w:rsid w:val="00917E67"/>
    <w:rsid w:val="009277A7"/>
    <w:rsid w:val="00941B39"/>
    <w:rsid w:val="00953D29"/>
    <w:rsid w:val="00953F79"/>
    <w:rsid w:val="0095594A"/>
    <w:rsid w:val="00957BEB"/>
    <w:rsid w:val="0097250C"/>
    <w:rsid w:val="00981CB6"/>
    <w:rsid w:val="009F1A33"/>
    <w:rsid w:val="00A02C30"/>
    <w:rsid w:val="00A149D2"/>
    <w:rsid w:val="00A23414"/>
    <w:rsid w:val="00A44FDA"/>
    <w:rsid w:val="00A600C3"/>
    <w:rsid w:val="00AB0EEB"/>
    <w:rsid w:val="00AB5335"/>
    <w:rsid w:val="00AD460E"/>
    <w:rsid w:val="00AD7453"/>
    <w:rsid w:val="00B057DF"/>
    <w:rsid w:val="00B245DC"/>
    <w:rsid w:val="00B42D17"/>
    <w:rsid w:val="00B7079B"/>
    <w:rsid w:val="00B727EC"/>
    <w:rsid w:val="00B86FAD"/>
    <w:rsid w:val="00B9713B"/>
    <w:rsid w:val="00BA6F98"/>
    <w:rsid w:val="00BB133D"/>
    <w:rsid w:val="00BE7094"/>
    <w:rsid w:val="00C30D3F"/>
    <w:rsid w:val="00C53170"/>
    <w:rsid w:val="00C56AB4"/>
    <w:rsid w:val="00C5750E"/>
    <w:rsid w:val="00C81F65"/>
    <w:rsid w:val="00CA7A84"/>
    <w:rsid w:val="00CC48B3"/>
    <w:rsid w:val="00D002E1"/>
    <w:rsid w:val="00D03D77"/>
    <w:rsid w:val="00D17F13"/>
    <w:rsid w:val="00D765F9"/>
    <w:rsid w:val="00DC012E"/>
    <w:rsid w:val="00DF6B5E"/>
    <w:rsid w:val="00E41DF3"/>
    <w:rsid w:val="00E56649"/>
    <w:rsid w:val="00E6363C"/>
    <w:rsid w:val="00ED6D26"/>
    <w:rsid w:val="00EF1081"/>
    <w:rsid w:val="00F10C04"/>
    <w:rsid w:val="00F16C0C"/>
    <w:rsid w:val="00F34163"/>
    <w:rsid w:val="00F403F7"/>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r-statistics.co/Linear-Regress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mf.org/en/Publications/Policy-Papers/Issues/2019/08/06/Heavily-Indebted-Poor-Countries-HIPC-Initiative-and-Multilateral-Debt-Relief-Initiative-MDRI-485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tabank.worldbank.org/source/international-debt-statistics/preview/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15</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77</cp:revision>
  <dcterms:created xsi:type="dcterms:W3CDTF">2020-11-15T20:01:00Z</dcterms:created>
  <dcterms:modified xsi:type="dcterms:W3CDTF">2020-11-18T06:21:00Z</dcterms:modified>
</cp:coreProperties>
</file>