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AB" w:rsidRDefault="00FE6278">
      <w:r>
        <w:t xml:space="preserve">MPS </w:t>
      </w:r>
      <w:proofErr w:type="spellStart"/>
      <w:r>
        <w:t>Praktikum</w:t>
      </w:r>
      <w:proofErr w:type="spellEnd"/>
      <w:r>
        <w:t xml:space="preserve"> 5 </w:t>
      </w:r>
    </w:p>
    <w:p w:rsidR="00FE6278" w:rsidRDefault="00FE6278">
      <w:r>
        <w:t>Trung Thieu Quang – 771043</w:t>
      </w:r>
    </w:p>
    <w:p w:rsidR="00FE6278" w:rsidRDefault="00FE6278" w:rsidP="00FE6278">
      <w:pPr>
        <w:pStyle w:val="ListParagraph"/>
        <w:numPr>
          <w:ilvl w:val="0"/>
          <w:numId w:val="1"/>
        </w:numPr>
        <w:rPr>
          <w:lang w:val="de-DE"/>
        </w:rPr>
      </w:pPr>
      <w:r w:rsidRPr="00FE6278">
        <w:rPr>
          <w:lang w:val="de-DE"/>
        </w:rPr>
        <w:t>Die Port-Belegung ist funktionsfähig u</w:t>
      </w:r>
      <w:r>
        <w:rPr>
          <w:lang w:val="de-DE"/>
        </w:rPr>
        <w:t>nd sollte nicht verändert werden</w:t>
      </w:r>
    </w:p>
    <w:p w:rsidR="00FE6278" w:rsidRDefault="00FE6278" w:rsidP="00FE627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Funktion der </w:t>
      </w:r>
      <w:proofErr w:type="spellStart"/>
      <w:r>
        <w:rPr>
          <w:lang w:val="de-DE"/>
        </w:rPr>
        <w:t>Photodiode</w:t>
      </w:r>
      <w:proofErr w:type="spellEnd"/>
      <w:r>
        <w:rPr>
          <w:lang w:val="de-DE"/>
        </w:rPr>
        <w:t xml:space="preserve">: Licht </w:t>
      </w:r>
      <w:proofErr w:type="gramStart"/>
      <w:r>
        <w:rPr>
          <w:lang w:val="de-DE"/>
        </w:rPr>
        <w:t>in einer elektrische Spannung</w:t>
      </w:r>
      <w:proofErr w:type="gramEnd"/>
      <w:r>
        <w:rPr>
          <w:lang w:val="de-DE"/>
        </w:rPr>
        <w:t xml:space="preserve"> oder einen elektrischen Strom umzusetzen oder mit Licht übertragene Informationen zu empfangen</w:t>
      </w:r>
    </w:p>
    <w:p w:rsidR="009153C4" w:rsidRDefault="009153C4" w:rsidP="009153C4">
      <w:pPr>
        <w:pStyle w:val="ListParagraph"/>
        <w:ind w:left="1440"/>
        <w:rPr>
          <w:lang w:val="de-DE"/>
        </w:rPr>
      </w:pPr>
    </w:p>
    <w:p w:rsidR="00FE6278" w:rsidRDefault="00FE6278" w:rsidP="00FE6278">
      <w:pPr>
        <w:pStyle w:val="ListParagraph"/>
        <w:ind w:left="1440"/>
        <w:rPr>
          <w:lang w:val="de-DE"/>
        </w:rPr>
      </w:pPr>
      <w:r>
        <w:rPr>
          <w:lang w:val="de-DE"/>
        </w:rPr>
        <w:t>TIA: wandelt ein analoges Eingangssignal in einen Strom um und vergleicht diesen Strom mit einem Referenzstrom. Basierend auf dem Vergleich wird ein digitales Signal erzeugt</w:t>
      </w:r>
    </w:p>
    <w:p w:rsidR="009153C4" w:rsidRDefault="009153C4" w:rsidP="00FE6278">
      <w:pPr>
        <w:pStyle w:val="ListParagraph"/>
        <w:ind w:left="1440"/>
        <w:rPr>
          <w:lang w:val="de-DE"/>
        </w:rPr>
      </w:pPr>
    </w:p>
    <w:p w:rsidR="009153C4" w:rsidRDefault="009153C4" w:rsidP="00FE6278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Man kann mithilfe der Länge der Pins einer </w:t>
      </w:r>
      <w:proofErr w:type="spellStart"/>
      <w:r>
        <w:rPr>
          <w:lang w:val="de-DE"/>
        </w:rPr>
        <w:t>Photodiode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Cathode</w:t>
      </w:r>
      <w:proofErr w:type="spellEnd"/>
      <w:r>
        <w:rPr>
          <w:lang w:val="de-DE"/>
        </w:rPr>
        <w:t xml:space="preserve"> und Anode ermitteln</w:t>
      </w:r>
    </w:p>
    <w:p w:rsidR="009153C4" w:rsidRDefault="009153C4" w:rsidP="00FE6278">
      <w:pPr>
        <w:pStyle w:val="ListParagraph"/>
        <w:ind w:left="1440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3429000" cy="2149822"/>
            <wp:effectExtent l="0" t="0" r="0" b="3175"/>
            <wp:docPr id="1" name="Picture 1" descr="C:\Users\Trung\AppData\Local\Microsoft\Windows\INetCache\Content.MSO\B4B83F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\AppData\Local\Microsoft\Windows\INetCache\Content.MSO\B4B83FB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66" cy="217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C4" w:rsidRDefault="009153C4" w:rsidP="00FE6278">
      <w:pPr>
        <w:pStyle w:val="ListParagraph"/>
        <w:ind w:left="1440"/>
        <w:rPr>
          <w:lang w:val="de-DE"/>
        </w:rPr>
      </w:pPr>
    </w:p>
    <w:p w:rsidR="009153C4" w:rsidRDefault="009153C4" w:rsidP="00FE6278">
      <w:pPr>
        <w:pStyle w:val="ListParagraph"/>
        <w:ind w:left="1440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3286125" cy="809625"/>
            <wp:effectExtent l="0" t="0" r="9525" b="9525"/>
            <wp:docPr id="2" name="Picture 2" descr="C:\Users\Trung\AppData\Local\Microsoft\Windows\INetCache\Content.MSO\431EB1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\AppData\Local\Microsoft\Windows\INetCache\Content.MSO\431EB13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C4" w:rsidRDefault="009153C4" w:rsidP="00FE6278">
      <w:pPr>
        <w:pStyle w:val="ListParagraph"/>
        <w:ind w:left="1440"/>
        <w:rPr>
          <w:lang w:val="de-DE"/>
        </w:rPr>
      </w:pPr>
    </w:p>
    <w:p w:rsidR="009153C4" w:rsidRDefault="009153C4" w:rsidP="00FE6278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Ja diese </w:t>
      </w:r>
      <w:proofErr w:type="spellStart"/>
      <w:r>
        <w:rPr>
          <w:lang w:val="de-DE"/>
        </w:rPr>
        <w:t>Photodiode</w:t>
      </w:r>
      <w:proofErr w:type="spellEnd"/>
      <w:r>
        <w:rPr>
          <w:lang w:val="de-DE"/>
        </w:rPr>
        <w:t xml:space="preserve"> kann auch Licht der Wellenlängen 400-700nm wahrnehmen</w:t>
      </w:r>
    </w:p>
    <w:p w:rsidR="009153C4" w:rsidRDefault="009153C4" w:rsidP="00FE6278">
      <w:pPr>
        <w:pStyle w:val="ListParagraph"/>
        <w:ind w:left="1440"/>
        <w:rPr>
          <w:lang w:val="de-DE"/>
        </w:rPr>
      </w:pPr>
    </w:p>
    <w:p w:rsidR="009153C4" w:rsidRDefault="009153C4" w:rsidP="009153C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ADC: benötigte Funktionen:</w:t>
      </w:r>
    </w:p>
    <w:p w:rsidR="009153C4" w:rsidRDefault="009153C4" w:rsidP="009153C4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5DD39F4C" wp14:editId="09C6C843">
            <wp:extent cx="3686175" cy="97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402" cy="9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C4" w:rsidRDefault="009153C4" w:rsidP="009153C4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10E07BEE" wp14:editId="0A09AE8F">
            <wp:extent cx="3590925" cy="788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500" cy="7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C4" w:rsidRDefault="009153C4" w:rsidP="009153C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…</w:t>
      </w:r>
    </w:p>
    <w:p w:rsidR="009153C4" w:rsidRDefault="009153C4" w:rsidP="009153C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Grundfunktion des I2C PCF8574: </w:t>
      </w:r>
    </w:p>
    <w:p w:rsidR="009153C4" w:rsidRPr="004D45B3" w:rsidRDefault="009153C4" w:rsidP="009153C4">
      <w:pPr>
        <w:pStyle w:val="ListParagraph"/>
        <w:numPr>
          <w:ilvl w:val="3"/>
          <w:numId w:val="1"/>
        </w:numPr>
      </w:pPr>
      <w:r w:rsidRPr="009153C4">
        <w:rPr>
          <w:rFonts w:ascii="Calibri" w:hAnsi="Calibri" w:cs="Calibri"/>
        </w:rPr>
        <w:t xml:space="preserve">allows microcontroller or other I2C master device to remotely control and read the state of 8 digital input/output lines over </w:t>
      </w:r>
      <w:proofErr w:type="gramStart"/>
      <w:r w:rsidRPr="009153C4">
        <w:rPr>
          <w:rFonts w:ascii="Calibri" w:hAnsi="Calibri" w:cs="Calibri"/>
        </w:rPr>
        <w:t>a  i</w:t>
      </w:r>
      <w:proofErr w:type="gramEnd"/>
      <w:r w:rsidRPr="009153C4">
        <w:rPr>
          <w:rFonts w:ascii="Calibri" w:hAnsi="Calibri" w:cs="Calibri"/>
        </w:rPr>
        <w:t xml:space="preserve">2c </w:t>
      </w:r>
      <w:r w:rsidRPr="009153C4">
        <w:rPr>
          <w:rFonts w:ascii="Calibri" w:hAnsi="Calibri" w:cs="Calibri"/>
        </w:rPr>
        <w:lastRenderedPageBreak/>
        <w:t>bus. It functions as a slave device on the i2c bus, responding to commands and data requests sent by master device</w:t>
      </w:r>
    </w:p>
    <w:p w:rsidR="004D45B3" w:rsidRDefault="004D45B3" w:rsidP="004D45B3">
      <w:pPr>
        <w:pStyle w:val="ListParagraph"/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D45B3">
        <w:rPr>
          <w:rFonts w:ascii="Calibri" w:eastAsia="Times New Roman" w:hAnsi="Calibri" w:cs="Calibri"/>
        </w:rPr>
        <w:t xml:space="preserve">This type of I/O expander typically includes an </w:t>
      </w:r>
      <w:proofErr w:type="gramStart"/>
      <w:r w:rsidRPr="004D45B3">
        <w:rPr>
          <w:rFonts w:ascii="Calibri" w:eastAsia="Times New Roman" w:hAnsi="Calibri" w:cs="Calibri"/>
        </w:rPr>
        <w:t>8 bit</w:t>
      </w:r>
      <w:proofErr w:type="gramEnd"/>
      <w:r w:rsidRPr="004D45B3">
        <w:rPr>
          <w:rFonts w:ascii="Calibri" w:eastAsia="Times New Roman" w:hAnsi="Calibri" w:cs="Calibri"/>
        </w:rPr>
        <w:t xml:space="preserve"> input output port, which can be configured as either input or outputs. It also has </w:t>
      </w:r>
      <w:proofErr w:type="gramStart"/>
      <w:r w:rsidRPr="004D45B3">
        <w:rPr>
          <w:rFonts w:ascii="Calibri" w:eastAsia="Times New Roman" w:hAnsi="Calibri" w:cs="Calibri"/>
        </w:rPr>
        <w:t>an  interrupt</w:t>
      </w:r>
      <w:proofErr w:type="gramEnd"/>
      <w:r w:rsidRPr="004D45B3">
        <w:rPr>
          <w:rFonts w:ascii="Calibri" w:eastAsia="Times New Roman" w:hAnsi="Calibri" w:cs="Calibri"/>
        </w:rPr>
        <w:t xml:space="preserve"> pun that can be used to signal the microcontroller when the state of one or more of the I/O lines has changed. This allows the microcontroller to respond to events or changes on the I/O lines without continuously polling the state of the lines</w:t>
      </w:r>
    </w:p>
    <w:p w:rsidR="004D45B3" w:rsidRPr="004D45B3" w:rsidRDefault="004D45B3" w:rsidP="004D45B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Basisadresse</w:t>
      </w:r>
      <w:proofErr w:type="spellEnd"/>
      <w:r>
        <w:rPr>
          <w:rFonts w:ascii="Calibri" w:eastAsia="Times New Roman" w:hAnsi="Calibri" w:cs="Calibri"/>
        </w:rPr>
        <w:t xml:space="preserve"> der PCF8574: 0x20</w:t>
      </w:r>
      <w:r>
        <w:rPr>
          <w:noProof/>
        </w:rPr>
        <w:drawing>
          <wp:inline distT="0" distB="0" distL="0" distR="0" wp14:anchorId="3E48AFB2" wp14:editId="1B958B77">
            <wp:extent cx="4219575" cy="3358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406" cy="3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4D45B3">
      <w:pPr>
        <w:pStyle w:val="ListParagraph"/>
        <w:numPr>
          <w:ilvl w:val="1"/>
          <w:numId w:val="1"/>
        </w:numPr>
      </w:pPr>
      <w:r>
        <w:t>Sub-</w:t>
      </w:r>
      <w:proofErr w:type="spellStart"/>
      <w:r>
        <w:t>adresse</w:t>
      </w:r>
      <w:proofErr w:type="spellEnd"/>
      <w:r>
        <w:t xml:space="preserve">: </w:t>
      </w:r>
    </w:p>
    <w:p w:rsidR="004D45B3" w:rsidRDefault="004D45B3" w:rsidP="004D45B3">
      <w:pPr>
        <w:pStyle w:val="ListParagraph"/>
        <w:ind w:left="1440"/>
      </w:pPr>
      <w:r>
        <w:rPr>
          <w:noProof/>
        </w:rPr>
        <w:drawing>
          <wp:inline distT="0" distB="0" distL="0" distR="0" wp14:anchorId="5DD0B041" wp14:editId="2F50F5F6">
            <wp:extent cx="980952" cy="23047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PIN </w:t>
      </w:r>
      <w:proofErr w:type="spellStart"/>
      <w:r>
        <w:rPr>
          <w:lang w:val="de-DE"/>
        </w:rPr>
        <w:t>Konfig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Resitive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Pullup</w:t>
      </w:r>
      <w:proofErr w:type="spellEnd"/>
    </w:p>
    <w:p w:rsidR="004D45B3" w:rsidRDefault="004D45B3" w:rsidP="004D45B3">
      <w:pPr>
        <w:pStyle w:val="ListParagraph"/>
        <w:numPr>
          <w:ilvl w:val="0"/>
          <w:numId w:val="1"/>
        </w:numPr>
      </w:pPr>
      <w:r w:rsidRPr="004D45B3">
        <w:t>I2C 8-bit I/O Expander</w:t>
      </w:r>
    </w:p>
    <w:p w:rsidR="004D45B3" w:rsidRDefault="004D45B3" w:rsidP="004D45B3">
      <w:pPr>
        <w:pStyle w:val="ListParagraph"/>
        <w:numPr>
          <w:ilvl w:val="1"/>
          <w:numId w:val="1"/>
        </w:numPr>
      </w:pPr>
      <w:r>
        <w:t xml:space="preserve">Led </w:t>
      </w:r>
      <w:proofErr w:type="spellStart"/>
      <w:r>
        <w:t>geht</w:t>
      </w:r>
      <w:proofErr w:type="spellEnd"/>
      <w:r>
        <w:t xml:space="preserve"> gut</w:t>
      </w: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 w:rsidRPr="004D45B3">
        <w:rPr>
          <w:lang w:val="de-DE"/>
        </w:rPr>
        <w:t xml:space="preserve">SDA und SCL </w:t>
      </w:r>
      <w:proofErr w:type="spellStart"/>
      <w:r w:rsidRPr="004D45B3">
        <w:rPr>
          <w:lang w:val="de-DE"/>
        </w:rPr>
        <w:t>Konfig</w:t>
      </w:r>
      <w:proofErr w:type="spellEnd"/>
      <w:r w:rsidRPr="004D45B3">
        <w:rPr>
          <w:lang w:val="de-DE"/>
        </w:rPr>
        <w:t xml:space="preserve">: </w:t>
      </w:r>
    </w:p>
    <w:p w:rsidR="004D45B3" w:rsidRDefault="004D45B3" w:rsidP="004D45B3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37CD1F8C" wp14:editId="717E1799">
            <wp:extent cx="4147115" cy="3143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10" cy="31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…</w:t>
      </w:r>
    </w:p>
    <w:p w:rsidR="004D45B3" w:rsidRDefault="004D45B3" w:rsidP="004D45B3">
      <w:pPr>
        <w:ind w:left="1080"/>
        <w:rPr>
          <w:lang w:val="de-DE"/>
        </w:rPr>
      </w:pPr>
    </w:p>
    <w:p w:rsidR="004D45B3" w:rsidRDefault="004D45B3" w:rsidP="004D45B3">
      <w:pPr>
        <w:ind w:left="1080"/>
        <w:rPr>
          <w:lang w:val="de-DE"/>
        </w:rPr>
      </w:pP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 </w:t>
      </w:r>
      <w:r>
        <w:rPr>
          <w:noProof/>
        </w:rPr>
        <w:drawing>
          <wp:inline distT="0" distB="0" distL="0" distR="0" wp14:anchorId="34A4AB91" wp14:editId="2C56B1DE">
            <wp:extent cx="4219575" cy="33581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406" cy="3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…</w:t>
      </w: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Die konkrete von I2C_PCF8574 wird durch Operator OR von </w:t>
      </w:r>
      <w:proofErr w:type="spellStart"/>
      <w:r>
        <w:rPr>
          <w:lang w:val="de-DE"/>
        </w:rPr>
        <w:t>Base_ADDR</w:t>
      </w:r>
      <w:proofErr w:type="spellEnd"/>
      <w:r>
        <w:rPr>
          <w:lang w:val="de-DE"/>
        </w:rPr>
        <w:t xml:space="preserve"> und DEV_ADDR bestimmt</w:t>
      </w:r>
    </w:p>
    <w:p w:rsidR="004D45B3" w:rsidRDefault="004D45B3" w:rsidP="004D45B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Nach der Entfernung blinken die LEDs ohne Problem</w:t>
      </w:r>
    </w:p>
    <w:p w:rsidR="004D45B3" w:rsidRDefault="004D45B3" w:rsidP="004D45B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7D6DC3E0" wp14:editId="22851480">
            <wp:extent cx="5133975" cy="159927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347" cy="16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4D45B3">
      <w:pPr>
        <w:rPr>
          <w:lang w:val="de-DE"/>
        </w:rPr>
      </w:pPr>
    </w:p>
    <w:p w:rsidR="004D45B3" w:rsidRDefault="004D45B3" w:rsidP="004D45B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57C7F195" wp14:editId="7D0D868E">
            <wp:extent cx="4772025" cy="2752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426" cy="27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4D45B3">
      <w:pPr>
        <w:ind w:left="720"/>
        <w:rPr>
          <w:lang w:val="de-DE"/>
        </w:rPr>
      </w:pPr>
      <w:r>
        <w:rPr>
          <w:lang w:val="de-DE"/>
        </w:rPr>
        <w:t xml:space="preserve">Der Wert von </w:t>
      </w:r>
      <w:proofErr w:type="spellStart"/>
      <w:r>
        <w:rPr>
          <w:lang w:val="de-DE"/>
        </w:rPr>
        <w:t>sarResult</w:t>
      </w:r>
      <w:proofErr w:type="spellEnd"/>
      <w:r>
        <w:rPr>
          <w:lang w:val="de-DE"/>
        </w:rPr>
        <w:t xml:space="preserve"> wird in READ_ADC geschrieben</w:t>
      </w:r>
    </w:p>
    <w:p w:rsidR="0091231C" w:rsidRDefault="0091231C" w:rsidP="004D45B3">
      <w:pPr>
        <w:pStyle w:val="ListParagraph"/>
        <w:numPr>
          <w:ilvl w:val="0"/>
          <w:numId w:val="1"/>
        </w:numPr>
      </w:pPr>
    </w:p>
    <w:p w:rsidR="004D45B3" w:rsidRDefault="004D45B3" w:rsidP="0091231C">
      <w:pPr>
        <w:pStyle w:val="ListParagraph"/>
        <w:numPr>
          <w:ilvl w:val="1"/>
          <w:numId w:val="1"/>
        </w:numPr>
      </w:pPr>
      <w:r w:rsidRPr="004D45B3">
        <w:t>2. Parameter in I2C_</w:t>
      </w:r>
      <w:proofErr w:type="gramStart"/>
      <w:r w:rsidRPr="004D45B3">
        <w:t>MasterSendStart(</w:t>
      </w:r>
      <w:proofErr w:type="spellStart"/>
      <w:proofErr w:type="gramEnd"/>
      <w:r w:rsidRPr="004D45B3">
        <w:t>addr</w:t>
      </w:r>
      <w:proofErr w:type="spellEnd"/>
      <w:r w:rsidRPr="004D45B3">
        <w:t xml:space="preserve">, </w:t>
      </w:r>
      <w:r>
        <w:t>?</w:t>
      </w:r>
      <w:r w:rsidRPr="004D45B3">
        <w:t>)</w:t>
      </w:r>
      <w:r>
        <w:t xml:space="preserve">: </w:t>
      </w:r>
      <w:r>
        <w:rPr>
          <w:noProof/>
        </w:rPr>
        <w:drawing>
          <wp:inline distT="0" distB="0" distL="0" distR="0" wp14:anchorId="195A75C4" wp14:editId="4FA9EA63">
            <wp:extent cx="5760720" cy="645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B3" w:rsidRDefault="004D45B3" w:rsidP="0091231C">
      <w:pPr>
        <w:pStyle w:val="ListParagraph"/>
        <w:ind w:firstLine="360"/>
        <w:rPr>
          <w:lang w:val="de-DE"/>
        </w:rPr>
      </w:pPr>
      <w:r w:rsidRPr="0091231C">
        <w:rPr>
          <w:lang w:val="de-DE"/>
        </w:rPr>
        <w:t xml:space="preserve">Lassen </w:t>
      </w:r>
      <w:proofErr w:type="spellStart"/>
      <w:r w:rsidRPr="0091231C">
        <w:rPr>
          <w:lang w:val="de-DE"/>
        </w:rPr>
        <w:t>master</w:t>
      </w:r>
      <w:proofErr w:type="spellEnd"/>
      <w:r w:rsidRPr="0091231C">
        <w:rPr>
          <w:lang w:val="de-DE"/>
        </w:rPr>
        <w:t xml:space="preserve"> </w:t>
      </w:r>
      <w:proofErr w:type="gramStart"/>
      <w:r w:rsidR="0091231C" w:rsidRPr="0091231C">
        <w:rPr>
          <w:lang w:val="de-DE"/>
        </w:rPr>
        <w:t>auf Slave</w:t>
      </w:r>
      <w:proofErr w:type="gramEnd"/>
      <w:r w:rsidR="0091231C" w:rsidRPr="0091231C">
        <w:rPr>
          <w:lang w:val="de-DE"/>
        </w:rPr>
        <w:t xml:space="preserve"> sc</w:t>
      </w:r>
      <w:r w:rsidR="0091231C">
        <w:rPr>
          <w:lang w:val="de-DE"/>
        </w:rPr>
        <w:t>hreiben, oder nur lesen</w:t>
      </w:r>
    </w:p>
    <w:p w:rsidR="0091231C" w:rsidRDefault="0091231C" w:rsidP="0091231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Ja man kann neben dem I/O-Expander noch weitere I2C-Geräte anschließen</w:t>
      </w:r>
    </w:p>
    <w:p w:rsidR="0091231C" w:rsidRPr="0091231C" w:rsidRDefault="0091231C" w:rsidP="0091231C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Da die Adresse ist ein 7-bit Wert, deshalb vermute ich, dass zusammen kann man </w:t>
      </w:r>
      <w:proofErr w:type="spellStart"/>
      <w:r>
        <w:rPr>
          <w:lang w:val="de-DE"/>
        </w:rPr>
        <w:t>ingesamt</w:t>
      </w:r>
      <w:proofErr w:type="spellEnd"/>
      <w:r>
        <w:rPr>
          <w:lang w:val="de-DE"/>
        </w:rPr>
        <w:t xml:space="preserve"> 127 Gerät schließen?</w:t>
      </w:r>
      <w:bookmarkStart w:id="0" w:name="_GoBack"/>
      <w:bookmarkEnd w:id="0"/>
    </w:p>
    <w:p w:rsidR="004D45B3" w:rsidRPr="0091231C" w:rsidRDefault="004D45B3" w:rsidP="004D45B3">
      <w:pPr>
        <w:ind w:left="720"/>
        <w:rPr>
          <w:lang w:val="de-DE"/>
        </w:rPr>
      </w:pPr>
    </w:p>
    <w:sectPr w:rsidR="004D45B3" w:rsidRPr="0091231C" w:rsidSect="00AB2D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D39"/>
    <w:multiLevelType w:val="hybridMultilevel"/>
    <w:tmpl w:val="60F4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252907E">
      <w:start w:val="3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751"/>
    <w:multiLevelType w:val="multilevel"/>
    <w:tmpl w:val="469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78"/>
    <w:rsid w:val="004D45B3"/>
    <w:rsid w:val="0091231C"/>
    <w:rsid w:val="009153C4"/>
    <w:rsid w:val="009800AB"/>
    <w:rsid w:val="00AB2DAA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4C2F"/>
  <w15:chartTrackingRefBased/>
  <w15:docId w15:val="{B60B3E76-757C-4DD5-9BCE-470B5CE8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cp:keywords/>
  <dc:description/>
  <cp:lastModifiedBy>Thieu Quang  Trung</cp:lastModifiedBy>
  <cp:revision>1</cp:revision>
  <dcterms:created xsi:type="dcterms:W3CDTF">2023-01-29T03:34:00Z</dcterms:created>
  <dcterms:modified xsi:type="dcterms:W3CDTF">2023-01-29T04:10:00Z</dcterms:modified>
</cp:coreProperties>
</file>