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2E" w:rsidRPr="007A15B7" w:rsidRDefault="0019382E"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Project Overview</w:t>
      </w:r>
    </w:p>
    <w:p w:rsidR="00957D60" w:rsidRPr="00935307" w:rsidRDefault="0019382E"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looking to purchase.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help her come up with a price for a house she wanted to bid on.  Many sites such as Zillow already provide an estimate of a house is worth based on their own proprietary formula.  However, these estimates can be sustainably different than the price the seller wants to sell at.  </w:t>
      </w:r>
    </w:p>
    <w:p w:rsidR="007C2F28" w:rsidRPr="00935307" w:rsidRDefault="007C2F28"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C2F28" w:rsidRPr="007A15B7" w:rsidRDefault="007C2F28"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 xml:space="preserve">Problem Statement </w:t>
      </w:r>
    </w:p>
    <w:p w:rsidR="00935307" w:rsidRDefault="0019382E"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What makes my project different is I want to attempt to predict the difference between the listing price and the sale pri</w:t>
      </w:r>
      <w:r w:rsidR="00957D60" w:rsidRPr="00935307">
        <w:rPr>
          <w:rFonts w:ascii="Arial" w:eastAsia="Times New Roman" w:hAnsi="Arial" w:cs="Arial"/>
          <w:bCs/>
          <w:color w:val="4F4F4F"/>
          <w:sz w:val="20"/>
          <w:szCs w:val="20"/>
          <w:bdr w:val="none" w:sz="0" w:space="0" w:color="auto" w:frame="1"/>
        </w:rPr>
        <w:t xml:space="preserve">ce rather than the actual value of the house.  The listing price is the price the seller is advertising to sell their home for.  The sale price is what the home actually sells for after negotiating with the buyer.    </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19382E" w:rsidRPr="007A15B7"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Data set</w:t>
      </w: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 mile radius of the home she was looking to purchase.  It came directly from the multiple servicing list service (MLS).  The MLS databases allows real estate brokers who share their listing with one another for the purpose of locating ready, willing, and able buyers more efficiently.  This database is only accessible by professional real 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easier for users to enter.  </w:t>
      </w: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PID – unique number identifying each real estate transaction </w:t>
      </w: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Subdivision – the subdivision the home is located in </w:t>
      </w: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Bedrooms –</w:t>
      </w:r>
      <w:r w:rsidR="00C10F7D" w:rsidRPr="00935307">
        <w:rPr>
          <w:rFonts w:ascii="Arial" w:eastAsia="Times New Roman" w:hAnsi="Arial" w:cs="Arial"/>
          <w:bCs/>
          <w:color w:val="4F4F4F"/>
          <w:sz w:val="20"/>
          <w:szCs w:val="20"/>
          <w:bdr w:val="none" w:sz="0" w:space="0" w:color="auto" w:frame="1"/>
        </w:rPr>
        <w:t xml:space="preserve"> number</w:t>
      </w:r>
      <w:r w:rsidRPr="00935307">
        <w:rPr>
          <w:rFonts w:ascii="Arial" w:eastAsia="Times New Roman" w:hAnsi="Arial" w:cs="Arial"/>
          <w:bCs/>
          <w:color w:val="4F4F4F"/>
          <w:sz w:val="20"/>
          <w:szCs w:val="20"/>
          <w:bdr w:val="none" w:sz="0" w:space="0" w:color="auto" w:frame="1"/>
        </w:rPr>
        <w:t xml:space="preserve"> of bedrooms </w:t>
      </w:r>
      <w:r w:rsidR="00622F28" w:rsidRPr="00935307">
        <w:rPr>
          <w:rFonts w:ascii="Arial" w:eastAsia="Times New Roman" w:hAnsi="Arial" w:cs="Arial"/>
          <w:bCs/>
          <w:color w:val="4F4F4F"/>
          <w:sz w:val="20"/>
          <w:szCs w:val="20"/>
          <w:bdr w:val="none" w:sz="0" w:space="0" w:color="auto" w:frame="1"/>
        </w:rPr>
        <w:t>in the home</w:t>
      </w:r>
      <w:r w:rsidRPr="00935307">
        <w:rPr>
          <w:rFonts w:ascii="Arial" w:eastAsia="Times New Roman" w:hAnsi="Arial" w:cs="Arial"/>
          <w:bCs/>
          <w:color w:val="4F4F4F"/>
          <w:sz w:val="20"/>
          <w:szCs w:val="20"/>
          <w:bdr w:val="none" w:sz="0" w:space="0" w:color="auto" w:frame="1"/>
        </w:rPr>
        <w:t xml:space="preserve"> </w:t>
      </w:r>
    </w:p>
    <w:p w:rsidR="00F25364" w:rsidRPr="00935307" w:rsidRDefault="00622F28"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w:t>
      </w:r>
      <w:r w:rsidR="00C10F7D"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B</w:t>
      </w:r>
      <w:r w:rsidR="00C10F7D" w:rsidRPr="00935307">
        <w:rPr>
          <w:rFonts w:ascii="Arial" w:eastAsia="Times New Roman" w:hAnsi="Arial" w:cs="Arial"/>
          <w:bCs/>
          <w:color w:val="4F4F4F"/>
          <w:sz w:val="20"/>
          <w:szCs w:val="20"/>
          <w:bdr w:val="none" w:sz="0" w:space="0" w:color="auto" w:frame="1"/>
        </w:rPr>
        <w:t>aths</w:t>
      </w:r>
      <w:r w:rsidRPr="00935307">
        <w:rPr>
          <w:rFonts w:ascii="Arial" w:eastAsia="Times New Roman" w:hAnsi="Arial" w:cs="Arial"/>
          <w:bCs/>
          <w:color w:val="4F4F4F"/>
          <w:sz w:val="20"/>
          <w:szCs w:val="20"/>
          <w:bdr w:val="none" w:sz="0" w:space="0" w:color="auto" w:frame="1"/>
        </w:rPr>
        <w:t xml:space="preserve"> – number of bathrooms in the home</w:t>
      </w:r>
    </w:p>
    <w:p w:rsidR="00622F28" w:rsidRPr="00935307" w:rsidRDefault="00C10F7D"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 Rooms – total number of rooms </w:t>
      </w:r>
      <w:r w:rsidR="00622F28" w:rsidRPr="00935307">
        <w:rPr>
          <w:rFonts w:ascii="Arial" w:eastAsia="Times New Roman" w:hAnsi="Arial" w:cs="Arial"/>
          <w:bCs/>
          <w:color w:val="4F4F4F"/>
          <w:sz w:val="20"/>
          <w:szCs w:val="20"/>
          <w:bdr w:val="none" w:sz="0" w:space="0" w:color="auto" w:frame="1"/>
        </w:rPr>
        <w:t>in the home</w:t>
      </w:r>
    </w:p>
    <w:p w:rsidR="00C10F7D" w:rsidRPr="00935307" w:rsidRDefault="00C10F7D"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Fin SF</w:t>
      </w:r>
      <w:r w:rsidR="00622F28" w:rsidRPr="00935307">
        <w:rPr>
          <w:rFonts w:ascii="Arial" w:eastAsia="Times New Roman" w:hAnsi="Arial" w:cs="Arial"/>
          <w:bCs/>
          <w:color w:val="4F4F4F"/>
          <w:sz w:val="20"/>
          <w:szCs w:val="20"/>
          <w:bdr w:val="none" w:sz="0" w:space="0" w:color="auto" w:frame="1"/>
        </w:rPr>
        <w:t xml:space="preserve"> – </w:t>
      </w:r>
      <w:r w:rsidRPr="00935307">
        <w:rPr>
          <w:rFonts w:ascii="Arial" w:eastAsia="Times New Roman" w:hAnsi="Arial" w:cs="Arial"/>
          <w:bCs/>
          <w:color w:val="4F4F4F"/>
          <w:sz w:val="20"/>
          <w:szCs w:val="20"/>
          <w:bdr w:val="none" w:sz="0" w:space="0" w:color="auto" w:frame="1"/>
        </w:rPr>
        <w:t>total size of the house in square feet</w:t>
      </w:r>
    </w:p>
    <w:p w:rsidR="00C10F7D" w:rsidRPr="00935307" w:rsidRDefault="00C10F7D"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List Price – the price </w:t>
      </w:r>
      <w:r w:rsidR="00622F28" w:rsidRPr="00935307">
        <w:rPr>
          <w:rFonts w:ascii="Arial" w:eastAsia="Times New Roman" w:hAnsi="Arial" w:cs="Arial"/>
          <w:bCs/>
          <w:color w:val="4F4F4F"/>
          <w:sz w:val="20"/>
          <w:szCs w:val="20"/>
          <w:bdr w:val="none" w:sz="0" w:space="0" w:color="auto" w:frame="1"/>
        </w:rPr>
        <w:t>the seller wants to sell the home for</w:t>
      </w:r>
      <w:r w:rsidRPr="00935307">
        <w:rPr>
          <w:rFonts w:ascii="Arial" w:eastAsia="Times New Roman" w:hAnsi="Arial" w:cs="Arial"/>
          <w:bCs/>
          <w:color w:val="4F4F4F"/>
          <w:sz w:val="20"/>
          <w:szCs w:val="20"/>
          <w:bdr w:val="none" w:sz="0" w:space="0" w:color="auto" w:frame="1"/>
        </w:rPr>
        <w:t xml:space="preserve"> </w:t>
      </w:r>
    </w:p>
    <w:p w:rsidR="00C10F7D" w:rsidRPr="00935307" w:rsidRDefault="00C10F7D"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Sales Price – the price the home actually sells for </w:t>
      </w:r>
    </w:p>
    <w:p w:rsidR="00622F28" w:rsidRPr="00935307" w:rsidRDefault="00C10F7D"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lastRenderedPageBreak/>
        <w:t xml:space="preserve">Days On Markets – number of days the home has listed for sale on the market before being sold </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DD226E" w:rsidRPr="007A15B7"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 xml:space="preserve">Data Preprocessing </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In this section, we will preprocess the data by cleaning data and removing outliers. Preprocessing data is often times a critical step in assuring that results you obtain from your analysis are significant and meaningful.  Finally, we will need to determine which feature and target columns.  </w:t>
      </w:r>
    </w:p>
    <w:p w:rsidR="00935307" w:rsidRPr="007A15B7"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767AA6" w:rsidRPr="007A15B7"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Data Cleaning</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The statistics above shows that the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4 bad data points have been removed from the data set, because they were either null, less than 1, or are inconsistent.    </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7A15B7"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Outlier Removal</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proofErr w:type="gramStart"/>
      <w:r w:rsidRPr="00935307">
        <w:rPr>
          <w:rFonts w:ascii="Arial" w:eastAsia="Times New Roman" w:hAnsi="Arial" w:cs="Arial"/>
          <w:bCs/>
          <w:color w:val="4F4F4F"/>
          <w:sz w:val="20"/>
          <w:szCs w:val="20"/>
          <w:bdr w:val="none" w:sz="0" w:space="0" w:color="auto" w:frame="1"/>
        </w:rPr>
        <w:t>](</w:t>
      </w:r>
      <w:proofErr w:type="gramEnd"/>
      <w:r w:rsidRPr="00935307">
        <w:rPr>
          <w:rFonts w:ascii="Arial" w:eastAsia="Times New Roman" w:hAnsi="Arial" w:cs="Arial"/>
          <w:bCs/>
          <w:color w:val="4F4F4F"/>
          <w:sz w:val="20"/>
          <w:szCs w:val="20"/>
          <w:bdr w:val="none" w:sz="0" w:space="0" w:color="auto" w:frame="1"/>
        </w:rPr>
        <w:t>http://datapigtechnologies.com/blog/index.php/highlighting-outliers-in-your-data-with-the-tukey-method/): An *outlier step* is calculated as 1.5 times the interquartile range (IQR). A data point with a feature that is beyond an outlier step outside of the IQR for that feature is considered abnormal.  The data points had more than one outlier per feature were removed. Those data points are more likely to be irregularities since there were outliers found in multiple features. They should be removed, because regression models are sensitive to outliers.</w:t>
      </w:r>
    </w:p>
    <w:p w:rsidR="00935307" w:rsidRPr="007A15B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7A15B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7A15B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7A15B7"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lastRenderedPageBreak/>
        <w:t>Identify feature and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without </w:t>
      </w:r>
      <w:r w:rsidRPr="00935307">
        <w:rPr>
          <w:rFonts w:ascii="Arial" w:eastAsia="Times New Roman" w:hAnsi="Arial" w:cs="Arial"/>
          <w:bCs/>
          <w:color w:val="4F4F4F"/>
          <w:sz w:val="20"/>
          <w:szCs w:val="20"/>
          <w:bdr w:val="none" w:sz="0" w:space="0" w:color="auto" w:frame="1"/>
        </w:rPr>
        <w:t>thoroughly negotiating</w:t>
      </w:r>
      <w:r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with the seller.  However, we trying to predict the difference between the List Price and Sales Price rather than the Sales Price.  Therefore, we need to take the difference between the List and Sale Price to create our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7A15B7"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Data Exploration</w:t>
      </w:r>
    </w:p>
    <w:p w:rsidR="00767AA6"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In this section, we will begin exploring the data through visualizations and code to understand how each feature is related to the others.</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7A15B7"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Feature Relevance</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We need to consider is if any features are actually relevant.  We can make this determination quite easily by training a supervised regression learner on a subset of the data with one feature removed, and then score how well that model can predict the removed feature.</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feature # Bedrooms has a reported prediction score: -0.0732807215333</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feature # Baths has a reported prediction score: -0.0178975289683</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feature # Rooms has a reported prediction score: -0.0018943380341</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feature Fin SF has a reported prediction score: 0.245262820137</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feature List Price has a reported prediction score: -0.755191273519</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Days </w:t>
      </w:r>
      <w:proofErr w:type="gramStart"/>
      <w:r w:rsidRPr="00935307">
        <w:rPr>
          <w:rFonts w:ascii="Arial" w:eastAsia="Times New Roman" w:hAnsi="Arial" w:cs="Arial"/>
          <w:bCs/>
          <w:color w:val="4F4F4F"/>
          <w:sz w:val="20"/>
          <w:szCs w:val="20"/>
          <w:bdr w:val="none" w:sz="0" w:space="0" w:color="auto" w:frame="1"/>
        </w:rPr>
        <w:t>On</w:t>
      </w:r>
      <w:proofErr w:type="gramEnd"/>
      <w:r w:rsidRPr="00935307">
        <w:rPr>
          <w:rFonts w:ascii="Arial" w:eastAsia="Times New Roman" w:hAnsi="Arial" w:cs="Arial"/>
          <w:bCs/>
          <w:color w:val="4F4F4F"/>
          <w:sz w:val="20"/>
          <w:szCs w:val="20"/>
          <w:bdr w:val="none" w:sz="0" w:space="0" w:color="auto" w:frame="1"/>
        </w:rPr>
        <w:t xml:space="preserve"> Market has a reported prediction score: -0.91701582358</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w:t>
      </w:r>
      <w:r w:rsidR="00935307" w:rsidRPr="00935307">
        <w:rPr>
          <w:rFonts w:ascii="Arial" w:eastAsia="Times New Roman" w:hAnsi="Arial" w:cs="Arial"/>
          <w:bCs/>
          <w:color w:val="4F4F4F"/>
          <w:sz w:val="20"/>
          <w:szCs w:val="20"/>
          <w:bdr w:val="none" w:sz="0" w:space="0" w:color="auto" w:frame="1"/>
        </w:rPr>
        <w:lastRenderedPageBreak/>
        <w:t>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It appears every feature is relative.   </w:t>
      </w:r>
    </w:p>
    <w:p w:rsid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F53594" w:rsidRPr="007A15B7" w:rsidRDefault="00F53594"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t>Visualize Feature Distributions</w:t>
      </w:r>
    </w:p>
    <w:p w:rsidR="00F53594" w:rsidRPr="007A15B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drawing>
          <wp:inline distT="0" distB="0" distL="0" distR="0" wp14:anchorId="33FD1023" wp14:editId="0E60D946">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F53594"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7A15B7"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Default="007A15B7" w:rsidP="007A15B7">
      <w:pPr>
        <w:spacing w:after="0" w:line="480" w:lineRule="auto"/>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br w:type="page"/>
      </w:r>
    </w:p>
    <w:p w:rsidR="007A15B7" w:rsidRPr="007A15B7" w:rsidRDefault="007A15B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7A15B7">
        <w:rPr>
          <w:rFonts w:ascii="Arial" w:eastAsia="Times New Roman" w:hAnsi="Arial" w:cs="Arial"/>
          <w:b/>
          <w:bCs/>
          <w:color w:val="4F4F4F"/>
          <w:sz w:val="20"/>
          <w:szCs w:val="20"/>
          <w:bdr w:val="none" w:sz="0" w:space="0" w:color="auto" w:frame="1"/>
        </w:rPr>
        <w:lastRenderedPageBreak/>
        <w:t xml:space="preserve">Correlation Matrix </w:t>
      </w:r>
    </w:p>
    <w:p w:rsidR="007A15B7"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noProof/>
          <w:color w:val="4F4F4F"/>
          <w:sz w:val="20"/>
          <w:szCs w:val="20"/>
          <w:bdr w:val="none" w:sz="0" w:space="0" w:color="auto" w:frame="1"/>
        </w:rPr>
        <w:drawing>
          <wp:inline distT="0" distB="0" distL="0" distR="0">
            <wp:extent cx="4924425" cy="4229100"/>
            <wp:effectExtent l="0" t="0" r="9525" b="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4229100"/>
                    </a:xfrm>
                    <a:prstGeom prst="rect">
                      <a:avLst/>
                    </a:prstGeom>
                    <a:noFill/>
                    <a:ln>
                      <a:noFill/>
                    </a:ln>
                  </pic:spPr>
                </pic:pic>
              </a:graphicData>
            </a:graphic>
          </wp:inline>
        </w:drawing>
      </w:r>
    </w:p>
    <w:p w:rsidR="00F61886"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All the features are positively correlated with one other except for # bathrooms and Days on Markets.  It seems having more bathrooms helper a house seller quicker.  The correlations make sense.  An increase in rooms will increase the size (Fin SF) of the home.  Bigger homes generally take longer to sell.  # Room should be at least # Bedrooms + # Bathrooms.  Therefore positive correlation between #Bedrooms, # Bathrooms, and # Rooms is expected.</w:t>
      </w:r>
      <w:r w:rsidR="00F61886">
        <w:rPr>
          <w:rFonts w:ascii="Arial" w:eastAsia="Times New Roman" w:hAnsi="Arial" w:cs="Arial"/>
          <w:bCs/>
          <w:color w:val="4F4F4F"/>
          <w:sz w:val="20"/>
          <w:szCs w:val="20"/>
          <w:bdr w:val="none" w:sz="0" w:space="0" w:color="auto" w:frame="1"/>
        </w:rPr>
        <w:t xml:space="preserve">  </w:t>
      </w:r>
    </w:p>
    <w:p w:rsidR="00F61886" w:rsidRDefault="00F6188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bookmarkStart w:id="0" w:name="_GoBack"/>
      <w:bookmarkEnd w:id="0"/>
      <w:r w:rsidRPr="007A15B7">
        <w:rPr>
          <w:rFonts w:ascii="Arial" w:eastAsia="Times New Roman" w:hAnsi="Arial" w:cs="Arial"/>
          <w:bCs/>
          <w:color w:val="4F4F4F"/>
          <w:sz w:val="20"/>
          <w:szCs w:val="20"/>
          <w:bdr w:val="none" w:sz="0" w:space="0" w:color="auto" w:frame="1"/>
        </w:rPr>
        <w:t xml:space="preserve">   </w:t>
      </w:r>
    </w:p>
    <w:sectPr w:rsidR="007A15B7" w:rsidRPr="007A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3"/>
  </w:num>
  <w:num w:numId="4">
    <w:abstractNumId w:val="15"/>
  </w:num>
  <w:num w:numId="5">
    <w:abstractNumId w:val="11"/>
  </w:num>
  <w:num w:numId="6">
    <w:abstractNumId w:val="18"/>
  </w:num>
  <w:num w:numId="7">
    <w:abstractNumId w:val="12"/>
  </w:num>
  <w:num w:numId="8">
    <w:abstractNumId w:val="0"/>
  </w:num>
  <w:num w:numId="9">
    <w:abstractNumId w:val="4"/>
  </w:num>
  <w:num w:numId="10">
    <w:abstractNumId w:val="14"/>
  </w:num>
  <w:num w:numId="11">
    <w:abstractNumId w:val="8"/>
  </w:num>
  <w:num w:numId="12">
    <w:abstractNumId w:val="16"/>
  </w:num>
  <w:num w:numId="13">
    <w:abstractNumId w:val="1"/>
  </w:num>
  <w:num w:numId="14">
    <w:abstractNumId w:val="5"/>
  </w:num>
  <w:num w:numId="15">
    <w:abstractNumId w:val="9"/>
  </w:num>
  <w:num w:numId="16">
    <w:abstractNumId w:val="7"/>
  </w:num>
  <w:num w:numId="17">
    <w:abstractNumId w:val="2"/>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2E"/>
    <w:rsid w:val="00114CD9"/>
    <w:rsid w:val="0019382E"/>
    <w:rsid w:val="00225FF6"/>
    <w:rsid w:val="00381CA4"/>
    <w:rsid w:val="00622F28"/>
    <w:rsid w:val="00767AA6"/>
    <w:rsid w:val="007A15B7"/>
    <w:rsid w:val="007C2F28"/>
    <w:rsid w:val="00935307"/>
    <w:rsid w:val="00957D60"/>
    <w:rsid w:val="00AC3B12"/>
    <w:rsid w:val="00B63AE6"/>
    <w:rsid w:val="00C10F7D"/>
    <w:rsid w:val="00C9477B"/>
    <w:rsid w:val="00CE1521"/>
    <w:rsid w:val="00DD226E"/>
    <w:rsid w:val="00E862EE"/>
    <w:rsid w:val="00F25364"/>
    <w:rsid w:val="00F53594"/>
    <w:rsid w:val="00F6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DCD4C-DF9B-4733-8A43-6AA83F0E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C93B-4EC5-469E-A086-CAC1AD61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7</cp:revision>
  <dcterms:created xsi:type="dcterms:W3CDTF">2016-06-07T12:47:00Z</dcterms:created>
  <dcterms:modified xsi:type="dcterms:W3CDTF">2016-06-20T18:13:00Z</dcterms:modified>
</cp:coreProperties>
</file>