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7E51AF">
        <w:rPr>
          <w:b/>
          <w:bCs/>
        </w:rPr>
        <w:t>AQUATOX Chemical Model</w:t>
      </w:r>
      <w:r>
        <w:rPr>
          <w:b/>
          <w:bCs/>
        </w:rPr>
        <w:t xml:space="preserve">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w:t>
      </w:r>
      <w:r w:rsidR="007E51AF">
        <w:rPr>
          <w:bCs/>
        </w:rPr>
        <w:t>chemical</w:t>
      </w:r>
      <w:r>
        <w:rPr>
          <w:bCs/>
        </w:rPr>
        <w:t xml:space="preserve"> </w:t>
      </w:r>
      <w:r w:rsidR="007E51AF">
        <w:rPr>
          <w:bCs/>
        </w:rPr>
        <w:t xml:space="preserve">fate </w:t>
      </w:r>
      <w:r>
        <w:rPr>
          <w:bCs/>
        </w:rPr>
        <w:t>in HMS</w:t>
      </w:r>
      <w:r w:rsidR="00455E10">
        <w:rPr>
          <w:bCs/>
        </w:rPr>
        <w:t xml:space="preserve">, </w:t>
      </w:r>
      <w:r>
        <w:rPr>
          <w:bCs/>
        </w:rPr>
        <w:t xml:space="preserve">the </w:t>
      </w:r>
      <w:r w:rsidR="00455E10">
        <w:rPr>
          <w:bCs/>
        </w:rPr>
        <w:t xml:space="preserve">HMS AQUATOX </w:t>
      </w:r>
      <w:r>
        <w:rPr>
          <w:bCs/>
        </w:rPr>
        <w:t xml:space="preserve">water volume model must be implemented so that the impacts of water flows on </w:t>
      </w:r>
      <w:r w:rsidR="002B752D">
        <w:rPr>
          <w:bCs/>
        </w:rPr>
        <w:t>chemical</w:t>
      </w:r>
      <w:r>
        <w:rPr>
          <w:bCs/>
        </w:rPr>
        <w:t xml:space="preserve"> concentrations can be calculated.  Other data requirements are </w:t>
      </w:r>
      <w:r w:rsidR="00455E10">
        <w:rPr>
          <w:bCs/>
        </w:rPr>
        <w:t xml:space="preserve">state </w:t>
      </w:r>
      <w:r w:rsidR="002B752D">
        <w:rPr>
          <w:bCs/>
        </w:rPr>
        <w:t xml:space="preserve">or driving </w:t>
      </w:r>
      <w:r w:rsidR="00455E10">
        <w:rPr>
          <w:bCs/>
        </w:rPr>
        <w:t xml:space="preserve">variables for </w:t>
      </w:r>
      <w:r w:rsidR="00455E10" w:rsidRPr="002B752D">
        <w:rPr>
          <w:b/>
          <w:bCs/>
        </w:rPr>
        <w:t>temperature</w:t>
      </w:r>
      <w:r w:rsidR="007E51AF">
        <w:rPr>
          <w:b/>
          <w:bCs/>
        </w:rPr>
        <w:t xml:space="preserve"> </w:t>
      </w:r>
      <w:r w:rsidR="007E51AF">
        <w:rPr>
          <w:bCs/>
        </w:rPr>
        <w:t>(hydrolysis rate, volatilization rate)</w:t>
      </w:r>
      <w:r w:rsidR="00455E10">
        <w:rPr>
          <w:bCs/>
        </w:rPr>
        <w:t xml:space="preserve">, </w:t>
      </w:r>
      <w:r w:rsidR="002B752D" w:rsidRPr="002B752D">
        <w:rPr>
          <w:b/>
          <w:bCs/>
        </w:rPr>
        <w:t>light</w:t>
      </w:r>
      <w:r w:rsidR="007E51AF">
        <w:rPr>
          <w:b/>
          <w:bCs/>
        </w:rPr>
        <w:t xml:space="preserve"> </w:t>
      </w:r>
      <w:r w:rsidR="007E51AF">
        <w:rPr>
          <w:bCs/>
        </w:rPr>
        <w:t>(photolysis rate)</w:t>
      </w:r>
      <w:r w:rsidR="002B752D" w:rsidRPr="002B752D">
        <w:rPr>
          <w:b/>
          <w:bCs/>
        </w:rPr>
        <w:t>,</w:t>
      </w:r>
      <w:r w:rsidR="002B752D">
        <w:rPr>
          <w:bCs/>
        </w:rPr>
        <w:t xml:space="preserve"> </w:t>
      </w:r>
      <w:r w:rsidR="00455E10" w:rsidRPr="002B752D">
        <w:rPr>
          <w:b/>
          <w:bCs/>
        </w:rPr>
        <w:t>oxygen</w:t>
      </w:r>
      <w:r w:rsidR="007E51AF">
        <w:rPr>
          <w:b/>
          <w:bCs/>
        </w:rPr>
        <w:t xml:space="preserve"> </w:t>
      </w:r>
      <w:r w:rsidR="007E51AF" w:rsidRPr="007E51AF">
        <w:rPr>
          <w:bCs/>
        </w:rPr>
        <w:t>(volatilization rate)</w:t>
      </w:r>
      <w:r w:rsidR="00BE4B81">
        <w:rPr>
          <w:bCs/>
        </w:rPr>
        <w:t xml:space="preserve">, and </w:t>
      </w:r>
      <w:r w:rsidR="00BE4B81" w:rsidRPr="002B752D">
        <w:rPr>
          <w:b/>
          <w:bCs/>
        </w:rPr>
        <w:t>pH</w:t>
      </w:r>
      <w:r w:rsidR="007E51AF">
        <w:rPr>
          <w:b/>
          <w:bCs/>
        </w:rPr>
        <w:t xml:space="preserve"> </w:t>
      </w:r>
      <w:r w:rsidR="007E51AF" w:rsidRPr="007E51AF">
        <w:rPr>
          <w:bCs/>
        </w:rPr>
        <w:t>(ionization</w:t>
      </w:r>
      <w:r w:rsidR="007E51AF">
        <w:rPr>
          <w:bCs/>
        </w:rPr>
        <w:t xml:space="preserve"> which affects volatilization and sorption</w:t>
      </w:r>
      <w:r w:rsidR="007E51AF" w:rsidRPr="007E51AF">
        <w:rPr>
          <w:bCs/>
        </w:rPr>
        <w:t>)</w:t>
      </w:r>
      <w:r w:rsidR="00455E10">
        <w:rPr>
          <w:bCs/>
        </w:rPr>
        <w:t>.</w:t>
      </w:r>
      <w:r w:rsidR="009A076D">
        <w:rPr>
          <w:bCs/>
        </w:rPr>
        <w:t xml:space="preserve">  </w:t>
      </w:r>
      <w:r w:rsidR="00E74ECD">
        <w:rPr>
          <w:bCs/>
        </w:rPr>
        <w:t xml:space="preserve">These variables may be modeled within AQUATOX using the derivatives </w:t>
      </w:r>
      <w:r w:rsidR="007E51AF">
        <w:rPr>
          <w:bCs/>
        </w:rPr>
        <w:t xml:space="preserve">or assumptions </w:t>
      </w:r>
      <w:r w:rsidR="00E74ECD">
        <w:rPr>
          <w:bCs/>
        </w:rPr>
        <w:t>listed below or they may be driven with external data or other HMS components.</w:t>
      </w:r>
      <w:r w:rsidR="00BE4B81">
        <w:rPr>
          <w:bCs/>
        </w:rPr>
        <w:t xml:space="preserve">  </w:t>
      </w:r>
    </w:p>
    <w:p w:rsidR="002B752D" w:rsidRDefault="002B752D" w:rsidP="00332008">
      <w:pPr>
        <w:keepNext/>
        <w:keepLines/>
        <w:widowControl/>
        <w:rPr>
          <w:bCs/>
        </w:rPr>
      </w:pPr>
    </w:p>
    <w:p w:rsidR="002B752D" w:rsidRDefault="002B752D" w:rsidP="00332008">
      <w:pPr>
        <w:keepNext/>
        <w:keepLines/>
        <w:widowControl/>
        <w:rPr>
          <w:bCs/>
        </w:rPr>
      </w:pPr>
      <w:r>
        <w:rPr>
          <w:bCs/>
        </w:rPr>
        <w:t>Two optional state or driving variables that affect volatilization are “salinity” and “wind.”</w:t>
      </w:r>
      <w:r w:rsidR="007E51AF">
        <w:rPr>
          <w:bCs/>
        </w:rPr>
        <w:t xml:space="preserve">  (If the</w:t>
      </w:r>
      <w:r w:rsidR="00205FF8">
        <w:rPr>
          <w:bCs/>
        </w:rPr>
        <w:t>se variables</w:t>
      </w:r>
      <w:r w:rsidR="007E51AF">
        <w:rPr>
          <w:bCs/>
        </w:rPr>
        <w:t xml:space="preserve"> are not utilized then volatilization is calculated assuming no salinity or wind effects.)</w:t>
      </w:r>
    </w:p>
    <w:p w:rsidR="00A51D81" w:rsidRDefault="00A51D81" w:rsidP="00332008">
      <w:pPr>
        <w:keepNext/>
        <w:keepLines/>
        <w:widowControl/>
        <w:rPr>
          <w:bCs/>
        </w:rPr>
      </w:pPr>
    </w:p>
    <w:p w:rsidR="00BE4B81" w:rsidRDefault="00BE4B81" w:rsidP="00BE4B81">
      <w:pPr>
        <w:keepNext/>
        <w:keepLines/>
        <w:widowControl/>
        <w:rPr>
          <w:bCs/>
        </w:rPr>
      </w:pPr>
      <w:r>
        <w:rPr>
          <w:bCs/>
        </w:rPr>
        <w:t xml:space="preserve">The </w:t>
      </w:r>
      <w:r w:rsidR="007E51AF">
        <w:rPr>
          <w:bCs/>
        </w:rPr>
        <w:t>interaction of chemical</w:t>
      </w:r>
      <w:r>
        <w:rPr>
          <w:bCs/>
        </w:rPr>
        <w:t xml:space="preserve">s </w:t>
      </w:r>
      <w:r w:rsidR="007E51AF">
        <w:rPr>
          <w:bCs/>
        </w:rPr>
        <w:t xml:space="preserve">with organic matter (detritus), animals, and plants is not explicitly modeled in this version of HMS.  However, </w:t>
      </w:r>
      <w:r>
        <w:rPr>
          <w:bCs/>
        </w:rPr>
        <w:t>time-series inputs may be used</w:t>
      </w:r>
      <w:r w:rsidR="00074C53">
        <w:rPr>
          <w:bCs/>
        </w:rPr>
        <w:t xml:space="preserve"> to reflect </w:t>
      </w:r>
      <w:r w:rsidR="00205FF8">
        <w:rPr>
          <w:bCs/>
        </w:rPr>
        <w:t xml:space="preserve">interactions between chemicals and biota </w:t>
      </w:r>
      <w:r w:rsidR="00074C53">
        <w:rPr>
          <w:bCs/>
        </w:rPr>
        <w:t>given external models or estimates</w:t>
      </w:r>
      <w:r>
        <w:rPr>
          <w:bCs/>
        </w:rPr>
        <w:t xml:space="preserve">. </w:t>
      </w:r>
      <w:r w:rsidR="00205FF8">
        <w:rPr>
          <w:bCs/>
        </w:rPr>
        <w:t xml:space="preserve"> </w:t>
      </w:r>
      <w:r>
        <w:rPr>
          <w:bCs/>
        </w:rPr>
        <w:t xml:space="preserve">The list of </w:t>
      </w:r>
      <w:r w:rsidR="00074C53">
        <w:rPr>
          <w:bCs/>
        </w:rPr>
        <w:t xml:space="preserve">time-series </w:t>
      </w:r>
      <w:r>
        <w:rPr>
          <w:bCs/>
        </w:rPr>
        <w:t xml:space="preserve">linkages into the </w:t>
      </w:r>
      <w:r w:rsidR="007E51AF">
        <w:rPr>
          <w:bCs/>
        </w:rPr>
        <w:t>chemical</w:t>
      </w:r>
      <w:r>
        <w:rPr>
          <w:bCs/>
        </w:rPr>
        <w:t xml:space="preserve"> state</w:t>
      </w:r>
      <w:r w:rsidR="00205FF8">
        <w:rPr>
          <w:bCs/>
        </w:rPr>
        <w:t>-</w:t>
      </w:r>
      <w:r>
        <w:rPr>
          <w:bCs/>
        </w:rPr>
        <w:t>variable</w:t>
      </w:r>
      <w:r w:rsidR="00074C53">
        <w:rPr>
          <w:bCs/>
        </w:rPr>
        <w:t xml:space="preserve"> derivatives </w:t>
      </w:r>
      <w:r>
        <w:rPr>
          <w:bCs/>
        </w:rPr>
        <w:t>are listed here</w:t>
      </w:r>
      <w:r w:rsidR="00213092">
        <w:rPr>
          <w:bCs/>
        </w:rPr>
        <w:t xml:space="preserve"> (all units are </w:t>
      </w:r>
      <w:r w:rsidR="002B752D">
        <w:t>µg</w:t>
      </w:r>
      <w:r w:rsidR="006140B3" w:rsidRPr="00DF5FEC">
        <w:t>/</w:t>
      </w:r>
      <w:r w:rsidR="002B752D">
        <w:t>L</w:t>
      </w:r>
      <w:r w:rsidR="006140B3" w:rsidRPr="00DF5FEC">
        <w:sym w:font="Symbol" w:char="F0D7"/>
      </w:r>
      <w:r w:rsidR="006140B3" w:rsidRPr="00DF5FEC">
        <w:t>d)</w:t>
      </w:r>
      <w:r w:rsidR="00E835FC">
        <w:rPr>
          <w:bCs/>
        </w:rPr>
        <w:t>:</w:t>
      </w:r>
    </w:p>
    <w:p w:rsidR="007E51AF" w:rsidRDefault="007E51AF" w:rsidP="00BE4B81">
      <w:pPr>
        <w:keepNext/>
        <w:keepLines/>
        <w:widowControl/>
        <w:rPr>
          <w:bCs/>
        </w:rPr>
      </w:pPr>
    </w:p>
    <w:p w:rsidR="00213092" w:rsidRDefault="00213092" w:rsidP="00BE4B81">
      <w:pPr>
        <w:keepNext/>
        <w:keepLines/>
        <w:widowControl/>
        <w:rPr>
          <w:bCs/>
        </w:rPr>
      </w:pPr>
    </w:p>
    <w:tbl>
      <w:tblPr>
        <w:tblW w:w="4897" w:type="pct"/>
        <w:tblLook w:val="04A0" w:firstRow="1" w:lastRow="0" w:firstColumn="1" w:lastColumn="0" w:noHBand="0" w:noVBand="1"/>
      </w:tblPr>
      <w:tblGrid>
        <w:gridCol w:w="1504"/>
        <w:gridCol w:w="2983"/>
        <w:gridCol w:w="2191"/>
        <w:gridCol w:w="2701"/>
      </w:tblGrid>
      <w:tr w:rsidR="007E51AF" w:rsidRPr="007E51AF" w:rsidTr="007E51AF">
        <w:trPr>
          <w:trHeight w:val="300"/>
        </w:trPr>
        <w:tc>
          <w:tcPr>
            <w:tcW w:w="8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b/>
                <w:bCs/>
                <w:color w:val="000000"/>
                <w:sz w:val="22"/>
                <w:szCs w:val="22"/>
              </w:rPr>
            </w:pPr>
            <w:r w:rsidRPr="007E51AF">
              <w:rPr>
                <w:rFonts w:ascii="Calibri" w:hAnsi="Calibri"/>
                <w:b/>
                <w:bCs/>
                <w:color w:val="000000"/>
                <w:sz w:val="22"/>
                <w:szCs w:val="22"/>
              </w:rPr>
              <w:t>State Variable</w:t>
            </w:r>
          </w:p>
        </w:tc>
        <w:tc>
          <w:tcPr>
            <w:tcW w:w="1590" w:type="pct"/>
            <w:tcBorders>
              <w:top w:val="single" w:sz="4" w:space="0" w:color="auto"/>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b/>
                <w:bCs/>
                <w:color w:val="000000"/>
                <w:sz w:val="22"/>
                <w:szCs w:val="22"/>
              </w:rPr>
            </w:pPr>
            <w:r w:rsidRPr="007E51AF">
              <w:rPr>
                <w:rFonts w:ascii="Calibri" w:hAnsi="Calibri"/>
                <w:b/>
                <w:bCs/>
                <w:color w:val="000000"/>
                <w:sz w:val="22"/>
                <w:szCs w:val="22"/>
              </w:rPr>
              <w:t xml:space="preserve">Derivative Linkage </w:t>
            </w:r>
          </w:p>
        </w:tc>
        <w:tc>
          <w:tcPr>
            <w:tcW w:w="1168" w:type="pct"/>
            <w:tcBorders>
              <w:top w:val="single" w:sz="4" w:space="0" w:color="auto"/>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center"/>
              <w:rPr>
                <w:rFonts w:ascii="Calibri" w:hAnsi="Calibri"/>
                <w:b/>
                <w:bCs/>
                <w:color w:val="000000"/>
                <w:sz w:val="22"/>
                <w:szCs w:val="22"/>
              </w:rPr>
            </w:pPr>
            <w:r w:rsidRPr="007E51AF">
              <w:rPr>
                <w:rFonts w:ascii="Calibri" w:hAnsi="Calibri"/>
                <w:b/>
                <w:bCs/>
                <w:color w:val="000000"/>
                <w:sz w:val="22"/>
                <w:szCs w:val="22"/>
              </w:rPr>
              <w:t>Name within JSON</w:t>
            </w:r>
          </w:p>
        </w:tc>
        <w:tc>
          <w:tcPr>
            <w:tcW w:w="1440" w:type="pct"/>
            <w:tcBorders>
              <w:top w:val="single" w:sz="4" w:space="0" w:color="auto"/>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b/>
                <w:bCs/>
                <w:color w:val="000000"/>
                <w:sz w:val="22"/>
                <w:szCs w:val="22"/>
              </w:rPr>
            </w:pPr>
            <w:r w:rsidRPr="007E51AF">
              <w:rPr>
                <w:rFonts w:ascii="Calibri" w:hAnsi="Calibri"/>
                <w:b/>
                <w:bCs/>
                <w:color w:val="000000"/>
                <w:sz w:val="22"/>
                <w:szCs w:val="22"/>
              </w:rPr>
              <w:t>Omit if explicitly modeling</w:t>
            </w:r>
          </w:p>
        </w:tc>
      </w:tr>
      <w:tr w:rsidR="007E51AF" w:rsidRPr="007E51AF" w:rsidTr="007E51AF">
        <w:trPr>
          <w:trHeight w:val="360"/>
        </w:trPr>
        <w:tc>
          <w:tcPr>
            <w:tcW w:w="802" w:type="pct"/>
            <w:tcBorders>
              <w:top w:val="nil"/>
              <w:left w:val="single" w:sz="4" w:space="0" w:color="auto"/>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proofErr w:type="spellStart"/>
            <w:r w:rsidRPr="007E51AF">
              <w:rPr>
                <w:rFonts w:ascii="Calibri" w:hAnsi="Calibri"/>
                <w:color w:val="000000"/>
                <w:sz w:val="22"/>
                <w:szCs w:val="22"/>
              </w:rPr>
              <w:t>Toxicant</w:t>
            </w:r>
            <w:r w:rsidRPr="007E51AF">
              <w:rPr>
                <w:rFonts w:ascii="Calibri" w:hAnsi="Calibri"/>
                <w:color w:val="000000"/>
                <w:sz w:val="22"/>
                <w:szCs w:val="22"/>
                <w:vertAlign w:val="subscript"/>
              </w:rPr>
              <w:t>Water</w:t>
            </w:r>
            <w:proofErr w:type="spellEnd"/>
          </w:p>
        </w:tc>
        <w:tc>
          <w:tcPr>
            <w:tcW w:w="159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i/>
                <w:iCs/>
                <w:color w:val="000000"/>
                <w:sz w:val="22"/>
                <w:szCs w:val="22"/>
              </w:rPr>
            </w:pPr>
            <w:proofErr w:type="spellStart"/>
            <w:r w:rsidRPr="007E51AF">
              <w:rPr>
                <w:rFonts w:ascii="Calibri" w:hAnsi="Calibri"/>
                <w:i/>
                <w:iCs/>
                <w:color w:val="000000"/>
                <w:sz w:val="22"/>
                <w:szCs w:val="22"/>
              </w:rPr>
              <w:t>GillUptake</w:t>
            </w:r>
            <w:proofErr w:type="spellEnd"/>
          </w:p>
        </w:tc>
        <w:tc>
          <w:tcPr>
            <w:tcW w:w="1168"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center"/>
              <w:rPr>
                <w:rFonts w:ascii="Calibri" w:hAnsi="Calibri"/>
                <w:color w:val="000000"/>
                <w:sz w:val="22"/>
                <w:szCs w:val="22"/>
              </w:rPr>
            </w:pPr>
            <w:proofErr w:type="spellStart"/>
            <w:r w:rsidRPr="007E51AF">
              <w:rPr>
                <w:rFonts w:ascii="Calibri" w:hAnsi="Calibri"/>
                <w:color w:val="000000"/>
                <w:sz w:val="22"/>
                <w:szCs w:val="22"/>
              </w:rPr>
              <w:t>GillUptake_Link</w:t>
            </w:r>
            <w:proofErr w:type="spellEnd"/>
          </w:p>
        </w:tc>
        <w:tc>
          <w:tcPr>
            <w:tcW w:w="144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r w:rsidRPr="007E51AF">
              <w:rPr>
                <w:rFonts w:ascii="Calibri" w:hAnsi="Calibri"/>
                <w:color w:val="000000"/>
                <w:sz w:val="22"/>
                <w:szCs w:val="22"/>
              </w:rPr>
              <w:t>Toxicant Sorbed to Animals</w:t>
            </w:r>
          </w:p>
        </w:tc>
      </w:tr>
      <w:tr w:rsidR="00205FF8" w:rsidRPr="007E51AF" w:rsidTr="007E51AF">
        <w:trPr>
          <w:trHeight w:val="360"/>
        </w:trPr>
        <w:tc>
          <w:tcPr>
            <w:tcW w:w="802" w:type="pct"/>
            <w:tcBorders>
              <w:top w:val="nil"/>
              <w:left w:val="single" w:sz="4" w:space="0" w:color="auto"/>
              <w:bottom w:val="single" w:sz="4" w:space="0" w:color="auto"/>
              <w:right w:val="single" w:sz="4" w:space="0" w:color="auto"/>
            </w:tcBorders>
            <w:shd w:val="clear" w:color="auto" w:fill="auto"/>
            <w:noWrap/>
            <w:vAlign w:val="bottom"/>
            <w:hideMark/>
          </w:tcPr>
          <w:p w:rsidR="00205FF8" w:rsidRPr="007E51AF" w:rsidRDefault="00205FF8" w:rsidP="007E51AF">
            <w:pPr>
              <w:widowControl/>
              <w:autoSpaceDE/>
              <w:autoSpaceDN/>
              <w:adjustRightInd/>
              <w:jc w:val="left"/>
              <w:rPr>
                <w:rFonts w:ascii="Calibri" w:hAnsi="Calibri"/>
                <w:color w:val="000000"/>
                <w:sz w:val="22"/>
                <w:szCs w:val="22"/>
              </w:rPr>
            </w:pPr>
            <w:proofErr w:type="spellStart"/>
            <w:r w:rsidRPr="007E51AF">
              <w:rPr>
                <w:rFonts w:ascii="Calibri" w:hAnsi="Calibri"/>
                <w:color w:val="000000"/>
                <w:sz w:val="22"/>
                <w:szCs w:val="22"/>
              </w:rPr>
              <w:t>Toxicant</w:t>
            </w:r>
            <w:r w:rsidRPr="007E51AF">
              <w:rPr>
                <w:rFonts w:ascii="Calibri" w:hAnsi="Calibri"/>
                <w:color w:val="000000"/>
                <w:sz w:val="22"/>
                <w:szCs w:val="22"/>
                <w:vertAlign w:val="subscript"/>
              </w:rPr>
              <w:t>Water</w:t>
            </w:r>
            <w:proofErr w:type="spellEnd"/>
          </w:p>
        </w:tc>
        <w:tc>
          <w:tcPr>
            <w:tcW w:w="1590" w:type="pct"/>
            <w:tcBorders>
              <w:top w:val="nil"/>
              <w:left w:val="nil"/>
              <w:bottom w:val="single" w:sz="4" w:space="0" w:color="auto"/>
              <w:right w:val="single" w:sz="4" w:space="0" w:color="auto"/>
            </w:tcBorders>
            <w:shd w:val="clear" w:color="auto" w:fill="auto"/>
            <w:noWrap/>
            <w:vAlign w:val="bottom"/>
            <w:hideMark/>
          </w:tcPr>
          <w:p w:rsidR="00205FF8" w:rsidRPr="007E51AF" w:rsidRDefault="00205FF8" w:rsidP="007E51AF">
            <w:pPr>
              <w:widowControl/>
              <w:autoSpaceDE/>
              <w:autoSpaceDN/>
              <w:adjustRightInd/>
              <w:jc w:val="left"/>
              <w:rPr>
                <w:rFonts w:ascii="Calibri" w:hAnsi="Calibri"/>
                <w:i/>
                <w:iCs/>
                <w:color w:val="000000"/>
                <w:sz w:val="22"/>
                <w:szCs w:val="22"/>
              </w:rPr>
            </w:pPr>
            <w:proofErr w:type="spellStart"/>
            <w:r w:rsidRPr="007E51AF">
              <w:rPr>
                <w:rFonts w:ascii="Calibri" w:hAnsi="Calibri"/>
                <w:i/>
                <w:iCs/>
                <w:color w:val="000000"/>
                <w:sz w:val="22"/>
                <w:szCs w:val="22"/>
              </w:rPr>
              <w:t>Depuration</w:t>
            </w:r>
            <w:r w:rsidRPr="007E51AF">
              <w:rPr>
                <w:rFonts w:ascii="Calibri" w:hAnsi="Calibri"/>
                <w:i/>
                <w:iCs/>
                <w:color w:val="000000"/>
                <w:sz w:val="22"/>
                <w:szCs w:val="22"/>
                <w:vertAlign w:val="subscript"/>
              </w:rPr>
              <w:t>Org</w:t>
            </w:r>
            <w:proofErr w:type="spellEnd"/>
          </w:p>
        </w:tc>
        <w:tc>
          <w:tcPr>
            <w:tcW w:w="1168" w:type="pct"/>
            <w:tcBorders>
              <w:top w:val="nil"/>
              <w:left w:val="nil"/>
              <w:bottom w:val="single" w:sz="4" w:space="0" w:color="auto"/>
              <w:right w:val="single" w:sz="4" w:space="0" w:color="auto"/>
            </w:tcBorders>
            <w:shd w:val="clear" w:color="auto" w:fill="auto"/>
            <w:noWrap/>
            <w:vAlign w:val="bottom"/>
            <w:hideMark/>
          </w:tcPr>
          <w:p w:rsidR="00205FF8" w:rsidRPr="007E51AF" w:rsidRDefault="00205FF8" w:rsidP="007E51AF">
            <w:pPr>
              <w:widowControl/>
              <w:autoSpaceDE/>
              <w:autoSpaceDN/>
              <w:adjustRightInd/>
              <w:jc w:val="center"/>
              <w:rPr>
                <w:rFonts w:ascii="Calibri" w:hAnsi="Calibri"/>
                <w:color w:val="000000"/>
                <w:sz w:val="22"/>
                <w:szCs w:val="22"/>
              </w:rPr>
            </w:pPr>
            <w:proofErr w:type="spellStart"/>
            <w:r w:rsidRPr="007E51AF">
              <w:rPr>
                <w:rFonts w:ascii="Calibri" w:hAnsi="Calibri"/>
                <w:color w:val="000000"/>
                <w:sz w:val="22"/>
                <w:szCs w:val="22"/>
              </w:rPr>
              <w:t>Depuration_Link</w:t>
            </w:r>
            <w:proofErr w:type="spellEnd"/>
          </w:p>
        </w:tc>
        <w:tc>
          <w:tcPr>
            <w:tcW w:w="1440" w:type="pct"/>
            <w:tcBorders>
              <w:top w:val="nil"/>
              <w:left w:val="nil"/>
              <w:bottom w:val="single" w:sz="4" w:space="0" w:color="auto"/>
              <w:right w:val="single" w:sz="4" w:space="0" w:color="auto"/>
            </w:tcBorders>
            <w:shd w:val="clear" w:color="auto" w:fill="auto"/>
            <w:noWrap/>
            <w:vAlign w:val="bottom"/>
            <w:hideMark/>
          </w:tcPr>
          <w:p w:rsidR="00205FF8" w:rsidRPr="007E51AF" w:rsidRDefault="00205FF8" w:rsidP="001C704D">
            <w:pPr>
              <w:widowControl/>
              <w:autoSpaceDE/>
              <w:autoSpaceDN/>
              <w:adjustRightInd/>
              <w:jc w:val="left"/>
              <w:rPr>
                <w:rFonts w:ascii="Calibri" w:hAnsi="Calibri"/>
                <w:color w:val="000000"/>
                <w:sz w:val="22"/>
                <w:szCs w:val="22"/>
              </w:rPr>
            </w:pPr>
            <w:r w:rsidRPr="007E51AF">
              <w:rPr>
                <w:rFonts w:ascii="Calibri" w:hAnsi="Calibri"/>
                <w:color w:val="000000"/>
                <w:sz w:val="22"/>
                <w:szCs w:val="22"/>
              </w:rPr>
              <w:t>Toxicant Sorbed to Animals</w:t>
            </w:r>
          </w:p>
        </w:tc>
      </w:tr>
      <w:tr w:rsidR="007E51AF" w:rsidRPr="007E51AF" w:rsidTr="007E51AF">
        <w:trPr>
          <w:trHeight w:val="360"/>
        </w:trPr>
        <w:tc>
          <w:tcPr>
            <w:tcW w:w="802" w:type="pct"/>
            <w:tcBorders>
              <w:top w:val="nil"/>
              <w:left w:val="single" w:sz="4" w:space="0" w:color="auto"/>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proofErr w:type="spellStart"/>
            <w:r w:rsidRPr="007E51AF">
              <w:rPr>
                <w:rFonts w:ascii="Calibri" w:hAnsi="Calibri"/>
                <w:color w:val="000000"/>
                <w:sz w:val="22"/>
                <w:szCs w:val="22"/>
              </w:rPr>
              <w:t>Toxicant</w:t>
            </w:r>
            <w:r w:rsidRPr="007E51AF">
              <w:rPr>
                <w:rFonts w:ascii="Calibri" w:hAnsi="Calibri"/>
                <w:color w:val="000000"/>
                <w:sz w:val="22"/>
                <w:szCs w:val="22"/>
                <w:vertAlign w:val="subscript"/>
              </w:rPr>
              <w:t>Water</w:t>
            </w:r>
            <w:proofErr w:type="spellEnd"/>
          </w:p>
        </w:tc>
        <w:tc>
          <w:tcPr>
            <w:tcW w:w="159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i/>
                <w:iCs/>
                <w:color w:val="000000"/>
                <w:sz w:val="22"/>
                <w:szCs w:val="22"/>
              </w:rPr>
            </w:pPr>
            <w:r w:rsidRPr="007E51AF">
              <w:rPr>
                <w:rFonts w:ascii="Calibri" w:hAnsi="Calibri"/>
                <w:i/>
                <w:iCs/>
                <w:color w:val="000000"/>
                <w:sz w:val="22"/>
                <w:szCs w:val="22"/>
              </w:rPr>
              <w:t>Sorption</w:t>
            </w:r>
          </w:p>
        </w:tc>
        <w:tc>
          <w:tcPr>
            <w:tcW w:w="1168"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center"/>
              <w:rPr>
                <w:rFonts w:ascii="Calibri" w:hAnsi="Calibri"/>
                <w:color w:val="000000"/>
                <w:sz w:val="22"/>
                <w:szCs w:val="22"/>
              </w:rPr>
            </w:pPr>
            <w:proofErr w:type="spellStart"/>
            <w:r w:rsidRPr="007E51AF">
              <w:rPr>
                <w:rFonts w:ascii="Calibri" w:hAnsi="Calibri"/>
                <w:color w:val="000000"/>
                <w:sz w:val="22"/>
                <w:szCs w:val="22"/>
              </w:rPr>
              <w:t>Sorption_Link</w:t>
            </w:r>
            <w:proofErr w:type="spellEnd"/>
          </w:p>
        </w:tc>
        <w:tc>
          <w:tcPr>
            <w:tcW w:w="144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r w:rsidRPr="007E51AF">
              <w:rPr>
                <w:rFonts w:ascii="Calibri" w:hAnsi="Calibri"/>
                <w:color w:val="000000"/>
                <w:sz w:val="22"/>
                <w:szCs w:val="22"/>
              </w:rPr>
              <w:t>Toxicant Sorbed to Detritus</w:t>
            </w:r>
          </w:p>
        </w:tc>
      </w:tr>
      <w:tr w:rsidR="007E51AF" w:rsidRPr="007E51AF" w:rsidTr="007E51AF">
        <w:trPr>
          <w:trHeight w:val="360"/>
        </w:trPr>
        <w:tc>
          <w:tcPr>
            <w:tcW w:w="802" w:type="pct"/>
            <w:tcBorders>
              <w:top w:val="nil"/>
              <w:left w:val="single" w:sz="4" w:space="0" w:color="auto"/>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proofErr w:type="spellStart"/>
            <w:r w:rsidRPr="007E51AF">
              <w:rPr>
                <w:rFonts w:ascii="Calibri" w:hAnsi="Calibri"/>
                <w:color w:val="000000"/>
                <w:sz w:val="22"/>
                <w:szCs w:val="22"/>
              </w:rPr>
              <w:t>Toxicant</w:t>
            </w:r>
            <w:r w:rsidRPr="007E51AF">
              <w:rPr>
                <w:rFonts w:ascii="Calibri" w:hAnsi="Calibri"/>
                <w:color w:val="000000"/>
                <w:sz w:val="22"/>
                <w:szCs w:val="22"/>
                <w:vertAlign w:val="subscript"/>
              </w:rPr>
              <w:t>Water</w:t>
            </w:r>
            <w:proofErr w:type="spellEnd"/>
          </w:p>
        </w:tc>
        <w:tc>
          <w:tcPr>
            <w:tcW w:w="159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i/>
                <w:iCs/>
                <w:color w:val="000000"/>
                <w:sz w:val="22"/>
                <w:szCs w:val="22"/>
              </w:rPr>
            </w:pPr>
            <w:r w:rsidRPr="007E51AF">
              <w:rPr>
                <w:rFonts w:ascii="Calibri" w:hAnsi="Calibri"/>
                <w:i/>
                <w:iCs/>
                <w:color w:val="000000"/>
                <w:sz w:val="22"/>
                <w:szCs w:val="22"/>
              </w:rPr>
              <w:t>Decomposition</w:t>
            </w:r>
          </w:p>
        </w:tc>
        <w:tc>
          <w:tcPr>
            <w:tcW w:w="1168"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center"/>
              <w:rPr>
                <w:rFonts w:ascii="Calibri" w:hAnsi="Calibri"/>
                <w:color w:val="000000"/>
                <w:sz w:val="22"/>
                <w:szCs w:val="22"/>
              </w:rPr>
            </w:pPr>
            <w:proofErr w:type="spellStart"/>
            <w:r w:rsidRPr="007E51AF">
              <w:rPr>
                <w:rFonts w:ascii="Calibri" w:hAnsi="Calibri"/>
                <w:color w:val="000000"/>
                <w:sz w:val="22"/>
                <w:szCs w:val="22"/>
              </w:rPr>
              <w:t>Decomposition_Link</w:t>
            </w:r>
            <w:proofErr w:type="spellEnd"/>
          </w:p>
        </w:tc>
        <w:tc>
          <w:tcPr>
            <w:tcW w:w="144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r w:rsidRPr="007E51AF">
              <w:rPr>
                <w:rFonts w:ascii="Calibri" w:hAnsi="Calibri"/>
                <w:color w:val="000000"/>
                <w:sz w:val="22"/>
                <w:szCs w:val="22"/>
              </w:rPr>
              <w:t>Toxicant Sorbed to Detritus</w:t>
            </w:r>
          </w:p>
        </w:tc>
      </w:tr>
      <w:tr w:rsidR="007E51AF" w:rsidRPr="007E51AF" w:rsidTr="007E51AF">
        <w:trPr>
          <w:trHeight w:val="360"/>
        </w:trPr>
        <w:tc>
          <w:tcPr>
            <w:tcW w:w="802" w:type="pct"/>
            <w:tcBorders>
              <w:top w:val="nil"/>
              <w:left w:val="single" w:sz="4" w:space="0" w:color="auto"/>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proofErr w:type="spellStart"/>
            <w:r w:rsidRPr="007E51AF">
              <w:rPr>
                <w:rFonts w:ascii="Calibri" w:hAnsi="Calibri"/>
                <w:color w:val="000000"/>
                <w:sz w:val="22"/>
                <w:szCs w:val="22"/>
              </w:rPr>
              <w:t>Toxicant</w:t>
            </w:r>
            <w:r w:rsidRPr="007E51AF">
              <w:rPr>
                <w:rFonts w:ascii="Calibri" w:hAnsi="Calibri"/>
                <w:color w:val="000000"/>
                <w:sz w:val="22"/>
                <w:szCs w:val="22"/>
                <w:vertAlign w:val="subscript"/>
              </w:rPr>
              <w:t>Water</w:t>
            </w:r>
            <w:proofErr w:type="spellEnd"/>
          </w:p>
        </w:tc>
        <w:tc>
          <w:tcPr>
            <w:tcW w:w="159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i/>
                <w:iCs/>
                <w:color w:val="000000"/>
                <w:sz w:val="22"/>
                <w:szCs w:val="22"/>
              </w:rPr>
            </w:pPr>
            <w:proofErr w:type="spellStart"/>
            <w:r w:rsidRPr="007E51AF">
              <w:rPr>
                <w:rFonts w:ascii="Calibri" w:hAnsi="Calibri"/>
                <w:i/>
                <w:iCs/>
                <w:color w:val="000000"/>
                <w:sz w:val="22"/>
                <w:szCs w:val="22"/>
              </w:rPr>
              <w:t>Desorption</w:t>
            </w:r>
            <w:r w:rsidRPr="007E51AF">
              <w:rPr>
                <w:rFonts w:ascii="Calibri" w:hAnsi="Calibri"/>
                <w:i/>
                <w:iCs/>
                <w:color w:val="000000"/>
                <w:sz w:val="22"/>
                <w:szCs w:val="22"/>
                <w:vertAlign w:val="subscript"/>
              </w:rPr>
              <w:t>DetrTox</w:t>
            </w:r>
            <w:proofErr w:type="spellEnd"/>
          </w:p>
        </w:tc>
        <w:tc>
          <w:tcPr>
            <w:tcW w:w="1168"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center"/>
              <w:rPr>
                <w:rFonts w:ascii="Calibri" w:hAnsi="Calibri"/>
                <w:color w:val="000000"/>
                <w:sz w:val="22"/>
                <w:szCs w:val="22"/>
              </w:rPr>
            </w:pPr>
            <w:proofErr w:type="spellStart"/>
            <w:r w:rsidRPr="007E51AF">
              <w:rPr>
                <w:rFonts w:ascii="Calibri" w:hAnsi="Calibri"/>
                <w:color w:val="000000"/>
                <w:sz w:val="22"/>
                <w:szCs w:val="22"/>
              </w:rPr>
              <w:t>Desorption_Link</w:t>
            </w:r>
            <w:proofErr w:type="spellEnd"/>
          </w:p>
        </w:tc>
        <w:tc>
          <w:tcPr>
            <w:tcW w:w="144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r w:rsidRPr="007E51AF">
              <w:rPr>
                <w:rFonts w:ascii="Calibri" w:hAnsi="Calibri"/>
                <w:color w:val="000000"/>
                <w:sz w:val="22"/>
                <w:szCs w:val="22"/>
              </w:rPr>
              <w:t>Toxicant Sorbed to Detritus</w:t>
            </w:r>
          </w:p>
        </w:tc>
      </w:tr>
      <w:tr w:rsidR="007E51AF" w:rsidRPr="007E51AF" w:rsidTr="007E51AF">
        <w:trPr>
          <w:trHeight w:val="360"/>
        </w:trPr>
        <w:tc>
          <w:tcPr>
            <w:tcW w:w="802" w:type="pct"/>
            <w:tcBorders>
              <w:top w:val="nil"/>
              <w:left w:val="single" w:sz="4" w:space="0" w:color="auto"/>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proofErr w:type="spellStart"/>
            <w:r w:rsidRPr="007E51AF">
              <w:rPr>
                <w:rFonts w:ascii="Calibri" w:hAnsi="Calibri"/>
                <w:color w:val="000000"/>
                <w:sz w:val="22"/>
                <w:szCs w:val="22"/>
              </w:rPr>
              <w:t>Toxicant</w:t>
            </w:r>
            <w:r w:rsidRPr="007E51AF">
              <w:rPr>
                <w:rFonts w:ascii="Calibri" w:hAnsi="Calibri"/>
                <w:color w:val="000000"/>
                <w:sz w:val="22"/>
                <w:szCs w:val="22"/>
                <w:vertAlign w:val="subscript"/>
              </w:rPr>
              <w:t>Water</w:t>
            </w:r>
            <w:proofErr w:type="spellEnd"/>
          </w:p>
        </w:tc>
        <w:tc>
          <w:tcPr>
            <w:tcW w:w="159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i/>
                <w:iCs/>
                <w:color w:val="000000"/>
                <w:sz w:val="22"/>
                <w:szCs w:val="22"/>
              </w:rPr>
            </w:pPr>
            <w:proofErr w:type="spellStart"/>
            <w:r w:rsidRPr="007E51AF">
              <w:rPr>
                <w:rFonts w:ascii="Calibri" w:hAnsi="Calibri"/>
                <w:i/>
                <w:iCs/>
                <w:color w:val="000000"/>
                <w:sz w:val="22"/>
                <w:szCs w:val="22"/>
              </w:rPr>
              <w:t>MacroUptake</w:t>
            </w:r>
            <w:proofErr w:type="spellEnd"/>
            <w:r w:rsidRPr="007E51AF">
              <w:rPr>
                <w:rFonts w:ascii="Calibri" w:hAnsi="Calibri"/>
                <w:i/>
                <w:iCs/>
                <w:color w:val="000000"/>
                <w:sz w:val="22"/>
                <w:szCs w:val="22"/>
              </w:rPr>
              <w:t xml:space="preserve"> and </w:t>
            </w:r>
            <w:proofErr w:type="spellStart"/>
            <w:r w:rsidRPr="007E51AF">
              <w:rPr>
                <w:rFonts w:ascii="Calibri" w:hAnsi="Calibri"/>
                <w:i/>
                <w:iCs/>
                <w:color w:val="000000"/>
                <w:sz w:val="22"/>
                <w:szCs w:val="22"/>
              </w:rPr>
              <w:t>AlgalUptake</w:t>
            </w:r>
            <w:proofErr w:type="spellEnd"/>
          </w:p>
        </w:tc>
        <w:tc>
          <w:tcPr>
            <w:tcW w:w="1168"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center"/>
              <w:rPr>
                <w:rFonts w:ascii="Calibri" w:hAnsi="Calibri"/>
                <w:color w:val="000000"/>
                <w:sz w:val="22"/>
                <w:szCs w:val="22"/>
              </w:rPr>
            </w:pPr>
            <w:proofErr w:type="spellStart"/>
            <w:r w:rsidRPr="007E51AF">
              <w:rPr>
                <w:rFonts w:ascii="Calibri" w:hAnsi="Calibri"/>
                <w:color w:val="000000"/>
                <w:sz w:val="22"/>
                <w:szCs w:val="22"/>
              </w:rPr>
              <w:t>PlantUptake_Link</w:t>
            </w:r>
            <w:proofErr w:type="spellEnd"/>
          </w:p>
        </w:tc>
        <w:tc>
          <w:tcPr>
            <w:tcW w:w="1440" w:type="pct"/>
            <w:tcBorders>
              <w:top w:val="nil"/>
              <w:left w:val="nil"/>
              <w:bottom w:val="single" w:sz="4" w:space="0" w:color="auto"/>
              <w:right w:val="single" w:sz="4" w:space="0" w:color="auto"/>
            </w:tcBorders>
            <w:shd w:val="clear" w:color="auto" w:fill="auto"/>
            <w:noWrap/>
            <w:vAlign w:val="bottom"/>
            <w:hideMark/>
          </w:tcPr>
          <w:p w:rsidR="007E51AF" w:rsidRPr="007E51AF" w:rsidRDefault="007E51AF" w:rsidP="007E51AF">
            <w:pPr>
              <w:widowControl/>
              <w:autoSpaceDE/>
              <w:autoSpaceDN/>
              <w:adjustRightInd/>
              <w:jc w:val="left"/>
              <w:rPr>
                <w:rFonts w:ascii="Calibri" w:hAnsi="Calibri"/>
                <w:color w:val="000000"/>
                <w:sz w:val="22"/>
                <w:szCs w:val="22"/>
              </w:rPr>
            </w:pPr>
            <w:r w:rsidRPr="007E51AF">
              <w:rPr>
                <w:rFonts w:ascii="Calibri" w:hAnsi="Calibri"/>
                <w:color w:val="000000"/>
                <w:sz w:val="22"/>
                <w:szCs w:val="22"/>
              </w:rPr>
              <w:t>Toxicant Sorbed to Plants</w:t>
            </w:r>
          </w:p>
        </w:tc>
      </w:tr>
    </w:tbl>
    <w:p w:rsidR="00213092" w:rsidRDefault="00213092" w:rsidP="00BE4B81">
      <w:pPr>
        <w:keepNext/>
        <w:keepLines/>
        <w:widowControl/>
        <w:rPr>
          <w:bCs/>
        </w:rPr>
      </w:pPr>
    </w:p>
    <w:p w:rsidR="009519DD" w:rsidRDefault="009519DD" w:rsidP="009519DD">
      <w:pPr>
        <w:keepNext/>
        <w:keepLines/>
        <w:widowControl/>
        <w:rPr>
          <w:b/>
          <w:bCs/>
        </w:rPr>
      </w:pPr>
    </w:p>
    <w:p w:rsidR="00074C53" w:rsidRDefault="00074C53" w:rsidP="009519DD">
      <w:pPr>
        <w:keepNext/>
        <w:keepLines/>
        <w:widowControl/>
        <w:rPr>
          <w:bCs/>
        </w:rPr>
      </w:pPr>
      <w:r>
        <w:rPr>
          <w:bCs/>
        </w:rPr>
        <w:t xml:space="preserve">Example JSON data files that include </w:t>
      </w:r>
      <w:r w:rsidR="007E51AF">
        <w:rPr>
          <w:bCs/>
        </w:rPr>
        <w:t>chemical</w:t>
      </w:r>
      <w:r>
        <w:rPr>
          <w:bCs/>
        </w:rPr>
        <w:t xml:space="preserve"> models with and without external linkages may be found in the associated DOCS </w:t>
      </w:r>
      <w:r w:rsidR="007E51AF">
        <w:rPr>
          <w:bCs/>
        </w:rPr>
        <w:t xml:space="preserve">and TEST </w:t>
      </w:r>
      <w:r>
        <w:rPr>
          <w:bCs/>
        </w:rPr>
        <w:t>directo</w:t>
      </w:r>
      <w:r w:rsidR="007E51AF">
        <w:rPr>
          <w:bCs/>
        </w:rPr>
        <w:t>ries</w:t>
      </w:r>
      <w:r>
        <w:rPr>
          <w:bCs/>
        </w:rPr>
        <w:t>.</w:t>
      </w:r>
    </w:p>
    <w:p w:rsidR="00074C53" w:rsidRDefault="00074C53" w:rsidP="009519DD">
      <w:pPr>
        <w:keepNext/>
        <w:keepLines/>
        <w:widowControl/>
        <w:rPr>
          <w:bCs/>
        </w:rPr>
      </w:pPr>
    </w:p>
    <w:p w:rsid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7E51AF">
        <w:rPr>
          <w:bCs/>
        </w:rPr>
        <w:t>chemical</w:t>
      </w:r>
      <w:r w:rsidRPr="009519DD">
        <w:rPr>
          <w:bCs/>
        </w:rPr>
        <w:t xml:space="preserve"> model was not changed from the AQUATOX Release 3.2 implementation</w:t>
      </w:r>
      <w:r>
        <w:rPr>
          <w:bCs/>
        </w:rPr>
        <w:t xml:space="preserve"> </w:t>
      </w:r>
      <w:r w:rsidR="00F44D59">
        <w:rPr>
          <w:bCs/>
        </w:rPr>
        <w:t>and results were verified against AQUATOX Release 3.2 results.</w:t>
      </w:r>
    </w:p>
    <w:p w:rsidR="007E51AF" w:rsidRDefault="007E51AF" w:rsidP="009519DD">
      <w:pPr>
        <w:keepNext/>
        <w:keepLines/>
        <w:widowControl/>
        <w:rPr>
          <w:bCs/>
        </w:rPr>
      </w:pPr>
    </w:p>
    <w:p w:rsidR="007E51AF" w:rsidRPr="009519DD" w:rsidRDefault="007E51AF" w:rsidP="009519DD">
      <w:pPr>
        <w:keepNext/>
        <w:keepLines/>
        <w:widowControl/>
        <w:rPr>
          <w:bCs/>
        </w:rPr>
      </w:pPr>
      <w:r w:rsidRPr="00205FF8">
        <w:rPr>
          <w:bCs/>
        </w:rPr>
        <w:t xml:space="preserve">Following the chemical documentation, equations and assumptions for light, and wind are </w:t>
      </w:r>
      <w:r w:rsidR="00E517E2">
        <w:rPr>
          <w:bCs/>
        </w:rPr>
        <w:t>provided</w:t>
      </w:r>
      <w:r w:rsidRPr="00205FF8">
        <w:rPr>
          <w:bCs/>
        </w:rPr>
        <w:t>.</w:t>
      </w:r>
      <w:r>
        <w:rPr>
          <w:bCs/>
        </w:rPr>
        <w:t xml:space="preserve">  </w:t>
      </w:r>
      <w:r w:rsidR="00E517E2">
        <w:rPr>
          <w:bCs/>
        </w:rPr>
        <w:t>Light and wind</w:t>
      </w:r>
      <w:r w:rsidR="008D59A6">
        <w:rPr>
          <w:bCs/>
        </w:rPr>
        <w:t xml:space="preserve"> may be modeled using AQUATOX equations or </w:t>
      </w:r>
      <w:r w:rsidR="00205FF8">
        <w:rPr>
          <w:bCs/>
        </w:rPr>
        <w:t xml:space="preserve">as </w:t>
      </w:r>
      <w:r w:rsidR="00E517E2">
        <w:rPr>
          <w:bCs/>
        </w:rPr>
        <w:t>“</w:t>
      </w:r>
      <w:r w:rsidR="008D59A6">
        <w:rPr>
          <w:bCs/>
        </w:rPr>
        <w:t>driving variables</w:t>
      </w:r>
      <w:r w:rsidR="00E517E2">
        <w:rPr>
          <w:bCs/>
        </w:rPr>
        <w:t>”</w:t>
      </w:r>
      <w:r w:rsidR="008D59A6">
        <w:rPr>
          <w:bCs/>
        </w:rPr>
        <w:t xml:space="preserve"> </w:t>
      </w:r>
      <w:r w:rsidR="00E517E2">
        <w:rPr>
          <w:bCs/>
        </w:rPr>
        <w:t xml:space="preserve">(time-series) </w:t>
      </w:r>
      <w:r w:rsidR="008D59A6">
        <w:rPr>
          <w:bCs/>
        </w:rPr>
        <w:t xml:space="preserve">from other models or </w:t>
      </w:r>
      <w:r w:rsidR="00E517E2">
        <w:rPr>
          <w:bCs/>
        </w:rPr>
        <w:t>observed data</w:t>
      </w:r>
      <w:r w:rsidR="008D59A6">
        <w:rPr>
          <w:bCs/>
        </w:rPr>
        <w:t>.</w:t>
      </w:r>
      <w:r w:rsidR="00205FF8">
        <w:rPr>
          <w:bCs/>
        </w:rPr>
        <w:t xml:space="preserve">  Salinity is a driving variable within </w:t>
      </w:r>
      <w:r w:rsidR="00E517E2">
        <w:rPr>
          <w:bCs/>
        </w:rPr>
        <w:t xml:space="preserve">all versions of </w:t>
      </w:r>
      <w:r w:rsidR="00205FF8">
        <w:rPr>
          <w:bCs/>
        </w:rPr>
        <w:t>AQUATOX.</w:t>
      </w:r>
      <w:r w:rsidR="008D59A6">
        <w:rPr>
          <w:bCs/>
        </w:rPr>
        <w:t xml:space="preserve">  </w:t>
      </w:r>
      <w:r>
        <w:rPr>
          <w:bCs/>
        </w:rPr>
        <w:t xml:space="preserve">The documentation of the oxygen and pH models may be found in the HMS AQUATOX Nutrients documentation or the AQUATOX release 3.2 </w:t>
      </w:r>
      <w:r w:rsidRPr="00205FF8">
        <w:rPr>
          <w:bCs/>
          <w:i/>
        </w:rPr>
        <w:t xml:space="preserve">Technical </w:t>
      </w:r>
      <w:r w:rsidR="00205FF8" w:rsidRPr="00205FF8">
        <w:rPr>
          <w:bCs/>
          <w:i/>
        </w:rPr>
        <w:t>D</w:t>
      </w:r>
      <w:r w:rsidRPr="00205FF8">
        <w:rPr>
          <w:bCs/>
          <w:i/>
        </w:rPr>
        <w:t>ocumentation</w:t>
      </w:r>
      <w:r>
        <w:rPr>
          <w:bCs/>
        </w:rPr>
        <w:t>.</w:t>
      </w:r>
      <w:r w:rsidR="00E517E2">
        <w:rPr>
          <w:bCs/>
        </w:rPr>
        <w:t xml:space="preserve">  Oxygen and pH may also be modeled as driving variables.</w:t>
      </w:r>
    </w:p>
    <w:p w:rsidR="009519DD" w:rsidRDefault="009519DD" w:rsidP="009519DD">
      <w:pPr>
        <w:keepNext/>
        <w:keepLines/>
        <w:widowControl/>
        <w:rPr>
          <w:b/>
          <w:bCs/>
        </w:rPr>
      </w:pPr>
    </w:p>
    <w:p w:rsidR="007E51AF" w:rsidRPr="00DF5FEC" w:rsidRDefault="00213092" w:rsidP="007E51AF">
      <w:pPr>
        <w:widowControl/>
        <w:jc w:val="center"/>
      </w:pPr>
      <w:r>
        <w:rPr>
          <w:b/>
          <w:bCs/>
        </w:rPr>
        <w:br w:type="page"/>
      </w:r>
      <w:r w:rsidR="007E51AF">
        <w:rPr>
          <w:b/>
          <w:bCs/>
        </w:rPr>
        <w:lastRenderedPageBreak/>
        <w:t>8</w:t>
      </w:r>
      <w:r w:rsidR="007E51AF" w:rsidRPr="00DF5FEC">
        <w:rPr>
          <w:b/>
          <w:bCs/>
        </w:rPr>
        <w:t>.  TOXIC ORGANIC CHEMICALS</w:t>
      </w:r>
      <w:r w:rsidR="007E51AF" w:rsidRPr="00DF5FEC">
        <w:rPr>
          <w:b/>
          <w:bCs/>
        </w:rPr>
        <w:fldChar w:fldCharType="begin"/>
      </w:r>
      <w:r w:rsidR="007E51AF" w:rsidRPr="00DF5FEC">
        <w:rPr>
          <w:b/>
          <w:bCs/>
        </w:rPr>
        <w:instrText>tc \l1 "</w:instrText>
      </w:r>
      <w:bookmarkStart w:id="0" w:name="_Toc471906023"/>
      <w:r w:rsidR="007E51AF">
        <w:rPr>
          <w:b/>
          <w:bCs/>
        </w:rPr>
        <w:instrText>8.</w:instrText>
      </w:r>
      <w:r w:rsidR="007E51AF" w:rsidRPr="00DF5FEC">
        <w:rPr>
          <w:b/>
          <w:bCs/>
        </w:rPr>
        <w:instrText xml:space="preserve">  TOXIC ORGANIC CHEMICALS</w:instrText>
      </w:r>
      <w:bookmarkEnd w:id="0"/>
      <w:r w:rsidR="007E51AF" w:rsidRPr="00DF5FEC">
        <w:rPr>
          <w:b/>
          <w:bCs/>
        </w:rPr>
        <w:fldChar w:fldCharType="end"/>
      </w:r>
      <w:r w:rsidR="007E51AF" w:rsidRPr="00DF5FEC">
        <w:rPr>
          <w:b/>
          <w:bCs/>
        </w:rPr>
        <w:t xml:space="preserve"> </w:t>
      </w:r>
    </w:p>
    <w:p w:rsidR="007E51AF" w:rsidRPr="00DF5FEC" w:rsidRDefault="007E51AF" w:rsidP="007E51AF">
      <w:pPr>
        <w:widowControl/>
      </w:pPr>
    </w:p>
    <w:p w:rsidR="007E51AF" w:rsidRPr="00DF5FEC" w:rsidRDefault="007E51AF" w:rsidP="007E51AF">
      <w:pPr>
        <w:widowControl/>
      </w:pPr>
      <w:r>
        <w:rPr>
          <w:b/>
          <w:bCs/>
          <w:noProof/>
        </w:rPr>
        <mc:AlternateContent>
          <mc:Choice Requires="wps">
            <w:drawing>
              <wp:anchor distT="0" distB="0" distL="114300" distR="114300" simplePos="0" relativeHeight="251671552" behindDoc="0" locked="0" layoutInCell="1" allowOverlap="1">
                <wp:simplePos x="0" y="0"/>
                <wp:positionH relativeFrom="column">
                  <wp:posOffset>3972560</wp:posOffset>
                </wp:positionH>
                <wp:positionV relativeFrom="paragraph">
                  <wp:posOffset>10160</wp:posOffset>
                </wp:positionV>
                <wp:extent cx="2009775" cy="3081020"/>
                <wp:effectExtent l="10160" t="8255" r="8890" b="6350"/>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081020"/>
                        </a:xfrm>
                        <a:prstGeom prst="rect">
                          <a:avLst/>
                        </a:prstGeom>
                        <a:solidFill>
                          <a:srgbClr val="EEECE1"/>
                        </a:solidFill>
                        <a:ln w="9525">
                          <a:solidFill>
                            <a:srgbClr val="000000"/>
                          </a:solidFill>
                          <a:miter lim="800000"/>
                          <a:headEnd/>
                          <a:tailEnd/>
                        </a:ln>
                      </wps:spPr>
                      <wps:txbx>
                        <w:txbxContent>
                          <w:p w:rsidR="007E51AF" w:rsidRPr="00D53FC7" w:rsidRDefault="007E51AF" w:rsidP="007E51AF">
                            <w:pPr>
                              <w:jc w:val="left"/>
                              <w:rPr>
                                <w:b/>
                                <w:sz w:val="18"/>
                                <w:szCs w:val="18"/>
                              </w:rPr>
                            </w:pPr>
                            <w:r>
                              <w:rPr>
                                <w:b/>
                                <w:sz w:val="18"/>
                                <w:szCs w:val="18"/>
                              </w:rPr>
                              <w:t>Toxic Organic Chemicals: Simplifying Assumptions</w:t>
                            </w:r>
                          </w:p>
                          <w:p w:rsidR="007E51AF" w:rsidRPr="00D53FC7" w:rsidRDefault="007E51AF" w:rsidP="007E51AF">
                            <w:pPr>
                              <w:rPr>
                                <w:sz w:val="18"/>
                                <w:szCs w:val="18"/>
                              </w:rPr>
                            </w:pPr>
                          </w:p>
                          <w:p w:rsidR="007E51AF" w:rsidRDefault="007E51AF" w:rsidP="007E51AF">
                            <w:pPr>
                              <w:numPr>
                                <w:ilvl w:val="0"/>
                                <w:numId w:val="2"/>
                              </w:numPr>
                              <w:tabs>
                                <w:tab w:val="clear" w:pos="720"/>
                                <w:tab w:val="left" w:pos="270"/>
                              </w:tabs>
                              <w:ind w:left="270" w:hanging="180"/>
                              <w:jc w:val="left"/>
                              <w:rPr>
                                <w:sz w:val="18"/>
                                <w:szCs w:val="18"/>
                              </w:rPr>
                            </w:pPr>
                            <w:r>
                              <w:rPr>
                                <w:sz w:val="18"/>
                                <w:szCs w:val="18"/>
                              </w:rPr>
                              <w:t>Kinetic model of toxicant fate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Photolysis in sediments is not included</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A generalized equation is used to calculate partitioning of polar compounds</w:t>
                            </w:r>
                          </w:p>
                          <w:p w:rsidR="007E51AF" w:rsidRPr="000736C5" w:rsidRDefault="007E51AF" w:rsidP="007E51AF">
                            <w:pPr>
                              <w:numPr>
                                <w:ilvl w:val="0"/>
                                <w:numId w:val="2"/>
                              </w:numPr>
                              <w:tabs>
                                <w:tab w:val="clear" w:pos="720"/>
                                <w:tab w:val="left" w:pos="270"/>
                              </w:tabs>
                              <w:ind w:left="270" w:hanging="180"/>
                              <w:jc w:val="left"/>
                              <w:rPr>
                                <w:sz w:val="18"/>
                                <w:szCs w:val="18"/>
                              </w:rPr>
                            </w:pPr>
                            <w:r w:rsidRPr="000736C5">
                              <w:rPr>
                                <w:sz w:val="18"/>
                                <w:szCs w:val="18"/>
                              </w:rPr>
                              <w:t>Direct sorption onto the body</w:t>
                            </w:r>
                            <w:r>
                              <w:rPr>
                                <w:sz w:val="18"/>
                                <w:szCs w:val="18"/>
                              </w:rPr>
                              <w:t xml:space="preserve"> of an animal </w:t>
                            </w:r>
                            <w:r w:rsidRPr="000736C5">
                              <w:rPr>
                                <w:sz w:val="18"/>
                                <w:szCs w:val="18"/>
                              </w:rPr>
                              <w:t xml:space="preserve"> is ignored</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The exchange of toxicant through the gill membrane is assumed to be facilitated by the same mechanism as the uptake of oxygen</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 xml:space="preserve">Estimation of the elimination rate constant k2 </w:t>
                            </w:r>
                            <w:r>
                              <w:rPr>
                                <w:sz w:val="18"/>
                                <w:szCs w:val="18"/>
                              </w:rPr>
                              <w:t xml:space="preserve">may be made based on </w:t>
                            </w:r>
                            <w:proofErr w:type="spellStart"/>
                            <w:r>
                              <w:rPr>
                                <w:sz w:val="18"/>
                                <w:szCs w:val="18"/>
                              </w:rPr>
                              <w:t>logKow</w:t>
                            </w:r>
                            <w:proofErr w:type="spellEnd"/>
                            <w:r>
                              <w:rPr>
                                <w:sz w:val="18"/>
                                <w:szCs w:val="18"/>
                              </w:rPr>
                              <w:t xml:space="preserve"> with two alternative formulations available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Biotransformation occurs at a constant rate throughout a simulation</w:t>
                            </w:r>
                          </w:p>
                          <w:p w:rsidR="007E51AF" w:rsidRDefault="007E51AF" w:rsidP="007E51AF">
                            <w:pPr>
                              <w:tabs>
                                <w:tab w:val="left" w:pos="270"/>
                              </w:tabs>
                              <w:ind w:left="90"/>
                              <w:rPr>
                                <w:sz w:val="18"/>
                                <w:szCs w:val="18"/>
                              </w:rPr>
                            </w:pPr>
                          </w:p>
                          <w:p w:rsidR="007E51AF" w:rsidRPr="00D53FC7" w:rsidRDefault="007E51AF" w:rsidP="007E51AF">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6" type="#_x0000_t202" style="position:absolute;left:0;text-align:left;margin-left:312.8pt;margin-top:.8pt;width:158.25pt;height:2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" fillcolor="#eeece1">
                <v:textbox>
                  <w:txbxContent>
                    <w:p w:rsidR="007E51AF" w:rsidRPr="00D53FC7" w:rsidRDefault="007E51AF" w:rsidP="007E51AF">
                      <w:pPr>
                        <w:jc w:val="left"/>
                        <w:rPr>
                          <w:b/>
                          <w:sz w:val="18"/>
                          <w:szCs w:val="18"/>
                        </w:rPr>
                      </w:pPr>
                      <w:r>
                        <w:rPr>
                          <w:b/>
                          <w:sz w:val="18"/>
                          <w:szCs w:val="18"/>
                        </w:rPr>
                        <w:t>Toxic Organic Chemicals: Simplifying Assumptions</w:t>
                      </w:r>
                    </w:p>
                    <w:p w:rsidR="007E51AF" w:rsidRPr="00D53FC7" w:rsidRDefault="007E51AF" w:rsidP="007E51AF">
                      <w:pPr>
                        <w:rPr>
                          <w:sz w:val="18"/>
                          <w:szCs w:val="18"/>
                        </w:rPr>
                      </w:pPr>
                    </w:p>
                    <w:p w:rsidR="007E51AF" w:rsidRDefault="007E51AF" w:rsidP="007E51AF">
                      <w:pPr>
                        <w:numPr>
                          <w:ilvl w:val="0"/>
                          <w:numId w:val="2"/>
                        </w:numPr>
                        <w:tabs>
                          <w:tab w:val="clear" w:pos="720"/>
                          <w:tab w:val="left" w:pos="270"/>
                        </w:tabs>
                        <w:ind w:left="270" w:hanging="180"/>
                        <w:jc w:val="left"/>
                        <w:rPr>
                          <w:sz w:val="18"/>
                          <w:szCs w:val="18"/>
                        </w:rPr>
                      </w:pPr>
                      <w:r>
                        <w:rPr>
                          <w:sz w:val="18"/>
                          <w:szCs w:val="18"/>
                        </w:rPr>
                        <w:t>Kinetic model of toxicant fate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Photolysis in sediments is not included</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A generalized equation is used to calculate partitioning of polar compounds</w:t>
                      </w:r>
                    </w:p>
                    <w:p w:rsidR="007E51AF" w:rsidRPr="000736C5" w:rsidRDefault="007E51AF" w:rsidP="007E51AF">
                      <w:pPr>
                        <w:numPr>
                          <w:ilvl w:val="0"/>
                          <w:numId w:val="2"/>
                        </w:numPr>
                        <w:tabs>
                          <w:tab w:val="clear" w:pos="720"/>
                          <w:tab w:val="left" w:pos="270"/>
                        </w:tabs>
                        <w:ind w:left="270" w:hanging="180"/>
                        <w:jc w:val="left"/>
                        <w:rPr>
                          <w:sz w:val="18"/>
                          <w:szCs w:val="18"/>
                        </w:rPr>
                      </w:pPr>
                      <w:r w:rsidRPr="000736C5">
                        <w:rPr>
                          <w:sz w:val="18"/>
                          <w:szCs w:val="18"/>
                        </w:rPr>
                        <w:t>Direct sorption onto the body</w:t>
                      </w:r>
                      <w:r>
                        <w:rPr>
                          <w:sz w:val="18"/>
                          <w:szCs w:val="18"/>
                        </w:rPr>
                        <w:t xml:space="preserve"> of an animal </w:t>
                      </w:r>
                      <w:r w:rsidRPr="000736C5">
                        <w:rPr>
                          <w:sz w:val="18"/>
                          <w:szCs w:val="18"/>
                        </w:rPr>
                        <w:t xml:space="preserve"> is ignored</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The exchange of toxicant through the gill membrane is assumed to be facilitated by the same mechanism as the uptake of oxygen</w:t>
                      </w:r>
                    </w:p>
                    <w:p w:rsidR="007E51AF" w:rsidRDefault="007E51AF" w:rsidP="007E51AF">
                      <w:pPr>
                        <w:numPr>
                          <w:ilvl w:val="0"/>
                          <w:numId w:val="2"/>
                        </w:numPr>
                        <w:tabs>
                          <w:tab w:val="clear" w:pos="720"/>
                          <w:tab w:val="left" w:pos="270"/>
                        </w:tabs>
                        <w:ind w:left="270" w:hanging="180"/>
                        <w:jc w:val="left"/>
                        <w:rPr>
                          <w:sz w:val="18"/>
                          <w:szCs w:val="18"/>
                        </w:rPr>
                      </w:pPr>
                      <w:r w:rsidRPr="00080232">
                        <w:rPr>
                          <w:sz w:val="18"/>
                          <w:szCs w:val="18"/>
                        </w:rPr>
                        <w:t xml:space="preserve">Estimation of the elimination rate constant k2 </w:t>
                      </w:r>
                      <w:r>
                        <w:rPr>
                          <w:sz w:val="18"/>
                          <w:szCs w:val="18"/>
                        </w:rPr>
                        <w:t xml:space="preserve">may be made based on </w:t>
                      </w:r>
                      <w:proofErr w:type="spellStart"/>
                      <w:r>
                        <w:rPr>
                          <w:sz w:val="18"/>
                          <w:szCs w:val="18"/>
                        </w:rPr>
                        <w:t>logKow</w:t>
                      </w:r>
                      <w:proofErr w:type="spellEnd"/>
                      <w:r>
                        <w:rPr>
                          <w:sz w:val="18"/>
                          <w:szCs w:val="18"/>
                        </w:rPr>
                        <w:t xml:space="preserve"> with two alternative formulations available</w:t>
                      </w:r>
                    </w:p>
                    <w:p w:rsidR="007E51AF" w:rsidRDefault="007E51AF" w:rsidP="007E51AF">
                      <w:pPr>
                        <w:numPr>
                          <w:ilvl w:val="0"/>
                          <w:numId w:val="2"/>
                        </w:numPr>
                        <w:tabs>
                          <w:tab w:val="clear" w:pos="720"/>
                          <w:tab w:val="left" w:pos="270"/>
                        </w:tabs>
                        <w:ind w:left="270" w:hanging="180"/>
                        <w:jc w:val="left"/>
                        <w:rPr>
                          <w:sz w:val="18"/>
                          <w:szCs w:val="18"/>
                        </w:rPr>
                      </w:pPr>
                      <w:r>
                        <w:rPr>
                          <w:sz w:val="18"/>
                          <w:szCs w:val="18"/>
                        </w:rPr>
                        <w:t>Biotransformation occurs at a constant rate throughout a simulation</w:t>
                      </w:r>
                    </w:p>
                    <w:p w:rsidR="007E51AF" w:rsidRDefault="007E51AF" w:rsidP="007E51AF">
                      <w:pPr>
                        <w:tabs>
                          <w:tab w:val="left" w:pos="270"/>
                        </w:tabs>
                        <w:ind w:left="90"/>
                        <w:rPr>
                          <w:sz w:val="18"/>
                          <w:szCs w:val="18"/>
                        </w:rPr>
                      </w:pPr>
                    </w:p>
                    <w:p w:rsidR="007E51AF" w:rsidRPr="00D53FC7" w:rsidRDefault="007E51AF" w:rsidP="007E51AF">
                      <w:pPr>
                        <w:tabs>
                          <w:tab w:val="left" w:pos="270"/>
                        </w:tabs>
                        <w:ind w:left="90"/>
                        <w:rPr>
                          <w:sz w:val="18"/>
                          <w:szCs w:val="18"/>
                        </w:rPr>
                      </w:pPr>
                    </w:p>
                  </w:txbxContent>
                </v:textbox>
                <w10:wrap type="square"/>
              </v:shape>
            </w:pict>
          </mc:Fallback>
        </mc:AlternateContent>
      </w:r>
      <w:r w:rsidRPr="00DF5FEC">
        <w:t>The chemical fate module of AQUATOX predicts the partitioning of a compound between water, sediment, and biota (</w:t>
      </w:r>
      <w:r>
        <w:fldChar w:fldCharType="begin"/>
      </w:r>
      <w:r>
        <w:instrText xml:space="preserve"> REF _Ref131072584 \h </w:instrText>
      </w:r>
      <w:r>
        <w:fldChar w:fldCharType="separate"/>
      </w:r>
      <w:r>
        <w:t xml:space="preserve">Figure </w:t>
      </w:r>
      <w:r>
        <w:rPr>
          <w:noProof/>
        </w:rPr>
        <w:t>133</w:t>
      </w:r>
      <w:r>
        <w:fldChar w:fldCharType="end"/>
      </w:r>
      <w:r w:rsidRPr="00DF5FEC">
        <w:t>), and estimates the rate of degradation of the compound (</w:t>
      </w:r>
      <w:r>
        <w:fldChar w:fldCharType="begin"/>
      </w:r>
      <w:r>
        <w:instrText xml:space="preserve"> REF _Ref131072599 \h </w:instrText>
      </w:r>
      <w:r>
        <w:fldChar w:fldCharType="separate"/>
      </w:r>
      <w:r>
        <w:t xml:space="preserve">Figure </w:t>
      </w:r>
      <w:r>
        <w:rPr>
          <w:noProof/>
        </w:rPr>
        <w:t>134</w:t>
      </w:r>
      <w:r>
        <w:fldChar w:fldCharType="end"/>
      </w:r>
      <w:r w:rsidRPr="00DF5FEC">
        <w:t>).</w:t>
      </w:r>
      <w:r>
        <w:t xml:space="preserve"> </w:t>
      </w:r>
      <w:r w:rsidRPr="00DF5FEC">
        <w:t xml:space="preserve"> Microbial degradation, biotransformation, photolysis, hydrolysis, and volatilization are modeled in AQUATOX.  Each of these processes is described generally, and again in more detail below.</w:t>
      </w:r>
    </w:p>
    <w:p w:rsidR="007E51AF" w:rsidRPr="00DF5FEC" w:rsidRDefault="007E51AF" w:rsidP="007E51AF">
      <w:pPr>
        <w:widowControl/>
      </w:pPr>
    </w:p>
    <w:p w:rsidR="007E51AF" w:rsidRDefault="007E51AF" w:rsidP="007E51AF">
      <w:pPr>
        <w:widowControl/>
      </w:pPr>
      <w:proofErr w:type="spellStart"/>
      <w:r w:rsidRPr="00DF5FEC">
        <w:t>Nonequilibrium</w:t>
      </w:r>
      <w:proofErr w:type="spellEnd"/>
      <w:r w:rsidRPr="00DF5FEC">
        <w:t xml:space="preserve"> concentrations, as represented by kinetic equations, depend on sorption, desorption, and elimination as functions of the chemical</w:t>
      </w:r>
      <w:r>
        <w:t>,</w:t>
      </w:r>
      <w:r w:rsidRPr="00DF5FEC">
        <w:t xml:space="preserve"> and exposure through water and food as a function of bioenergetics of the organism.  Equilibrium partitioning is no longer represented in AQUATOX</w:t>
      </w:r>
      <w:r>
        <w:t xml:space="preserve"> except as a constraint on sorption to detritus and plants and as a basis for computing internal toxicity (not yet included in HMS)</w:t>
      </w:r>
      <w:r w:rsidRPr="00DF5FEC">
        <w:t xml:space="preserve">.  Partitioning to inorganic sediments is not modeled </w:t>
      </w:r>
      <w:r>
        <w:t>unless the multi-layer sediment model is included (not yet included in HMS).</w:t>
      </w:r>
    </w:p>
    <w:p w:rsidR="007E51AF" w:rsidRPr="00DF5FEC" w:rsidRDefault="007E51AF" w:rsidP="007E51AF">
      <w:pPr>
        <w:widowControl/>
      </w:pPr>
    </w:p>
    <w:p w:rsidR="007E51AF" w:rsidRPr="00DF5FEC" w:rsidRDefault="007E51AF" w:rsidP="007E51AF">
      <w:pPr>
        <w:widowControl/>
      </w:pPr>
      <w:r w:rsidRPr="00DF5FEC">
        <w:t>Microbial degradation is modeled by entering a maximum biodegradation rate for a particular organic toxicant, which is subsequently reduced to account for suboptimal temperature, pH, and dissolved oxygen.  Biotransformation is represented by user-supplied first-order rate constants with the option of also modeling multiple daughter products</w:t>
      </w:r>
      <w:r>
        <w:t xml:space="preserve"> (not yet included in HMS)</w:t>
      </w:r>
      <w:proofErr w:type="gramStart"/>
      <w:r>
        <w:t>.</w:t>
      </w:r>
      <w:r w:rsidRPr="00DF5FEC">
        <w:t>.</w:t>
      </w:r>
      <w:proofErr w:type="gramEnd"/>
      <w:r w:rsidRPr="00DF5FEC">
        <w:t xml:space="preserve">  Photolysis is modeled by using a light screening factor (</w:t>
      </w:r>
      <w:proofErr w:type="spellStart"/>
      <w:r w:rsidRPr="00DF5FEC">
        <w:t>Schwarzenbach</w:t>
      </w:r>
      <w:proofErr w:type="spellEnd"/>
      <w:r w:rsidRPr="00DF5FEC">
        <w:t xml:space="preserve"> et al., 1993) and the near-surface, direct photolysis first-order rate constant for each pollutant.  The light screening factor is a function of both the diffuse attenuation coefficient near the surface and the average diffuse attenuation coefficient for the whole water column.  For those organic chemicals that undergo hydrolysis, neutral, acid-, and base-catalyzed reaction rates are entered into AQUATOX as applicable.  Volatilization is modeled using a stagnant two-film model, with the air and water transfer velocities approximated by empirical equations based on reaeration of oxygen (</w:t>
      </w:r>
      <w:proofErr w:type="spellStart"/>
      <w:r w:rsidRPr="00DF5FEC">
        <w:t>Schwarzenbach</w:t>
      </w:r>
      <w:proofErr w:type="spellEnd"/>
      <w:r w:rsidRPr="00DF5FEC">
        <w:t xml:space="preserve"> et al., 1993).</w:t>
      </w:r>
    </w:p>
    <w:p w:rsidR="007E51AF" w:rsidRDefault="007E51AF" w:rsidP="007E51AF">
      <w:pPr>
        <w:widowControl/>
      </w:pPr>
    </w:p>
    <w:p w:rsidR="007E51AF" w:rsidRDefault="007E51AF" w:rsidP="007E51AF">
      <w:pPr>
        <w:pStyle w:val="Caption"/>
        <w:keepNext/>
        <w:jc w:val="center"/>
        <w:outlineLvl w:val="0"/>
        <w:rPr>
          <w:b w:val="0"/>
        </w:rPr>
      </w:pPr>
      <w:bookmarkStart w:id="1" w:name="_Ref131072584"/>
      <w:proofErr w:type="gramStart"/>
      <w:r>
        <w:lastRenderedPageBreak/>
        <w:t xml:space="preserve">Figure </w:t>
      </w:r>
      <w:fldSimple w:instr=" SEQ Figure_ \* ARABIC ">
        <w:r>
          <w:rPr>
            <w:noProof/>
          </w:rPr>
          <w:t>133</w:t>
        </w:r>
      </w:fldSimple>
      <w:bookmarkEnd w:id="1"/>
      <w:r>
        <w:t>.</w:t>
      </w:r>
      <w:proofErr w:type="gramEnd"/>
      <w:r>
        <w:t xml:space="preserve">  </w:t>
      </w:r>
      <w:r w:rsidRPr="00040FE7">
        <w:rPr>
          <w:b w:val="0"/>
        </w:rPr>
        <w:t xml:space="preserve">In-situ uptake and release of </w:t>
      </w:r>
      <w:proofErr w:type="spellStart"/>
      <w:r w:rsidRPr="00040FE7">
        <w:rPr>
          <w:b w:val="0"/>
        </w:rPr>
        <w:t>chlorpyrifos</w:t>
      </w:r>
      <w:proofErr w:type="spellEnd"/>
      <w:r w:rsidRPr="00040FE7">
        <w:rPr>
          <w:b w:val="0"/>
        </w:rPr>
        <w:t xml:space="preserve"> in a </w:t>
      </w:r>
      <w:r>
        <w:rPr>
          <w:b w:val="0"/>
        </w:rPr>
        <w:t>pond, dominated by plants</w:t>
      </w:r>
    </w:p>
    <w:p w:rsidR="007E51AF" w:rsidRPr="00645C34" w:rsidRDefault="007E51AF" w:rsidP="007E51AF">
      <w:r>
        <w:rPr>
          <w:noProof/>
        </w:rPr>
        <w:drawing>
          <wp:inline distT="0" distB="0" distL="0" distR="0">
            <wp:extent cx="5939790" cy="344995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49955"/>
                    </a:xfrm>
                    <a:prstGeom prst="rect">
                      <a:avLst/>
                    </a:prstGeom>
                    <a:noFill/>
                    <a:ln>
                      <a:noFill/>
                    </a:ln>
                  </pic:spPr>
                </pic:pic>
              </a:graphicData>
            </a:graphic>
          </wp:inline>
        </w:drawing>
      </w:r>
    </w:p>
    <w:p w:rsidR="007E51AF" w:rsidRDefault="007E51AF" w:rsidP="007E51AF">
      <w:pPr>
        <w:pStyle w:val="Caption"/>
        <w:keepNext/>
        <w:jc w:val="center"/>
        <w:outlineLvl w:val="0"/>
      </w:pPr>
    </w:p>
    <w:p w:rsidR="007E51AF" w:rsidRPr="00FA7746" w:rsidRDefault="007E51AF" w:rsidP="007E51AF"/>
    <w:p w:rsidR="007E51AF" w:rsidRDefault="007E51AF" w:rsidP="007E51AF">
      <w:pPr>
        <w:pStyle w:val="Caption"/>
        <w:keepNext/>
        <w:jc w:val="center"/>
        <w:outlineLvl w:val="0"/>
      </w:pPr>
      <w:bookmarkStart w:id="2" w:name="_Ref131072599"/>
      <w:proofErr w:type="gramStart"/>
      <w:r>
        <w:t xml:space="preserve">Figure </w:t>
      </w:r>
      <w:fldSimple w:instr=" SEQ Figure_ \* ARABIC ">
        <w:r>
          <w:rPr>
            <w:noProof/>
          </w:rPr>
          <w:t>134</w:t>
        </w:r>
      </w:fldSimple>
      <w:bookmarkEnd w:id="2"/>
      <w:r>
        <w:t>.</w:t>
      </w:r>
      <w:proofErr w:type="gramEnd"/>
      <w:r>
        <w:t xml:space="preserve">  </w:t>
      </w:r>
      <w:r w:rsidRPr="00040FE7">
        <w:rPr>
          <w:b w:val="0"/>
        </w:rPr>
        <w:t xml:space="preserve">In-situ degradation rates for </w:t>
      </w:r>
      <w:proofErr w:type="spellStart"/>
      <w:r w:rsidRPr="00040FE7">
        <w:rPr>
          <w:b w:val="0"/>
        </w:rPr>
        <w:t>chlorpyrifos</w:t>
      </w:r>
      <w:proofErr w:type="spellEnd"/>
      <w:r w:rsidRPr="00040FE7">
        <w:rPr>
          <w:b w:val="0"/>
        </w:rPr>
        <w:t xml:space="preserve"> in pond</w:t>
      </w:r>
      <w:r w:rsidRPr="00C11E0D">
        <w:rPr>
          <w:bCs w:val="0"/>
        </w:rPr>
        <w:t xml:space="preserve"> </w:t>
      </w:r>
      <w:r>
        <w:rPr>
          <w:b w:val="0"/>
          <w:noProof/>
        </w:rPr>
        <w:drawing>
          <wp:inline distT="0" distB="0" distL="0" distR="0">
            <wp:extent cx="5939790" cy="3449955"/>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49955"/>
                    </a:xfrm>
                    <a:prstGeom prst="rect">
                      <a:avLst/>
                    </a:prstGeom>
                    <a:noFill/>
                    <a:ln>
                      <a:noFill/>
                    </a:ln>
                  </pic:spPr>
                </pic:pic>
              </a:graphicData>
            </a:graphic>
          </wp:inline>
        </w:drawing>
      </w:r>
    </w:p>
    <w:p w:rsidR="007E51AF" w:rsidRDefault="007E51AF" w:rsidP="007E51AF">
      <w:pPr>
        <w:pStyle w:val="Caption"/>
        <w:keepNext/>
        <w:jc w:val="center"/>
        <w:outlineLvl w:val="0"/>
      </w:pPr>
    </w:p>
    <w:p w:rsidR="007E51AF" w:rsidRPr="00AB4AA3" w:rsidRDefault="007E51AF" w:rsidP="007E51AF">
      <w:pPr>
        <w:widowControl/>
      </w:pPr>
    </w:p>
    <w:p w:rsidR="007E51AF" w:rsidRDefault="007E51AF" w:rsidP="007E51AF">
      <w:pPr>
        <w:widowControl/>
      </w:pPr>
      <w:r w:rsidRPr="00DF5FEC">
        <w:lastRenderedPageBreak/>
        <w:t>The mass balance equations follow.  The change in mass of toxicant in the water includes explicit representations of mobilization of the toxicant from sediment to water as a result of decomposition of the labile sediment detritus compartment, sorption to and desorption from the detrital sediment compartments, uptake by algae and macrophytes, uptake across the gills of animals, depuration by organisms, and turbulent diffusion between epilimnion and hypolimnion:</w:t>
      </w:r>
    </w:p>
    <w:p w:rsidR="007E51AF" w:rsidRPr="00DF5FEC" w:rsidRDefault="007E51AF" w:rsidP="007E51AF">
      <w:pPr>
        <w:widowControl/>
      </w:pPr>
    </w:p>
    <w:p w:rsidR="007E51AF" w:rsidRPr="00DF5FEC" w:rsidRDefault="007E51AF" w:rsidP="007E51AF">
      <w:pPr>
        <w:widowControl/>
        <w:rPr>
          <w:sz w:val="28"/>
          <w:szCs w:val="28"/>
        </w:rPr>
      </w:pPr>
    </w:p>
    <w:p w:rsidR="007E51AF" w:rsidRPr="00DF5FEC" w:rsidRDefault="007E51AF" w:rsidP="007E51AF">
      <w:pPr>
        <w:tabs>
          <w:tab w:val="center" w:pos="4680"/>
          <w:tab w:val="right" w:pos="9360"/>
        </w:tabs>
        <w:jc w:val="center"/>
      </w:pPr>
      <w:r>
        <w:tab/>
      </w:r>
      <w:r w:rsidRPr="001B7D1F">
        <w:rPr>
          <w:position w:val="-122"/>
        </w:rPr>
        <w:object w:dxaOrig="7960" w:dyaOrig="2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3pt;height:127.9pt" o:ole="">
            <v:imagedata r:id="rId10" o:title=""/>
          </v:shape>
          <o:OLEObject Type="Embed" ProgID="Equation.3" ShapeID="_x0000_i1025" DrawAspect="Content" ObjectID="_1596612216" r:id="rId11"/>
        </w:object>
      </w:r>
      <w:r>
        <w:tab/>
      </w:r>
      <w:bookmarkStart w:id="3" w:name="dToxicant"/>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300</w:t>
      </w:r>
      <w:r w:rsidRPr="006F5848">
        <w:rPr>
          <w:b/>
        </w:rPr>
        <w:fldChar w:fldCharType="end"/>
      </w:r>
      <w:r w:rsidRPr="006F5848">
        <w:rPr>
          <w:b/>
        </w:rPr>
        <w:t>)</w:t>
      </w:r>
      <w:bookmarkEnd w:id="3"/>
      <w:r>
        <w:tab/>
      </w:r>
    </w:p>
    <w:p w:rsidR="007E51AF" w:rsidRDefault="007E51AF" w:rsidP="007E51AF">
      <w:pPr>
        <w:widowControl/>
      </w:pP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2790"/>
        </w:tabs>
        <w:ind w:left="3600" w:hanging="2880"/>
      </w:pPr>
      <w:proofErr w:type="spellStart"/>
      <w:r w:rsidRPr="00DF5FEC">
        <w:rPr>
          <w:i/>
          <w:iCs/>
        </w:rPr>
        <w:t>Toxicant</w:t>
      </w:r>
      <w:r w:rsidRPr="00DF5FEC">
        <w:rPr>
          <w:i/>
          <w:iCs/>
          <w:vertAlign w:val="subscript"/>
        </w:rPr>
        <w:t>Water</w:t>
      </w:r>
      <w:proofErr w:type="spellEnd"/>
      <w:r w:rsidRPr="00DF5FEC">
        <w:tab/>
        <w:t>=</w:t>
      </w:r>
      <w:r w:rsidRPr="00DF5FEC">
        <w:tab/>
        <w:t>toxicant in dissolved phase in unit volume of water (</w:t>
      </w:r>
      <w:proofErr w:type="spellStart"/>
      <w:r w:rsidRPr="00DF5FEC">
        <w:t>μg</w:t>
      </w:r>
      <w:proofErr w:type="spellEnd"/>
      <w:r w:rsidRPr="00DF5FEC">
        <w:t>/L);</w:t>
      </w:r>
    </w:p>
    <w:p w:rsidR="007E51AF" w:rsidRPr="00DF5FEC" w:rsidRDefault="007E51AF" w:rsidP="007E51AF">
      <w:pPr>
        <w:widowControl/>
        <w:tabs>
          <w:tab w:val="left" w:pos="-1440"/>
          <w:tab w:val="left" w:pos="2790"/>
        </w:tabs>
        <w:ind w:left="3600" w:hanging="2880"/>
      </w:pPr>
      <w:proofErr w:type="spellStart"/>
      <w:r w:rsidRPr="00DF5FEC">
        <w:rPr>
          <w:i/>
          <w:iCs/>
        </w:rPr>
        <w:t>PPB</w:t>
      </w:r>
      <w:r w:rsidRPr="00DF5FEC">
        <w:rPr>
          <w:i/>
          <w:iCs/>
          <w:vertAlign w:val="subscript"/>
        </w:rPr>
        <w:t>SedDetr</w:t>
      </w:r>
      <w:proofErr w:type="spellEnd"/>
      <w:r w:rsidRPr="00DF5FEC">
        <w:tab/>
        <w:t>=</w:t>
      </w:r>
      <w:r w:rsidRPr="00DF5FEC">
        <w:tab/>
        <w:t>concentration of toxicant in sediment detritus (</w:t>
      </w:r>
      <w:proofErr w:type="spellStart"/>
      <w:r w:rsidRPr="00DF5FEC">
        <w:t>μg</w:t>
      </w:r>
      <w:proofErr w:type="spellEnd"/>
      <w:r w:rsidRPr="00DF5FEC">
        <w:t xml:space="preserve">/kg), see </w:t>
      </w:r>
      <w:r>
        <w:rPr>
          <w:b/>
          <w:bCs/>
        </w:rPr>
        <w:fldChar w:fldCharType="begin"/>
      </w:r>
      <w:r>
        <w:instrText xml:space="preserve"> REF PPBi \h </w:instrText>
      </w:r>
      <w:r>
        <w:rPr>
          <w:b/>
          <w:bCs/>
        </w:rPr>
      </w:r>
      <w:r>
        <w:rPr>
          <w:b/>
          <w:bCs/>
        </w:rPr>
        <w:fldChar w:fldCharType="separate"/>
      </w:r>
      <w:r w:rsidRPr="00732F5C">
        <w:rPr>
          <w:b/>
        </w:rPr>
        <w:t>(</w:t>
      </w:r>
      <w:r>
        <w:rPr>
          <w:b/>
          <w:noProof/>
        </w:rPr>
        <w:t>310</w:t>
      </w:r>
      <w:r w:rsidRPr="00732F5C">
        <w:rPr>
          <w:b/>
        </w:rPr>
        <w:t>)</w:t>
      </w:r>
      <w:r>
        <w:rPr>
          <w:b/>
          <w:bCs/>
        </w:rPr>
        <w:fldChar w:fldCharType="end"/>
      </w:r>
      <w:r w:rsidRPr="00DF5FEC">
        <w:t>;</w:t>
      </w:r>
    </w:p>
    <w:p w:rsidR="007E51AF" w:rsidRPr="00DF5FEC" w:rsidRDefault="007E51AF" w:rsidP="007E51AF">
      <w:pPr>
        <w:widowControl/>
        <w:tabs>
          <w:tab w:val="left" w:pos="2790"/>
        </w:tabs>
        <w:ind w:left="3600" w:hanging="2880"/>
      </w:pPr>
      <w:proofErr w:type="spellStart"/>
      <w:r w:rsidRPr="00DF5FEC">
        <w:rPr>
          <w:i/>
          <w:iCs/>
        </w:rPr>
        <w:t>PPB</w:t>
      </w:r>
      <w:r w:rsidRPr="00DF5FEC">
        <w:rPr>
          <w:i/>
          <w:iCs/>
          <w:vertAlign w:val="subscript"/>
        </w:rPr>
        <w:t>SuspDetr</w:t>
      </w:r>
      <w:proofErr w:type="spellEnd"/>
      <w:r w:rsidRPr="00DF5FEC">
        <w:tab/>
        <w:t>=</w:t>
      </w:r>
      <w:r w:rsidRPr="00DF5FEC">
        <w:tab/>
        <w:t>concentration of toxicant in suspended detritus (</w:t>
      </w:r>
      <w:proofErr w:type="spellStart"/>
      <w:r w:rsidRPr="00DF5FEC">
        <w:t>μg</w:t>
      </w:r>
      <w:proofErr w:type="spellEnd"/>
      <w:r w:rsidRPr="00DF5FEC">
        <w:t>/kg);</w:t>
      </w:r>
    </w:p>
    <w:p w:rsidR="007E51AF" w:rsidRPr="00DF5FEC" w:rsidRDefault="007E51AF" w:rsidP="007E51AF">
      <w:pPr>
        <w:widowControl/>
        <w:tabs>
          <w:tab w:val="left" w:pos="2790"/>
        </w:tabs>
        <w:ind w:left="3600" w:hanging="2880"/>
      </w:pPr>
      <w:proofErr w:type="spellStart"/>
      <w:r w:rsidRPr="00DF5FEC">
        <w:rPr>
          <w:i/>
          <w:iCs/>
        </w:rPr>
        <w:t>PPB</w:t>
      </w:r>
      <w:r w:rsidRPr="00DF5FEC">
        <w:rPr>
          <w:i/>
          <w:iCs/>
          <w:vertAlign w:val="subscript"/>
        </w:rPr>
        <w:t>DissDetr</w:t>
      </w:r>
      <w:proofErr w:type="spellEnd"/>
      <w:r w:rsidRPr="00DF5FEC">
        <w:tab/>
        <w:t>=</w:t>
      </w:r>
      <w:r w:rsidRPr="00DF5FEC">
        <w:tab/>
        <w:t>concentration of toxicant in dissolved organics (</w:t>
      </w:r>
      <w:proofErr w:type="spellStart"/>
      <w:r w:rsidRPr="00DF5FEC">
        <w:t>μg</w:t>
      </w:r>
      <w:proofErr w:type="spellEnd"/>
      <w:r w:rsidRPr="00DF5FEC">
        <w:t>/kg);</w:t>
      </w:r>
    </w:p>
    <w:p w:rsidR="007E51AF" w:rsidRPr="00DF5FEC" w:rsidRDefault="007E51AF" w:rsidP="007E51AF">
      <w:pPr>
        <w:widowControl/>
        <w:tabs>
          <w:tab w:val="left" w:pos="-1440"/>
          <w:tab w:val="left" w:pos="2790"/>
        </w:tabs>
        <w:ind w:left="3600" w:hanging="2880"/>
      </w:pPr>
      <w:proofErr w:type="spellStart"/>
      <w:r w:rsidRPr="00DF5FEC">
        <w:rPr>
          <w:i/>
          <w:iCs/>
        </w:rPr>
        <w:t>PPB</w:t>
      </w:r>
      <w:r w:rsidRPr="00DF5FEC">
        <w:rPr>
          <w:i/>
          <w:iCs/>
          <w:vertAlign w:val="subscript"/>
        </w:rPr>
        <w:t>Alga</w:t>
      </w:r>
      <w:proofErr w:type="spellEnd"/>
      <w:r w:rsidRPr="00DF5FEC">
        <w:tab/>
        <w:t>=</w:t>
      </w:r>
      <w:r w:rsidRPr="00DF5FEC">
        <w:tab/>
        <w:t>concentration of toxicant in given alga (</w:t>
      </w:r>
      <w:proofErr w:type="spellStart"/>
      <w:r w:rsidRPr="00DF5FEC">
        <w:t>μg</w:t>
      </w:r>
      <w:proofErr w:type="spellEnd"/>
      <w:r w:rsidRPr="00DF5FEC">
        <w:t>/kg);</w:t>
      </w:r>
    </w:p>
    <w:p w:rsidR="007E51AF" w:rsidRPr="00DF5FEC" w:rsidRDefault="007E51AF" w:rsidP="007E51AF">
      <w:pPr>
        <w:widowControl/>
        <w:tabs>
          <w:tab w:val="left" w:pos="2790"/>
        </w:tabs>
        <w:ind w:left="3600" w:hanging="2880"/>
      </w:pPr>
      <w:proofErr w:type="spellStart"/>
      <w:r w:rsidRPr="00DF5FEC">
        <w:rPr>
          <w:i/>
          <w:iCs/>
        </w:rPr>
        <w:t>PPB</w:t>
      </w:r>
      <w:r w:rsidRPr="00DF5FEC">
        <w:rPr>
          <w:i/>
          <w:iCs/>
          <w:vertAlign w:val="subscript"/>
        </w:rPr>
        <w:t>Macrophyte</w:t>
      </w:r>
      <w:proofErr w:type="spellEnd"/>
      <w:r w:rsidRPr="00DF5FEC">
        <w:tab/>
        <w:t>=</w:t>
      </w:r>
      <w:r w:rsidRPr="00DF5FEC">
        <w:tab/>
        <w:t>concentration of toxicant in macrophyte (</w:t>
      </w:r>
      <w:proofErr w:type="spellStart"/>
      <w:r w:rsidRPr="00DF5FEC">
        <w:t>μg</w:t>
      </w:r>
      <w:proofErr w:type="spellEnd"/>
      <w:r w:rsidRPr="00DF5FEC">
        <w:t>/kg);</w:t>
      </w:r>
    </w:p>
    <w:p w:rsidR="007E51AF" w:rsidRPr="00DF5FEC" w:rsidRDefault="007E51AF" w:rsidP="007E51AF">
      <w:pPr>
        <w:widowControl/>
        <w:tabs>
          <w:tab w:val="left" w:pos="2790"/>
        </w:tabs>
        <w:ind w:left="3600" w:hanging="2880"/>
      </w:pPr>
      <w:proofErr w:type="spellStart"/>
      <w:r w:rsidRPr="00DF5FEC">
        <w:rPr>
          <w:i/>
          <w:iCs/>
        </w:rPr>
        <w:t>PPB</w:t>
      </w:r>
      <w:r w:rsidRPr="00DF5FEC">
        <w:rPr>
          <w:i/>
          <w:iCs/>
          <w:vertAlign w:val="subscript"/>
        </w:rPr>
        <w:t>Animal</w:t>
      </w:r>
      <w:proofErr w:type="spellEnd"/>
      <w:r w:rsidRPr="00DF5FEC">
        <w:tab/>
        <w:t>=</w:t>
      </w:r>
      <w:r w:rsidRPr="00DF5FEC">
        <w:tab/>
        <w:t>concentration of toxicant in given animal (</w:t>
      </w:r>
      <w:proofErr w:type="spellStart"/>
      <w:r w:rsidRPr="00DF5FEC">
        <w:t>μg</w:t>
      </w:r>
      <w:proofErr w:type="spellEnd"/>
      <w:r w:rsidRPr="00DF5FEC">
        <w:t>/kg);</w:t>
      </w:r>
    </w:p>
    <w:p w:rsidR="007E51AF" w:rsidRPr="00DF5FEC" w:rsidRDefault="007E51AF" w:rsidP="007E51AF">
      <w:pPr>
        <w:widowControl/>
        <w:tabs>
          <w:tab w:val="left" w:pos="2790"/>
        </w:tabs>
        <w:ind w:left="3600" w:hanging="2880"/>
      </w:pPr>
      <w:r w:rsidRPr="00DF5FEC">
        <w:t>1 e -6</w:t>
      </w:r>
      <w:r w:rsidRPr="00DF5FEC">
        <w:tab/>
        <w:t>=</w:t>
      </w:r>
      <w:r w:rsidRPr="00DF5FEC">
        <w:tab/>
        <w:t>units conversion (kg/mg);</w:t>
      </w:r>
    </w:p>
    <w:p w:rsidR="007E51AF" w:rsidRPr="00DF5FEC" w:rsidRDefault="007E51AF" w:rsidP="007E51AF">
      <w:pPr>
        <w:widowControl/>
        <w:tabs>
          <w:tab w:val="left" w:pos="-1440"/>
          <w:tab w:val="left" w:pos="2790"/>
        </w:tabs>
        <w:ind w:left="3600" w:hanging="2880"/>
      </w:pPr>
      <w:r w:rsidRPr="00DF5FEC">
        <w:rPr>
          <w:i/>
          <w:iCs/>
        </w:rPr>
        <w:t>Loading</w:t>
      </w:r>
      <w:r w:rsidRPr="00DF5FEC">
        <w:tab/>
        <w:t>=</w:t>
      </w:r>
      <w:r w:rsidRPr="00DF5FEC">
        <w:tab/>
        <w:t>loading of toxicant from external sources (</w:t>
      </w:r>
      <w:proofErr w:type="spellStart"/>
      <w:r w:rsidRPr="00DF5FEC">
        <w:t>μg</w:t>
      </w:r>
      <w:proofErr w:type="spellEnd"/>
      <w:r w:rsidRPr="00DF5FEC">
        <w:t>/L</w:t>
      </w:r>
      <w:r w:rsidRPr="00DF5FEC">
        <w:sym w:font="Symbol" w:char="F0D7"/>
      </w:r>
      <w:r w:rsidRPr="00DF5FEC">
        <w:t>d);</w:t>
      </w:r>
    </w:p>
    <w:p w:rsidR="007E51AF" w:rsidRDefault="007E51AF" w:rsidP="007E51AF">
      <w:pPr>
        <w:widowControl/>
        <w:tabs>
          <w:tab w:val="left" w:pos="-1440"/>
          <w:tab w:val="left" w:pos="2790"/>
        </w:tabs>
        <w:ind w:left="3600" w:hanging="2880"/>
      </w:pPr>
      <w:proofErr w:type="spellStart"/>
      <w:r w:rsidRPr="00DF5FEC">
        <w:rPr>
          <w:i/>
          <w:iCs/>
        </w:rPr>
        <w:t>TurbDiff</w:t>
      </w:r>
      <w:proofErr w:type="spellEnd"/>
      <w:r w:rsidRPr="00DF5FEC">
        <w:tab/>
        <w:t>=</w:t>
      </w:r>
      <w:r w:rsidRPr="00DF5FEC">
        <w:tab/>
        <w:t>depth-averaged turbulent diffusion between epilimnion and hypolimnion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TurbDiffEpi \h </w:instrText>
      </w:r>
      <w:r>
        <w:rPr>
          <w:b/>
          <w:bCs/>
        </w:rPr>
      </w:r>
      <w:r>
        <w:rPr>
          <w:b/>
          <w:bCs/>
        </w:rPr>
        <w:fldChar w:fldCharType="separate"/>
      </w:r>
      <w:r w:rsidRPr="005E1767">
        <w:rPr>
          <w:b/>
        </w:rPr>
        <w:t>(</w:t>
      </w:r>
      <w:r>
        <w:rPr>
          <w:b/>
          <w:noProof/>
        </w:rPr>
        <w:t>22</w:t>
      </w:r>
      <w:r w:rsidRPr="005E1767">
        <w:rPr>
          <w:b/>
        </w:rPr>
        <w:t>)</w:t>
      </w:r>
      <w:r>
        <w:rPr>
          <w:b/>
          <w:bCs/>
        </w:rPr>
        <w:fldChar w:fldCharType="end"/>
      </w:r>
      <w:r w:rsidRPr="00DF5FEC">
        <w:t xml:space="preserve"> and </w:t>
      </w:r>
      <w:r>
        <w:rPr>
          <w:b/>
          <w:bCs/>
        </w:rPr>
        <w:fldChar w:fldCharType="begin"/>
      </w:r>
      <w:r>
        <w:instrText xml:space="preserve"> REF TurbDiffHyp \h </w:instrText>
      </w:r>
      <w:r>
        <w:rPr>
          <w:b/>
          <w:bCs/>
        </w:rPr>
      </w:r>
      <w:r>
        <w:rPr>
          <w:b/>
          <w:bCs/>
        </w:rPr>
        <w:fldChar w:fldCharType="separate"/>
      </w:r>
      <w:r w:rsidRPr="005E1767">
        <w:rPr>
          <w:b/>
        </w:rPr>
        <w:t>(</w:t>
      </w:r>
      <w:r>
        <w:rPr>
          <w:b/>
          <w:noProof/>
        </w:rPr>
        <w:t>23</w:t>
      </w:r>
      <w:r w:rsidRPr="005E1767">
        <w:rPr>
          <w:b/>
        </w:rPr>
        <w:t>)</w:t>
      </w:r>
      <w:r>
        <w:rPr>
          <w:b/>
          <w:bCs/>
        </w:rPr>
        <w:fldChar w:fldCharType="end"/>
      </w:r>
      <w:r w:rsidRPr="00DF5FEC">
        <w:t>.</w:t>
      </w:r>
    </w:p>
    <w:p w:rsidR="007E51AF" w:rsidRPr="00BE28A9" w:rsidRDefault="007E51AF" w:rsidP="007E51AF">
      <w:pPr>
        <w:widowControl/>
        <w:tabs>
          <w:tab w:val="left" w:pos="-1440"/>
          <w:tab w:val="left" w:pos="2790"/>
        </w:tabs>
        <w:ind w:left="3600" w:hanging="2880"/>
      </w:pPr>
      <w:proofErr w:type="spellStart"/>
      <w:r w:rsidRPr="00BE28A9">
        <w:rPr>
          <w:i/>
        </w:rPr>
        <w:t>Washin</w:t>
      </w:r>
      <w:proofErr w:type="spellEnd"/>
      <w:r w:rsidRPr="00BE28A9">
        <w:rPr>
          <w:i/>
        </w:rPr>
        <w:t xml:space="preserve"> </w:t>
      </w:r>
      <w:r w:rsidRPr="00BE28A9">
        <w:tab/>
        <w:t>=</w:t>
      </w:r>
      <w:r w:rsidRPr="00BE28A9">
        <w:tab/>
        <w:t>loadings from linked upstream segments (g/m</w:t>
      </w:r>
      <w:r w:rsidRPr="00BE28A9">
        <w:rPr>
          <w:vertAlign w:val="superscript"/>
        </w:rPr>
        <w:t>3</w:t>
      </w:r>
      <w:r w:rsidRPr="00BE28A9">
        <w:t xml:space="preserve">·d), see </w:t>
      </w:r>
      <w:r w:rsidRPr="00BE28A9">
        <w:fldChar w:fldCharType="begin"/>
      </w:r>
      <w:r w:rsidRPr="00BE28A9">
        <w:instrText xml:space="preserve"> REF washin \h  \* MERGEFORMAT </w:instrText>
      </w:r>
      <w:r w:rsidRPr="00BE28A9">
        <w:fldChar w:fldCharType="separate"/>
      </w:r>
      <w:r>
        <w:rPr>
          <w:b/>
        </w:rPr>
        <w:t>(30)</w:t>
      </w:r>
      <w:r w:rsidRPr="00BE28A9">
        <w:fldChar w:fldCharType="end"/>
      </w:r>
      <w:r w:rsidRPr="00BE28A9">
        <w:t>;</w:t>
      </w:r>
    </w:p>
    <w:p w:rsidR="007E51AF" w:rsidRPr="00BE28A9" w:rsidRDefault="007E51AF" w:rsidP="007E51AF">
      <w:pPr>
        <w:tabs>
          <w:tab w:val="left" w:pos="2790"/>
        </w:tabs>
        <w:ind w:left="3600" w:hanging="2880"/>
      </w:pPr>
      <w:proofErr w:type="spellStart"/>
      <w:r w:rsidRPr="00BE28A9">
        <w:rPr>
          <w:i/>
        </w:rPr>
        <w:t>Washin</w:t>
      </w:r>
      <w:r w:rsidRPr="00BE28A9">
        <w:rPr>
          <w:i/>
          <w:vertAlign w:val="subscript"/>
        </w:rPr>
        <w:t>ToxCarrier</w:t>
      </w:r>
      <w:proofErr w:type="spellEnd"/>
      <w:r w:rsidRPr="00BE28A9">
        <w:tab/>
        <w:t>=</w:t>
      </w:r>
      <w:r w:rsidRPr="00BE28A9">
        <w:tab/>
        <w:t>inflow load of toxicant sorbed to a carrier from an upstream segment (</w:t>
      </w:r>
      <w:r w:rsidRPr="00BE28A9">
        <w:rPr>
          <w:rFonts w:ascii="Symbol" w:hAnsi="Symbol"/>
        </w:rPr>
        <w:t></w:t>
      </w:r>
      <w:r w:rsidRPr="00BE28A9">
        <w:t>g/</w:t>
      </w:r>
      <w:proofErr w:type="spellStart"/>
      <w:r w:rsidRPr="00BE28A9">
        <w:t>L·d</w:t>
      </w:r>
      <w:proofErr w:type="spellEnd"/>
      <w:r w:rsidRPr="00BE28A9">
        <w:t xml:space="preserve">), see </w:t>
      </w:r>
      <w:r w:rsidRPr="00BE28A9">
        <w:fldChar w:fldCharType="begin"/>
      </w:r>
      <w:r w:rsidRPr="00BE28A9">
        <w:instrText xml:space="preserve"> REF Washin_toxcarrier \h  \* MERGEFORMAT </w:instrText>
      </w:r>
      <w:r w:rsidRPr="00BE28A9">
        <w:fldChar w:fldCharType="separate"/>
      </w:r>
      <w:r>
        <w:rPr>
          <w:b/>
        </w:rPr>
        <w:t>(31)</w:t>
      </w:r>
      <w:r w:rsidRPr="00BE28A9">
        <w:fldChar w:fldCharType="end"/>
      </w:r>
      <w:r w:rsidRPr="00BE28A9">
        <w:t>;</w:t>
      </w:r>
    </w:p>
    <w:p w:rsidR="007E51AF" w:rsidRPr="00BE28A9" w:rsidRDefault="007E51AF" w:rsidP="007E51AF">
      <w:pPr>
        <w:widowControl/>
        <w:tabs>
          <w:tab w:val="left" w:pos="-1440"/>
          <w:tab w:val="left" w:pos="2790"/>
        </w:tabs>
        <w:ind w:left="3600" w:hanging="2880"/>
      </w:pPr>
      <w:proofErr w:type="spellStart"/>
      <w:r w:rsidRPr="00BE28A9">
        <w:rPr>
          <w:i/>
        </w:rPr>
        <w:t>Diffusion</w:t>
      </w:r>
      <w:r w:rsidRPr="00BE28A9">
        <w:rPr>
          <w:i/>
          <w:vertAlign w:val="subscript"/>
        </w:rPr>
        <w:t>Seg</w:t>
      </w:r>
      <w:proofErr w:type="spellEnd"/>
      <w:r w:rsidRPr="00BE28A9">
        <w:tab/>
        <w:t>=</w:t>
      </w:r>
      <w:r w:rsidRPr="00BE28A9">
        <w:tab/>
        <w:t>gain or loss due to diffusive transport over the feedback link between two segments, (</w:t>
      </w:r>
      <w:r w:rsidRPr="00BE28A9">
        <w:rPr>
          <w:rFonts w:ascii="Symbol" w:hAnsi="Symbol"/>
        </w:rPr>
        <w:t></w:t>
      </w:r>
      <w:r w:rsidRPr="00BE28A9">
        <w:t>g/L</w:t>
      </w:r>
      <w:r w:rsidRPr="00BE28A9">
        <w:sym w:font="Symbol" w:char="F0D7"/>
      </w:r>
      <w:r w:rsidRPr="00BE28A9">
        <w:t xml:space="preserve">d), see </w:t>
      </w:r>
      <w:r w:rsidRPr="00BE28A9">
        <w:fldChar w:fldCharType="begin"/>
      </w:r>
      <w:r w:rsidRPr="00BE28A9">
        <w:instrText xml:space="preserve"> REF Diffusion_Seg \h  \* MERGEFORMAT </w:instrText>
      </w:r>
      <w:r w:rsidRPr="00BE28A9">
        <w:fldChar w:fldCharType="separate"/>
      </w:r>
      <w:r>
        <w:rPr>
          <w:b/>
        </w:rPr>
        <w:t>(32)</w:t>
      </w:r>
      <w:r w:rsidRPr="00BE28A9">
        <w:fldChar w:fldCharType="end"/>
      </w:r>
      <w:r w:rsidRPr="00BE28A9">
        <w:t>;</w:t>
      </w:r>
    </w:p>
    <w:p w:rsidR="007E51AF" w:rsidRDefault="007E51AF" w:rsidP="007E51AF">
      <w:pPr>
        <w:widowControl/>
        <w:tabs>
          <w:tab w:val="left" w:pos="-1440"/>
          <w:tab w:val="left" w:pos="2790"/>
        </w:tabs>
        <w:ind w:left="3600" w:hanging="2880"/>
      </w:pPr>
      <w:proofErr w:type="spellStart"/>
      <w:r w:rsidRPr="00BE28A9">
        <w:rPr>
          <w:i/>
        </w:rPr>
        <w:t>Diffusion</w:t>
      </w:r>
      <w:r w:rsidRPr="00BE28A9">
        <w:rPr>
          <w:i/>
          <w:vertAlign w:val="subscript"/>
        </w:rPr>
        <w:t>Sediment</w:t>
      </w:r>
      <w:proofErr w:type="spellEnd"/>
      <w:r w:rsidRPr="00BE28A9">
        <w:tab/>
        <w:t>=</w:t>
      </w:r>
      <w:r w:rsidRPr="00BE28A9">
        <w:tab/>
        <w:t xml:space="preserve">gain or loss due to diffusive transport to </w:t>
      </w:r>
      <w:proofErr w:type="spellStart"/>
      <w:r w:rsidRPr="00BE28A9">
        <w:t>porewaters</w:t>
      </w:r>
      <w:proofErr w:type="spellEnd"/>
      <w:r w:rsidRPr="00BE28A9">
        <w:t xml:space="preserve"> in the sediment (</w:t>
      </w:r>
      <w:r w:rsidRPr="00BE28A9">
        <w:rPr>
          <w:rFonts w:ascii="Symbol" w:hAnsi="Symbol"/>
        </w:rPr>
        <w:t></w:t>
      </w:r>
      <w:r w:rsidRPr="00BE28A9">
        <w:t>g/L</w:t>
      </w:r>
      <w:r w:rsidRPr="00BE28A9">
        <w:sym w:font="Symbol" w:char="F0D7"/>
      </w:r>
      <w:r w:rsidRPr="00BE28A9">
        <w:t xml:space="preserve">d), see </w:t>
      </w:r>
      <w:r w:rsidRPr="00BE28A9">
        <w:fldChar w:fldCharType="begin"/>
      </w:r>
      <w:r w:rsidRPr="00BE28A9">
        <w:instrText xml:space="preserve"> REF diffusion \h </w:instrText>
      </w:r>
      <w:r>
        <w:instrText xml:space="preserve"> \* MERGEFORMAT </w:instrText>
      </w:r>
      <w:r w:rsidRPr="00BE28A9">
        <w:fldChar w:fldCharType="separate"/>
      </w:r>
      <w:r>
        <w:rPr>
          <w:b/>
        </w:rPr>
        <w:t>(256)</w:t>
      </w:r>
      <w:r w:rsidRPr="00BE28A9">
        <w:fldChar w:fldCharType="end"/>
      </w:r>
      <w:r w:rsidRPr="00BE28A9">
        <w:t>;</w:t>
      </w:r>
    </w:p>
    <w:p w:rsidR="007E51AF" w:rsidRPr="00DF5FEC" w:rsidRDefault="007E51AF" w:rsidP="007E51AF">
      <w:pPr>
        <w:widowControl/>
        <w:tabs>
          <w:tab w:val="left" w:pos="-1440"/>
          <w:tab w:val="left" w:pos="2790"/>
        </w:tabs>
        <w:ind w:left="3600" w:hanging="2880"/>
      </w:pPr>
      <w:proofErr w:type="spellStart"/>
      <w:r>
        <w:rPr>
          <w:i/>
        </w:rPr>
        <w:t>Porewater</w:t>
      </w:r>
      <w:r>
        <w:rPr>
          <w:i/>
          <w:vertAlign w:val="subscript"/>
        </w:rPr>
        <w:t>Advection</w:t>
      </w:r>
      <w:proofErr w:type="spellEnd"/>
      <w:r>
        <w:rPr>
          <w:i/>
          <w:vertAlign w:val="subscript"/>
        </w:rPr>
        <w:tab/>
      </w:r>
      <w:r>
        <w:t>=</w:t>
      </w:r>
      <w:r>
        <w:tab/>
        <w:t xml:space="preserve">gain or loss of toxicant to </w:t>
      </w:r>
      <w:proofErr w:type="spellStart"/>
      <w:r>
        <w:t>porewater</w:t>
      </w:r>
      <w:proofErr w:type="spellEnd"/>
      <w:r>
        <w:t xml:space="preserve"> due to scour or deposition of sediment </w:t>
      </w:r>
      <w:r w:rsidRPr="00BE28A9">
        <w:t>(</w:t>
      </w:r>
      <w:r w:rsidRPr="00BE28A9">
        <w:rPr>
          <w:rFonts w:ascii="Symbol" w:hAnsi="Symbol"/>
        </w:rPr>
        <w:t></w:t>
      </w:r>
      <w:r w:rsidRPr="00BE28A9">
        <w:t>g/</w:t>
      </w:r>
      <w:proofErr w:type="spellStart"/>
      <w:r w:rsidRPr="00BE28A9">
        <w:t>L</w:t>
      </w:r>
      <w:r w:rsidRPr="00912DA7">
        <w:rPr>
          <w:vertAlign w:val="subscript"/>
        </w:rPr>
        <w:t>pw</w:t>
      </w:r>
      <w:proofErr w:type="spellEnd"/>
      <w:r w:rsidRPr="00BE28A9">
        <w:sym w:font="Symbol" w:char="F0D7"/>
      </w:r>
      <w:r w:rsidRPr="00BE28A9">
        <w:t>d)</w:t>
      </w:r>
      <w:r>
        <w:t xml:space="preserve">, see </w:t>
      </w:r>
      <w:r>
        <w:fldChar w:fldCharType="begin"/>
      </w:r>
      <w:r>
        <w:instrText xml:space="preserve"> REF gaintoxup \h </w:instrText>
      </w:r>
      <w:r>
        <w:fldChar w:fldCharType="separate"/>
      </w:r>
      <w:r>
        <w:rPr>
          <w:b/>
        </w:rPr>
        <w:t>(</w:t>
      </w:r>
      <w:r>
        <w:rPr>
          <w:b/>
          <w:noProof/>
        </w:rPr>
        <w:t>394</w:t>
      </w:r>
      <w:r>
        <w:rPr>
          <w:b/>
        </w:rPr>
        <w:t>)</w:t>
      </w:r>
      <w:r>
        <w:fldChar w:fldCharType="end"/>
      </w:r>
      <w:r>
        <w:t xml:space="preserve">, </w:t>
      </w:r>
      <w:r>
        <w:fldChar w:fldCharType="begin"/>
      </w:r>
      <w:r>
        <w:instrText xml:space="preserve"> REF losstoxup \h </w:instrText>
      </w:r>
      <w:r>
        <w:fldChar w:fldCharType="separate"/>
      </w:r>
      <w:r>
        <w:rPr>
          <w:b/>
        </w:rPr>
        <w:t>(</w:t>
      </w:r>
      <w:r>
        <w:rPr>
          <w:b/>
          <w:noProof/>
        </w:rPr>
        <w:t>395</w:t>
      </w:r>
      <w:r>
        <w:rPr>
          <w:b/>
        </w:rPr>
        <w:t>)</w:t>
      </w:r>
      <w:r>
        <w:fldChar w:fldCharType="end"/>
      </w:r>
      <w:r>
        <w:t>;</w:t>
      </w:r>
    </w:p>
    <w:p w:rsidR="007E51AF" w:rsidRPr="00DF5FEC" w:rsidRDefault="007E51AF" w:rsidP="007E51AF">
      <w:pPr>
        <w:widowControl/>
        <w:tabs>
          <w:tab w:val="left" w:pos="2790"/>
        </w:tabs>
        <w:ind w:left="720"/>
      </w:pPr>
      <w:r w:rsidRPr="00DF5FEC">
        <w:rPr>
          <w:i/>
          <w:iCs/>
        </w:rPr>
        <w:t>Hydrolysis</w:t>
      </w:r>
      <w:r w:rsidRPr="00DF5FEC">
        <w:tab/>
        <w:t>=</w:t>
      </w:r>
      <w:r w:rsidRPr="00DF5FEC">
        <w:tab/>
        <w:t>rate of loss due to hydrolysis (</w:t>
      </w:r>
      <w:proofErr w:type="spellStart"/>
      <w:r w:rsidRPr="00DF5FEC">
        <w:t>μg</w:t>
      </w:r>
      <w:proofErr w:type="spellEnd"/>
      <w:r w:rsidRPr="00DF5FEC">
        <w:t>/L</w:t>
      </w:r>
      <w:r w:rsidRPr="00DF5FEC">
        <w:sym w:font="Symbol" w:char="F0D7"/>
      </w:r>
      <w:r w:rsidRPr="00DF5FEC">
        <w:t xml:space="preserve">d), see </w:t>
      </w:r>
      <w:r>
        <w:rPr>
          <w:b/>
          <w:bCs/>
          <w:highlight w:val="yellow"/>
        </w:rPr>
        <w:fldChar w:fldCharType="begin"/>
      </w:r>
      <w:r>
        <w:instrText xml:space="preserve"> REF Hydrolysis \h </w:instrText>
      </w:r>
      <w:r>
        <w:rPr>
          <w:b/>
          <w:bCs/>
          <w:highlight w:val="yellow"/>
        </w:rPr>
      </w:r>
      <w:r>
        <w:rPr>
          <w:b/>
          <w:bCs/>
          <w:highlight w:val="yellow"/>
        </w:rPr>
        <w:fldChar w:fldCharType="separate"/>
      </w:r>
      <w:r w:rsidRPr="00226E6B">
        <w:rPr>
          <w:b/>
        </w:rPr>
        <w:t>(</w:t>
      </w:r>
      <w:r>
        <w:rPr>
          <w:b/>
          <w:noProof/>
        </w:rPr>
        <w:t>313</w:t>
      </w:r>
      <w:r w:rsidRPr="00226E6B">
        <w:rPr>
          <w:b/>
        </w:rPr>
        <w:t>)</w:t>
      </w:r>
      <w:r>
        <w:rPr>
          <w:b/>
          <w:bCs/>
          <w:highlight w:val="yellow"/>
        </w:rPr>
        <w:fldChar w:fldCharType="end"/>
      </w:r>
      <w:r w:rsidRPr="00DF5FEC">
        <w:t>;</w:t>
      </w:r>
    </w:p>
    <w:p w:rsidR="007E51AF" w:rsidRPr="00DF5FEC" w:rsidRDefault="007E51AF" w:rsidP="007E51AF">
      <w:pPr>
        <w:widowControl/>
        <w:tabs>
          <w:tab w:val="left" w:pos="-1440"/>
          <w:tab w:val="left" w:pos="2790"/>
        </w:tabs>
        <w:ind w:left="3600" w:hanging="2880"/>
      </w:pPr>
      <w:proofErr w:type="spellStart"/>
      <w:r w:rsidRPr="00DF5FEC">
        <w:rPr>
          <w:i/>
          <w:iCs/>
        </w:rPr>
        <w:t>Biotransform</w:t>
      </w:r>
      <w:r w:rsidRPr="00DF5FEC">
        <w:rPr>
          <w:i/>
          <w:iCs/>
          <w:vertAlign w:val="subscript"/>
        </w:rPr>
        <w:t>Microbial</w:t>
      </w:r>
      <w:proofErr w:type="spellEnd"/>
      <w:r w:rsidRPr="00DF5FEC">
        <w:tab/>
        <w:t>=</w:t>
      </w:r>
      <w:r w:rsidRPr="00DF5FEC">
        <w:tab/>
        <w:t xml:space="preserve">biotransformation to or from given organic chemical in given detrital </w:t>
      </w:r>
      <w:proofErr w:type="gramStart"/>
      <w:r w:rsidRPr="00DF5FEC">
        <w:t>compartment  due</w:t>
      </w:r>
      <w:proofErr w:type="gramEnd"/>
      <w:r w:rsidRPr="00DF5FEC">
        <w:t xml:space="preserve"> to microbial decomposition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Biotransformation \h </w:instrText>
      </w:r>
      <w:r>
        <w:rPr>
          <w:b/>
          <w:bCs/>
        </w:rPr>
      </w:r>
      <w:r>
        <w:rPr>
          <w:b/>
          <w:bCs/>
        </w:rPr>
        <w:fldChar w:fldCharType="separate"/>
      </w:r>
      <w:r w:rsidRPr="00732F5C">
        <w:rPr>
          <w:b/>
        </w:rPr>
        <w:t>(</w:t>
      </w:r>
      <w:r>
        <w:rPr>
          <w:b/>
          <w:noProof/>
        </w:rPr>
        <w:t>375</w:t>
      </w:r>
      <w:r w:rsidRPr="00732F5C">
        <w:rPr>
          <w:b/>
        </w:rPr>
        <w:t>)</w:t>
      </w:r>
      <w:r>
        <w:rPr>
          <w:b/>
          <w:bCs/>
        </w:rPr>
        <w:fldChar w:fldCharType="end"/>
      </w:r>
      <w:r w:rsidRPr="00DF5FEC">
        <w:t>;</w:t>
      </w:r>
    </w:p>
    <w:p w:rsidR="007E51AF" w:rsidRPr="00DF5FEC" w:rsidRDefault="007E51AF" w:rsidP="007E51AF">
      <w:pPr>
        <w:widowControl/>
        <w:tabs>
          <w:tab w:val="left" w:pos="-1440"/>
          <w:tab w:val="left" w:pos="2790"/>
        </w:tabs>
        <w:ind w:left="3600" w:hanging="2880"/>
      </w:pPr>
      <w:proofErr w:type="spellStart"/>
      <w:r w:rsidRPr="00DF5FEC">
        <w:rPr>
          <w:i/>
          <w:iCs/>
        </w:rPr>
        <w:t>Biotransform</w:t>
      </w:r>
      <w:r w:rsidRPr="00DF5FEC">
        <w:rPr>
          <w:i/>
          <w:iCs/>
          <w:vertAlign w:val="subscript"/>
        </w:rPr>
        <w:t>Org</w:t>
      </w:r>
      <w:proofErr w:type="spellEnd"/>
      <w:r w:rsidRPr="00DF5FEC">
        <w:tab/>
        <w:t>=</w:t>
      </w:r>
      <w:r w:rsidRPr="00DF5FEC">
        <w:tab/>
        <w:t>biotransformation to or from given organic chemical within the given organism (</w:t>
      </w:r>
      <w:proofErr w:type="spellStart"/>
      <w:r w:rsidRPr="00DF5FEC">
        <w:t>μg</w:t>
      </w:r>
      <w:proofErr w:type="spellEnd"/>
      <w:r w:rsidRPr="00DF5FEC">
        <w:t>/L</w:t>
      </w:r>
      <w:r w:rsidRPr="00DF5FEC">
        <w:sym w:font="Symbol" w:char="F0D7"/>
      </w:r>
      <w:r w:rsidRPr="00DF5FEC">
        <w:t>d)</w:t>
      </w:r>
      <w:proofErr w:type="gramStart"/>
      <w:r w:rsidRPr="00DF5FEC">
        <w:t>;</w:t>
      </w:r>
      <w:r>
        <w:t xml:space="preserve">  </w:t>
      </w:r>
      <w:proofErr w:type="gramEnd"/>
      <w:r>
        <w:fldChar w:fldCharType="begin"/>
      </w:r>
      <w:r>
        <w:instrText xml:space="preserve"> REF Biotransformation \h </w:instrText>
      </w:r>
      <w:r>
        <w:fldChar w:fldCharType="separate"/>
      </w:r>
      <w:r w:rsidRPr="00732F5C">
        <w:rPr>
          <w:b/>
        </w:rPr>
        <w:t>(</w:t>
      </w:r>
      <w:r>
        <w:rPr>
          <w:b/>
          <w:noProof/>
        </w:rPr>
        <w:t>375</w:t>
      </w:r>
      <w:r w:rsidRPr="00732F5C">
        <w:rPr>
          <w:b/>
        </w:rPr>
        <w:t>)</w:t>
      </w:r>
      <w:r>
        <w:fldChar w:fldCharType="end"/>
      </w:r>
    </w:p>
    <w:p w:rsidR="007E51AF" w:rsidRPr="00DF5FEC" w:rsidRDefault="007E51AF" w:rsidP="007E51AF">
      <w:pPr>
        <w:widowControl/>
        <w:tabs>
          <w:tab w:val="left" w:pos="-1440"/>
          <w:tab w:val="left" w:pos="2790"/>
        </w:tabs>
        <w:ind w:left="3600" w:hanging="2880"/>
      </w:pPr>
      <w:r w:rsidRPr="00DF5FEC">
        <w:rPr>
          <w:i/>
          <w:iCs/>
        </w:rPr>
        <w:lastRenderedPageBreak/>
        <w:t>Photolysis</w:t>
      </w:r>
      <w:r w:rsidRPr="00DF5FEC">
        <w:tab/>
        <w:t>=</w:t>
      </w:r>
      <w:r w:rsidRPr="00DF5FEC">
        <w:tab/>
        <w:t>rate of loss due to direct photolysis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Photolysis \h </w:instrText>
      </w:r>
      <w:r>
        <w:rPr>
          <w:b/>
          <w:bCs/>
        </w:rPr>
      </w:r>
      <w:r>
        <w:rPr>
          <w:b/>
          <w:bCs/>
        </w:rPr>
        <w:fldChar w:fldCharType="separate"/>
      </w:r>
      <w:r w:rsidRPr="00732F5C">
        <w:rPr>
          <w:b/>
        </w:rPr>
        <w:t>(</w:t>
      </w:r>
      <w:r>
        <w:rPr>
          <w:b/>
          <w:noProof/>
        </w:rPr>
        <w:t>320</w:t>
      </w:r>
      <w:r w:rsidRPr="00732F5C">
        <w:rPr>
          <w:b/>
        </w:rPr>
        <w:t>)</w:t>
      </w:r>
      <w:r>
        <w:rPr>
          <w:b/>
          <w:bCs/>
        </w:rPr>
        <w:fldChar w:fldCharType="end"/>
      </w:r>
      <w:r w:rsidRPr="00DF5FEC">
        <w:t>; assumed not to be significant for bottom sediments;</w:t>
      </w:r>
    </w:p>
    <w:p w:rsidR="007E51AF" w:rsidRPr="00DF5FEC" w:rsidRDefault="007E51AF" w:rsidP="007E51AF">
      <w:pPr>
        <w:widowControl/>
        <w:tabs>
          <w:tab w:val="left" w:pos="-1440"/>
          <w:tab w:val="left" w:pos="2790"/>
        </w:tabs>
        <w:ind w:left="3600" w:hanging="2880"/>
      </w:pPr>
      <w:proofErr w:type="spellStart"/>
      <w:r w:rsidRPr="00DF5FEC">
        <w:rPr>
          <w:i/>
          <w:iCs/>
        </w:rPr>
        <w:t>MicrobialDegrdn</w:t>
      </w:r>
      <w:proofErr w:type="spellEnd"/>
      <w:r w:rsidRPr="00DF5FEC">
        <w:t xml:space="preserve"> </w:t>
      </w:r>
      <w:r w:rsidRPr="00DF5FEC">
        <w:tab/>
        <w:t>=</w:t>
      </w:r>
      <w:r w:rsidRPr="00DF5FEC">
        <w:tab/>
        <w:t>rate of loss due to microbial degradation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MicrobialDegrdn \h </w:instrText>
      </w:r>
      <w:r>
        <w:rPr>
          <w:b/>
          <w:bCs/>
        </w:rPr>
      </w:r>
      <w:r>
        <w:rPr>
          <w:b/>
          <w:bCs/>
        </w:rPr>
        <w:fldChar w:fldCharType="separate"/>
      </w:r>
      <w:r w:rsidRPr="00732F5C">
        <w:rPr>
          <w:b/>
        </w:rPr>
        <w:t>(</w:t>
      </w:r>
      <w:r>
        <w:rPr>
          <w:b/>
          <w:noProof/>
        </w:rPr>
        <w:t>326</w:t>
      </w:r>
      <w:r w:rsidRPr="00732F5C">
        <w:rPr>
          <w:b/>
        </w:rPr>
        <w:t>)</w:t>
      </w:r>
      <w:r>
        <w:rPr>
          <w:b/>
          <w:bCs/>
        </w:rPr>
        <w:fldChar w:fldCharType="end"/>
      </w:r>
      <w:r w:rsidRPr="00DF5FEC">
        <w:t>;</w:t>
      </w:r>
    </w:p>
    <w:p w:rsidR="007E51AF" w:rsidRPr="00DF5FEC" w:rsidRDefault="007E51AF" w:rsidP="007E51AF">
      <w:pPr>
        <w:widowControl/>
        <w:tabs>
          <w:tab w:val="left" w:pos="2790"/>
        </w:tabs>
        <w:ind w:left="3600" w:hanging="2880"/>
      </w:pPr>
      <w:r w:rsidRPr="00DF5FEC">
        <w:rPr>
          <w:i/>
          <w:iCs/>
        </w:rPr>
        <w:t>Volatilization</w:t>
      </w:r>
      <w:r w:rsidRPr="00DF5FEC">
        <w:tab/>
        <w:t>=</w:t>
      </w:r>
      <w:r w:rsidRPr="00DF5FEC">
        <w:tab/>
        <w:t>rate of loss due to volatilization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Volatilization \h </w:instrText>
      </w:r>
      <w:r>
        <w:rPr>
          <w:b/>
          <w:bCs/>
        </w:rPr>
      </w:r>
      <w:r>
        <w:rPr>
          <w:b/>
          <w:bCs/>
        </w:rPr>
        <w:fldChar w:fldCharType="separate"/>
      </w:r>
      <w:r w:rsidRPr="00732F5C">
        <w:rPr>
          <w:b/>
        </w:rPr>
        <w:t>(</w:t>
      </w:r>
      <w:r>
        <w:rPr>
          <w:b/>
          <w:noProof/>
        </w:rPr>
        <w:t>331</w:t>
      </w:r>
      <w:r w:rsidRPr="00732F5C">
        <w:rPr>
          <w:b/>
        </w:rPr>
        <w:t>)</w:t>
      </w:r>
      <w:r>
        <w:rPr>
          <w:b/>
          <w:bCs/>
        </w:rPr>
        <w:fldChar w:fldCharType="end"/>
      </w:r>
      <w:r w:rsidRPr="00DF5FEC">
        <w:t>;</w:t>
      </w:r>
    </w:p>
    <w:p w:rsidR="007E51AF" w:rsidRPr="00DF5FEC" w:rsidRDefault="007E51AF" w:rsidP="007E51AF">
      <w:pPr>
        <w:widowControl/>
        <w:tabs>
          <w:tab w:val="left" w:pos="-1440"/>
          <w:tab w:val="left" w:pos="2790"/>
        </w:tabs>
        <w:ind w:left="3600" w:hanging="2880"/>
      </w:pPr>
      <w:r w:rsidRPr="00DF5FEC">
        <w:rPr>
          <w:i/>
          <w:iCs/>
        </w:rPr>
        <w:t>Discharge</w:t>
      </w:r>
      <w:r w:rsidRPr="00DF5FEC">
        <w:tab/>
        <w:t>=</w:t>
      </w:r>
      <w:r w:rsidRPr="00DF5FEC">
        <w:tab/>
        <w:t>rate of loss of toxicant due to discharge downstream (</w:t>
      </w:r>
      <w:proofErr w:type="spellStart"/>
      <w:r w:rsidRPr="00DF5FEC">
        <w:t>μg</w:t>
      </w:r>
      <w:proofErr w:type="spellEnd"/>
      <w:r w:rsidRPr="00DF5FEC">
        <w:t>/L</w:t>
      </w:r>
      <w:r w:rsidRPr="00DF5FEC">
        <w:sym w:font="Symbol" w:char="F0D7"/>
      </w:r>
      <w:r w:rsidRPr="00DF5FEC">
        <w:t xml:space="preserve">d), see </w:t>
      </w:r>
      <w:r w:rsidRPr="006811DA">
        <w:fldChar w:fldCharType="begin"/>
      </w:r>
      <w:r w:rsidRPr="006811DA">
        <w:instrText xml:space="preserve"> REF _Ref131133736 \h  \* MERGEFORMAT </w:instrText>
      </w:r>
      <w:r w:rsidRPr="006811DA">
        <w:fldChar w:fldCharType="separate"/>
      </w:r>
      <w:r w:rsidRPr="00FA5B3A">
        <w:t xml:space="preserve">Table </w:t>
      </w:r>
      <w:r w:rsidRPr="00FA5B3A">
        <w:rPr>
          <w:noProof/>
        </w:rPr>
        <w:t>3</w:t>
      </w:r>
      <w:r w:rsidRPr="006811DA">
        <w:fldChar w:fldCharType="end"/>
      </w:r>
      <w:r w:rsidRPr="00DF5FEC">
        <w:t>;</w:t>
      </w:r>
    </w:p>
    <w:p w:rsidR="007E51AF" w:rsidRPr="00DF5FEC" w:rsidRDefault="007E51AF" w:rsidP="007E51AF">
      <w:pPr>
        <w:widowControl/>
        <w:tabs>
          <w:tab w:val="left" w:pos="2790"/>
        </w:tabs>
        <w:ind w:left="3600" w:hanging="2880"/>
      </w:pPr>
      <w:r w:rsidRPr="00DF5FEC">
        <w:rPr>
          <w:i/>
          <w:iCs/>
        </w:rPr>
        <w:t>Decomposition</w:t>
      </w:r>
      <w:r w:rsidRPr="00DF5FEC">
        <w:tab/>
        <w:t>=</w:t>
      </w:r>
      <w:r w:rsidRPr="00DF5FEC">
        <w:tab/>
        <w:t>rate of decomposition of given detritus (mg/L</w:t>
      </w:r>
      <w:r w:rsidRPr="00DF5FEC">
        <w:sym w:font="Symbol" w:char="F0D7"/>
      </w:r>
      <w:r w:rsidRPr="00DF5FEC">
        <w:t xml:space="preserve">d), see </w:t>
      </w:r>
      <w:r>
        <w:rPr>
          <w:b/>
          <w:bCs/>
        </w:rPr>
        <w:fldChar w:fldCharType="begin"/>
      </w:r>
      <w:r>
        <w:instrText xml:space="preserve"> REF Decomposition \h </w:instrText>
      </w:r>
      <w:r>
        <w:rPr>
          <w:b/>
          <w:bCs/>
        </w:rPr>
      </w:r>
      <w:r>
        <w:rPr>
          <w:b/>
          <w:bCs/>
        </w:rPr>
        <w:fldChar w:fldCharType="separate"/>
      </w:r>
      <w:r w:rsidRPr="00346464">
        <w:rPr>
          <w:b/>
        </w:rPr>
        <w:t>(</w:t>
      </w:r>
      <w:r>
        <w:rPr>
          <w:b/>
          <w:noProof/>
        </w:rPr>
        <w:t>159</w:t>
      </w:r>
      <w:r w:rsidRPr="00346464">
        <w:rPr>
          <w:b/>
        </w:rPr>
        <w:t>)</w:t>
      </w:r>
      <w:r>
        <w:rPr>
          <w:b/>
          <w:bCs/>
        </w:rPr>
        <w:fldChar w:fldCharType="end"/>
      </w:r>
      <w:r w:rsidRPr="00DF5FEC">
        <w:t>;</w:t>
      </w:r>
    </w:p>
    <w:p w:rsidR="007E51AF" w:rsidRPr="00DF5FEC" w:rsidRDefault="007E51AF" w:rsidP="007E51AF">
      <w:pPr>
        <w:widowControl/>
        <w:tabs>
          <w:tab w:val="left" w:pos="-1440"/>
          <w:tab w:val="left" w:pos="2790"/>
        </w:tabs>
        <w:ind w:left="3600" w:hanging="2880"/>
      </w:pPr>
      <w:r w:rsidRPr="00DF5FEC">
        <w:rPr>
          <w:i/>
          <w:iCs/>
        </w:rPr>
        <w:t>Depuration</w:t>
      </w:r>
      <w:r w:rsidRPr="00DF5FEC">
        <w:tab/>
        <w:t>=</w:t>
      </w:r>
      <w:r w:rsidRPr="00DF5FEC">
        <w:tab/>
        <w:t>elimination rate for toxicant due to clearance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Depuration \h </w:instrText>
      </w:r>
      <w:r>
        <w:rPr>
          <w:b/>
          <w:bCs/>
        </w:rPr>
      </w:r>
      <w:r>
        <w:rPr>
          <w:b/>
          <w:bCs/>
        </w:rPr>
        <w:fldChar w:fldCharType="separate"/>
      </w:r>
      <w:r w:rsidRPr="00732F5C">
        <w:rPr>
          <w:b/>
        </w:rPr>
        <w:t>(</w:t>
      </w:r>
      <w:r>
        <w:rPr>
          <w:b/>
          <w:noProof/>
        </w:rPr>
        <w:t>362</w:t>
      </w:r>
      <w:r w:rsidRPr="00732F5C">
        <w:rPr>
          <w:b/>
        </w:rPr>
        <w:t>)</w:t>
      </w:r>
      <w:r>
        <w:rPr>
          <w:b/>
          <w:bCs/>
        </w:rPr>
        <w:fldChar w:fldCharType="end"/>
      </w:r>
      <w:r w:rsidRPr="00E71168">
        <w:rPr>
          <w:bCs/>
        </w:rPr>
        <w:t>,</w:t>
      </w:r>
      <w:r>
        <w:rPr>
          <w:b/>
          <w:bCs/>
        </w:rPr>
        <w:t xml:space="preserve"> </w:t>
      </w:r>
      <w:r>
        <w:rPr>
          <w:b/>
          <w:bCs/>
        </w:rPr>
        <w:fldChar w:fldCharType="begin"/>
      </w:r>
      <w:r>
        <w:rPr>
          <w:b/>
          <w:bCs/>
        </w:rPr>
        <w:instrText xml:space="preserve"> REF Depuration_Periphyton \h </w:instrText>
      </w:r>
      <w:r>
        <w:rPr>
          <w:b/>
          <w:bCs/>
        </w:rPr>
      </w:r>
      <w:r>
        <w:rPr>
          <w:b/>
          <w:bCs/>
        </w:rPr>
        <w:fldChar w:fldCharType="separate"/>
      </w:r>
      <w:r w:rsidRPr="00732F5C">
        <w:rPr>
          <w:b/>
        </w:rPr>
        <w:t>(</w:t>
      </w:r>
      <w:r>
        <w:rPr>
          <w:b/>
          <w:noProof/>
        </w:rPr>
        <w:t>363</w:t>
      </w:r>
      <w:r w:rsidRPr="00732F5C">
        <w:rPr>
          <w:b/>
        </w:rPr>
        <w:t>)</w:t>
      </w:r>
      <w:r>
        <w:rPr>
          <w:b/>
          <w:bCs/>
        </w:rPr>
        <w:fldChar w:fldCharType="end"/>
      </w:r>
      <w:r w:rsidRPr="00E71168">
        <w:rPr>
          <w:bCs/>
        </w:rPr>
        <w:t>,</w:t>
      </w:r>
      <w:r>
        <w:rPr>
          <w:b/>
          <w:bCs/>
        </w:rPr>
        <w:t xml:space="preserve"> </w:t>
      </w:r>
      <w:r w:rsidRPr="00DF5FEC">
        <w:t xml:space="preserve">and </w:t>
      </w:r>
      <w:r>
        <w:rPr>
          <w:b/>
          <w:bCs/>
        </w:rPr>
        <w:fldChar w:fldCharType="begin"/>
      </w:r>
      <w:r>
        <w:instrText xml:space="preserve"> REF Depuration_Animal \h </w:instrText>
      </w:r>
      <w:r>
        <w:rPr>
          <w:b/>
          <w:bCs/>
        </w:rPr>
      </w:r>
      <w:r>
        <w:rPr>
          <w:b/>
          <w:bCs/>
        </w:rPr>
        <w:fldChar w:fldCharType="separate"/>
      </w:r>
      <w:r w:rsidRPr="00732F5C">
        <w:rPr>
          <w:b/>
        </w:rPr>
        <w:t>(</w:t>
      </w:r>
      <w:r>
        <w:rPr>
          <w:b/>
          <w:noProof/>
        </w:rPr>
        <w:t>372</w:t>
      </w:r>
      <w:r w:rsidRPr="00732F5C">
        <w:rPr>
          <w:b/>
        </w:rPr>
        <w:t>)</w:t>
      </w:r>
      <w:r>
        <w:rPr>
          <w:b/>
          <w:bCs/>
        </w:rPr>
        <w:fldChar w:fldCharType="end"/>
      </w:r>
      <w:r w:rsidRPr="00DF5FEC">
        <w:t>;</w:t>
      </w:r>
    </w:p>
    <w:p w:rsidR="007E51AF" w:rsidRPr="00DF5FEC" w:rsidRDefault="007E51AF" w:rsidP="007E51AF">
      <w:pPr>
        <w:widowControl/>
        <w:tabs>
          <w:tab w:val="left" w:pos="-1440"/>
          <w:tab w:val="left" w:pos="2790"/>
        </w:tabs>
        <w:ind w:left="3600" w:hanging="2880"/>
      </w:pPr>
      <w:r w:rsidRPr="00DF5FEC">
        <w:rPr>
          <w:i/>
          <w:iCs/>
        </w:rPr>
        <w:t>Sorption</w:t>
      </w:r>
      <w:r w:rsidRPr="00DF5FEC">
        <w:tab/>
        <w:t>=</w:t>
      </w:r>
      <w:r w:rsidRPr="00DF5FEC">
        <w:tab/>
        <w:t xml:space="preserve">rate of sorption to given </w:t>
      </w:r>
      <w:r>
        <w:t xml:space="preserve">organic or inorganic </w:t>
      </w:r>
      <w:r w:rsidRPr="00DF5FEC">
        <w:t>compartment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Sorption \h </w:instrText>
      </w:r>
      <w:r>
        <w:rPr>
          <w:b/>
          <w:bCs/>
        </w:rPr>
      </w:r>
      <w:r>
        <w:rPr>
          <w:b/>
          <w:bCs/>
        </w:rPr>
        <w:fldChar w:fldCharType="separate"/>
      </w:r>
      <w:r w:rsidRPr="00732F5C">
        <w:rPr>
          <w:b/>
        </w:rPr>
        <w:t>(</w:t>
      </w:r>
      <w:r>
        <w:rPr>
          <w:b/>
          <w:noProof/>
        </w:rPr>
        <w:t>350</w:t>
      </w:r>
      <w:r w:rsidRPr="00732F5C">
        <w:rPr>
          <w:b/>
        </w:rPr>
        <w:t>)</w:t>
      </w:r>
      <w:r>
        <w:rPr>
          <w:b/>
          <w:bCs/>
        </w:rPr>
        <w:fldChar w:fldCharType="end"/>
      </w:r>
      <w:r w:rsidRPr="00DF5FEC">
        <w:t>;</w:t>
      </w:r>
    </w:p>
    <w:p w:rsidR="007E51AF" w:rsidRPr="00DF5FEC" w:rsidRDefault="007E51AF" w:rsidP="007E51AF">
      <w:pPr>
        <w:widowControl/>
        <w:tabs>
          <w:tab w:val="left" w:pos="-1440"/>
          <w:tab w:val="left" w:pos="2790"/>
        </w:tabs>
        <w:ind w:left="3600" w:hanging="2880"/>
      </w:pPr>
      <w:r w:rsidRPr="00DF5FEC">
        <w:rPr>
          <w:i/>
          <w:iCs/>
        </w:rPr>
        <w:t>Desorption</w:t>
      </w:r>
      <w:r w:rsidRPr="00DF5FEC">
        <w:tab/>
        <w:t>=</w:t>
      </w:r>
      <w:r w:rsidRPr="00DF5FEC">
        <w:tab/>
        <w:t xml:space="preserve">rate of desorption from given </w:t>
      </w:r>
      <w:r>
        <w:t xml:space="preserve">organic or inorganic </w:t>
      </w:r>
      <w:r w:rsidRPr="00DF5FEC">
        <w:t>compartment (</w:t>
      </w:r>
      <w:proofErr w:type="spellStart"/>
      <w:r w:rsidRPr="00DF5FEC">
        <w:t>μg</w:t>
      </w:r>
      <w:proofErr w:type="spellEnd"/>
      <w:r w:rsidRPr="00DF5FEC">
        <w:t>/L</w:t>
      </w:r>
      <w:r w:rsidRPr="00DF5FEC">
        <w:sym w:font="Symbol" w:char="F0D7"/>
      </w:r>
      <w:r w:rsidRPr="00DF5FEC">
        <w:t xml:space="preserve">d), see </w:t>
      </w:r>
      <w:r>
        <w:rPr>
          <w:b/>
          <w:bCs/>
        </w:rPr>
        <w:fldChar w:fldCharType="begin"/>
      </w:r>
      <w:r>
        <w:instrText xml:space="preserve"> REF Desorption \h </w:instrText>
      </w:r>
      <w:r>
        <w:rPr>
          <w:b/>
          <w:bCs/>
        </w:rPr>
      </w:r>
      <w:r>
        <w:rPr>
          <w:b/>
          <w:bCs/>
        </w:rPr>
        <w:fldChar w:fldCharType="separate"/>
      </w:r>
      <w:r w:rsidRPr="00732F5C">
        <w:rPr>
          <w:b/>
        </w:rPr>
        <w:t>(</w:t>
      </w:r>
      <w:r>
        <w:rPr>
          <w:b/>
          <w:noProof/>
        </w:rPr>
        <w:t>351</w:t>
      </w:r>
      <w:r w:rsidRPr="00732F5C">
        <w:rPr>
          <w:b/>
        </w:rPr>
        <w:t>)</w:t>
      </w:r>
      <w:r>
        <w:rPr>
          <w:b/>
          <w:bCs/>
        </w:rPr>
        <w:fldChar w:fldCharType="end"/>
      </w:r>
      <w:r w:rsidRPr="00DF5FEC">
        <w:t>;</w:t>
      </w:r>
    </w:p>
    <w:p w:rsidR="007E51AF" w:rsidRPr="00DF5FEC" w:rsidRDefault="007E51AF" w:rsidP="007E51AF">
      <w:pPr>
        <w:pStyle w:val="QuickFormat1"/>
        <w:widowControl/>
        <w:tabs>
          <w:tab w:val="left" w:pos="-1440"/>
          <w:tab w:val="left" w:pos="2790"/>
        </w:tabs>
        <w:spacing w:before="240"/>
        <w:ind w:left="3600" w:hanging="2880"/>
      </w:pPr>
      <w:proofErr w:type="spellStart"/>
      <w:r w:rsidRPr="00DF5FEC">
        <w:rPr>
          <w:i/>
          <w:iCs/>
        </w:rPr>
        <w:t>DefecationTox</w:t>
      </w:r>
      <w:r w:rsidRPr="00DF5FEC">
        <w:rPr>
          <w:i/>
          <w:iCs/>
          <w:vertAlign w:val="subscript"/>
        </w:rPr>
        <w:t>Pred</w:t>
      </w:r>
      <w:proofErr w:type="spellEnd"/>
      <w:r w:rsidRPr="00DF5FEC">
        <w:rPr>
          <w:i/>
          <w:iCs/>
          <w:vertAlign w:val="subscript"/>
        </w:rPr>
        <w:t>, Pre</w:t>
      </w:r>
      <w:r w:rsidRPr="00DF5FEC">
        <w:tab/>
        <w:t>=</w:t>
      </w:r>
      <w:r w:rsidRPr="00DF5FEC">
        <w:tab/>
        <w:t>rate of transfer of toxicant due to defecation of given prey by given predator (</w:t>
      </w:r>
      <w:proofErr w:type="spellStart"/>
      <w:r w:rsidRPr="00DF5FEC">
        <w:t>μg</w:t>
      </w:r>
      <w:proofErr w:type="spellEnd"/>
      <w:r w:rsidRPr="00DF5FEC">
        <w:t>/L</w:t>
      </w:r>
      <w:r w:rsidRPr="00DF5FEC">
        <w:sym w:font="Symbol" w:char="F0D7"/>
      </w:r>
      <w:r w:rsidRPr="00DF5FEC">
        <w:t xml:space="preserve">d), see </w:t>
      </w:r>
      <w:r>
        <w:fldChar w:fldCharType="begin"/>
      </w:r>
      <w:r>
        <w:instrText xml:space="preserve"> REF DefecationTox \h </w:instrText>
      </w:r>
      <w:r>
        <w:fldChar w:fldCharType="separate"/>
      </w:r>
      <w:r w:rsidRPr="00732F5C">
        <w:rPr>
          <w:b/>
        </w:rPr>
        <w:t>(</w:t>
      </w:r>
      <w:r>
        <w:rPr>
          <w:b/>
          <w:noProof/>
        </w:rPr>
        <w:t>379</w:t>
      </w:r>
      <w:r w:rsidRPr="00732F5C">
        <w:rPr>
          <w:b/>
        </w:rPr>
        <w:t>)</w:t>
      </w:r>
      <w:r>
        <w:fldChar w:fldCharType="end"/>
      </w:r>
      <w:r w:rsidRPr="00DF5FEC">
        <w:t>;</w:t>
      </w:r>
    </w:p>
    <w:p w:rsidR="007E51AF" w:rsidRPr="00DF5FEC" w:rsidRDefault="007E51AF" w:rsidP="007E51AF">
      <w:pPr>
        <w:widowControl/>
      </w:pPr>
    </w:p>
    <w:p w:rsidR="007E51AF" w:rsidRPr="00DF5FEC" w:rsidRDefault="007E51AF" w:rsidP="007E51AF">
      <w:pPr>
        <w:widowControl/>
      </w:pPr>
    </w:p>
    <w:p w:rsidR="007E51AF" w:rsidRPr="00DF5FEC" w:rsidRDefault="007E51AF" w:rsidP="007E51AF">
      <w:pPr>
        <w:widowControl/>
      </w:pPr>
    </w:p>
    <w:p w:rsidR="007E51AF" w:rsidRPr="00DF5FEC" w:rsidRDefault="007E51AF" w:rsidP="007E51AF">
      <w:pPr>
        <w:widowControl/>
        <w:outlineLvl w:val="0"/>
      </w:pPr>
      <w:r>
        <w:rPr>
          <w:b/>
          <w:bCs/>
        </w:rPr>
        <w:t>8.</w:t>
      </w:r>
      <w:r w:rsidRPr="00DF5FEC">
        <w:rPr>
          <w:b/>
          <w:bCs/>
        </w:rPr>
        <w:t>1 Ionization</w:t>
      </w:r>
      <w:r w:rsidRPr="00DF5FEC">
        <w:fldChar w:fldCharType="begin"/>
      </w:r>
      <w:r w:rsidRPr="00DF5FEC">
        <w:instrText>tc \l2 "</w:instrText>
      </w:r>
      <w:bookmarkStart w:id="4" w:name="_Toc471906024"/>
      <w:r>
        <w:rPr>
          <w:b/>
          <w:bCs/>
        </w:rPr>
        <w:instrText>8.</w:instrText>
      </w:r>
      <w:r w:rsidRPr="00DF5FEC">
        <w:rPr>
          <w:b/>
          <w:bCs/>
        </w:rPr>
        <w:instrText>1 Ionization</w:instrText>
      </w:r>
      <w:bookmarkEnd w:id="4"/>
      <w:r w:rsidRPr="00DF5FEC">
        <w:fldChar w:fldCharType="end"/>
      </w:r>
    </w:p>
    <w:p w:rsidR="007E51AF" w:rsidRPr="00DF5FEC" w:rsidRDefault="007E51AF" w:rsidP="007E51AF">
      <w:pPr>
        <w:widowControl/>
      </w:pPr>
    </w:p>
    <w:p w:rsidR="007E51AF" w:rsidRPr="00DF5FEC" w:rsidRDefault="007E51AF" w:rsidP="007E51AF">
      <w:pPr>
        <w:widowControl/>
      </w:pPr>
      <w:r w:rsidRPr="00DF5FEC">
        <w:t xml:space="preserve">Dissociation of an organic acid or base in water can have a significant effect on its environmental properties.  In particular, solubility, volatilization, photolysis, sorption, and </w:t>
      </w:r>
      <w:proofErr w:type="spellStart"/>
      <w:r w:rsidRPr="00DF5FEC">
        <w:t>bioconcentration</w:t>
      </w:r>
      <w:proofErr w:type="spellEnd"/>
      <w:r w:rsidRPr="00DF5FEC">
        <w:t xml:space="preserve"> of an ionized compound can be affected.   Rather than modeling ionization products, the approach taken in AQUATOX is to represent the modifications to the fate and transport of the neutral species, based on the fraction that is not dissociated.  The acid dissociation constant</w:t>
      </w:r>
      <w:r>
        <w:t xml:space="preserve"> is a measure of the strength of the acid or base, and</w:t>
      </w:r>
      <w:r w:rsidRPr="00DF5FEC">
        <w:t xml:space="preserve"> is expressed as the negative log, </w:t>
      </w:r>
      <w:proofErr w:type="spellStart"/>
      <w:r w:rsidRPr="00DF5FEC">
        <w:rPr>
          <w:i/>
          <w:iCs/>
        </w:rPr>
        <w:t>pKa</w:t>
      </w:r>
      <w:proofErr w:type="spellEnd"/>
      <w:r w:rsidRPr="00DF5FEC">
        <w:t>, and the fraction that is not ionized is:</w:t>
      </w:r>
    </w:p>
    <w:p w:rsidR="007E51AF" w:rsidRPr="00DF5FEC" w:rsidRDefault="007E51AF" w:rsidP="007E51AF">
      <w:pPr>
        <w:tabs>
          <w:tab w:val="center" w:pos="4680"/>
          <w:tab w:val="right" w:pos="9360"/>
        </w:tabs>
        <w:jc w:val="center"/>
      </w:pPr>
      <w:r>
        <w:tab/>
      </w:r>
      <w:r w:rsidRPr="00DF5FEC">
        <w:rPr>
          <w:position w:val="-28"/>
        </w:rPr>
        <w:object w:dxaOrig="2540" w:dyaOrig="660">
          <v:shape id="_x0000_i1026" type="#_x0000_t75" style="width:127.15pt;height:32.95pt" o:ole="">
            <v:imagedata r:id="rId12" o:title=""/>
          </v:shape>
          <o:OLEObject Type="Embed" ProgID="Equation.3" ShapeID="_x0000_i1026" DrawAspect="Content" ObjectID="_1596612217" r:id="rId13"/>
        </w:object>
      </w:r>
      <w:r>
        <w:tab/>
      </w:r>
      <w:bookmarkStart w:id="5" w:name="Nondissoc1"/>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311</w:t>
      </w:r>
      <w:r w:rsidRPr="00732F5C">
        <w:rPr>
          <w:b/>
        </w:rPr>
        <w:fldChar w:fldCharType="end"/>
      </w:r>
      <w:r w:rsidRPr="00732F5C">
        <w:rPr>
          <w:b/>
        </w:rPr>
        <w:t>)</w:t>
      </w:r>
      <w:bookmarkEnd w:id="5"/>
      <w:r>
        <w:tab/>
      </w:r>
    </w:p>
    <w:p w:rsidR="007E51AF" w:rsidRPr="00DF5FEC" w:rsidRDefault="007E51AF" w:rsidP="007E51AF">
      <w:pPr>
        <w:widowControl/>
      </w:pP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ind w:firstLine="720"/>
      </w:pPr>
      <w:proofErr w:type="spellStart"/>
      <w:r w:rsidRPr="00DF5FEC">
        <w:rPr>
          <w:i/>
          <w:iCs/>
        </w:rPr>
        <w:t>Nondissoc</w:t>
      </w:r>
      <w:proofErr w:type="spellEnd"/>
      <w:r w:rsidRPr="00DF5FEC">
        <w:tab/>
        <w:t>=</w:t>
      </w:r>
      <w:r w:rsidRPr="00DF5FEC">
        <w:tab/>
      </w:r>
      <w:proofErr w:type="spellStart"/>
      <w:r w:rsidRPr="00DF5FEC">
        <w:t>nondissociated</w:t>
      </w:r>
      <w:proofErr w:type="spellEnd"/>
      <w:r w:rsidRPr="00DF5FEC">
        <w:t xml:space="preserve"> fraction (unitless).</w:t>
      </w:r>
    </w:p>
    <w:p w:rsidR="007E51AF" w:rsidRPr="00DF5FEC" w:rsidRDefault="007E51AF" w:rsidP="007E51AF">
      <w:pPr>
        <w:widowControl/>
      </w:pPr>
    </w:p>
    <w:p w:rsidR="007E51AF" w:rsidRPr="00DF5FEC" w:rsidRDefault="007E51AF" w:rsidP="007E51AF">
      <w:pPr>
        <w:widowControl/>
      </w:pPr>
      <w:r w:rsidRPr="00DF5FEC">
        <w:t>If the compound is a base then the fraction not ionized is:</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8"/>
        </w:rPr>
        <w:object w:dxaOrig="2540" w:dyaOrig="660">
          <v:shape id="_x0000_i1027" type="#_x0000_t75" style="width:127.15pt;height:32.95pt" o:ole="">
            <v:imagedata r:id="rId14" o:title=""/>
          </v:shape>
          <o:OLEObject Type="Embed" ProgID="Equation.3" ShapeID="_x0000_i1027" DrawAspect="Content" ObjectID="_1596612218" r:id="rId15"/>
        </w:object>
      </w:r>
      <w:r>
        <w:tab/>
      </w:r>
      <w:bookmarkStart w:id="6" w:name="Nondissoc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312</w:t>
      </w:r>
      <w:r w:rsidRPr="00732F5C">
        <w:rPr>
          <w:b/>
        </w:rPr>
        <w:fldChar w:fldCharType="end"/>
      </w:r>
      <w:r w:rsidRPr="00732F5C">
        <w:rPr>
          <w:b/>
        </w:rPr>
        <w:t>)</w:t>
      </w:r>
      <w:bookmarkEnd w:id="6"/>
      <w:r>
        <w:tab/>
      </w:r>
    </w:p>
    <w:p w:rsidR="007E51AF" w:rsidRDefault="007E51AF" w:rsidP="007E51AF">
      <w:pPr>
        <w:widowControl/>
      </w:pPr>
    </w:p>
    <w:p w:rsidR="007E51AF" w:rsidRDefault="007E51AF" w:rsidP="007E51AF">
      <w:pPr>
        <w:widowControl/>
      </w:pPr>
      <w:r>
        <w:t xml:space="preserve">Note: If </w:t>
      </w:r>
      <w:proofErr w:type="spellStart"/>
      <w:r w:rsidRPr="00CC40C7">
        <w:rPr>
          <w:i/>
        </w:rPr>
        <w:t>pKa</w:t>
      </w:r>
      <w:proofErr w:type="spellEnd"/>
      <w:r>
        <w:t xml:space="preserve"> is set to zero then ionization is ignored (i.e. </w:t>
      </w:r>
      <w:proofErr w:type="spellStart"/>
      <w:r w:rsidRPr="00CC40C7">
        <w:rPr>
          <w:i/>
        </w:rPr>
        <w:t>NonDissoc</w:t>
      </w:r>
      <w:proofErr w:type="spellEnd"/>
      <w:r>
        <w:t xml:space="preserve"> is set to 1.0).</w:t>
      </w:r>
    </w:p>
    <w:p w:rsidR="007E51AF" w:rsidRDefault="007E51AF" w:rsidP="007E51AF">
      <w:pPr>
        <w:widowControl/>
      </w:pPr>
    </w:p>
    <w:p w:rsidR="007E51AF" w:rsidRDefault="007E51AF" w:rsidP="007E51AF">
      <w:pPr>
        <w:widowControl/>
      </w:pPr>
      <w:r w:rsidRPr="00DF5FEC">
        <w:t xml:space="preserve">When </w:t>
      </w:r>
      <w:proofErr w:type="spellStart"/>
      <w:r w:rsidRPr="00DF5FEC">
        <w:rPr>
          <w:i/>
          <w:iCs/>
        </w:rPr>
        <w:t>pKa</w:t>
      </w:r>
      <w:proofErr w:type="spellEnd"/>
      <w:r w:rsidRPr="00DF5FEC">
        <w:t xml:space="preserve"> = </w:t>
      </w:r>
      <w:r w:rsidRPr="00DF5FEC">
        <w:rPr>
          <w:i/>
          <w:iCs/>
        </w:rPr>
        <w:t>pH</w:t>
      </w:r>
      <w:r w:rsidRPr="00DF5FEC">
        <w:t xml:space="preserve"> half the compound is ionized and half is not (</w:t>
      </w:r>
      <w:fldSimple w:instr=" REF _Ref130647355 ">
        <w:r>
          <w:t xml:space="preserve">Figure </w:t>
        </w:r>
        <w:r>
          <w:rPr>
            <w:noProof/>
          </w:rPr>
          <w:t>132</w:t>
        </w:r>
      </w:fldSimple>
      <w:r w:rsidRPr="00DF5FEC">
        <w:t xml:space="preserve">).  At ambient environmental </w:t>
      </w:r>
      <w:r w:rsidRPr="00DF5FEC">
        <w:rPr>
          <w:i/>
          <w:iCs/>
        </w:rPr>
        <w:t>pH</w:t>
      </w:r>
      <w:r w:rsidRPr="00DF5FEC">
        <w:t xml:space="preserve"> values, compounds with a </w:t>
      </w:r>
      <w:proofErr w:type="spellStart"/>
      <w:r w:rsidRPr="00DF5FEC">
        <w:rPr>
          <w:i/>
          <w:iCs/>
        </w:rPr>
        <w:t>pKa</w:t>
      </w:r>
      <w:proofErr w:type="spellEnd"/>
      <w:r w:rsidRPr="00DF5FEC">
        <w:t xml:space="preserve"> in the range of 4 to 9 will exhibit significant dissociation (</w:t>
      </w:r>
      <w:fldSimple w:instr=" REF _Ref130647368 ">
        <w:r>
          <w:t xml:space="preserve">Figure </w:t>
        </w:r>
        <w:r>
          <w:rPr>
            <w:noProof/>
          </w:rPr>
          <w:t>133</w:t>
        </w:r>
      </w:fldSimple>
      <w:r w:rsidRPr="00DF5FEC">
        <w:t>).</w:t>
      </w:r>
      <w:r>
        <w:br w:type="page"/>
      </w:r>
    </w:p>
    <w:p w:rsidR="007E51AF" w:rsidRDefault="007E51AF" w:rsidP="007E51AF">
      <w:pPr>
        <w:widowControl/>
      </w:pPr>
      <w:r>
        <w:rPr>
          <w:noProof/>
        </w:rPr>
        <w:lastRenderedPageBreak/>
        <mc:AlternateContent>
          <mc:Choice Requires="wps">
            <w:drawing>
              <wp:anchor distT="0" distB="0" distL="114300" distR="114300" simplePos="0" relativeHeight="251670528" behindDoc="1" locked="0" layoutInCell="1" allowOverlap="1">
                <wp:simplePos x="0" y="0"/>
                <wp:positionH relativeFrom="column">
                  <wp:posOffset>-28575</wp:posOffset>
                </wp:positionH>
                <wp:positionV relativeFrom="paragraph">
                  <wp:posOffset>163830</wp:posOffset>
                </wp:positionV>
                <wp:extent cx="2838450" cy="323850"/>
                <wp:effectExtent l="0" t="0" r="0" b="381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AF" w:rsidRPr="00040FE7" w:rsidRDefault="007E51AF" w:rsidP="007E51AF">
                            <w:pPr>
                              <w:pStyle w:val="Caption"/>
                              <w:rPr>
                                <w:b w:val="0"/>
                              </w:rPr>
                            </w:pPr>
                            <w:bookmarkStart w:id="7" w:name="_Ref130647355"/>
                            <w:proofErr w:type="gramStart"/>
                            <w:r>
                              <w:t xml:space="preserve">Figure </w:t>
                            </w:r>
                            <w:fldSimple w:instr=" SEQ Figure_ \* ARABIC ">
                              <w:r>
                                <w:rPr>
                                  <w:noProof/>
                                </w:rPr>
                                <w:t>132</w:t>
                              </w:r>
                            </w:fldSimple>
                            <w:bookmarkEnd w:id="7"/>
                            <w:r>
                              <w:t>.</w:t>
                            </w:r>
                            <w:proofErr w:type="gramEnd"/>
                            <w:r>
                              <w:t xml:space="preserve"> </w:t>
                            </w:r>
                            <w:r w:rsidRPr="0039058A">
                              <w:rPr>
                                <w:b w:val="0"/>
                              </w:rPr>
                              <w:t xml:space="preserve"> </w:t>
                            </w:r>
                            <w:r w:rsidRPr="00040FE7">
                              <w:rPr>
                                <w:b w:val="0"/>
                              </w:rPr>
                              <w:t>Dissociation of pentachlorophenol</w:t>
                            </w:r>
                          </w:p>
                          <w:p w:rsidR="007E51AF" w:rsidRPr="00040FE7" w:rsidRDefault="007E51AF" w:rsidP="007E51AF">
                            <w:pPr>
                              <w:pStyle w:val="Caption"/>
                              <w:rPr>
                                <w:b w:val="0"/>
                              </w:rPr>
                            </w:pPr>
                            <w:r w:rsidRPr="00040FE7">
                              <w:rPr>
                                <w:b w:val="0"/>
                              </w:rPr>
                              <w:t>(</w:t>
                            </w:r>
                            <w:proofErr w:type="spellStart"/>
                            <w:proofErr w:type="gramStart"/>
                            <w:r w:rsidRPr="00040FE7">
                              <w:rPr>
                                <w:b w:val="0"/>
                                <w:i/>
                              </w:rPr>
                              <w:t>pKa</w:t>
                            </w:r>
                            <w:proofErr w:type="spellEnd"/>
                            <w:proofErr w:type="gramEnd"/>
                            <w:r w:rsidRPr="00040FE7">
                              <w:rPr>
                                <w:b w:val="0"/>
                              </w:rPr>
                              <w:t xml:space="preserve"> = 4.75) at higher </w:t>
                            </w:r>
                            <w:proofErr w:type="spellStart"/>
                            <w:r w:rsidRPr="00040FE7">
                              <w:rPr>
                                <w:b w:val="0"/>
                              </w:rPr>
                              <w:t>ph</w:t>
                            </w:r>
                            <w:proofErr w:type="spellEnd"/>
                            <w:r w:rsidRPr="00040FE7">
                              <w:rPr>
                                <w:b w:val="0"/>
                              </w:rPr>
                              <w:t xml:space="preserve"> values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27" type="#_x0000_t202" style="position:absolute;left:0;text-align:left;margin-left:-2.25pt;margin-top:12.9pt;width:223.5pt;height: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" stroked="f">
                <v:textbox inset="0,0,0,0">
                  <w:txbxContent>
                    <w:p w:rsidR="007E51AF" w:rsidRPr="00040FE7" w:rsidRDefault="007E51AF" w:rsidP="007E51AF">
                      <w:pPr>
                        <w:pStyle w:val="Caption"/>
                        <w:rPr>
                          <w:b w:val="0"/>
                        </w:rPr>
                      </w:pPr>
                      <w:bookmarkStart w:id="9" w:name="_Ref130647355"/>
                      <w:proofErr w:type="gramStart"/>
                      <w:r>
                        <w:t xml:space="preserve">Figure </w:t>
                      </w:r>
                      <w:r>
                        <w:fldChar w:fldCharType="begin"/>
                      </w:r>
                      <w:r>
                        <w:instrText xml:space="preserve"> SEQ Figure_ \* ARABIC </w:instrText>
                      </w:r>
                      <w:r>
                        <w:fldChar w:fldCharType="separate"/>
                      </w:r>
                      <w:r>
                        <w:rPr>
                          <w:noProof/>
                        </w:rPr>
                        <w:t>132</w:t>
                      </w:r>
                      <w:r>
                        <w:fldChar w:fldCharType="end"/>
                      </w:r>
                      <w:bookmarkEnd w:id="9"/>
                      <w:r>
                        <w:t>.</w:t>
                      </w:r>
                      <w:proofErr w:type="gramEnd"/>
                      <w:r>
                        <w:t xml:space="preserve"> </w:t>
                      </w:r>
                      <w:r w:rsidRPr="0039058A">
                        <w:rPr>
                          <w:b w:val="0"/>
                        </w:rPr>
                        <w:t xml:space="preserve"> </w:t>
                      </w:r>
                      <w:r w:rsidRPr="00040FE7">
                        <w:rPr>
                          <w:b w:val="0"/>
                        </w:rPr>
                        <w:t>Dissociation of pentachlorophenol</w:t>
                      </w:r>
                    </w:p>
                    <w:p w:rsidR="007E51AF" w:rsidRPr="00040FE7" w:rsidRDefault="007E51AF" w:rsidP="007E51AF">
                      <w:pPr>
                        <w:pStyle w:val="Caption"/>
                        <w:rPr>
                          <w:b w:val="0"/>
                        </w:rPr>
                      </w:pPr>
                      <w:r w:rsidRPr="00040FE7">
                        <w:rPr>
                          <w:b w:val="0"/>
                        </w:rPr>
                        <w:t>(</w:t>
                      </w:r>
                      <w:proofErr w:type="spellStart"/>
                      <w:proofErr w:type="gramStart"/>
                      <w:r w:rsidRPr="00040FE7">
                        <w:rPr>
                          <w:b w:val="0"/>
                          <w:i/>
                        </w:rPr>
                        <w:t>pKa</w:t>
                      </w:r>
                      <w:proofErr w:type="spellEnd"/>
                      <w:proofErr w:type="gramEnd"/>
                      <w:r w:rsidRPr="00040FE7">
                        <w:rPr>
                          <w:b w:val="0"/>
                        </w:rPr>
                        <w:t xml:space="preserve"> = 4.75) at higher </w:t>
                      </w:r>
                      <w:proofErr w:type="spellStart"/>
                      <w:r w:rsidRPr="00040FE7">
                        <w:rPr>
                          <w:b w:val="0"/>
                        </w:rPr>
                        <w:t>ph</w:t>
                      </w:r>
                      <w:proofErr w:type="spellEnd"/>
                      <w:r w:rsidRPr="00040FE7">
                        <w:rPr>
                          <w:b w:val="0"/>
                        </w:rPr>
                        <w:t xml:space="preserve"> values</w:t>
                      </w:r>
                    </w:p>
                  </w:txbxContent>
                </v:textbox>
              </v:shape>
            </w:pict>
          </mc:Fallback>
        </mc:AlternateContent>
      </w:r>
    </w:p>
    <w:p w:rsidR="007E51AF" w:rsidRDefault="007E51AF" w:rsidP="007E51AF">
      <w:pPr>
        <w:widowControl/>
      </w:pPr>
      <w:r>
        <w:rPr>
          <w:noProof/>
        </w:rPr>
        <mc:AlternateContent>
          <mc:Choice Requires="wps">
            <w:drawing>
              <wp:anchor distT="0" distB="0" distL="114300" distR="114300" simplePos="0" relativeHeight="251669504" behindDoc="1" locked="0" layoutInCell="1" allowOverlap="1">
                <wp:simplePos x="0" y="0"/>
                <wp:positionH relativeFrom="column">
                  <wp:posOffset>3035935</wp:posOffset>
                </wp:positionH>
                <wp:positionV relativeFrom="paragraph">
                  <wp:posOffset>15240</wp:posOffset>
                </wp:positionV>
                <wp:extent cx="2838450" cy="323850"/>
                <wp:effectExtent l="0" t="3810" r="254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AF" w:rsidRPr="00040FE7" w:rsidRDefault="007E51AF" w:rsidP="007E51AF">
                            <w:pPr>
                              <w:pStyle w:val="Caption"/>
                              <w:rPr>
                                <w:b w:val="0"/>
                              </w:rPr>
                            </w:pPr>
                            <w:bookmarkStart w:id="8" w:name="_Ref130647368"/>
                            <w:proofErr w:type="gramStart"/>
                            <w:r>
                              <w:t xml:space="preserve">Figure </w:t>
                            </w:r>
                            <w:fldSimple w:instr=" SEQ Figure_ \* ARABIC ">
                              <w:r>
                                <w:rPr>
                                  <w:noProof/>
                                </w:rPr>
                                <w:t>133</w:t>
                              </w:r>
                            </w:fldSimple>
                            <w:bookmarkEnd w:id="8"/>
                            <w:r>
                              <w:t>.</w:t>
                            </w:r>
                            <w:proofErr w:type="gramEnd"/>
                            <w:r>
                              <w:t xml:space="preserve"> </w:t>
                            </w:r>
                            <w:r w:rsidRPr="0039058A">
                              <w:rPr>
                                <w:b w:val="0"/>
                              </w:rPr>
                              <w:t xml:space="preserve"> </w:t>
                            </w:r>
                            <w:r w:rsidRPr="00040FE7">
                              <w:rPr>
                                <w:b w:val="0"/>
                              </w:rPr>
                              <w:t xml:space="preserve">Dissociation as a </w:t>
                            </w:r>
                            <w:r>
                              <w:rPr>
                                <w:b w:val="0"/>
                              </w:rPr>
                              <w:t>f</w:t>
                            </w:r>
                            <w:r w:rsidRPr="00040FE7">
                              <w:rPr>
                                <w:b w:val="0"/>
                              </w:rPr>
                              <w:t xml:space="preserve">unction of </w:t>
                            </w:r>
                            <w:proofErr w:type="spellStart"/>
                            <w:r w:rsidRPr="00040FE7">
                              <w:rPr>
                                <w:b w:val="0"/>
                                <w:i/>
                              </w:rPr>
                              <w:t>pKa</w:t>
                            </w:r>
                            <w:proofErr w:type="spellEnd"/>
                            <w:r w:rsidRPr="00040FE7">
                              <w:rPr>
                                <w:b w:val="0"/>
                              </w:rPr>
                              <w:t xml:space="preserve"> at an</w:t>
                            </w:r>
                            <w:r>
                              <w:rPr>
                                <w:b w:val="0"/>
                              </w:rPr>
                              <w:t xml:space="preserve"> </w:t>
                            </w:r>
                            <w:r w:rsidRPr="00040FE7">
                              <w:rPr>
                                <w:b w:val="0"/>
                              </w:rPr>
                              <w:t>ambient pH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28" type="#_x0000_t202" style="position:absolute;left:0;text-align:left;margin-left:239.05pt;margin-top:1.2pt;width:223.5pt;height: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" stroked="f">
                <v:textbox inset="0,0,0,0">
                  <w:txbxContent>
                    <w:p w:rsidR="007E51AF" w:rsidRPr="00040FE7" w:rsidRDefault="007E51AF" w:rsidP="007E51AF">
                      <w:pPr>
                        <w:pStyle w:val="Caption"/>
                        <w:rPr>
                          <w:b w:val="0"/>
                        </w:rPr>
                      </w:pPr>
                      <w:bookmarkStart w:id="11" w:name="_Ref130647368"/>
                      <w:proofErr w:type="gramStart"/>
                      <w:r>
                        <w:t xml:space="preserve">Figure </w:t>
                      </w:r>
                      <w:r>
                        <w:fldChar w:fldCharType="begin"/>
                      </w:r>
                      <w:r>
                        <w:instrText xml:space="preserve"> SEQ Figure_ \* ARABIC </w:instrText>
                      </w:r>
                      <w:r>
                        <w:fldChar w:fldCharType="separate"/>
                      </w:r>
                      <w:r>
                        <w:rPr>
                          <w:noProof/>
                        </w:rPr>
                        <w:t>133</w:t>
                      </w:r>
                      <w:r>
                        <w:fldChar w:fldCharType="end"/>
                      </w:r>
                      <w:bookmarkEnd w:id="11"/>
                      <w:r>
                        <w:t>.</w:t>
                      </w:r>
                      <w:proofErr w:type="gramEnd"/>
                      <w:r>
                        <w:t xml:space="preserve"> </w:t>
                      </w:r>
                      <w:r w:rsidRPr="0039058A">
                        <w:rPr>
                          <w:b w:val="0"/>
                        </w:rPr>
                        <w:t xml:space="preserve"> </w:t>
                      </w:r>
                      <w:r w:rsidRPr="00040FE7">
                        <w:rPr>
                          <w:b w:val="0"/>
                        </w:rPr>
                        <w:t xml:space="preserve">Dissociation as a </w:t>
                      </w:r>
                      <w:r>
                        <w:rPr>
                          <w:b w:val="0"/>
                        </w:rPr>
                        <w:t>f</w:t>
                      </w:r>
                      <w:r w:rsidRPr="00040FE7">
                        <w:rPr>
                          <w:b w:val="0"/>
                        </w:rPr>
                        <w:t xml:space="preserve">unction of </w:t>
                      </w:r>
                      <w:proofErr w:type="spellStart"/>
                      <w:r w:rsidRPr="00040FE7">
                        <w:rPr>
                          <w:b w:val="0"/>
                          <w:i/>
                        </w:rPr>
                        <w:t>pKa</w:t>
                      </w:r>
                      <w:proofErr w:type="spellEnd"/>
                      <w:r w:rsidRPr="00040FE7">
                        <w:rPr>
                          <w:b w:val="0"/>
                        </w:rPr>
                        <w:t xml:space="preserve"> at an</w:t>
                      </w:r>
                      <w:r>
                        <w:rPr>
                          <w:b w:val="0"/>
                        </w:rPr>
                        <w:t xml:space="preserve"> </w:t>
                      </w:r>
                      <w:r w:rsidRPr="00040FE7">
                        <w:rPr>
                          <w:b w:val="0"/>
                        </w:rPr>
                        <w:t>ambient pH of 7</w:t>
                      </w:r>
                    </w:p>
                  </w:txbxContent>
                </v:textbox>
              </v:shape>
            </w:pict>
          </mc:Fallback>
        </mc:AlternateContent>
      </w:r>
    </w:p>
    <w:p w:rsidR="007E51AF" w:rsidRPr="00DF5FEC" w:rsidRDefault="007E51AF" w:rsidP="007E51AF">
      <w:pPr>
        <w:widowControl/>
      </w:pPr>
      <w:r>
        <w:rPr>
          <w:noProof/>
        </w:rPr>
        <w:drawing>
          <wp:anchor distT="155575" distB="155575" distL="155575" distR="155575" simplePos="0" relativeHeight="251663360" behindDoc="0" locked="0" layoutInCell="1" allowOverlap="1">
            <wp:simplePos x="0" y="0"/>
            <wp:positionH relativeFrom="margin">
              <wp:posOffset>2985135</wp:posOffset>
            </wp:positionH>
            <wp:positionV relativeFrom="paragraph">
              <wp:posOffset>186690</wp:posOffset>
            </wp:positionV>
            <wp:extent cx="2838450" cy="2133600"/>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AF" w:rsidRPr="00DF5FEC" w:rsidRDefault="007E51AF" w:rsidP="007E51AF">
      <w:pPr>
        <w:widowControl/>
        <w:rPr>
          <w:vanish/>
        </w:rPr>
      </w:pPr>
      <w:r>
        <w:rPr>
          <w:noProof/>
        </w:rPr>
        <w:drawing>
          <wp:anchor distT="155575" distB="155575" distL="155575" distR="155575" simplePos="0" relativeHeight="251662336" behindDoc="0" locked="0" layoutInCell="0" allowOverlap="1">
            <wp:simplePos x="0" y="0"/>
            <wp:positionH relativeFrom="margin">
              <wp:posOffset>8890</wp:posOffset>
            </wp:positionH>
            <wp:positionV relativeFrom="paragraph">
              <wp:posOffset>0</wp:posOffset>
            </wp:positionV>
            <wp:extent cx="2838450" cy="2124075"/>
            <wp:effectExtent l="0" t="0" r="0" b="952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AF" w:rsidRPr="00DF5FEC" w:rsidRDefault="007E51AF" w:rsidP="007E51AF">
      <w:pPr>
        <w:widowControl/>
      </w:pPr>
    </w:p>
    <w:p w:rsidR="007E51AF" w:rsidRPr="00DF5FEC" w:rsidRDefault="007E51AF" w:rsidP="007E51AF">
      <w:pPr>
        <w:keepNext/>
        <w:keepLines/>
        <w:widowControl/>
        <w:outlineLvl w:val="0"/>
      </w:pPr>
      <w:r>
        <w:rPr>
          <w:b/>
          <w:bCs/>
        </w:rPr>
        <w:t>8.</w:t>
      </w:r>
      <w:r w:rsidRPr="00DF5FEC">
        <w:rPr>
          <w:b/>
          <w:bCs/>
        </w:rPr>
        <w:t>2 Hydrolysis</w:t>
      </w:r>
      <w:r w:rsidRPr="00DF5FEC">
        <w:rPr>
          <w:b/>
          <w:bCs/>
        </w:rPr>
        <w:fldChar w:fldCharType="begin"/>
      </w:r>
      <w:r w:rsidRPr="00DF5FEC">
        <w:rPr>
          <w:b/>
          <w:bCs/>
        </w:rPr>
        <w:instrText>tc \l2 "</w:instrText>
      </w:r>
      <w:bookmarkStart w:id="9" w:name="_Toc471906025"/>
      <w:r>
        <w:rPr>
          <w:b/>
          <w:bCs/>
        </w:rPr>
        <w:instrText>8.</w:instrText>
      </w:r>
      <w:r w:rsidRPr="00DF5FEC">
        <w:rPr>
          <w:b/>
          <w:bCs/>
        </w:rPr>
        <w:instrText>2 Hydrolysis</w:instrText>
      </w:r>
      <w:bookmarkEnd w:id="9"/>
      <w:r w:rsidRPr="00DF5FEC">
        <w:rPr>
          <w:b/>
          <w:bCs/>
        </w:rPr>
        <w:fldChar w:fldCharType="end"/>
      </w:r>
    </w:p>
    <w:p w:rsidR="007E51AF" w:rsidRPr="00DF5FEC" w:rsidRDefault="007E51AF" w:rsidP="007E51AF">
      <w:pPr>
        <w:keepNext/>
        <w:keepLines/>
        <w:widowControl/>
      </w:pPr>
    </w:p>
    <w:p w:rsidR="007E51AF" w:rsidRDefault="007E51AF" w:rsidP="007E51AF">
      <w:pPr>
        <w:keepNext/>
        <w:keepLines/>
        <w:widowControl/>
      </w:pPr>
      <w:r w:rsidRPr="00DF5FEC">
        <w:t>Hydrolysis is the degradation of a compound through reaction with water.  During hydrolysis, both a pollutant molecule and a water molecule are split, and the two water molecule fragments (H</w:t>
      </w:r>
      <w:r w:rsidRPr="00DF5FEC">
        <w:rPr>
          <w:vertAlign w:val="superscript"/>
        </w:rPr>
        <w:t>+</w:t>
      </w:r>
      <w:r w:rsidRPr="00DF5FEC">
        <w:t xml:space="preserve"> and OH</w:t>
      </w:r>
      <w:r w:rsidRPr="00DF5FEC">
        <w:rPr>
          <w:vertAlign w:val="superscript"/>
        </w:rPr>
        <w:t>-</w:t>
      </w:r>
      <w:r w:rsidRPr="00DF5FEC">
        <w:t>) join to the two pollutant fragments to form new chemicals.  Neutral and acid- and base-catalyzed hydrolysis are modeled using the approach of Mabey and Mill (1978) in which an overall pseudo-first-order rate constant is computed for a given pH, adjusted for the ambient temperature of the water:</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10"/>
        </w:rPr>
        <w:object w:dxaOrig="3280" w:dyaOrig="320">
          <v:shape id="_x0000_i1028" type="#_x0000_t75" style="width:163.9pt;height:16.1pt" o:ole="">
            <v:imagedata r:id="rId18" o:title=""/>
          </v:shape>
          <o:OLEObject Type="Embed" ProgID="Equation.3" ShapeID="_x0000_i1028" DrawAspect="Content" ObjectID="_1596612219" r:id="rId19"/>
        </w:object>
      </w:r>
      <w:r>
        <w:tab/>
      </w:r>
      <w:bookmarkStart w:id="10" w:name="Hydrolysis"/>
      <w:r w:rsidRPr="00226E6B">
        <w:rPr>
          <w:b/>
        </w:rPr>
        <w:t>(</w:t>
      </w:r>
      <w:r w:rsidRPr="00226E6B">
        <w:rPr>
          <w:b/>
        </w:rPr>
        <w:fldChar w:fldCharType="begin"/>
      </w:r>
      <w:r w:rsidRPr="00226E6B">
        <w:rPr>
          <w:b/>
        </w:rPr>
        <w:instrText xml:space="preserve"> SEQ Equations \* MERGEFORMAT </w:instrText>
      </w:r>
      <w:r w:rsidRPr="00226E6B">
        <w:rPr>
          <w:b/>
        </w:rPr>
        <w:fldChar w:fldCharType="separate"/>
      </w:r>
      <w:r>
        <w:rPr>
          <w:b/>
          <w:noProof/>
        </w:rPr>
        <w:t>313</w:t>
      </w:r>
      <w:r w:rsidRPr="00226E6B">
        <w:rPr>
          <w:b/>
        </w:rPr>
        <w:fldChar w:fldCharType="end"/>
      </w:r>
      <w:r w:rsidRPr="00226E6B">
        <w:rPr>
          <w:b/>
        </w:rPr>
        <w:t>)</w:t>
      </w:r>
      <w:bookmarkEnd w:id="10"/>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keepNext/>
        <w:keepLines/>
        <w:widowControl/>
      </w:pPr>
    </w:p>
    <w:p w:rsidR="007E51AF" w:rsidRPr="00DF5FEC" w:rsidRDefault="007E51AF" w:rsidP="007E51AF">
      <w:pPr>
        <w:tabs>
          <w:tab w:val="center" w:pos="4680"/>
          <w:tab w:val="right" w:pos="9360"/>
        </w:tabs>
        <w:jc w:val="center"/>
      </w:pPr>
      <w:r>
        <w:tab/>
      </w:r>
      <w:r w:rsidRPr="00DF5FEC">
        <w:rPr>
          <w:position w:val="-10"/>
        </w:rPr>
        <w:object w:dxaOrig="5060" w:dyaOrig="320">
          <v:shape id="_x0000_i1029" type="#_x0000_t75" style="width:252.75pt;height:16.1pt" o:ole="">
            <v:imagedata r:id="rId20" o:title=""/>
          </v:shape>
          <o:OLEObject Type="Embed" ProgID="Equation.3" ShapeID="_x0000_i1029" DrawAspect="Content" ObjectID="_1596612220" r:id="rId21"/>
        </w:object>
      </w:r>
      <w:r>
        <w:tab/>
      </w:r>
      <w:bookmarkStart w:id="11" w:name="KHyd"/>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314</w:t>
      </w:r>
      <w:r w:rsidRPr="00732F5C">
        <w:rPr>
          <w:b/>
        </w:rPr>
        <w:fldChar w:fldCharType="end"/>
      </w:r>
      <w:r w:rsidRPr="00732F5C">
        <w:rPr>
          <w:b/>
        </w:rPr>
        <w:t>)</w:t>
      </w:r>
      <w:bookmarkEnd w:id="11"/>
      <w:r>
        <w:tab/>
      </w:r>
    </w:p>
    <w:p w:rsidR="007E51AF" w:rsidRPr="00DF5FEC" w:rsidRDefault="007E51AF" w:rsidP="007E51AF">
      <w:pPr>
        <w:keepNext/>
        <w:keepLines/>
        <w:widowControl/>
      </w:pPr>
      <w:proofErr w:type="gramStart"/>
      <w:r w:rsidRPr="00DF5FEC">
        <w:t>and</w:t>
      </w:r>
      <w:proofErr w:type="gramEnd"/>
      <w:r w:rsidRPr="00DF5FEC">
        <w:t xml:space="preserve"> where:</w:t>
      </w:r>
    </w:p>
    <w:p w:rsidR="007E51AF" w:rsidRPr="00DF5FEC" w:rsidRDefault="007E51AF" w:rsidP="007E51AF">
      <w:pPr>
        <w:keepLines/>
        <w:widowControl/>
        <w:tabs>
          <w:tab w:val="left" w:pos="-1440"/>
          <w:tab w:val="left" w:pos="2250"/>
        </w:tabs>
        <w:ind w:left="2880" w:hanging="2160"/>
        <w:jc w:val="left"/>
      </w:pPr>
      <w:proofErr w:type="spellStart"/>
      <w:r w:rsidRPr="00DF5FEC">
        <w:rPr>
          <w:i/>
          <w:iCs/>
        </w:rPr>
        <w:t>KHyd</w:t>
      </w:r>
      <w:proofErr w:type="spellEnd"/>
      <w:r w:rsidRPr="00DF5FEC">
        <w:tab/>
        <w:t>=</w:t>
      </w:r>
      <w:r w:rsidRPr="00DF5FEC">
        <w:tab/>
        <w:t>overall pseudo-first-order rate constant for a given pH and temperature (1/d);</w:t>
      </w:r>
    </w:p>
    <w:p w:rsidR="007E51AF" w:rsidRPr="00DF5FEC" w:rsidRDefault="007E51AF" w:rsidP="007E51AF">
      <w:pPr>
        <w:widowControl/>
        <w:tabs>
          <w:tab w:val="left" w:pos="-1440"/>
          <w:tab w:val="left" w:pos="2250"/>
        </w:tabs>
        <w:ind w:left="2880" w:hanging="2160"/>
        <w:jc w:val="left"/>
      </w:pPr>
      <w:proofErr w:type="spellStart"/>
      <w:r w:rsidRPr="00DF5FEC">
        <w:rPr>
          <w:i/>
          <w:iCs/>
        </w:rPr>
        <w:t>KAcidExp</w:t>
      </w:r>
      <w:proofErr w:type="spellEnd"/>
      <w:r w:rsidRPr="00DF5FEC">
        <w:tab/>
        <w:t>=</w:t>
      </w:r>
      <w:r w:rsidRPr="00DF5FEC">
        <w:tab/>
        <w:t>pseudo-first-order acid-catalyzed rate constant for a given pH (1/d);</w:t>
      </w:r>
    </w:p>
    <w:p w:rsidR="007E51AF" w:rsidRPr="00DF5FEC" w:rsidRDefault="007E51AF" w:rsidP="007E51AF">
      <w:pPr>
        <w:widowControl/>
        <w:tabs>
          <w:tab w:val="left" w:pos="-1440"/>
          <w:tab w:val="left" w:pos="2250"/>
        </w:tabs>
        <w:ind w:left="2880" w:hanging="2160"/>
        <w:jc w:val="left"/>
      </w:pPr>
      <w:proofErr w:type="spellStart"/>
      <w:r w:rsidRPr="00DF5FEC">
        <w:rPr>
          <w:i/>
          <w:iCs/>
        </w:rPr>
        <w:t>KBaseExp</w:t>
      </w:r>
      <w:proofErr w:type="spellEnd"/>
      <w:r w:rsidRPr="00DF5FEC">
        <w:tab/>
        <w:t>=</w:t>
      </w:r>
      <w:r w:rsidRPr="00DF5FEC">
        <w:tab/>
        <w:t>pseudo-first-order base-catalyzed rate constant for a given pH (1/d);</w:t>
      </w:r>
    </w:p>
    <w:p w:rsidR="007E51AF" w:rsidRPr="00DF5FEC" w:rsidRDefault="007E51AF" w:rsidP="007E51AF">
      <w:pPr>
        <w:widowControl/>
        <w:tabs>
          <w:tab w:val="left" w:pos="2250"/>
        </w:tabs>
        <w:ind w:left="2880" w:hanging="2160"/>
        <w:jc w:val="left"/>
      </w:pPr>
      <w:proofErr w:type="spellStart"/>
      <w:r w:rsidRPr="00DF5FEC">
        <w:rPr>
          <w:i/>
          <w:iCs/>
        </w:rPr>
        <w:t>KUncat</w:t>
      </w:r>
      <w:proofErr w:type="spellEnd"/>
      <w:r w:rsidRPr="00DF5FEC">
        <w:tab/>
        <w:t>=</w:t>
      </w:r>
      <w:r w:rsidRPr="00DF5FEC">
        <w:tab/>
        <w:t>the measured first-order reaction rate at pH 7 (1/d); and</w:t>
      </w:r>
    </w:p>
    <w:p w:rsidR="007E51AF" w:rsidRPr="00DF5FEC" w:rsidRDefault="007E51AF" w:rsidP="007E51AF">
      <w:pPr>
        <w:widowControl/>
        <w:tabs>
          <w:tab w:val="left" w:pos="-1440"/>
          <w:tab w:val="left" w:pos="2250"/>
        </w:tabs>
        <w:ind w:left="2880" w:hanging="2160"/>
        <w:jc w:val="left"/>
      </w:pPr>
      <w:proofErr w:type="spellStart"/>
      <w:r w:rsidRPr="00DF5FEC">
        <w:rPr>
          <w:i/>
          <w:iCs/>
        </w:rPr>
        <w:t>Arrhen</w:t>
      </w:r>
      <w:proofErr w:type="spellEnd"/>
      <w:r w:rsidRPr="00DF5FEC">
        <w:tab/>
        <w:t>=</w:t>
      </w:r>
      <w:r w:rsidRPr="00DF5FEC">
        <w:tab/>
        <w:t xml:space="preserve">temperature adjustment (unitless), see </w:t>
      </w:r>
      <w:r>
        <w:rPr>
          <w:b/>
          <w:bCs/>
        </w:rPr>
        <w:fldChar w:fldCharType="begin"/>
      </w:r>
      <w:r>
        <w:instrText xml:space="preserve"> REF Arrhen \h </w:instrText>
      </w:r>
      <w:r>
        <w:rPr>
          <w:b/>
          <w:bCs/>
        </w:rPr>
        <w:instrText xml:space="preserve"> \* MERGEFORMAT </w:instrText>
      </w:r>
      <w:r>
        <w:rPr>
          <w:b/>
          <w:bCs/>
        </w:rPr>
      </w:r>
      <w:r>
        <w:rPr>
          <w:b/>
          <w:bCs/>
        </w:rPr>
        <w:fldChar w:fldCharType="separate"/>
      </w:r>
      <w:r w:rsidRPr="00732F5C">
        <w:rPr>
          <w:b/>
        </w:rPr>
        <w:t>(</w:t>
      </w:r>
      <w:r>
        <w:rPr>
          <w:b/>
        </w:rPr>
        <w:t>319</w:t>
      </w:r>
      <w:r w:rsidRPr="00732F5C">
        <w:rPr>
          <w:b/>
        </w:rPr>
        <w:t>)</w:t>
      </w:r>
      <w:r>
        <w:rPr>
          <w:b/>
          <w:bCs/>
        </w:rPr>
        <w:fldChar w:fldCharType="end"/>
      </w:r>
      <w:r w:rsidRPr="00DF5FEC">
        <w:t>.</w:t>
      </w:r>
    </w:p>
    <w:p w:rsidR="007E51AF" w:rsidRPr="00DF5FEC" w:rsidRDefault="007E51AF" w:rsidP="007E51AF">
      <w:pPr>
        <w:widowControl/>
      </w:pPr>
    </w:p>
    <w:p w:rsidR="007E51AF" w:rsidRDefault="007E51AF" w:rsidP="007E51AF">
      <w:pPr>
        <w:widowControl/>
      </w:pPr>
      <w:r w:rsidRPr="00DF5FEC">
        <w:t>In neutral hydrolysis reactions, the pollutant reacts with a water molecule (H</w:t>
      </w:r>
      <w:r w:rsidRPr="00DF5FEC">
        <w:rPr>
          <w:vertAlign w:val="subscript"/>
        </w:rPr>
        <w:t>2</w:t>
      </w:r>
      <w:r w:rsidRPr="00DF5FEC">
        <w:t xml:space="preserve">O) and the concentration of water is usually included in </w:t>
      </w:r>
      <w:proofErr w:type="spellStart"/>
      <w:r w:rsidRPr="00DF5FEC">
        <w:rPr>
          <w:i/>
          <w:iCs/>
        </w:rPr>
        <w:t>KUncat</w:t>
      </w:r>
      <w:proofErr w:type="spellEnd"/>
      <w:r w:rsidRPr="00DF5FEC">
        <w:t>.  In acid-catalyzed hydrolysis, the hydrogen ion reacts with the pollutant, and a first-order decay rate for a given pH can be estimated as follows:</w:t>
      </w:r>
    </w:p>
    <w:p w:rsidR="007E51AF" w:rsidRPr="00DF5FEC" w:rsidRDefault="007E51AF" w:rsidP="007E51AF">
      <w:pPr>
        <w:widowControl/>
      </w:pPr>
    </w:p>
    <w:p w:rsidR="007E51AF" w:rsidRPr="00DF5FEC" w:rsidRDefault="007E51AF" w:rsidP="007E51AF">
      <w:pPr>
        <w:tabs>
          <w:tab w:val="center" w:pos="4680"/>
          <w:tab w:val="right" w:pos="9360"/>
        </w:tabs>
        <w:jc w:val="center"/>
      </w:pPr>
      <w:r>
        <w:lastRenderedPageBreak/>
        <w:tab/>
      </w:r>
      <w:r w:rsidRPr="00DF5FEC">
        <w:rPr>
          <w:position w:val="-10"/>
        </w:rPr>
        <w:object w:dxaOrig="2560" w:dyaOrig="320">
          <v:shape id="_x0000_i1030" type="#_x0000_t75" style="width:127.9pt;height:16.1pt" o:ole="">
            <v:imagedata r:id="rId22" o:title=""/>
          </v:shape>
          <o:OLEObject Type="Embed" ProgID="Equation.3" ShapeID="_x0000_i1030" DrawAspect="Content" ObjectID="_1596612221" r:id="rId23"/>
        </w:object>
      </w:r>
      <w:r>
        <w:tab/>
      </w:r>
      <w:bookmarkStart w:id="12" w:name="KAcidEx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315</w:t>
      </w:r>
      <w:r w:rsidRPr="00732F5C">
        <w:rPr>
          <w:b/>
        </w:rPr>
        <w:fldChar w:fldCharType="end"/>
      </w:r>
      <w:r w:rsidRPr="00732F5C">
        <w:rPr>
          <w:b/>
        </w:rPr>
        <w:t>)</w:t>
      </w:r>
      <w:bookmarkEnd w:id="12"/>
      <w:r>
        <w:tab/>
      </w:r>
    </w:p>
    <w:p w:rsidR="007E51AF" w:rsidRDefault="007E51AF" w:rsidP="007E51AF">
      <w:pPr>
        <w:widowControl/>
      </w:pPr>
      <w:proofErr w:type="gramStart"/>
      <w:r w:rsidRPr="00DF5FEC">
        <w:t>where</w:t>
      </w:r>
      <w:proofErr w:type="gramEnd"/>
      <w:r w:rsidRPr="00DF5FEC">
        <w:t>:</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8"/>
        </w:rPr>
        <w:object w:dxaOrig="1280" w:dyaOrig="340">
          <v:shape id="_x0000_i1031" type="#_x0000_t75" style="width:64.35pt;height:16.85pt" o:ole="">
            <v:imagedata r:id="rId24" o:title=""/>
          </v:shape>
          <o:OLEObject Type="Embed" ProgID="Equation.3" ShapeID="_x0000_i1031" DrawAspect="Content" ObjectID="_1596612222" r:id="rId25"/>
        </w:object>
      </w:r>
      <w:r>
        <w:tab/>
      </w:r>
      <w:bookmarkStart w:id="13" w:name="H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316</w:t>
      </w:r>
      <w:r w:rsidRPr="00732F5C">
        <w:rPr>
          <w:b/>
        </w:rPr>
        <w:fldChar w:fldCharType="end"/>
      </w:r>
      <w:r w:rsidRPr="00732F5C">
        <w:rPr>
          <w:b/>
        </w:rPr>
        <w:t>)</w:t>
      </w:r>
      <w:bookmarkEnd w:id="13"/>
      <w:r>
        <w:tab/>
      </w:r>
    </w:p>
    <w:p w:rsidR="007E51AF" w:rsidRPr="00DF5FEC" w:rsidRDefault="007E51AF" w:rsidP="007E51AF">
      <w:pPr>
        <w:widowControl/>
      </w:pPr>
      <w:proofErr w:type="gramStart"/>
      <w:r w:rsidRPr="00DF5FEC">
        <w:t>and</w:t>
      </w:r>
      <w:proofErr w:type="gramEnd"/>
      <w:r w:rsidRPr="00DF5FEC">
        <w:t xml:space="preserve"> where:</w:t>
      </w:r>
    </w:p>
    <w:p w:rsidR="007E51AF" w:rsidRPr="00DF5FEC" w:rsidRDefault="007E51AF" w:rsidP="007E51AF">
      <w:pPr>
        <w:widowControl/>
        <w:ind w:left="720"/>
      </w:pPr>
      <w:proofErr w:type="spellStart"/>
      <w:r w:rsidRPr="00DF5FEC">
        <w:rPr>
          <w:i/>
          <w:iCs/>
        </w:rPr>
        <w:t>KAcid</w:t>
      </w:r>
      <w:proofErr w:type="spellEnd"/>
      <w:r w:rsidRPr="00DF5FEC">
        <w:tab/>
      </w:r>
      <w:r w:rsidRPr="00DF5FEC">
        <w:tab/>
        <w:t>=</w:t>
      </w:r>
      <w:r w:rsidRPr="00DF5FEC">
        <w:tab/>
        <w:t>acid-catalyzed rate constant (L/</w:t>
      </w:r>
      <w:proofErr w:type="spellStart"/>
      <w:r w:rsidRPr="00DF5FEC">
        <w:t>mol</w:t>
      </w:r>
      <w:r>
        <w:t>∙</w:t>
      </w:r>
      <w:r w:rsidRPr="00DF5FEC">
        <w:t>d</w:t>
      </w:r>
      <w:proofErr w:type="spellEnd"/>
      <w:r w:rsidRPr="00DF5FEC">
        <w:t>);</w:t>
      </w:r>
    </w:p>
    <w:p w:rsidR="007E51AF" w:rsidRPr="00DF5FEC" w:rsidRDefault="007E51AF" w:rsidP="007E51AF">
      <w:pPr>
        <w:widowControl/>
        <w:tabs>
          <w:tab w:val="left" w:pos="-1440"/>
        </w:tabs>
        <w:ind w:left="720"/>
      </w:pPr>
      <w:proofErr w:type="spellStart"/>
      <w:r w:rsidRPr="00DF5FEC">
        <w:rPr>
          <w:i/>
          <w:iCs/>
        </w:rPr>
        <w:t>HIon</w:t>
      </w:r>
      <w:proofErr w:type="spellEnd"/>
      <w:r w:rsidRPr="00DF5FEC">
        <w:tab/>
      </w:r>
      <w:r w:rsidRPr="00DF5FEC">
        <w:tab/>
        <w:t>=</w:t>
      </w:r>
      <w:r w:rsidRPr="00DF5FEC">
        <w:tab/>
        <w:t>concentration of hydrogen ions (</w:t>
      </w:r>
      <w:proofErr w:type="spellStart"/>
      <w:r w:rsidRPr="00DF5FEC">
        <w:t>mol</w:t>
      </w:r>
      <w:proofErr w:type="spellEnd"/>
      <w:r w:rsidRPr="00DF5FEC">
        <w:t>/L); and</w:t>
      </w:r>
    </w:p>
    <w:p w:rsidR="007E51AF" w:rsidRPr="00DF5FEC" w:rsidRDefault="007E51AF" w:rsidP="007E51AF">
      <w:pPr>
        <w:widowControl/>
        <w:ind w:left="720"/>
      </w:pPr>
      <w:proofErr w:type="gramStart"/>
      <w:r w:rsidRPr="00DF5FEC">
        <w:rPr>
          <w:i/>
          <w:iCs/>
        </w:rPr>
        <w:t>pH</w:t>
      </w:r>
      <w:proofErr w:type="gramEnd"/>
      <w:r w:rsidRPr="00DF5FEC">
        <w:tab/>
      </w:r>
      <w:r w:rsidRPr="00DF5FEC">
        <w:tab/>
        <w:t>=</w:t>
      </w:r>
      <w:r w:rsidRPr="00DF5FEC">
        <w:tab/>
        <w:t>pH of water column.</w:t>
      </w:r>
    </w:p>
    <w:p w:rsidR="007E51AF" w:rsidRPr="00DF5FEC" w:rsidRDefault="007E51AF" w:rsidP="007E51AF">
      <w:pPr>
        <w:widowControl/>
      </w:pPr>
    </w:p>
    <w:p w:rsidR="007E51AF" w:rsidRDefault="007E51AF" w:rsidP="007E51AF">
      <w:pPr>
        <w:widowControl/>
      </w:pPr>
      <w:r w:rsidRPr="00DF5FEC">
        <w:t>Likewise for base-catalyzed hydrolysis, the first-order rate constant for a reaction between the hydroxide ion and the pollutant at a given pH (</w:t>
      </w:r>
      <w:fldSimple w:instr=" REF _Ref130647393 ">
        <w:r>
          <w:t xml:space="preserve">Figure </w:t>
        </w:r>
        <w:r>
          <w:rPr>
            <w:noProof/>
          </w:rPr>
          <w:t>137</w:t>
        </w:r>
      </w:fldSimple>
      <w:r w:rsidRPr="00DF5FEC">
        <w:t>) can be described as:</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10"/>
        </w:rPr>
        <w:object w:dxaOrig="2740" w:dyaOrig="320">
          <v:shape id="_x0000_i1032" type="#_x0000_t75" style="width:137.1pt;height:16.1pt" o:ole="">
            <v:imagedata r:id="rId26" o:title=""/>
          </v:shape>
          <o:OLEObject Type="Embed" ProgID="Equation.3" ShapeID="_x0000_i1032" DrawAspect="Content" ObjectID="_1596612223" r:id="rId27"/>
        </w:object>
      </w:r>
      <w:r>
        <w:tab/>
      </w:r>
      <w:bookmarkStart w:id="14" w:name="KBaseEx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317</w:t>
      </w:r>
      <w:r w:rsidRPr="00732F5C">
        <w:rPr>
          <w:b/>
        </w:rPr>
        <w:fldChar w:fldCharType="end"/>
      </w:r>
      <w:r w:rsidRPr="00732F5C">
        <w:rPr>
          <w:b/>
        </w:rPr>
        <w:t>)</w:t>
      </w:r>
      <w:bookmarkEnd w:id="14"/>
      <w:r>
        <w:tab/>
      </w:r>
    </w:p>
    <w:p w:rsidR="007E51AF" w:rsidRDefault="007E51AF" w:rsidP="007E51AF">
      <w:pPr>
        <w:widowControl/>
      </w:pPr>
    </w:p>
    <w:p w:rsidR="007E51AF" w:rsidRPr="00DF5FEC" w:rsidRDefault="007E51AF" w:rsidP="007E51AF">
      <w:pPr>
        <w:widowControl/>
        <w:rPr>
          <w:vanish/>
        </w:rPr>
      </w:pPr>
    </w:p>
    <w:p w:rsidR="007E51AF" w:rsidRDefault="007E51AF" w:rsidP="007E51AF">
      <w:pPr>
        <w:widowControl/>
      </w:pPr>
      <w:proofErr w:type="gramStart"/>
      <w:r w:rsidRPr="00DF5FEC">
        <w:t>where</w:t>
      </w:r>
      <w:proofErr w:type="gramEnd"/>
      <w:r w:rsidRPr="00DF5FEC">
        <w:t>:</w:t>
      </w:r>
    </w:p>
    <w:p w:rsidR="007E51AF" w:rsidRPr="00DF5FEC" w:rsidRDefault="007E51AF" w:rsidP="007E51AF">
      <w:pPr>
        <w:tabs>
          <w:tab w:val="center" w:pos="4680"/>
          <w:tab w:val="right" w:pos="9360"/>
        </w:tabs>
        <w:jc w:val="center"/>
      </w:pPr>
      <w:r>
        <w:tab/>
      </w:r>
      <w:r w:rsidRPr="00DF5FEC">
        <w:rPr>
          <w:position w:val="-8"/>
        </w:rPr>
        <w:object w:dxaOrig="1640" w:dyaOrig="340">
          <v:shape id="_x0000_i1033" type="#_x0000_t75" style="width:81.95pt;height:16.85pt" o:ole="">
            <v:imagedata r:id="rId28" o:title=""/>
          </v:shape>
          <o:OLEObject Type="Embed" ProgID="Equation.3" ShapeID="_x0000_i1033" DrawAspect="Content" ObjectID="_1596612224" r:id="rId29"/>
        </w:object>
      </w:r>
      <w:r>
        <w:tab/>
      </w:r>
      <w:bookmarkStart w:id="15" w:name="OH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318</w:t>
      </w:r>
      <w:r w:rsidRPr="00732F5C">
        <w:rPr>
          <w:b/>
        </w:rPr>
        <w:fldChar w:fldCharType="end"/>
      </w:r>
      <w:r w:rsidRPr="00732F5C">
        <w:rPr>
          <w:b/>
        </w:rPr>
        <w:t>)</w:t>
      </w:r>
      <w:bookmarkEnd w:id="15"/>
      <w:r>
        <w:tab/>
      </w:r>
    </w:p>
    <w:p w:rsidR="007E51AF" w:rsidRPr="00DF5FEC" w:rsidRDefault="007E51AF" w:rsidP="007E51AF">
      <w:pPr>
        <w:widowControl/>
      </w:pPr>
      <w:proofErr w:type="gramStart"/>
      <w:r w:rsidRPr="00DF5FEC">
        <w:t>and</w:t>
      </w:r>
      <w:proofErr w:type="gramEnd"/>
      <w:r w:rsidRPr="00DF5FEC">
        <w:t xml:space="preserve"> where:</w:t>
      </w:r>
    </w:p>
    <w:p w:rsidR="007E51AF" w:rsidRPr="00DF5FEC" w:rsidRDefault="007E51AF" w:rsidP="007E51AF">
      <w:pPr>
        <w:widowControl/>
        <w:ind w:firstLine="720"/>
      </w:pPr>
      <w:proofErr w:type="spellStart"/>
      <w:r w:rsidRPr="00DF5FEC">
        <w:rPr>
          <w:i/>
          <w:iCs/>
        </w:rPr>
        <w:t>KBase</w:t>
      </w:r>
      <w:proofErr w:type="spellEnd"/>
      <w:r w:rsidRPr="00DF5FEC">
        <w:rPr>
          <w:i/>
          <w:iCs/>
          <w:vertAlign w:val="subscript"/>
        </w:rPr>
        <w:tab/>
      </w:r>
      <w:r w:rsidRPr="00DF5FEC">
        <w:tab/>
        <w:t>=</w:t>
      </w:r>
      <w:r w:rsidRPr="00DF5FEC">
        <w:tab/>
        <w:t>base-catalyzed rate constant (L/</w:t>
      </w:r>
      <w:proofErr w:type="spellStart"/>
      <w:r w:rsidRPr="00DF5FEC">
        <w:t>mol</w:t>
      </w:r>
      <w:proofErr w:type="spellEnd"/>
      <w:r w:rsidRPr="00DF5FEC">
        <w:t xml:space="preserve"> </w:t>
      </w:r>
      <w:r>
        <w:rPr>
          <w:rFonts w:ascii="Garamond" w:hAnsi="Garamond"/>
        </w:rPr>
        <w:t>·</w:t>
      </w:r>
      <w:r w:rsidRPr="00DF5FEC">
        <w:t xml:space="preserve"> d); and</w:t>
      </w:r>
    </w:p>
    <w:p w:rsidR="007E51AF" w:rsidRPr="00DF5FEC" w:rsidRDefault="007E51AF" w:rsidP="007E51AF">
      <w:pPr>
        <w:widowControl/>
        <w:tabs>
          <w:tab w:val="left" w:pos="-1440"/>
        </w:tabs>
        <w:ind w:firstLine="720"/>
      </w:pPr>
      <w:proofErr w:type="spellStart"/>
      <w:r w:rsidRPr="00DF5FEC">
        <w:rPr>
          <w:i/>
          <w:iCs/>
        </w:rPr>
        <w:t>OHIon</w:t>
      </w:r>
      <w:proofErr w:type="spellEnd"/>
      <w:r w:rsidRPr="00DF5FEC">
        <w:tab/>
      </w:r>
      <w:r w:rsidRPr="00DF5FEC">
        <w:tab/>
        <w:t>=</w:t>
      </w:r>
      <w:r w:rsidRPr="00DF5FEC">
        <w:tab/>
        <w:t>concentration of hydroxide ions (</w:t>
      </w:r>
      <w:proofErr w:type="spellStart"/>
      <w:r w:rsidRPr="00DF5FEC">
        <w:t>mol</w:t>
      </w:r>
      <w:proofErr w:type="spellEnd"/>
      <w:r w:rsidRPr="00DF5FEC">
        <w:t>/L).</w:t>
      </w:r>
    </w:p>
    <w:p w:rsidR="007E51AF" w:rsidRDefault="007E51AF" w:rsidP="007E51AF">
      <w:pPr>
        <w:widowControl/>
      </w:pPr>
    </w:p>
    <w:p w:rsidR="007E51AF" w:rsidRPr="002164FE" w:rsidRDefault="007E51AF" w:rsidP="007E51AF">
      <w:pPr>
        <w:pStyle w:val="Caption"/>
        <w:keepNext/>
        <w:jc w:val="center"/>
        <w:outlineLvl w:val="0"/>
      </w:pPr>
      <w:bookmarkStart w:id="16" w:name="_Ref130647393"/>
      <w:proofErr w:type="gramStart"/>
      <w:r>
        <w:t xml:space="preserve">Figure </w:t>
      </w:r>
      <w:fldSimple w:instr=" SEQ Figure_ \* ARABIC ">
        <w:r>
          <w:rPr>
            <w:noProof/>
          </w:rPr>
          <w:t>137</w:t>
        </w:r>
      </w:fldSimple>
      <w:bookmarkEnd w:id="16"/>
      <w:r>
        <w:t>.</w:t>
      </w:r>
      <w:proofErr w:type="gramEnd"/>
      <w:r>
        <w:t xml:space="preserve">  </w:t>
      </w:r>
      <w:r w:rsidRPr="002164FE">
        <w:rPr>
          <w:b w:val="0"/>
        </w:rPr>
        <w:t>Base-catalyzed hydrolysis of pentachlorophenol</w:t>
      </w:r>
    </w:p>
    <w:p w:rsidR="007E51AF" w:rsidRDefault="007E51AF" w:rsidP="007E51AF">
      <w:pPr>
        <w:jc w:val="center"/>
      </w:pPr>
      <w:r>
        <w:rPr>
          <w:noProof/>
        </w:rPr>
        <w:drawing>
          <wp:inline distT="0" distB="0" distL="0" distR="0">
            <wp:extent cx="3196590" cy="2397125"/>
            <wp:effectExtent l="0" t="0" r="381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96590" cy="2397125"/>
                    </a:xfrm>
                    <a:prstGeom prst="rect">
                      <a:avLst/>
                    </a:prstGeom>
                    <a:noFill/>
                    <a:ln>
                      <a:noFill/>
                    </a:ln>
                  </pic:spPr>
                </pic:pic>
              </a:graphicData>
            </a:graphic>
          </wp:inline>
        </w:drawing>
      </w:r>
    </w:p>
    <w:p w:rsidR="007E51AF" w:rsidRPr="00DF5FEC" w:rsidRDefault="007E51AF" w:rsidP="007E51AF">
      <w:pPr>
        <w:jc w:val="center"/>
      </w:pPr>
    </w:p>
    <w:p w:rsidR="007E51AF" w:rsidRDefault="007E51AF" w:rsidP="007E51AF">
      <w:pPr>
        <w:widowControl/>
      </w:pPr>
      <w:r w:rsidRPr="00DF5FEC">
        <w:t xml:space="preserve">Hydrolysis reaction rates </w:t>
      </w:r>
      <w:r>
        <w:t xml:space="preserve">are </w:t>
      </w:r>
      <w:r w:rsidRPr="00DF5FEC">
        <w:t>adjusted for the temperature of the waterbody being modeled by using the Arrhenius rate law (</w:t>
      </w:r>
      <w:proofErr w:type="spellStart"/>
      <w:r w:rsidRPr="00DF5FEC">
        <w:t>Hemond</w:t>
      </w:r>
      <w:proofErr w:type="spellEnd"/>
      <w:r w:rsidRPr="00DF5FEC">
        <w:t xml:space="preserve"> and Fechner 1994).  An activation energy value </w:t>
      </w:r>
      <w:proofErr w:type="gramStart"/>
      <w:r w:rsidRPr="00DF5FEC">
        <w:t xml:space="preserve">of 18,000 </w:t>
      </w:r>
      <w:proofErr w:type="spellStart"/>
      <w:r w:rsidRPr="00DF5FEC">
        <w:t>cal</w:t>
      </w:r>
      <w:proofErr w:type="spellEnd"/>
      <w:r w:rsidRPr="00DF5FEC">
        <w:t>/</w:t>
      </w:r>
      <w:proofErr w:type="spellStart"/>
      <w:r w:rsidRPr="00DF5FEC">
        <w:t>mol</w:t>
      </w:r>
      <w:proofErr w:type="spellEnd"/>
      <w:r w:rsidRPr="00DF5FEC">
        <w:t xml:space="preserve"> (a mid-range value for organic chemicals)</w:t>
      </w:r>
      <w:proofErr w:type="gramEnd"/>
      <w:r w:rsidRPr="00DF5FEC">
        <w:t xml:space="preserve"> </w:t>
      </w:r>
      <w:r>
        <w:t>is</w:t>
      </w:r>
      <w:r w:rsidRPr="00DF5FEC">
        <w:t xml:space="preserve"> used as a default:</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10"/>
        </w:rPr>
        <w:object w:dxaOrig="2640" w:dyaOrig="460">
          <v:shape id="_x0000_i1034" type="#_x0000_t75" style="width:131.75pt;height:23pt" o:ole="">
            <v:imagedata r:id="rId31" o:title=""/>
          </v:shape>
          <o:OLEObject Type="Embed" ProgID="Equation.3" ShapeID="_x0000_i1034" DrawAspect="Content" ObjectID="_1596612225" r:id="rId32"/>
        </w:object>
      </w:r>
      <w:r>
        <w:tab/>
      </w:r>
      <w:bookmarkStart w:id="17" w:name="Arrhe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319</w:t>
      </w:r>
      <w:r w:rsidRPr="00732F5C">
        <w:rPr>
          <w:b/>
        </w:rPr>
        <w:fldChar w:fldCharType="end"/>
      </w:r>
      <w:r w:rsidRPr="00732F5C">
        <w:rPr>
          <w:b/>
        </w:rPr>
        <w:t>)</w:t>
      </w:r>
      <w:bookmarkEnd w:id="17"/>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1440"/>
        </w:tabs>
        <w:ind w:left="720"/>
      </w:pPr>
      <w:proofErr w:type="spellStart"/>
      <w:r w:rsidRPr="00DF5FEC">
        <w:rPr>
          <w:i/>
          <w:iCs/>
        </w:rPr>
        <w:t>En</w:t>
      </w:r>
      <w:proofErr w:type="spellEnd"/>
      <w:r w:rsidRPr="00DF5FEC">
        <w:tab/>
      </w:r>
      <w:r w:rsidRPr="00DF5FEC">
        <w:tab/>
        <w:t>=</w:t>
      </w:r>
      <w:r w:rsidRPr="00DF5FEC">
        <w:tab/>
        <w:t>Arrhenius activation energy (</w:t>
      </w:r>
      <w:proofErr w:type="spellStart"/>
      <w:r w:rsidRPr="00DF5FEC">
        <w:t>cal</w:t>
      </w:r>
      <w:proofErr w:type="spellEnd"/>
      <w:r w:rsidRPr="00DF5FEC">
        <w:t>/</w:t>
      </w:r>
      <w:proofErr w:type="spellStart"/>
      <w:r w:rsidRPr="00DF5FEC">
        <w:t>mol</w:t>
      </w:r>
      <w:proofErr w:type="spellEnd"/>
      <w:r w:rsidRPr="00DF5FEC">
        <w:t>);</w:t>
      </w:r>
    </w:p>
    <w:p w:rsidR="007E51AF" w:rsidRPr="00DF5FEC" w:rsidRDefault="007E51AF" w:rsidP="007E51AF">
      <w:pPr>
        <w:widowControl/>
        <w:tabs>
          <w:tab w:val="left" w:pos="-1440"/>
        </w:tabs>
        <w:ind w:left="720"/>
      </w:pPr>
      <w:r w:rsidRPr="00DF5FEC">
        <w:rPr>
          <w:i/>
          <w:iCs/>
        </w:rPr>
        <w:t>R</w:t>
      </w:r>
      <w:r w:rsidRPr="00DF5FEC">
        <w:tab/>
      </w:r>
      <w:r w:rsidRPr="00DF5FEC">
        <w:tab/>
        <w:t>=</w:t>
      </w:r>
      <w:r w:rsidRPr="00DF5FEC">
        <w:tab/>
        <w:t>universal gas constant (</w:t>
      </w:r>
      <w:proofErr w:type="spellStart"/>
      <w:r w:rsidRPr="00DF5FEC">
        <w:t>cal</w:t>
      </w:r>
      <w:proofErr w:type="spellEnd"/>
      <w:r w:rsidRPr="00DF5FEC">
        <w:t>/</w:t>
      </w:r>
      <w:proofErr w:type="spellStart"/>
      <w:r w:rsidRPr="00DF5FEC">
        <w:t>mol</w:t>
      </w:r>
      <w:proofErr w:type="spellEnd"/>
      <w:r w:rsidRPr="00DF5FEC">
        <w:t xml:space="preserve"> </w:t>
      </w:r>
      <w:r>
        <w:rPr>
          <w:rFonts w:ascii="Garamond" w:hAnsi="Garamond"/>
        </w:rPr>
        <w:t>·</w:t>
      </w:r>
      <w:r w:rsidRPr="00DF5FEC">
        <w:t xml:space="preserve"> Kelvin);</w:t>
      </w:r>
    </w:p>
    <w:p w:rsidR="007E51AF" w:rsidRPr="00DF5FEC" w:rsidRDefault="007E51AF" w:rsidP="007E51AF">
      <w:pPr>
        <w:widowControl/>
        <w:tabs>
          <w:tab w:val="left" w:pos="-1440"/>
        </w:tabs>
        <w:ind w:left="720"/>
      </w:pPr>
      <w:proofErr w:type="spellStart"/>
      <w:r w:rsidRPr="00DF5FEC">
        <w:rPr>
          <w:i/>
          <w:iCs/>
        </w:rPr>
        <w:t>KelvinT</w:t>
      </w:r>
      <w:proofErr w:type="spellEnd"/>
      <w:r w:rsidRPr="00DF5FEC">
        <w:tab/>
        <w:t>=</w:t>
      </w:r>
      <w:r w:rsidRPr="00DF5FEC">
        <w:tab/>
        <w:t>temperature for which rate constant is to be predicted (Kelvin); and</w:t>
      </w:r>
    </w:p>
    <w:p w:rsidR="007E51AF" w:rsidRPr="00DF5FEC" w:rsidRDefault="007E51AF" w:rsidP="007E51AF">
      <w:pPr>
        <w:widowControl/>
        <w:tabs>
          <w:tab w:val="left" w:pos="-1440"/>
        </w:tabs>
        <w:ind w:left="720"/>
      </w:pPr>
      <w:proofErr w:type="spellStart"/>
      <w:r w:rsidRPr="00DF5FEC">
        <w:rPr>
          <w:i/>
          <w:iCs/>
        </w:rPr>
        <w:lastRenderedPageBreak/>
        <w:t>TObs</w:t>
      </w:r>
      <w:proofErr w:type="spellEnd"/>
      <w:r w:rsidRPr="00DF5FEC">
        <w:tab/>
      </w:r>
      <w:r w:rsidRPr="00DF5FEC">
        <w:tab/>
        <w:t>=</w:t>
      </w:r>
      <w:r w:rsidRPr="00DF5FEC">
        <w:tab/>
        <w:t>temperature at which known rate constant was measured (Kelvin).</w:t>
      </w:r>
    </w:p>
    <w:p w:rsidR="007E51AF" w:rsidRPr="00DF5FEC" w:rsidRDefault="007E51AF" w:rsidP="007E51AF">
      <w:pPr>
        <w:widowControl/>
      </w:pPr>
    </w:p>
    <w:p w:rsidR="007E51AF" w:rsidRPr="00DF5FEC" w:rsidRDefault="007E51AF" w:rsidP="007E51AF">
      <w:pPr>
        <w:widowControl/>
      </w:pPr>
    </w:p>
    <w:p w:rsidR="007E51AF" w:rsidRPr="00DF5FEC" w:rsidRDefault="007E51AF" w:rsidP="007E51AF">
      <w:pPr>
        <w:widowControl/>
      </w:pPr>
      <w:r>
        <w:rPr>
          <w:b/>
          <w:bCs/>
        </w:rPr>
        <w:t>8.</w:t>
      </w:r>
      <w:r w:rsidRPr="00DF5FEC">
        <w:rPr>
          <w:b/>
          <w:bCs/>
        </w:rPr>
        <w:t>3 Photolysis</w:t>
      </w:r>
      <w:r w:rsidRPr="00DF5FEC">
        <w:fldChar w:fldCharType="begin"/>
      </w:r>
      <w:r w:rsidRPr="00DF5FEC">
        <w:instrText>tc \l2 "</w:instrText>
      </w:r>
      <w:bookmarkStart w:id="18" w:name="_Toc471906026"/>
      <w:r>
        <w:rPr>
          <w:b/>
          <w:bCs/>
        </w:rPr>
        <w:instrText>8.</w:instrText>
      </w:r>
      <w:r w:rsidRPr="00DF5FEC">
        <w:rPr>
          <w:b/>
          <w:bCs/>
        </w:rPr>
        <w:instrText>3 Photolysis</w:instrText>
      </w:r>
      <w:bookmarkEnd w:id="18"/>
      <w:r w:rsidRPr="00DF5FEC">
        <w:fldChar w:fldCharType="end"/>
      </w:r>
    </w:p>
    <w:p w:rsidR="007E51AF" w:rsidRPr="00DF5FEC" w:rsidRDefault="007E51AF" w:rsidP="007E51AF">
      <w:pPr>
        <w:widowControl/>
      </w:pPr>
    </w:p>
    <w:p w:rsidR="007E51AF" w:rsidRPr="00DF5FEC" w:rsidRDefault="007E51AF" w:rsidP="007E51AF">
      <w:pPr>
        <w:widowControl/>
      </w:pPr>
      <w:r w:rsidRPr="00DF5FEC">
        <w:t>Direct photolysis is the process by which a compound absorbs light and undergoes transformation:</w:t>
      </w:r>
    </w:p>
    <w:p w:rsidR="007E51AF" w:rsidRPr="00DF5FEC" w:rsidRDefault="007E51AF" w:rsidP="007E51AF">
      <w:pPr>
        <w:tabs>
          <w:tab w:val="center" w:pos="4680"/>
          <w:tab w:val="right" w:pos="9360"/>
        </w:tabs>
        <w:jc w:val="center"/>
      </w:pPr>
      <w:r>
        <w:tab/>
      </w:r>
      <w:r w:rsidRPr="00DF5FEC">
        <w:rPr>
          <w:position w:val="-10"/>
        </w:rPr>
        <w:object w:dxaOrig="3280" w:dyaOrig="320">
          <v:shape id="_x0000_i1035" type="#_x0000_t75" style="width:163.9pt;height:16.1pt" o:ole="">
            <v:imagedata r:id="rId33" o:title=""/>
          </v:shape>
          <o:OLEObject Type="Embed" ProgID="Equation.3" ShapeID="_x0000_i1035" DrawAspect="Content" ObjectID="_1596612226" r:id="rId34"/>
        </w:object>
      </w:r>
      <w:r>
        <w:tab/>
      </w:r>
      <w:bookmarkStart w:id="19" w:name="Photolysis"/>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320</w:t>
      </w:r>
      <w:r w:rsidRPr="00732F5C">
        <w:rPr>
          <w:b/>
        </w:rPr>
        <w:fldChar w:fldCharType="end"/>
      </w:r>
      <w:r w:rsidRPr="00732F5C">
        <w:rPr>
          <w:b/>
        </w:rPr>
        <w:t>)</w:t>
      </w:r>
      <w:bookmarkEnd w:id="19"/>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ind w:left="720"/>
      </w:pPr>
      <w:r w:rsidRPr="00DF5FEC">
        <w:rPr>
          <w:i/>
          <w:iCs/>
        </w:rPr>
        <w:t>Photolysis</w:t>
      </w:r>
      <w:r w:rsidRPr="00DF5FEC">
        <w:tab/>
        <w:t>=</w:t>
      </w:r>
      <w:r w:rsidRPr="00DF5FEC">
        <w:tab/>
        <w:t xml:space="preserve">rate of loss due to </w:t>
      </w:r>
      <w:proofErr w:type="spellStart"/>
      <w:r w:rsidRPr="00DF5FEC">
        <w:t>photodegradation</w:t>
      </w:r>
      <w:proofErr w:type="spellEnd"/>
      <w:r w:rsidRPr="00DF5FEC">
        <w:t xml:space="preserve"> (</w:t>
      </w:r>
      <w:proofErr w:type="spellStart"/>
      <w:r w:rsidRPr="00DF5FEC">
        <w:t>μg</w:t>
      </w:r>
      <w:proofErr w:type="spellEnd"/>
      <w:r w:rsidRPr="00DF5FEC">
        <w:t>/L</w:t>
      </w:r>
      <w:r w:rsidRPr="00DF5FEC">
        <w:sym w:font="Symbol" w:char="F0D7"/>
      </w:r>
      <w:r w:rsidRPr="00DF5FEC">
        <w:t>d); and</w:t>
      </w:r>
    </w:p>
    <w:p w:rsidR="007E51AF" w:rsidRPr="00DF5FEC" w:rsidRDefault="007E51AF" w:rsidP="007E51AF">
      <w:pPr>
        <w:widowControl/>
        <w:tabs>
          <w:tab w:val="left" w:pos="-1440"/>
        </w:tabs>
        <w:ind w:left="720"/>
      </w:pPr>
      <w:proofErr w:type="spellStart"/>
      <w:r w:rsidRPr="00DF5FEC">
        <w:rPr>
          <w:i/>
          <w:iCs/>
        </w:rPr>
        <w:t>KPhot</w:t>
      </w:r>
      <w:proofErr w:type="spellEnd"/>
      <w:r w:rsidRPr="00DF5FEC">
        <w:tab/>
      </w:r>
      <w:r w:rsidRPr="00DF5FEC">
        <w:tab/>
        <w:t>=</w:t>
      </w:r>
      <w:r w:rsidRPr="00DF5FEC">
        <w:tab/>
        <w:t>direct photolysis first-order rate constant (1/day).</w:t>
      </w:r>
    </w:p>
    <w:p w:rsidR="007E51AF" w:rsidRPr="00DF5FEC" w:rsidRDefault="007E51AF" w:rsidP="007E51AF">
      <w:pPr>
        <w:widowControl/>
      </w:pPr>
    </w:p>
    <w:p w:rsidR="007E51AF" w:rsidRPr="00DF5FEC" w:rsidRDefault="007E51AF" w:rsidP="007E51AF">
      <w:pPr>
        <w:widowControl/>
      </w:pPr>
      <w:r w:rsidRPr="00DF5FEC">
        <w:t xml:space="preserve">For consistency, photolysis is computed for both the epilimnion and hypolimnion in stratified systems.  However, photolysis is not a significant factor at </w:t>
      </w:r>
      <w:proofErr w:type="spellStart"/>
      <w:r w:rsidRPr="00DF5FEC">
        <w:t>hypolimnetic</w:t>
      </w:r>
      <w:proofErr w:type="spellEnd"/>
      <w:r w:rsidRPr="00DF5FEC">
        <w:t xml:space="preserve"> depths</w:t>
      </w:r>
      <w:r>
        <w:t xml:space="preserve"> and is also ignored in sediments</w:t>
      </w:r>
      <w:r w:rsidRPr="00DF5FEC">
        <w:t>.</w:t>
      </w:r>
    </w:p>
    <w:p w:rsidR="007E51AF" w:rsidRPr="00DF5FEC" w:rsidRDefault="007E51AF" w:rsidP="007E51AF">
      <w:pPr>
        <w:widowControl/>
      </w:pPr>
    </w:p>
    <w:p w:rsidR="007E51AF" w:rsidRPr="00DF5FEC" w:rsidRDefault="007E51AF" w:rsidP="007E51AF">
      <w:pPr>
        <w:widowControl/>
      </w:pPr>
      <w:r w:rsidRPr="00DF5FEC">
        <w:t xml:space="preserve">Ionization may result in a significant shift in the absorption of light (Lyman et al., 1982; </w:t>
      </w:r>
      <w:proofErr w:type="spellStart"/>
      <w:r w:rsidRPr="00DF5FEC">
        <w:t>Schwarzenbach</w:t>
      </w:r>
      <w:proofErr w:type="spellEnd"/>
      <w:r w:rsidRPr="00DF5FEC">
        <w:t xml:space="preserve"> et al., 1993).  However, there is a general absence of information on the effects of light on ionized species.  The user provides an observed half-life for photolysis, and this is usually determined either with distilled water or with water from a representative site, so that ionization may be included in the calculated lumped parameter </w:t>
      </w:r>
      <w:proofErr w:type="spellStart"/>
      <w:r w:rsidRPr="00DF5FEC">
        <w:rPr>
          <w:i/>
          <w:iCs/>
        </w:rPr>
        <w:t>KPhot</w:t>
      </w:r>
      <w:proofErr w:type="spellEnd"/>
      <w:r w:rsidRPr="00DF5FEC">
        <w:t>.</w:t>
      </w:r>
    </w:p>
    <w:p w:rsidR="007E51AF" w:rsidRPr="00DF5FEC" w:rsidRDefault="007E51AF" w:rsidP="007E51AF">
      <w:pPr>
        <w:widowControl/>
      </w:pPr>
    </w:p>
    <w:p w:rsidR="007E51AF" w:rsidRPr="00DF5FEC" w:rsidRDefault="007E51AF" w:rsidP="007E51AF">
      <w:r w:rsidRPr="00DF5FEC">
        <w:t xml:space="preserve">Based on the approach of </w:t>
      </w:r>
      <w:proofErr w:type="spellStart"/>
      <w:r w:rsidRPr="00DF5FEC">
        <w:t>Thomann</w:t>
      </w:r>
      <w:proofErr w:type="spellEnd"/>
      <w:r w:rsidRPr="00DF5FEC">
        <w:t xml:space="preserve"> and Mueller (1987; see also </w:t>
      </w:r>
      <w:proofErr w:type="spellStart"/>
      <w:r w:rsidRPr="00DF5FEC">
        <w:t>Schwarzenbach</w:t>
      </w:r>
      <w:proofErr w:type="spellEnd"/>
      <w:r w:rsidRPr="00DF5FEC">
        <w:t xml:space="preserve"> et al. 1993), the observed first-order rate constant for the compound is modified by a light attenuation factor for ultraviolet light so that the process as represented is depth-sensitive (</w:t>
      </w:r>
      <w:r>
        <w:rPr>
          <w:b/>
          <w:bCs/>
        </w:rPr>
        <w:fldChar w:fldCharType="begin"/>
      </w:r>
      <w:r>
        <w:instrText xml:space="preserve"> REF PhotolysisPenta \h </w:instrText>
      </w:r>
      <w:r>
        <w:rPr>
          <w:b/>
          <w:bCs/>
        </w:rPr>
      </w:r>
      <w:r>
        <w:rPr>
          <w:b/>
          <w:bCs/>
        </w:rPr>
        <w:fldChar w:fldCharType="separate"/>
      </w:r>
      <w:r>
        <w:t xml:space="preserve">Figure </w:t>
      </w:r>
      <w:r>
        <w:rPr>
          <w:noProof/>
        </w:rPr>
        <w:t>138</w:t>
      </w:r>
      <w:r>
        <w:rPr>
          <w:b/>
          <w:bCs/>
        </w:rPr>
        <w:fldChar w:fldCharType="end"/>
      </w:r>
      <w:r w:rsidRPr="00DF5FEC">
        <w:t xml:space="preserve">); it also is adjusted by a factor for time-varying light: </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10"/>
        </w:rPr>
        <w:object w:dxaOrig="4920" w:dyaOrig="320">
          <v:shape id="_x0000_i1036" type="#_x0000_t75" style="width:245.85pt;height:16.1pt" o:ole="">
            <v:imagedata r:id="rId35" o:title=""/>
          </v:shape>
          <o:OLEObject Type="Embed" ProgID="Equation.3" ShapeID="_x0000_i1036" DrawAspect="Content" ObjectID="_1596612227" r:id="rId36"/>
        </w:object>
      </w:r>
      <w:r>
        <w:tab/>
      </w:r>
      <w:bookmarkStart w:id="20" w:name="KPho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321</w:t>
      </w:r>
      <w:r w:rsidRPr="00732F5C">
        <w:rPr>
          <w:b/>
        </w:rPr>
        <w:fldChar w:fldCharType="end"/>
      </w:r>
      <w:r w:rsidRPr="00732F5C">
        <w:rPr>
          <w:b/>
        </w:rPr>
        <w:t>)</w:t>
      </w:r>
      <w:bookmarkEnd w:id="20"/>
      <w:r>
        <w:tab/>
      </w:r>
    </w:p>
    <w:p w:rsidR="007E51AF" w:rsidRPr="00DF5FEC" w:rsidRDefault="007E51AF" w:rsidP="007E51AF">
      <w:pPr>
        <w:keepNext/>
        <w:keepLines/>
        <w:widowControl/>
      </w:pPr>
      <w:proofErr w:type="gramStart"/>
      <w:r w:rsidRPr="00DF5FEC">
        <w:t>where</w:t>
      </w:r>
      <w:proofErr w:type="gramEnd"/>
      <w:r w:rsidRPr="00DF5FEC">
        <w:t>:</w:t>
      </w:r>
    </w:p>
    <w:p w:rsidR="007E51AF" w:rsidRPr="00DF5FEC" w:rsidRDefault="007E51AF" w:rsidP="007E51AF">
      <w:pPr>
        <w:keepNext/>
        <w:keepLines/>
        <w:widowControl/>
        <w:tabs>
          <w:tab w:val="left" w:pos="-1440"/>
        </w:tabs>
        <w:ind w:left="720"/>
      </w:pPr>
      <w:proofErr w:type="spellStart"/>
      <w:r w:rsidRPr="00DF5FEC">
        <w:rPr>
          <w:i/>
          <w:iCs/>
        </w:rPr>
        <w:t>PhotRate</w:t>
      </w:r>
      <w:proofErr w:type="spellEnd"/>
      <w:r w:rsidRPr="00DF5FEC">
        <w:tab/>
        <w:t>=</w:t>
      </w:r>
      <w:r w:rsidRPr="00DF5FEC">
        <w:tab/>
        <w:t>direct, observed photolysis first-order rate constant (1/day);</w:t>
      </w:r>
    </w:p>
    <w:p w:rsidR="007E51AF" w:rsidRPr="00DF5FEC" w:rsidRDefault="007E51AF" w:rsidP="007E51AF">
      <w:pPr>
        <w:keepNext/>
        <w:keepLines/>
        <w:widowControl/>
        <w:tabs>
          <w:tab w:val="left" w:pos="-1440"/>
        </w:tabs>
        <w:ind w:left="720"/>
      </w:pPr>
      <w:proofErr w:type="spellStart"/>
      <w:r w:rsidRPr="00DF5FEC">
        <w:rPr>
          <w:i/>
          <w:iCs/>
        </w:rPr>
        <w:t>ScreeningFactor</w:t>
      </w:r>
      <w:proofErr w:type="spellEnd"/>
      <w:r w:rsidRPr="00DF5FEC">
        <w:t xml:space="preserve"> =</w:t>
      </w:r>
      <w:r w:rsidRPr="00DF5FEC">
        <w:tab/>
        <w:t xml:space="preserve">a light screening factor (unitless), see </w:t>
      </w:r>
      <w:r>
        <w:rPr>
          <w:b/>
          <w:bCs/>
        </w:rPr>
        <w:fldChar w:fldCharType="begin"/>
      </w:r>
      <w:r>
        <w:instrText xml:space="preserve"> REF ScreeningFactor \h </w:instrText>
      </w:r>
      <w:r>
        <w:rPr>
          <w:b/>
          <w:bCs/>
        </w:rPr>
      </w:r>
      <w:r>
        <w:rPr>
          <w:b/>
          <w:bCs/>
        </w:rPr>
        <w:fldChar w:fldCharType="separate"/>
      </w:r>
      <w:r w:rsidRPr="00732F5C">
        <w:rPr>
          <w:b/>
        </w:rPr>
        <w:t>(</w:t>
      </w:r>
      <w:r>
        <w:rPr>
          <w:b/>
          <w:noProof/>
        </w:rPr>
        <w:t>322</w:t>
      </w:r>
      <w:r w:rsidRPr="00732F5C">
        <w:rPr>
          <w:b/>
        </w:rPr>
        <w:t>)</w:t>
      </w:r>
      <w:r>
        <w:rPr>
          <w:b/>
          <w:bCs/>
        </w:rPr>
        <w:fldChar w:fldCharType="end"/>
      </w:r>
      <w:r w:rsidRPr="00DF5FEC">
        <w:t>; and</w:t>
      </w:r>
    </w:p>
    <w:p w:rsidR="007E51AF" w:rsidRPr="00DF5FEC" w:rsidRDefault="007E51AF" w:rsidP="007E51AF">
      <w:pPr>
        <w:keepLines/>
        <w:widowControl/>
        <w:ind w:left="720"/>
      </w:pPr>
      <w:proofErr w:type="spellStart"/>
      <w:r w:rsidRPr="00DF5FEC">
        <w:rPr>
          <w:i/>
          <w:iCs/>
        </w:rPr>
        <w:t>LightFactor</w:t>
      </w:r>
      <w:proofErr w:type="spellEnd"/>
      <w:r w:rsidRPr="00DF5FEC">
        <w:tab/>
        <w:t>=</w:t>
      </w:r>
      <w:r w:rsidRPr="00DF5FEC">
        <w:tab/>
        <w:t>a time-varying light factor (unitless)</w:t>
      </w:r>
      <w:proofErr w:type="gramStart"/>
      <w:r w:rsidRPr="00DF5FEC">
        <w:t>,  see</w:t>
      </w:r>
      <w:proofErr w:type="gramEnd"/>
      <w:r w:rsidRPr="00DF5FEC">
        <w:t xml:space="preserve"> </w:t>
      </w:r>
      <w:r>
        <w:rPr>
          <w:b/>
          <w:bCs/>
        </w:rPr>
        <w:fldChar w:fldCharType="begin"/>
      </w:r>
      <w:r>
        <w:instrText xml:space="preserve"> REF LightFactor \h </w:instrText>
      </w:r>
      <w:r>
        <w:rPr>
          <w:b/>
          <w:bCs/>
        </w:rPr>
      </w:r>
      <w:r>
        <w:rPr>
          <w:b/>
          <w:bCs/>
        </w:rPr>
        <w:fldChar w:fldCharType="separate"/>
      </w:r>
      <w:r w:rsidRPr="00732F5C">
        <w:rPr>
          <w:b/>
        </w:rPr>
        <w:t>(</w:t>
      </w:r>
      <w:r>
        <w:rPr>
          <w:b/>
          <w:noProof/>
        </w:rPr>
        <w:t>323</w:t>
      </w:r>
      <w:r w:rsidRPr="00732F5C">
        <w:rPr>
          <w:b/>
        </w:rPr>
        <w:t>)</w:t>
      </w:r>
      <w:r>
        <w:rPr>
          <w:b/>
          <w:bCs/>
        </w:rPr>
        <w:fldChar w:fldCharType="end"/>
      </w:r>
      <w:r w:rsidRPr="00DF5FEC">
        <w:t>.</w:t>
      </w:r>
    </w:p>
    <w:p w:rsidR="007E51AF" w:rsidRDefault="007E51AF" w:rsidP="007E51AF">
      <w:pPr>
        <w:pStyle w:val="Caption"/>
        <w:jc w:val="center"/>
        <w:outlineLvl w:val="0"/>
      </w:pPr>
    </w:p>
    <w:p w:rsidR="007E51AF" w:rsidRDefault="007E51AF" w:rsidP="007E51AF">
      <w:pPr>
        <w:pStyle w:val="Caption"/>
        <w:jc w:val="center"/>
        <w:outlineLvl w:val="0"/>
      </w:pPr>
      <w:bookmarkStart w:id="21" w:name="_Ref130647410"/>
    </w:p>
    <w:p w:rsidR="007E51AF" w:rsidRPr="002164FE" w:rsidRDefault="007E51AF" w:rsidP="007E51AF">
      <w:pPr>
        <w:pStyle w:val="Caption"/>
        <w:keepNext/>
        <w:jc w:val="center"/>
        <w:outlineLvl w:val="0"/>
        <w:rPr>
          <w:b w:val="0"/>
        </w:rPr>
      </w:pPr>
      <w:bookmarkStart w:id="22" w:name="PhotolysisPenta"/>
      <w:proofErr w:type="gramStart"/>
      <w:r>
        <w:lastRenderedPageBreak/>
        <w:t xml:space="preserve">Figure </w:t>
      </w:r>
      <w:fldSimple w:instr=" SEQ Figure_ \* ARABIC ">
        <w:r>
          <w:rPr>
            <w:noProof/>
          </w:rPr>
          <w:t>138</w:t>
        </w:r>
      </w:fldSimple>
      <w:bookmarkEnd w:id="21"/>
      <w:bookmarkEnd w:id="22"/>
      <w:r>
        <w:t>.</w:t>
      </w:r>
      <w:proofErr w:type="gramEnd"/>
      <w:r>
        <w:t xml:space="preserve">  </w:t>
      </w:r>
      <w:r w:rsidRPr="002164FE">
        <w:rPr>
          <w:b w:val="0"/>
        </w:rPr>
        <w:t>Photolysis of pentachlorophenol as a function of</w:t>
      </w:r>
    </w:p>
    <w:p w:rsidR="007E51AF" w:rsidRPr="002164FE" w:rsidRDefault="007E51AF" w:rsidP="007E51AF">
      <w:pPr>
        <w:pStyle w:val="Caption"/>
        <w:keepNext/>
        <w:jc w:val="center"/>
        <w:outlineLvl w:val="0"/>
        <w:rPr>
          <w:b w:val="0"/>
        </w:rPr>
      </w:pPr>
      <w:proofErr w:type="gramStart"/>
      <w:r w:rsidRPr="002164FE">
        <w:rPr>
          <w:b w:val="0"/>
        </w:rPr>
        <w:t>light</w:t>
      </w:r>
      <w:proofErr w:type="gramEnd"/>
      <w:r w:rsidRPr="002164FE">
        <w:rPr>
          <w:b w:val="0"/>
        </w:rPr>
        <w:t xml:space="preserve"> intensity and depth of water</w:t>
      </w:r>
    </w:p>
    <w:p w:rsidR="007E51AF" w:rsidRPr="00DF5FEC" w:rsidRDefault="007E51AF" w:rsidP="007E51AF">
      <w:pPr>
        <w:keepNext/>
        <w:jc w:val="center"/>
      </w:pPr>
      <w:r>
        <w:rPr>
          <w:noProof/>
        </w:rPr>
        <w:drawing>
          <wp:inline distT="0" distB="0" distL="0" distR="0">
            <wp:extent cx="4118610" cy="30892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8610" cy="3089275"/>
                    </a:xfrm>
                    <a:prstGeom prst="rect">
                      <a:avLst/>
                    </a:prstGeom>
                    <a:noFill/>
                    <a:ln>
                      <a:noFill/>
                    </a:ln>
                  </pic:spPr>
                </pic:pic>
              </a:graphicData>
            </a:graphic>
          </wp:inline>
        </w:drawing>
      </w:r>
    </w:p>
    <w:p w:rsidR="007E51AF" w:rsidRPr="00DF5FEC" w:rsidRDefault="007E51AF" w:rsidP="007E51AF">
      <w:pPr>
        <w:keepNext/>
        <w:widowControl/>
      </w:pPr>
    </w:p>
    <w:p w:rsidR="007E51AF" w:rsidRPr="00DF5FEC" w:rsidRDefault="007E51AF" w:rsidP="007E51AF">
      <w:pPr>
        <w:widowControl/>
      </w:pPr>
    </w:p>
    <w:p w:rsidR="007E51AF" w:rsidRPr="00DF5FEC" w:rsidRDefault="007E51AF" w:rsidP="007E51AF">
      <w:pPr>
        <w:widowControl/>
      </w:pPr>
      <w:r w:rsidRPr="00DF5FEC">
        <w:t>A light screening factor adjusts the observed laboratory photolytic transformation rate of a given pollutant for field conditions with variable light attenuation and depth (</w:t>
      </w:r>
      <w:proofErr w:type="spellStart"/>
      <w:r w:rsidRPr="00DF5FEC">
        <w:t>Thomann</w:t>
      </w:r>
      <w:proofErr w:type="spellEnd"/>
      <w:r w:rsidRPr="00DF5FEC">
        <w:t xml:space="preserve"> and Mueller, 1987):</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4"/>
        </w:rPr>
        <w:object w:dxaOrig="4760" w:dyaOrig="660">
          <v:shape id="_x0000_i1037" type="#_x0000_t75" style="width:238.2pt;height:32.95pt" o:ole="">
            <v:imagedata r:id="rId38" o:title=""/>
          </v:shape>
          <o:OLEObject Type="Embed" ProgID="Equation.3" ShapeID="_x0000_i1037" DrawAspect="Content" ObjectID="_1596612228" r:id="rId39"/>
        </w:object>
      </w:r>
      <w:r>
        <w:tab/>
      </w:r>
      <w:bookmarkStart w:id="23" w:name="ScreeningFacto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322</w:t>
      </w:r>
      <w:r w:rsidRPr="00732F5C">
        <w:rPr>
          <w:b/>
        </w:rPr>
        <w:fldChar w:fldCharType="end"/>
      </w:r>
      <w:r w:rsidRPr="00732F5C">
        <w:rPr>
          <w:b/>
        </w:rPr>
        <w:t>)</w:t>
      </w:r>
      <w:bookmarkEnd w:id="23"/>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1440"/>
          <w:tab w:val="left" w:pos="2160"/>
        </w:tabs>
        <w:ind w:left="2880" w:hanging="2160"/>
      </w:pPr>
      <w:proofErr w:type="spellStart"/>
      <w:r w:rsidRPr="00DF5FEC">
        <w:rPr>
          <w:i/>
          <w:iCs/>
        </w:rPr>
        <w:t>RadDistr</w:t>
      </w:r>
      <w:proofErr w:type="spellEnd"/>
      <w:r w:rsidRPr="00DF5FEC">
        <w:tab/>
        <w:t>=</w:t>
      </w:r>
      <w:r w:rsidRPr="00DF5FEC">
        <w:tab/>
        <w:t xml:space="preserve">radiance distribution function, which is the ratio of the average </w:t>
      </w:r>
      <w:proofErr w:type="spellStart"/>
      <w:r w:rsidRPr="00DF5FEC">
        <w:t>pathlength</w:t>
      </w:r>
      <w:proofErr w:type="spellEnd"/>
      <w:r w:rsidRPr="00DF5FEC">
        <w:t xml:space="preserve"> to the depth (see </w:t>
      </w:r>
      <w:proofErr w:type="spellStart"/>
      <w:r w:rsidRPr="00DF5FEC">
        <w:t>Schwarzenbach</w:t>
      </w:r>
      <w:proofErr w:type="spellEnd"/>
      <w:r w:rsidRPr="00DF5FEC">
        <w:t xml:space="preserve"> et al., 1993) (taken to be 1.6, unitless);</w:t>
      </w:r>
    </w:p>
    <w:p w:rsidR="007E51AF" w:rsidRPr="00DF5FEC" w:rsidRDefault="007E51AF" w:rsidP="007E51AF">
      <w:pPr>
        <w:widowControl/>
        <w:tabs>
          <w:tab w:val="left" w:pos="-1440"/>
          <w:tab w:val="left" w:pos="2160"/>
        </w:tabs>
        <w:ind w:left="2880" w:hanging="2160"/>
      </w:pPr>
      <w:r w:rsidRPr="00DF5FEC">
        <w:rPr>
          <w:i/>
          <w:iCs/>
        </w:rPr>
        <w:t>RadDistr0</w:t>
      </w:r>
      <w:r w:rsidRPr="00DF5FEC">
        <w:tab/>
        <w:t>=</w:t>
      </w:r>
      <w:r w:rsidRPr="00DF5FEC">
        <w:tab/>
        <w:t>radiance distribution function for the top of the segment (taken to be 1.2 for the top of the epilimnion and 1.6 for the top of the hypolimnion, unitless);</w:t>
      </w:r>
    </w:p>
    <w:p w:rsidR="007E51AF" w:rsidRPr="00DF5FEC" w:rsidRDefault="007E51AF" w:rsidP="007E51AF">
      <w:pPr>
        <w:widowControl/>
        <w:tabs>
          <w:tab w:val="left" w:pos="-1440"/>
          <w:tab w:val="left" w:pos="2160"/>
        </w:tabs>
        <w:ind w:left="2880" w:hanging="2160"/>
      </w:pPr>
      <w:r w:rsidRPr="00DF5FEC">
        <w:rPr>
          <w:i/>
          <w:iCs/>
        </w:rPr>
        <w:t>Extinct</w:t>
      </w:r>
      <w:r w:rsidRPr="00DF5FEC">
        <w:tab/>
        <w:t>=</w:t>
      </w:r>
      <w:r w:rsidRPr="00DF5FEC">
        <w:tab/>
        <w:t>light extinction coefficient (1/m) not includin</w:t>
      </w:r>
      <w:r>
        <w:t>g p</w:t>
      </w:r>
      <w:r w:rsidRPr="00DF5FEC">
        <w:t xml:space="preserve">eriphyton, see </w:t>
      </w:r>
      <w:r>
        <w:rPr>
          <w:b/>
          <w:bCs/>
        </w:rPr>
        <w:fldChar w:fldCharType="begin"/>
      </w:r>
      <w:r>
        <w:instrText xml:space="preserve"> REF Extinct \h </w:instrText>
      </w:r>
      <w:r>
        <w:rPr>
          <w:b/>
          <w:bCs/>
        </w:rPr>
      </w:r>
      <w:r>
        <w:rPr>
          <w:b/>
          <w:bCs/>
        </w:rPr>
        <w:fldChar w:fldCharType="separate"/>
      </w:r>
      <w:r w:rsidRPr="00AF3A93">
        <w:rPr>
          <w:b/>
        </w:rPr>
        <w:t>(</w:t>
      </w:r>
      <w:r>
        <w:rPr>
          <w:b/>
          <w:noProof/>
        </w:rPr>
        <w:t>40</w:t>
      </w:r>
      <w:r w:rsidRPr="00AF3A93">
        <w:rPr>
          <w:b/>
        </w:rPr>
        <w:t>)</w:t>
      </w:r>
      <w:r>
        <w:rPr>
          <w:b/>
          <w:bCs/>
        </w:rPr>
        <w:fldChar w:fldCharType="end"/>
      </w:r>
      <w:r w:rsidRPr="00DF5FEC">
        <w:t xml:space="preserve">; </w:t>
      </w:r>
    </w:p>
    <w:p w:rsidR="007E51AF" w:rsidRPr="00DF5FEC" w:rsidRDefault="007E51AF" w:rsidP="007E51AF">
      <w:pPr>
        <w:widowControl/>
        <w:tabs>
          <w:tab w:val="left" w:pos="-1440"/>
          <w:tab w:val="left" w:pos="2160"/>
        </w:tabs>
        <w:ind w:left="2880" w:hanging="2160"/>
      </w:pPr>
      <w:r w:rsidRPr="00DF5FEC">
        <w:rPr>
          <w:i/>
          <w:iCs/>
        </w:rPr>
        <w:t>Thick</w:t>
      </w:r>
      <w:r w:rsidRPr="00DF5FEC">
        <w:tab/>
        <w:t>=</w:t>
      </w:r>
      <w:r w:rsidRPr="00DF5FEC">
        <w:tab/>
        <w:t>thickness of the water body segment if stratified or maximum depth if unstratified (m).</w:t>
      </w:r>
    </w:p>
    <w:p w:rsidR="007E51AF" w:rsidRPr="00DF5FEC" w:rsidRDefault="007E51AF" w:rsidP="007E51AF">
      <w:pPr>
        <w:widowControl/>
      </w:pPr>
    </w:p>
    <w:p w:rsidR="007E51AF" w:rsidRPr="00DF5FEC" w:rsidRDefault="007E51AF" w:rsidP="007E51AF">
      <w:pPr>
        <w:widowControl/>
      </w:pPr>
      <w:r w:rsidRPr="00DF5FEC">
        <w:t>The equation presented above implicitly makes the following assumptions:</w:t>
      </w:r>
    </w:p>
    <w:p w:rsidR="007E51AF" w:rsidRPr="00DF5FEC" w:rsidRDefault="007E51AF" w:rsidP="007E51AF">
      <w:pPr>
        <w:widowControl/>
      </w:pPr>
    </w:p>
    <w:p w:rsidR="007E51AF" w:rsidRPr="00DF5FEC" w:rsidRDefault="007E51AF" w:rsidP="00AD7CA2">
      <w:pPr>
        <w:widowControl/>
        <w:numPr>
          <w:ilvl w:val="0"/>
          <w:numId w:val="3"/>
        </w:numPr>
        <w:tabs>
          <w:tab w:val="left" w:pos="-1440"/>
        </w:tabs>
      </w:pPr>
      <w:r w:rsidRPr="00DF5FEC">
        <w:t>quantum yield is independent of wavelength; and,</w:t>
      </w:r>
    </w:p>
    <w:p w:rsidR="007E51AF" w:rsidRPr="00DF5FEC" w:rsidRDefault="007E51AF" w:rsidP="00AD7CA2">
      <w:pPr>
        <w:widowControl/>
        <w:numPr>
          <w:ilvl w:val="0"/>
          <w:numId w:val="3"/>
        </w:numPr>
        <w:tabs>
          <w:tab w:val="left" w:pos="-1440"/>
        </w:tabs>
      </w:pPr>
      <w:proofErr w:type="gramStart"/>
      <w:r w:rsidRPr="00DF5FEC">
        <w:t>the</w:t>
      </w:r>
      <w:proofErr w:type="gramEnd"/>
      <w:r w:rsidRPr="00DF5FEC">
        <w:t xml:space="preserve"> value used for </w:t>
      </w:r>
      <w:proofErr w:type="spellStart"/>
      <w:r w:rsidRPr="00DF5FEC">
        <w:rPr>
          <w:i/>
          <w:iCs/>
        </w:rPr>
        <w:t>PhotRate</w:t>
      </w:r>
      <w:proofErr w:type="spellEnd"/>
      <w:r w:rsidRPr="00DF5FEC">
        <w:t xml:space="preserve"> is a representative near-surface, first-order rate constant for direct photolysis.</w:t>
      </w:r>
    </w:p>
    <w:p w:rsidR="007E51AF" w:rsidRPr="00DF5FEC" w:rsidRDefault="007E51AF" w:rsidP="007E51AF">
      <w:pPr>
        <w:widowControl/>
      </w:pPr>
    </w:p>
    <w:p w:rsidR="007E51AF" w:rsidRPr="00DF5FEC" w:rsidRDefault="007E51AF" w:rsidP="007E51AF">
      <w:pPr>
        <w:keepNext/>
        <w:keepLines/>
        <w:widowControl/>
      </w:pPr>
      <w:r w:rsidRPr="00DF5FEC">
        <w:lastRenderedPageBreak/>
        <w:t>The rate is modified further to represent seasonally varying light conditions and the effect of ice cover:</w:t>
      </w:r>
    </w:p>
    <w:p w:rsidR="007E51AF" w:rsidRPr="00DF5FEC" w:rsidRDefault="007E51AF" w:rsidP="007E51AF">
      <w:pPr>
        <w:keepNext/>
        <w:keepLines/>
        <w:widowControl/>
      </w:pPr>
    </w:p>
    <w:p w:rsidR="007E51AF" w:rsidRPr="00DF5FEC" w:rsidRDefault="007E51AF" w:rsidP="007E51AF">
      <w:pPr>
        <w:tabs>
          <w:tab w:val="center" w:pos="4680"/>
          <w:tab w:val="right" w:pos="9360"/>
        </w:tabs>
        <w:jc w:val="center"/>
      </w:pPr>
      <w:r>
        <w:tab/>
      </w:r>
      <w:r w:rsidRPr="00DF5FEC">
        <w:rPr>
          <w:position w:val="-24"/>
        </w:rPr>
        <w:object w:dxaOrig="2439" w:dyaOrig="620">
          <v:shape id="_x0000_i1038" type="#_x0000_t75" style="width:121.8pt;height:30.65pt" o:ole="">
            <v:imagedata r:id="rId40" o:title=""/>
          </v:shape>
          <o:OLEObject Type="Embed" ProgID="Equation.3" ShapeID="_x0000_i1038" DrawAspect="Content" ObjectID="_1596612229" r:id="rId41"/>
        </w:object>
      </w:r>
      <w:r>
        <w:tab/>
      </w:r>
      <w:bookmarkStart w:id="24" w:name="LightFacto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323</w:t>
      </w:r>
      <w:r w:rsidRPr="00732F5C">
        <w:rPr>
          <w:b/>
        </w:rPr>
        <w:fldChar w:fldCharType="end"/>
      </w:r>
      <w:r w:rsidRPr="00732F5C">
        <w:rPr>
          <w:b/>
        </w:rPr>
        <w:t>)</w:t>
      </w:r>
      <w:bookmarkEnd w:id="24"/>
      <w:r>
        <w:tab/>
      </w:r>
    </w:p>
    <w:p w:rsidR="007E51AF" w:rsidRPr="00DF5FEC" w:rsidRDefault="007E51AF" w:rsidP="007E51AF">
      <w:pPr>
        <w:keepLines/>
        <w:widowControl/>
      </w:pPr>
      <w:proofErr w:type="gramStart"/>
      <w:r w:rsidRPr="00DF5FEC">
        <w:t>where</w:t>
      </w:r>
      <w:proofErr w:type="gramEnd"/>
      <w:r w:rsidRPr="00DF5FEC">
        <w:t>:</w:t>
      </w:r>
    </w:p>
    <w:p w:rsidR="007E51AF" w:rsidRPr="00DF5FEC" w:rsidRDefault="007E51AF" w:rsidP="007E51AF">
      <w:pPr>
        <w:widowControl/>
        <w:tabs>
          <w:tab w:val="left" w:pos="-1440"/>
          <w:tab w:val="left" w:pos="1800"/>
        </w:tabs>
        <w:ind w:left="2160" w:hanging="1440"/>
      </w:pPr>
      <w:r w:rsidRPr="00DF5FEC">
        <w:rPr>
          <w:i/>
          <w:iCs/>
        </w:rPr>
        <w:t>Solar0</w:t>
      </w:r>
      <w:r w:rsidRPr="00DF5FEC">
        <w:tab/>
        <w:t>=</w:t>
      </w:r>
      <w:r w:rsidRPr="00DF5FEC">
        <w:tab/>
        <w:t>time-varying average light intensity at the top of the segment (</w:t>
      </w:r>
      <w:proofErr w:type="spellStart"/>
      <w:r w:rsidRPr="00DF5FEC">
        <w:t>ly</w:t>
      </w:r>
      <w:proofErr w:type="spellEnd"/>
      <w:r w:rsidRPr="00DF5FEC">
        <w:t>/day); and</w:t>
      </w:r>
    </w:p>
    <w:p w:rsidR="007E51AF" w:rsidRPr="00DF5FEC" w:rsidRDefault="007E51AF" w:rsidP="007E51AF">
      <w:pPr>
        <w:widowControl/>
        <w:tabs>
          <w:tab w:val="left" w:pos="-1440"/>
          <w:tab w:val="left" w:pos="1800"/>
        </w:tabs>
        <w:ind w:left="2160" w:hanging="1440"/>
      </w:pPr>
      <w:proofErr w:type="spellStart"/>
      <w:r w:rsidRPr="00DF5FEC">
        <w:rPr>
          <w:i/>
          <w:iCs/>
        </w:rPr>
        <w:t>AveSolar</w:t>
      </w:r>
      <w:proofErr w:type="spellEnd"/>
      <w:r w:rsidRPr="00DF5FEC">
        <w:tab/>
        <w:t>=</w:t>
      </w:r>
      <w:r w:rsidRPr="00DF5FEC">
        <w:tab/>
        <w:t>average light intensity for late spring or early summer, corresponding to time when photolytic half-life is often measured (default = 500 Ly/day).</w:t>
      </w:r>
    </w:p>
    <w:p w:rsidR="007E51AF" w:rsidRPr="00DF5FEC" w:rsidRDefault="007E51AF" w:rsidP="007E51AF">
      <w:pPr>
        <w:widowControl/>
      </w:pPr>
    </w:p>
    <w:p w:rsidR="007E51AF" w:rsidRDefault="007E51AF" w:rsidP="007E51AF">
      <w:pPr>
        <w:widowControl/>
      </w:pPr>
      <w:r w:rsidRPr="00DF5FEC">
        <w:t>If the system is unstratified or if the epilimnion is being modeled, the light intensity is the light loading:</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6"/>
        </w:rPr>
        <w:object w:dxaOrig="1500" w:dyaOrig="279">
          <v:shape id="_x0000_i1039" type="#_x0000_t75" style="width:75.05pt;height:13.8pt" o:ole="">
            <v:imagedata r:id="rId42" o:title=""/>
          </v:shape>
          <o:OLEObject Type="Embed" ProgID="Equation.3" ShapeID="_x0000_i1039" DrawAspect="Content" ObjectID="_1596612230" r:id="rId43"/>
        </w:object>
      </w:r>
      <w:r>
        <w:tab/>
      </w:r>
      <w:bookmarkStart w:id="25" w:name="Solar0"/>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324</w:t>
      </w:r>
      <w:r w:rsidRPr="00732F5C">
        <w:rPr>
          <w:b/>
        </w:rPr>
        <w:fldChar w:fldCharType="end"/>
      </w:r>
      <w:r w:rsidRPr="00732F5C">
        <w:rPr>
          <w:b/>
        </w:rPr>
        <w:t>)</w:t>
      </w:r>
      <w:bookmarkEnd w:id="25"/>
      <w:r>
        <w:tab/>
      </w:r>
    </w:p>
    <w:p w:rsidR="007E51AF" w:rsidRDefault="007E51AF" w:rsidP="007E51AF">
      <w:pPr>
        <w:widowControl/>
      </w:pPr>
      <w:proofErr w:type="gramStart"/>
      <w:r w:rsidRPr="00DF5FEC">
        <w:t>otherwise</w:t>
      </w:r>
      <w:proofErr w:type="gramEnd"/>
      <w:r w:rsidRPr="00DF5FEC">
        <w:t xml:space="preserve"> we are interested in the intensity at the top of the hypolimnion and the attenuation of light is given as a logarithmic decrease over the thickness of the epilimnion:</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10"/>
        </w:rPr>
        <w:object w:dxaOrig="3100" w:dyaOrig="380">
          <v:shape id="_x0000_i1040" type="#_x0000_t75" style="width:154.7pt;height:19.15pt" o:ole="">
            <v:imagedata r:id="rId44" o:title=""/>
          </v:shape>
          <o:OLEObject Type="Embed" ProgID="Equation.3" ShapeID="_x0000_i1040" DrawAspect="Content" ObjectID="_1596612231" r:id="rId45"/>
        </w:object>
      </w:r>
      <w:r>
        <w:tab/>
      </w:r>
      <w:bookmarkStart w:id="26" w:name="Solar0_2"/>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325</w:t>
      </w:r>
      <w:r w:rsidRPr="00732F5C">
        <w:rPr>
          <w:b/>
        </w:rPr>
        <w:fldChar w:fldCharType="end"/>
      </w:r>
      <w:r w:rsidRPr="00732F5C">
        <w:rPr>
          <w:b/>
        </w:rPr>
        <w:t>)</w:t>
      </w:r>
      <w:bookmarkEnd w:id="26"/>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1440"/>
        </w:tabs>
        <w:ind w:left="720"/>
      </w:pPr>
      <w:r w:rsidRPr="00DF5FEC">
        <w:rPr>
          <w:i/>
          <w:iCs/>
        </w:rPr>
        <w:t>Solar</w:t>
      </w:r>
      <w:r w:rsidRPr="00DF5FEC">
        <w:tab/>
      </w:r>
      <w:r w:rsidRPr="00DF5FEC">
        <w:tab/>
        <w:t>=</w:t>
      </w:r>
      <w:r w:rsidRPr="00DF5FEC">
        <w:tab/>
        <w:t>incident solar radiation loading (</w:t>
      </w:r>
      <w:proofErr w:type="spellStart"/>
      <w:r w:rsidRPr="00DF5FEC">
        <w:t>ly</w:t>
      </w:r>
      <w:proofErr w:type="spellEnd"/>
      <w:r w:rsidRPr="00DF5FEC">
        <w:t xml:space="preserve">/d), see </w:t>
      </w:r>
      <w:r>
        <w:rPr>
          <w:b/>
          <w:bCs/>
        </w:rPr>
        <w:fldChar w:fldCharType="begin"/>
      </w:r>
      <w:r>
        <w:instrText xml:space="preserve"> REF Solar \h </w:instrText>
      </w:r>
      <w:r>
        <w:rPr>
          <w:b/>
          <w:bCs/>
        </w:rPr>
      </w:r>
      <w:r>
        <w:rPr>
          <w:b/>
          <w:bCs/>
        </w:rPr>
        <w:fldChar w:fldCharType="separate"/>
      </w:r>
      <w:r w:rsidRPr="00AF3A93">
        <w:rPr>
          <w:b/>
        </w:rPr>
        <w:t>(</w:t>
      </w:r>
      <w:r>
        <w:rPr>
          <w:b/>
          <w:noProof/>
        </w:rPr>
        <w:t>25</w:t>
      </w:r>
      <w:r w:rsidRPr="00AF3A93">
        <w:rPr>
          <w:b/>
        </w:rPr>
        <w:t>)</w:t>
      </w:r>
      <w:r>
        <w:rPr>
          <w:b/>
          <w:bCs/>
        </w:rPr>
        <w:fldChar w:fldCharType="end"/>
      </w:r>
      <w:r w:rsidRPr="00DF5FEC">
        <w:t>; and</w:t>
      </w:r>
    </w:p>
    <w:p w:rsidR="007E51AF" w:rsidRPr="00DF5FEC" w:rsidRDefault="007E51AF" w:rsidP="007E51AF">
      <w:pPr>
        <w:widowControl/>
        <w:tabs>
          <w:tab w:val="left" w:pos="-1440"/>
        </w:tabs>
        <w:ind w:left="720"/>
      </w:pPr>
      <w:proofErr w:type="spellStart"/>
      <w:r w:rsidRPr="00DF5FEC">
        <w:rPr>
          <w:i/>
          <w:iCs/>
        </w:rPr>
        <w:t>MaxZMix</w:t>
      </w:r>
      <w:proofErr w:type="spellEnd"/>
      <w:r w:rsidRPr="00DF5FEC">
        <w:tab/>
        <w:t>=</w:t>
      </w:r>
      <w:r w:rsidRPr="00DF5FEC">
        <w:tab/>
        <w:t xml:space="preserve">depth of the mixing zone (m), see </w:t>
      </w:r>
      <w:r>
        <w:rPr>
          <w:b/>
          <w:bCs/>
        </w:rPr>
        <w:fldChar w:fldCharType="begin"/>
      </w:r>
      <w:r>
        <w:instrText xml:space="preserve"> REF MaxZMix \h </w:instrText>
      </w:r>
      <w:r>
        <w:rPr>
          <w:b/>
          <w:bCs/>
        </w:rPr>
      </w:r>
      <w:r>
        <w:rPr>
          <w:b/>
          <w:bCs/>
        </w:rPr>
        <w:fldChar w:fldCharType="separate"/>
      </w:r>
      <w:r w:rsidRPr="005E1767">
        <w:rPr>
          <w:b/>
        </w:rPr>
        <w:t>(</w:t>
      </w:r>
      <w:r>
        <w:rPr>
          <w:b/>
          <w:noProof/>
        </w:rPr>
        <w:t>17</w:t>
      </w:r>
      <w:r w:rsidRPr="005E1767">
        <w:rPr>
          <w:b/>
        </w:rPr>
        <w:t>)</w:t>
      </w:r>
      <w:r>
        <w:rPr>
          <w:b/>
          <w:bCs/>
        </w:rPr>
        <w:fldChar w:fldCharType="end"/>
      </w:r>
      <w:r w:rsidRPr="00DF5FEC">
        <w:t>.</w:t>
      </w:r>
    </w:p>
    <w:p w:rsidR="007E51AF" w:rsidRPr="00DF5FEC" w:rsidRDefault="007E51AF" w:rsidP="007E51AF">
      <w:pPr>
        <w:widowControl/>
      </w:pPr>
    </w:p>
    <w:p w:rsidR="007E51AF" w:rsidRPr="00DF5FEC" w:rsidRDefault="007E51AF" w:rsidP="007E51AF">
      <w:pPr>
        <w:widowControl/>
      </w:pPr>
      <w:r w:rsidRPr="00DF5FEC">
        <w:t xml:space="preserve">Because the ultraviolet light intensity exhibits greater seasonal variation than the visible spectrum (Lyman et al., 1982), decreasing markedly when the angle of the sun is low, this construct could predict higher rates of photolysis in the winter than might actually occur.  However, the model also accounts for significant attenuation of light due to ice cover </w:t>
      </w:r>
      <w:r>
        <w:t>(</w:t>
      </w:r>
      <w:proofErr w:type="gramStart"/>
      <w:r>
        <w:t>see  section</w:t>
      </w:r>
      <w:proofErr w:type="gramEnd"/>
      <w:r>
        <w:t xml:space="preserve"> 3.6) </w:t>
      </w:r>
      <w:r w:rsidRPr="00DF5FEC">
        <w:t>so that photolysis, as modeled, is not an important process in northern waters in the winter.</w:t>
      </w:r>
    </w:p>
    <w:p w:rsidR="007E51AF" w:rsidRPr="00DF5FEC" w:rsidRDefault="007E51AF" w:rsidP="007E51AF">
      <w:pPr>
        <w:widowControl/>
      </w:pPr>
    </w:p>
    <w:p w:rsidR="007E51AF" w:rsidRPr="00DF5FEC" w:rsidRDefault="007E51AF" w:rsidP="007E51AF">
      <w:pPr>
        <w:widowControl/>
        <w:outlineLvl w:val="0"/>
      </w:pPr>
      <w:r>
        <w:rPr>
          <w:b/>
          <w:bCs/>
        </w:rPr>
        <w:t>8.</w:t>
      </w:r>
      <w:r w:rsidRPr="00DF5FEC">
        <w:rPr>
          <w:b/>
          <w:bCs/>
        </w:rPr>
        <w:t>4 Microbial Degradation</w:t>
      </w:r>
      <w:r w:rsidRPr="00DF5FEC">
        <w:rPr>
          <w:b/>
          <w:bCs/>
        </w:rPr>
        <w:fldChar w:fldCharType="begin"/>
      </w:r>
      <w:r w:rsidRPr="00DF5FEC">
        <w:rPr>
          <w:b/>
          <w:bCs/>
        </w:rPr>
        <w:instrText>tc \l2 "</w:instrText>
      </w:r>
      <w:bookmarkStart w:id="27" w:name="_Toc471906027"/>
      <w:r>
        <w:rPr>
          <w:b/>
          <w:bCs/>
        </w:rPr>
        <w:instrText>8.</w:instrText>
      </w:r>
      <w:r w:rsidRPr="00DF5FEC">
        <w:rPr>
          <w:b/>
          <w:bCs/>
        </w:rPr>
        <w:instrText>4 Microbial Degradation</w:instrText>
      </w:r>
      <w:bookmarkEnd w:id="27"/>
      <w:r w:rsidRPr="00DF5FEC">
        <w:rPr>
          <w:b/>
          <w:bCs/>
        </w:rPr>
        <w:fldChar w:fldCharType="end"/>
      </w:r>
    </w:p>
    <w:p w:rsidR="007E51AF" w:rsidRPr="00DF5FEC" w:rsidRDefault="007E51AF" w:rsidP="007E51AF">
      <w:pPr>
        <w:widowControl/>
      </w:pPr>
    </w:p>
    <w:p w:rsidR="007E51AF" w:rsidRDefault="007E51AF" w:rsidP="007E51AF">
      <w:pPr>
        <w:widowControl/>
      </w:pPr>
      <w:r w:rsidRPr="00DF5FEC">
        <w:t xml:space="preserve">Not only can microorganisms decompose the detrital organic material in ecosystems, they also can degrade xenobiotic organic compounds such as fuels, solvents, and pesticides to obtain energy.  In AQUATOX this process of biodegradation of pollutants, whether they are dissolved in the water column or adsorbed to organic detritus in the water column or </w:t>
      </w:r>
      <w:proofErr w:type="gramStart"/>
      <w:r w:rsidRPr="00DF5FEC">
        <w:t>sediments,</w:t>
      </w:r>
      <w:proofErr w:type="gramEnd"/>
      <w:r w:rsidRPr="00DF5FEC">
        <w:t xml:space="preserve"> is modeled using the same equations as for decomposition of detritus, substituting the pollutant and its degradation parameters for detritus in Equation </w:t>
      </w:r>
      <w:r>
        <w:rPr>
          <w:b/>
          <w:bCs/>
        </w:rPr>
        <w:fldChar w:fldCharType="begin"/>
      </w:r>
      <w:r>
        <w:instrText xml:space="preserve"> REF Decomposition \h </w:instrText>
      </w:r>
      <w:r>
        <w:rPr>
          <w:b/>
          <w:bCs/>
        </w:rPr>
      </w:r>
      <w:r>
        <w:rPr>
          <w:b/>
          <w:bCs/>
        </w:rPr>
        <w:fldChar w:fldCharType="separate"/>
      </w:r>
      <w:r w:rsidRPr="00346464">
        <w:rPr>
          <w:b/>
        </w:rPr>
        <w:t>(</w:t>
      </w:r>
      <w:r>
        <w:rPr>
          <w:b/>
          <w:noProof/>
        </w:rPr>
        <w:t>159</w:t>
      </w:r>
      <w:r w:rsidRPr="00346464">
        <w:rPr>
          <w:b/>
        </w:rPr>
        <w:t>)</w:t>
      </w:r>
      <w:r>
        <w:rPr>
          <w:b/>
          <w:bCs/>
        </w:rPr>
        <w:fldChar w:fldCharType="end"/>
      </w:r>
      <w:r w:rsidRPr="00DF5FEC">
        <w:t xml:space="preserve"> and supporting equations:</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30"/>
        </w:rPr>
        <w:object w:dxaOrig="6680" w:dyaOrig="720">
          <v:shape id="_x0000_i1041" type="#_x0000_t75" style="width:333.95pt;height:36pt" o:ole="">
            <v:imagedata r:id="rId46" o:title=""/>
          </v:shape>
          <o:OLEObject Type="Embed" ProgID="Equation.3" ShapeID="_x0000_i1041" DrawAspect="Content" ObjectID="_1596612232" r:id="rId47"/>
        </w:object>
      </w:r>
      <w:r>
        <w:tab/>
      </w:r>
      <w:bookmarkStart w:id="28" w:name="MicrobialDegrd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326</w:t>
      </w:r>
      <w:r w:rsidRPr="00732F5C">
        <w:rPr>
          <w:b/>
        </w:rPr>
        <w:fldChar w:fldCharType="end"/>
      </w:r>
      <w:r w:rsidRPr="00732F5C">
        <w:rPr>
          <w:b/>
        </w:rPr>
        <w:t>)</w:t>
      </w:r>
      <w:bookmarkEnd w:id="28"/>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1440"/>
          <w:tab w:val="left" w:pos="2700"/>
        </w:tabs>
        <w:ind w:left="3600" w:hanging="2880"/>
      </w:pPr>
      <w:proofErr w:type="spellStart"/>
      <w:r w:rsidRPr="00DF5FEC">
        <w:rPr>
          <w:i/>
          <w:iCs/>
        </w:rPr>
        <w:t>MicrobialDegrdn</w:t>
      </w:r>
      <w:proofErr w:type="spellEnd"/>
      <w:r w:rsidRPr="00DF5FEC">
        <w:t xml:space="preserve"> </w:t>
      </w:r>
      <w:r w:rsidRPr="00DF5FEC">
        <w:tab/>
        <w:t>=</w:t>
      </w:r>
      <w:r w:rsidRPr="00DF5FEC">
        <w:tab/>
        <w:t>loss due to microbial degradation (g/m</w:t>
      </w:r>
      <w:r w:rsidRPr="00DF5FEC">
        <w:rPr>
          <w:vertAlign w:val="superscript"/>
        </w:rPr>
        <w:t>3</w:t>
      </w:r>
      <w:r w:rsidRPr="00DF5FEC">
        <w:sym w:font="Symbol" w:char="F0D7"/>
      </w:r>
      <w:r w:rsidRPr="00DF5FEC">
        <w:t>d);</w:t>
      </w:r>
    </w:p>
    <w:p w:rsidR="007E51AF" w:rsidRPr="00DF5FEC" w:rsidRDefault="007E51AF" w:rsidP="007E51AF">
      <w:pPr>
        <w:widowControl/>
        <w:tabs>
          <w:tab w:val="left" w:pos="-1440"/>
          <w:tab w:val="left" w:pos="2700"/>
        </w:tabs>
        <w:ind w:left="3600" w:hanging="2880"/>
      </w:pPr>
      <w:proofErr w:type="spellStart"/>
      <w:r w:rsidRPr="00DF5FEC">
        <w:rPr>
          <w:i/>
          <w:iCs/>
        </w:rPr>
        <w:t>KMDegrdn</w:t>
      </w:r>
      <w:proofErr w:type="spellEnd"/>
      <w:r w:rsidRPr="00DF5FEC">
        <w:tab/>
        <w:t>=</w:t>
      </w:r>
      <w:r w:rsidRPr="00DF5FEC">
        <w:tab/>
        <w:t xml:space="preserve">maximum </w:t>
      </w:r>
      <w:r>
        <w:t xml:space="preserve">aerobic microbial </w:t>
      </w:r>
      <w:r w:rsidRPr="00DF5FEC">
        <w:t>degradation rate, either in water column or sediments (1/d)</w:t>
      </w:r>
      <w:r>
        <w:t xml:space="preserve">,  in sediments this is assumed to be four times the user-entered value for water;   </w:t>
      </w:r>
    </w:p>
    <w:p w:rsidR="007E51AF" w:rsidRPr="00DF5FEC" w:rsidRDefault="007E51AF" w:rsidP="007E51AF">
      <w:pPr>
        <w:widowControl/>
        <w:tabs>
          <w:tab w:val="left" w:pos="-1440"/>
          <w:tab w:val="left" w:pos="2700"/>
        </w:tabs>
        <w:ind w:left="3600" w:hanging="2880"/>
      </w:pPr>
      <w:proofErr w:type="spellStart"/>
      <w:r w:rsidRPr="00DF5FEC">
        <w:rPr>
          <w:i/>
          <w:iCs/>
        </w:rPr>
        <w:lastRenderedPageBreak/>
        <w:t>DOCorrection</w:t>
      </w:r>
      <w:proofErr w:type="spellEnd"/>
      <w:r w:rsidRPr="00DF5FEC">
        <w:rPr>
          <w:i/>
          <w:iCs/>
        </w:rPr>
        <w:t xml:space="preserve"> </w:t>
      </w:r>
      <w:r w:rsidRPr="00DF5FEC">
        <w:rPr>
          <w:i/>
          <w:iCs/>
        </w:rPr>
        <w:tab/>
      </w:r>
      <w:r w:rsidRPr="00DF5FEC">
        <w:t>=</w:t>
      </w:r>
      <w:r w:rsidRPr="00DF5FEC">
        <w:tab/>
        <w:t xml:space="preserve">effect of anaerobic conditions (unitless), see </w:t>
      </w:r>
      <w:r>
        <w:rPr>
          <w:b/>
          <w:bCs/>
        </w:rPr>
        <w:fldChar w:fldCharType="begin"/>
      </w:r>
      <w:r>
        <w:instrText xml:space="preserve"> REF DOCorrection \h </w:instrText>
      </w:r>
      <w:r>
        <w:rPr>
          <w:b/>
          <w:bCs/>
        </w:rPr>
      </w:r>
      <w:r>
        <w:rPr>
          <w:b/>
          <w:bCs/>
        </w:rPr>
        <w:fldChar w:fldCharType="separate"/>
      </w:r>
      <w:r w:rsidRPr="00346464">
        <w:rPr>
          <w:b/>
        </w:rPr>
        <w:t>(</w:t>
      </w:r>
      <w:r>
        <w:rPr>
          <w:b/>
          <w:noProof/>
        </w:rPr>
        <w:t>160</w:t>
      </w:r>
      <w:r w:rsidRPr="00346464">
        <w:rPr>
          <w:b/>
        </w:rPr>
        <w:t>)</w:t>
      </w:r>
      <w:r>
        <w:rPr>
          <w:b/>
          <w:bCs/>
        </w:rPr>
        <w:fldChar w:fldCharType="end"/>
      </w:r>
      <w:r w:rsidRPr="00DF5FEC">
        <w:t>;</w:t>
      </w:r>
    </w:p>
    <w:p w:rsidR="007E51AF" w:rsidRPr="00DF5FEC" w:rsidRDefault="007E51AF" w:rsidP="007E51AF">
      <w:pPr>
        <w:widowControl/>
        <w:tabs>
          <w:tab w:val="left" w:pos="-1440"/>
          <w:tab w:val="left" w:pos="2700"/>
        </w:tabs>
        <w:ind w:left="3600" w:hanging="2880"/>
      </w:pPr>
      <w:proofErr w:type="spellStart"/>
      <w:r w:rsidRPr="00DF5FEC">
        <w:rPr>
          <w:i/>
          <w:iCs/>
        </w:rPr>
        <w:t>TCorr</w:t>
      </w:r>
      <w:proofErr w:type="spellEnd"/>
      <w:r w:rsidRPr="00DF5FEC">
        <w:tab/>
        <w:t>=</w:t>
      </w:r>
      <w:r w:rsidRPr="00DF5FEC">
        <w:tab/>
        <w:t xml:space="preserve">effect of suboptimal temperature (unitless), see </w:t>
      </w:r>
      <w:r>
        <w:rPr>
          <w:b/>
          <w:bCs/>
        </w:rPr>
        <w:fldChar w:fldCharType="begin"/>
      </w:r>
      <w:r>
        <w:instrText xml:space="preserve"> REF TCorr \h </w:instrText>
      </w:r>
      <w:r>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7E51AF" w:rsidRPr="00DF5FEC" w:rsidRDefault="007E51AF" w:rsidP="007E51AF">
      <w:pPr>
        <w:widowControl/>
        <w:tabs>
          <w:tab w:val="left" w:pos="-1440"/>
          <w:tab w:val="left" w:pos="2700"/>
        </w:tabs>
        <w:ind w:left="3600" w:hanging="2880"/>
      </w:pPr>
      <w:proofErr w:type="spellStart"/>
      <w:proofErr w:type="gramStart"/>
      <w:r w:rsidRPr="00DF5FEC">
        <w:rPr>
          <w:i/>
          <w:iCs/>
        </w:rPr>
        <w:t>pHCorr</w:t>
      </w:r>
      <w:proofErr w:type="spellEnd"/>
      <w:proofErr w:type="gramEnd"/>
      <w:r w:rsidRPr="00DF5FEC">
        <w:tab/>
        <w:t>=</w:t>
      </w:r>
      <w:r w:rsidRPr="00DF5FEC">
        <w:tab/>
        <w:t xml:space="preserve">effect of suboptimal pH (unitless), see </w:t>
      </w:r>
      <w:r>
        <w:rPr>
          <w:b/>
          <w:bCs/>
        </w:rPr>
        <w:fldChar w:fldCharType="begin"/>
      </w:r>
      <w:r>
        <w:instrText xml:space="preserve"> REF phCorr_low \h </w:instrText>
      </w:r>
      <w:r>
        <w:rPr>
          <w:b/>
          <w:bCs/>
        </w:rPr>
      </w:r>
      <w:r>
        <w:rPr>
          <w:b/>
          <w:bCs/>
        </w:rPr>
        <w:fldChar w:fldCharType="separate"/>
      </w:r>
      <w:r w:rsidRPr="00346464">
        <w:rPr>
          <w:b/>
        </w:rPr>
        <w:t>(</w:t>
      </w:r>
      <w:r>
        <w:rPr>
          <w:b/>
          <w:noProof/>
        </w:rPr>
        <w:t>162</w:t>
      </w:r>
      <w:r w:rsidRPr="00346464">
        <w:rPr>
          <w:b/>
        </w:rPr>
        <w:t>)</w:t>
      </w:r>
      <w:r>
        <w:rPr>
          <w:b/>
          <w:bCs/>
        </w:rPr>
        <w:fldChar w:fldCharType="end"/>
      </w:r>
      <w:r w:rsidRPr="00DF5FEC">
        <w:t>; and</w:t>
      </w:r>
    </w:p>
    <w:p w:rsidR="007E51AF" w:rsidRPr="00DF5FEC" w:rsidRDefault="007E51AF" w:rsidP="007E51AF">
      <w:pPr>
        <w:widowControl/>
        <w:tabs>
          <w:tab w:val="left" w:pos="-1440"/>
          <w:tab w:val="left" w:pos="2700"/>
        </w:tabs>
        <w:ind w:left="3600" w:hanging="2880"/>
      </w:pPr>
      <w:r w:rsidRPr="00DF5FEC">
        <w:rPr>
          <w:i/>
          <w:iCs/>
        </w:rPr>
        <w:t>Toxicant</w:t>
      </w:r>
      <w:r w:rsidRPr="00DF5FEC">
        <w:tab/>
        <w:t>=</w:t>
      </w:r>
      <w:r w:rsidRPr="00DF5FEC">
        <w:tab/>
        <w:t>concentration of organic toxicant (g/m</w:t>
      </w:r>
      <w:r w:rsidRPr="00DF5FEC">
        <w:rPr>
          <w:vertAlign w:val="superscript"/>
        </w:rPr>
        <w:t>3</w:t>
      </w:r>
      <w:r w:rsidRPr="00DF5FEC">
        <w:t>).</w:t>
      </w:r>
    </w:p>
    <w:p w:rsidR="007E51AF" w:rsidRPr="00DF5FEC" w:rsidRDefault="007E51AF" w:rsidP="007E51AF">
      <w:pPr>
        <w:widowControl/>
      </w:pPr>
    </w:p>
    <w:p w:rsidR="007E51AF" w:rsidRPr="00DF5FEC" w:rsidRDefault="007E51AF" w:rsidP="007E51AF">
      <w:pPr>
        <w:widowControl/>
      </w:pPr>
      <w:r w:rsidRPr="00DF5FEC">
        <w:t>Microbial degradation</w:t>
      </w:r>
      <w:r>
        <w:t xml:space="preserve"> of toxicants</w:t>
      </w:r>
      <w:r w:rsidRPr="00DF5FEC">
        <w:t xml:space="preserve"> proceeds more quickly if the material is associated with surficial</w:t>
      </w:r>
      <w:r>
        <w:t xml:space="preserve"> or particulate</w:t>
      </w:r>
      <w:r w:rsidRPr="00DF5FEC">
        <w:t xml:space="preserve"> sediments rather than </w:t>
      </w:r>
      <w:r>
        <w:t>dissolved</w:t>
      </w:r>
      <w:r w:rsidRPr="00DF5FEC">
        <w:t xml:space="preserve"> in the water column (</w:t>
      </w:r>
      <w:proofErr w:type="spellStart"/>
      <w:r w:rsidRPr="00DF5FEC">
        <w:t>Godshalk</w:t>
      </w:r>
      <w:proofErr w:type="spellEnd"/>
      <w:r w:rsidRPr="00DF5FEC">
        <w:t xml:space="preserve"> and </w:t>
      </w:r>
      <w:proofErr w:type="spellStart"/>
      <w:r w:rsidRPr="00DF5FEC">
        <w:t>Barko</w:t>
      </w:r>
      <w:proofErr w:type="spellEnd"/>
      <w:r w:rsidRPr="00DF5FEC">
        <w:t xml:space="preserve">, 1985); </w:t>
      </w:r>
      <w:r>
        <w:t xml:space="preserve">  </w:t>
      </w:r>
      <w:r w:rsidRPr="00DF5FEC">
        <w:t xml:space="preserve">thus, in calculating the loss due to microbial degradation in the sorbed phase, the maximum degradation rate is </w:t>
      </w:r>
      <w:r>
        <w:t xml:space="preserve">converted by the model </w:t>
      </w:r>
      <w:r w:rsidRPr="00DF5FEC">
        <w:t xml:space="preserve">to four times the </w:t>
      </w:r>
      <w:r>
        <w:t xml:space="preserve">user entered </w:t>
      </w:r>
      <w:r w:rsidRPr="00DF5FEC">
        <w:t xml:space="preserve">maximum </w:t>
      </w:r>
      <w:r>
        <w:t xml:space="preserve">chemical </w:t>
      </w:r>
      <w:r w:rsidRPr="00DF5FEC">
        <w:t>degradation rate in the water</w:t>
      </w:r>
      <w:r>
        <w:t xml:space="preserve"> (</w:t>
      </w:r>
      <w:r w:rsidRPr="004A79FB">
        <w:rPr>
          <w:i/>
        </w:rPr>
        <w:t xml:space="preserve">Max. </w:t>
      </w:r>
      <w:proofErr w:type="gramStart"/>
      <w:r w:rsidRPr="004A79FB">
        <w:rPr>
          <w:i/>
        </w:rPr>
        <w:t>Rate of Aerobic Microbial Degradation</w:t>
      </w:r>
      <w:r>
        <w:t>)</w:t>
      </w:r>
      <w:r w:rsidRPr="00DF5FEC">
        <w:t>.</w:t>
      </w:r>
      <w:proofErr w:type="gramEnd"/>
      <w:r w:rsidRPr="00DF5FEC">
        <w:t xml:space="preserve">  The model assumes that reported maximum microbial degradation rates are for the dissolved phase; if the reported degradation value is from a study with additional organic matter, such as suspended slurry or wet soil samples, then the parameter value that is entered should be one-fourth that reported. </w:t>
      </w:r>
    </w:p>
    <w:p w:rsidR="007E51AF" w:rsidRPr="00DF5FEC" w:rsidRDefault="007E51AF" w:rsidP="007E51AF">
      <w:pPr>
        <w:widowControl/>
      </w:pPr>
    </w:p>
    <w:p w:rsidR="007E51AF" w:rsidRPr="00DF5FEC" w:rsidRDefault="007E51AF" w:rsidP="007E51AF">
      <w:pPr>
        <w:widowControl/>
      </w:pPr>
    </w:p>
    <w:p w:rsidR="007E51AF" w:rsidRPr="00DF5FEC" w:rsidRDefault="007E51AF" w:rsidP="007E51AF">
      <w:pPr>
        <w:widowControl/>
      </w:pPr>
      <w:r>
        <w:rPr>
          <w:b/>
          <w:bCs/>
        </w:rPr>
        <w:t>8.</w:t>
      </w:r>
      <w:r w:rsidRPr="00DF5FEC">
        <w:rPr>
          <w:b/>
          <w:bCs/>
        </w:rPr>
        <w:t>5 Volatilization</w:t>
      </w:r>
      <w:r w:rsidRPr="00DF5FEC">
        <w:rPr>
          <w:b/>
          <w:bCs/>
        </w:rPr>
        <w:fldChar w:fldCharType="begin"/>
      </w:r>
      <w:r w:rsidRPr="00DF5FEC">
        <w:rPr>
          <w:b/>
          <w:bCs/>
        </w:rPr>
        <w:instrText>tc \l2 "</w:instrText>
      </w:r>
      <w:bookmarkStart w:id="29" w:name="_Toc471906028"/>
      <w:r>
        <w:rPr>
          <w:b/>
          <w:bCs/>
        </w:rPr>
        <w:instrText>8.</w:instrText>
      </w:r>
      <w:r w:rsidRPr="00DF5FEC">
        <w:rPr>
          <w:b/>
          <w:bCs/>
        </w:rPr>
        <w:instrText>5 Volatilization</w:instrText>
      </w:r>
      <w:bookmarkEnd w:id="29"/>
      <w:r w:rsidRPr="00DF5FEC">
        <w:rPr>
          <w:b/>
          <w:bCs/>
        </w:rPr>
        <w:fldChar w:fldCharType="end"/>
      </w:r>
    </w:p>
    <w:p w:rsidR="007E51AF" w:rsidRPr="00DF5FEC" w:rsidRDefault="007E51AF" w:rsidP="007E51AF">
      <w:pPr>
        <w:widowControl/>
      </w:pPr>
    </w:p>
    <w:p w:rsidR="007E51AF" w:rsidRPr="00DF5FEC" w:rsidRDefault="007E51AF" w:rsidP="007E51AF">
      <w:pPr>
        <w:widowControl/>
      </w:pPr>
      <w:r w:rsidRPr="00DF5FEC">
        <w:t xml:space="preserve">Volatilization is modeled using the "stagnant boundary theory", or two-film model, in which a pollutant molecule must diffuse across both a stagnant water layer and a stagnant air layer to volatilize out of a waterbody (Whitman, 1923; </w:t>
      </w:r>
      <w:proofErr w:type="spellStart"/>
      <w:r w:rsidRPr="00DF5FEC">
        <w:t>Liss</w:t>
      </w:r>
      <w:proofErr w:type="spellEnd"/>
      <w:r w:rsidRPr="00DF5FEC">
        <w:t xml:space="preserve"> and Slater, 1974).  Diffusion rates of pollutants in these stagnant boundary layers can be related to the known diffusion rates of chemicals such as oxygen and water vapor.  The thickness of the stagnant boundary layers must also be taken into account to estimate the volatile flux of a chemical out of (or into) the waterbody.</w:t>
      </w:r>
    </w:p>
    <w:p w:rsidR="007E51AF" w:rsidRPr="00DF5FEC" w:rsidRDefault="007E51AF" w:rsidP="007E51AF">
      <w:pPr>
        <w:widowControl/>
      </w:pPr>
    </w:p>
    <w:p w:rsidR="007E51AF" w:rsidRDefault="007E51AF" w:rsidP="007E51AF">
      <w:pPr>
        <w:widowControl/>
      </w:pPr>
      <w:r w:rsidRPr="00DF5FEC">
        <w:t>The time required for a pollutant to diffuse through the stagnant water layer in a waterbody is based on the well-established equations for the reaeration of oxygen, corrected for the difference in diffusivity as indicated by the respective molecular weights (</w:t>
      </w:r>
      <w:proofErr w:type="spellStart"/>
      <w:r w:rsidRPr="00DF5FEC">
        <w:t>Thomann</w:t>
      </w:r>
      <w:proofErr w:type="spellEnd"/>
      <w:r w:rsidRPr="00DF5FEC">
        <w:t xml:space="preserve"> and Mueller, 1987, p. 533). The diffusivity through the water film is greatly enhanced by the degree of ionization (</w:t>
      </w:r>
      <w:proofErr w:type="spellStart"/>
      <w:r w:rsidRPr="00DF5FEC">
        <w:t>Schwarzenbach</w:t>
      </w:r>
      <w:proofErr w:type="spellEnd"/>
      <w:r w:rsidRPr="00DF5FEC">
        <w:t xml:space="preserve"> et al., 1993, p. 243), and the depth-averaged reaeration coefficient is multiplied by the thickness of the well-mixed zone: </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8"/>
        </w:rPr>
        <w:object w:dxaOrig="5600" w:dyaOrig="740">
          <v:shape id="_x0000_i1042" type="#_x0000_t75" style="width:280.35pt;height:36.75pt" o:ole="">
            <v:imagedata r:id="rId48" o:title=""/>
          </v:shape>
          <o:OLEObject Type="Embed" ProgID="Equation.3" ShapeID="_x0000_i1042" DrawAspect="Content" ObjectID="_1596612233" r:id="rId49"/>
        </w:object>
      </w:r>
      <w:r>
        <w:tab/>
      </w:r>
      <w:bookmarkStart w:id="30" w:name="KLiq"/>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327</w:t>
      </w:r>
      <w:r w:rsidRPr="00732F5C">
        <w:rPr>
          <w:b/>
        </w:rPr>
        <w:fldChar w:fldCharType="end"/>
      </w:r>
      <w:r w:rsidRPr="00732F5C">
        <w:rPr>
          <w:b/>
        </w:rPr>
        <w:t>)</w:t>
      </w:r>
      <w:bookmarkEnd w:id="30"/>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2070"/>
        </w:tabs>
        <w:ind w:left="2880" w:hanging="2160"/>
      </w:pPr>
      <w:proofErr w:type="spellStart"/>
      <w:r w:rsidRPr="00DF5FEC">
        <w:rPr>
          <w:i/>
          <w:iCs/>
        </w:rPr>
        <w:t>KLiq</w:t>
      </w:r>
      <w:proofErr w:type="spellEnd"/>
      <w:r w:rsidRPr="00DF5FEC">
        <w:tab/>
        <w:t>=</w:t>
      </w:r>
      <w:r w:rsidRPr="00DF5FEC">
        <w:tab/>
        <w:t>water-side transfer velocity (m/d);</w:t>
      </w:r>
    </w:p>
    <w:p w:rsidR="007E51AF" w:rsidRPr="00DF5FEC" w:rsidRDefault="007E51AF" w:rsidP="007E51AF">
      <w:pPr>
        <w:widowControl/>
        <w:tabs>
          <w:tab w:val="left" w:pos="-1440"/>
          <w:tab w:val="left" w:pos="2070"/>
        </w:tabs>
        <w:ind w:left="2880" w:hanging="2160"/>
      </w:pPr>
      <w:proofErr w:type="spellStart"/>
      <w:r w:rsidRPr="00DF5FEC">
        <w:rPr>
          <w:i/>
          <w:iCs/>
        </w:rPr>
        <w:t>KReaer</w:t>
      </w:r>
      <w:proofErr w:type="spellEnd"/>
      <w:r w:rsidRPr="00DF5FEC">
        <w:t xml:space="preserve"> </w:t>
      </w:r>
      <w:r w:rsidRPr="00DF5FEC">
        <w:tab/>
        <w:t>=</w:t>
      </w:r>
      <w:r w:rsidRPr="00DF5FEC">
        <w:tab/>
        <w:t xml:space="preserve">depth-averaged reaeration coefficient for oxygen (1/d), see </w:t>
      </w:r>
      <w:r>
        <w:rPr>
          <w:b/>
          <w:bCs/>
        </w:rPr>
        <w:fldChar w:fldCharType="begin"/>
      </w:r>
      <w:r>
        <w:instrText xml:space="preserve"> REF KReaer \h </w:instrText>
      </w:r>
      <w:r>
        <w:rPr>
          <w:b/>
          <w:bCs/>
        </w:rPr>
      </w:r>
      <w:r>
        <w:rPr>
          <w:b/>
          <w:bCs/>
        </w:rPr>
        <w:fldChar w:fldCharType="separate"/>
      </w:r>
      <w:r w:rsidRPr="0026444C">
        <w:rPr>
          <w:b/>
        </w:rPr>
        <w:t>(</w:t>
      </w:r>
      <w:r>
        <w:rPr>
          <w:b/>
          <w:noProof/>
        </w:rPr>
        <w:t>191</w:t>
      </w:r>
      <w:r w:rsidRPr="0026444C">
        <w:rPr>
          <w:b/>
        </w:rPr>
        <w:t>)</w:t>
      </w:r>
      <w:r>
        <w:rPr>
          <w:b/>
          <w:bCs/>
        </w:rPr>
        <w:fldChar w:fldCharType="end"/>
      </w:r>
      <w:r w:rsidRPr="00DF5FEC">
        <w:t>-</w:t>
      </w:r>
      <w:r>
        <w:rPr>
          <w:b/>
          <w:bCs/>
        </w:rPr>
        <w:fldChar w:fldCharType="begin"/>
      </w:r>
      <w:r>
        <w:instrText xml:space="preserve"> REF KReaer3 \h </w:instrText>
      </w:r>
      <w:r>
        <w:rPr>
          <w:b/>
          <w:bCs/>
        </w:rPr>
      </w:r>
      <w:r>
        <w:rPr>
          <w:b/>
          <w:bCs/>
        </w:rPr>
        <w:fldChar w:fldCharType="separate"/>
      </w:r>
      <w:r w:rsidRPr="0026444C">
        <w:rPr>
          <w:b/>
        </w:rPr>
        <w:t>(</w:t>
      </w:r>
      <w:r>
        <w:rPr>
          <w:b/>
          <w:noProof/>
        </w:rPr>
        <w:t>195</w:t>
      </w:r>
      <w:r w:rsidRPr="0026444C">
        <w:rPr>
          <w:b/>
        </w:rPr>
        <w:t>)</w:t>
      </w:r>
      <w:r>
        <w:rPr>
          <w:b/>
          <w:bCs/>
        </w:rPr>
        <w:fldChar w:fldCharType="end"/>
      </w:r>
      <w:r w:rsidRPr="00DF5FEC">
        <w:t>;</w:t>
      </w:r>
    </w:p>
    <w:p w:rsidR="007E51AF" w:rsidRPr="00DF5FEC" w:rsidRDefault="007E51AF" w:rsidP="007E51AF">
      <w:pPr>
        <w:widowControl/>
        <w:tabs>
          <w:tab w:val="left" w:pos="-1440"/>
          <w:tab w:val="left" w:pos="2070"/>
        </w:tabs>
        <w:ind w:left="2880" w:hanging="2160"/>
      </w:pPr>
      <w:r w:rsidRPr="00DF5FEC">
        <w:rPr>
          <w:i/>
          <w:iCs/>
        </w:rPr>
        <w:t>Thick</w:t>
      </w:r>
      <w:r w:rsidRPr="00DF5FEC">
        <w:t xml:space="preserve"> </w:t>
      </w:r>
      <w:r w:rsidRPr="00DF5FEC">
        <w:tab/>
        <w:t>=</w:t>
      </w:r>
      <w:r w:rsidRPr="00DF5FEC">
        <w:tab/>
        <w:t>thickness of the water body segment if stratified or maximum depth if unstratified (m);</w:t>
      </w:r>
    </w:p>
    <w:p w:rsidR="007E51AF" w:rsidRPr="00DF5FEC" w:rsidRDefault="007E51AF" w:rsidP="007E51AF">
      <w:pPr>
        <w:widowControl/>
        <w:tabs>
          <w:tab w:val="left" w:pos="2070"/>
        </w:tabs>
        <w:ind w:left="2880" w:hanging="2160"/>
      </w:pPr>
      <w:r w:rsidRPr="00DF5FEC">
        <w:rPr>
          <w:i/>
          <w:iCs/>
        </w:rPr>
        <w:t>MolWtO2</w:t>
      </w:r>
      <w:r w:rsidRPr="00DF5FEC">
        <w:t xml:space="preserve"> </w:t>
      </w:r>
      <w:r w:rsidRPr="00DF5FEC">
        <w:tab/>
        <w:t>=</w:t>
      </w:r>
      <w:r w:rsidRPr="00DF5FEC">
        <w:tab/>
        <w:t>molecular weight of oxygen (g/</w:t>
      </w:r>
      <w:proofErr w:type="spellStart"/>
      <w:r w:rsidRPr="00DF5FEC">
        <w:t>mol</w:t>
      </w:r>
      <w:proofErr w:type="spellEnd"/>
      <w:r w:rsidRPr="00DF5FEC">
        <w:t>, =32);</w:t>
      </w:r>
    </w:p>
    <w:p w:rsidR="007E51AF" w:rsidRPr="00DF5FEC" w:rsidRDefault="007E51AF" w:rsidP="007E51AF">
      <w:pPr>
        <w:widowControl/>
        <w:tabs>
          <w:tab w:val="left" w:pos="-1440"/>
          <w:tab w:val="left" w:pos="2070"/>
        </w:tabs>
        <w:ind w:left="2880" w:hanging="2160"/>
      </w:pPr>
      <w:proofErr w:type="spellStart"/>
      <w:r w:rsidRPr="00DF5FEC">
        <w:rPr>
          <w:i/>
          <w:iCs/>
        </w:rPr>
        <w:t>MolWt</w:t>
      </w:r>
      <w:proofErr w:type="spellEnd"/>
      <w:r w:rsidRPr="00DF5FEC">
        <w:t xml:space="preserve"> </w:t>
      </w:r>
      <w:r w:rsidRPr="00DF5FEC">
        <w:tab/>
        <w:t>=</w:t>
      </w:r>
      <w:r w:rsidRPr="00DF5FEC">
        <w:tab/>
        <w:t>molecular weight of pollutant (g/</w:t>
      </w:r>
      <w:proofErr w:type="spellStart"/>
      <w:r w:rsidRPr="00DF5FEC">
        <w:t>mol</w:t>
      </w:r>
      <w:proofErr w:type="spellEnd"/>
      <w:r w:rsidRPr="00DF5FEC">
        <w:t>); and</w:t>
      </w:r>
    </w:p>
    <w:p w:rsidR="007E51AF" w:rsidRPr="00DF5FEC" w:rsidRDefault="007E51AF" w:rsidP="007E51AF">
      <w:pPr>
        <w:widowControl/>
        <w:tabs>
          <w:tab w:val="left" w:pos="2070"/>
        </w:tabs>
        <w:ind w:left="2880" w:hanging="2160"/>
      </w:pPr>
      <w:proofErr w:type="spellStart"/>
      <w:r w:rsidRPr="00DF5FEC">
        <w:rPr>
          <w:i/>
          <w:iCs/>
        </w:rPr>
        <w:t>Nondissoc</w:t>
      </w:r>
      <w:proofErr w:type="spellEnd"/>
      <w:r w:rsidRPr="00DF5FEC">
        <w:tab/>
        <w:t>=</w:t>
      </w:r>
      <w:r w:rsidRPr="00DF5FEC">
        <w:tab/>
      </w:r>
      <w:proofErr w:type="spellStart"/>
      <w:r w:rsidRPr="00DF5FEC">
        <w:t>nondissociated</w:t>
      </w:r>
      <w:proofErr w:type="spellEnd"/>
      <w:r w:rsidRPr="00DF5FEC">
        <w:t xml:space="preserve"> fraction (unitless), see </w:t>
      </w:r>
      <w:r>
        <w:rPr>
          <w:b/>
          <w:bCs/>
        </w:rPr>
        <w:fldChar w:fldCharType="begin"/>
      </w:r>
      <w:r>
        <w:instrText xml:space="preserve"> REF Nondissoc1 \h </w:instrText>
      </w:r>
      <w:r>
        <w:rPr>
          <w:b/>
          <w:bCs/>
        </w:rPr>
      </w:r>
      <w:r>
        <w:rPr>
          <w:b/>
          <w:bCs/>
        </w:rPr>
        <w:fldChar w:fldCharType="separate"/>
      </w:r>
      <w:r w:rsidRPr="00732F5C">
        <w:rPr>
          <w:b/>
        </w:rPr>
        <w:t>(</w:t>
      </w:r>
      <w:r>
        <w:rPr>
          <w:b/>
          <w:noProof/>
        </w:rPr>
        <w:t>311</w:t>
      </w:r>
      <w:r w:rsidRPr="00732F5C">
        <w:rPr>
          <w:b/>
        </w:rPr>
        <w:t>)</w:t>
      </w:r>
      <w:r>
        <w:rPr>
          <w:b/>
          <w:bCs/>
        </w:rPr>
        <w:fldChar w:fldCharType="end"/>
      </w:r>
      <w:r w:rsidRPr="00DF5FEC">
        <w:t>.</w:t>
      </w:r>
    </w:p>
    <w:p w:rsidR="007E51AF" w:rsidRPr="00DF5FEC" w:rsidRDefault="007E51AF" w:rsidP="007E51AF">
      <w:pPr>
        <w:widowControl/>
      </w:pPr>
    </w:p>
    <w:p w:rsidR="007E51AF" w:rsidRPr="00DF5FEC" w:rsidRDefault="007E51AF" w:rsidP="007E51AF">
      <w:pPr>
        <w:widowControl/>
      </w:pPr>
      <w:r w:rsidRPr="00DF5FEC">
        <w:lastRenderedPageBreak/>
        <w:t>Likewise, the thickness of the air-side stagnant boundary layer is also affected by wind.  Wind usually is measured at 10 m, and laboratory experiments are based on wind measured at 10 cm, so a conversion is necessary (Banks, 1975).  To estimate the air-side transfer velocity of a pollutant, we used the following empirical equation based on the evaporation of water, corrected for the difference in diffusivity of water vapor compared to the toxicant (</w:t>
      </w:r>
      <w:proofErr w:type="spellStart"/>
      <w:r w:rsidRPr="00DF5FEC">
        <w:t>Thomann</w:t>
      </w:r>
      <w:proofErr w:type="spellEnd"/>
      <w:r w:rsidRPr="00DF5FEC">
        <w:t xml:space="preserve"> and Mueller, 1987, p. 534):</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8"/>
        </w:rPr>
        <w:object w:dxaOrig="4580" w:dyaOrig="740">
          <v:shape id="_x0000_i1043" type="#_x0000_t75" style="width:229pt;height:36.75pt" o:ole="">
            <v:imagedata r:id="rId50" o:title=""/>
          </v:shape>
          <o:OLEObject Type="Embed" ProgID="Equation.3" ShapeID="_x0000_i1043" DrawAspect="Content" ObjectID="_1596612234" r:id="rId51"/>
        </w:object>
      </w:r>
      <w:r>
        <w:tab/>
      </w:r>
      <w:bookmarkStart w:id="31" w:name="KGAS"/>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328</w:t>
      </w:r>
      <w:r w:rsidRPr="00732F5C">
        <w:rPr>
          <w:b/>
        </w:rPr>
        <w:fldChar w:fldCharType="end"/>
      </w:r>
      <w:r w:rsidRPr="00732F5C">
        <w:rPr>
          <w:b/>
        </w:rPr>
        <w:t>)</w:t>
      </w:r>
      <w:bookmarkEnd w:id="31"/>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ind w:left="720"/>
      </w:pPr>
      <w:proofErr w:type="spellStart"/>
      <w:r w:rsidRPr="00DF5FEC">
        <w:rPr>
          <w:i/>
          <w:iCs/>
        </w:rPr>
        <w:t>KGas</w:t>
      </w:r>
      <w:proofErr w:type="spellEnd"/>
      <w:r w:rsidRPr="00DF5FEC">
        <w:t xml:space="preserve"> </w:t>
      </w:r>
      <w:r w:rsidRPr="00DF5FEC">
        <w:tab/>
      </w:r>
      <w:r w:rsidRPr="00DF5FEC">
        <w:tab/>
        <w:t>=</w:t>
      </w:r>
      <w:r w:rsidRPr="00DF5FEC">
        <w:tab/>
        <w:t>air-side transfer velocity (m/d);</w:t>
      </w:r>
    </w:p>
    <w:p w:rsidR="007E51AF" w:rsidRPr="00DF5FEC" w:rsidRDefault="007E51AF" w:rsidP="007E51AF">
      <w:pPr>
        <w:widowControl/>
        <w:ind w:left="720"/>
      </w:pPr>
      <w:r w:rsidRPr="00DF5FEC">
        <w:rPr>
          <w:i/>
          <w:iCs/>
        </w:rPr>
        <w:t>Wind</w:t>
      </w:r>
      <w:r w:rsidRPr="00DF5FEC">
        <w:t xml:space="preserve"> </w:t>
      </w:r>
      <w:r w:rsidRPr="00DF5FEC">
        <w:tab/>
      </w:r>
      <w:r w:rsidRPr="00DF5FEC">
        <w:tab/>
        <w:t>=</w:t>
      </w:r>
      <w:r w:rsidRPr="00DF5FEC">
        <w:tab/>
        <w:t xml:space="preserve">wind speed ten meters above the water surface (m/s); </w:t>
      </w:r>
    </w:p>
    <w:p w:rsidR="007E51AF" w:rsidRPr="00DF5FEC" w:rsidRDefault="007E51AF" w:rsidP="007E51AF">
      <w:pPr>
        <w:widowControl/>
        <w:tabs>
          <w:tab w:val="left" w:pos="-1440"/>
        </w:tabs>
        <w:ind w:left="720"/>
      </w:pPr>
      <w:r w:rsidRPr="00DF5FEC">
        <w:t>0.5</w:t>
      </w:r>
      <w:r w:rsidRPr="00DF5FEC">
        <w:tab/>
      </w:r>
      <w:r w:rsidRPr="00DF5FEC">
        <w:tab/>
        <w:t>=</w:t>
      </w:r>
      <w:r w:rsidRPr="00DF5FEC">
        <w:tab/>
        <w:t>conversion factor (wind at 10 cm/wind at 10 m); and</w:t>
      </w:r>
    </w:p>
    <w:p w:rsidR="007E51AF" w:rsidRPr="00DF5FEC" w:rsidRDefault="007E51AF" w:rsidP="007E51AF">
      <w:pPr>
        <w:widowControl/>
        <w:ind w:left="720"/>
      </w:pPr>
      <w:r w:rsidRPr="00DF5FEC">
        <w:rPr>
          <w:i/>
          <w:iCs/>
        </w:rPr>
        <w:t>MolWtH2O</w:t>
      </w:r>
      <w:r w:rsidRPr="00DF5FEC">
        <w:t xml:space="preserve"> </w:t>
      </w:r>
      <w:r w:rsidRPr="00DF5FEC">
        <w:tab/>
        <w:t>=</w:t>
      </w:r>
      <w:r w:rsidRPr="00DF5FEC">
        <w:tab/>
        <w:t>molecular weight of water (g/</w:t>
      </w:r>
      <w:proofErr w:type="spellStart"/>
      <w:r w:rsidRPr="00DF5FEC">
        <w:t>mol</w:t>
      </w:r>
      <w:proofErr w:type="spellEnd"/>
      <w:r w:rsidRPr="00DF5FEC">
        <w:t>, =18).</w:t>
      </w:r>
    </w:p>
    <w:p w:rsidR="007E51AF" w:rsidRPr="00DF5FEC" w:rsidRDefault="007E51AF" w:rsidP="007E51AF">
      <w:pPr>
        <w:widowControl/>
      </w:pPr>
    </w:p>
    <w:p w:rsidR="007E51AF" w:rsidRDefault="007E51AF" w:rsidP="007E51AF">
      <w:pPr>
        <w:widowControl/>
      </w:pPr>
      <w:r w:rsidRPr="00DF5FEC">
        <w:t>The total resistance to the mass transfer of the pollutant through both the stagnant boundary layers can be expressed as the sum of the resistances</w:t>
      </w:r>
      <w:r>
        <w:t xml:space="preserve">- </w:t>
      </w:r>
      <w:r w:rsidRPr="00DF5FEC">
        <w:t>the reciprocals of the air- and water-phase mass transfer coefficients (</w:t>
      </w:r>
      <w:proofErr w:type="spellStart"/>
      <w:r w:rsidRPr="00DF5FEC">
        <w:t>Schwarzenbach</w:t>
      </w:r>
      <w:proofErr w:type="spellEnd"/>
      <w:r w:rsidRPr="00DF5FEC">
        <w:t xml:space="preserve"> et al., 1993), modified for the effects of ionization:</w:t>
      </w:r>
    </w:p>
    <w:p w:rsidR="007E51AF" w:rsidRPr="00DF5FEC" w:rsidRDefault="007E51AF" w:rsidP="007E51AF">
      <w:pPr>
        <w:widowControl/>
      </w:pP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8"/>
        </w:rPr>
        <w:object w:dxaOrig="4700" w:dyaOrig="660">
          <v:shape id="_x0000_i1044" type="#_x0000_t75" style="width:235.15pt;height:32.95pt" o:ole="">
            <v:imagedata r:id="rId52" o:title=""/>
          </v:shape>
          <o:OLEObject Type="Embed" ProgID="Equation.3" ShapeID="_x0000_i1044" DrawAspect="Content" ObjectID="_1596612235" r:id="rId53"/>
        </w:object>
      </w:r>
      <w:r>
        <w:tab/>
      </w:r>
      <w:bookmarkStart w:id="32" w:name="KOVol"/>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329</w:t>
      </w:r>
      <w:r w:rsidRPr="00732F5C">
        <w:rPr>
          <w:b/>
        </w:rPr>
        <w:fldChar w:fldCharType="end"/>
      </w:r>
      <w:r w:rsidRPr="00732F5C">
        <w:rPr>
          <w:b/>
        </w:rPr>
        <w:t>)</w:t>
      </w:r>
      <w:bookmarkEnd w:id="32"/>
      <w:r>
        <w:tab/>
      </w:r>
    </w:p>
    <w:p w:rsidR="007E51AF" w:rsidRPr="00DF5FEC" w:rsidRDefault="007E51AF" w:rsidP="007E51AF">
      <w:pPr>
        <w:widowControl/>
      </w:pP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tabs>
          <w:tab w:val="left" w:pos="-1440"/>
        </w:tabs>
      </w:pPr>
      <w:r>
        <w:rPr>
          <w:i/>
          <w:iCs/>
        </w:rPr>
        <w:tab/>
      </w:r>
      <w:proofErr w:type="spellStart"/>
      <w:r w:rsidRPr="00DF5FEC">
        <w:rPr>
          <w:i/>
          <w:iCs/>
        </w:rPr>
        <w:t>KOVol</w:t>
      </w:r>
      <w:proofErr w:type="spellEnd"/>
      <w:r w:rsidRPr="00DF5FEC">
        <w:t xml:space="preserve"> </w:t>
      </w:r>
      <w:r>
        <w:t xml:space="preserve">   </w:t>
      </w:r>
      <w:r w:rsidRPr="00DF5FEC">
        <w:t>=</w:t>
      </w:r>
      <w:r w:rsidRPr="00DF5FEC">
        <w:tab/>
        <w:t xml:space="preserve">total mass transfer coefficient through both stagnant boundary layers (m/d); </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4"/>
        </w:rPr>
        <w:object w:dxaOrig="3660" w:dyaOrig="620">
          <v:shape id="_x0000_i1045" type="#_x0000_t75" style="width:183.05pt;height:30.65pt" o:ole="">
            <v:imagedata r:id="rId54" o:title=""/>
          </v:shape>
          <o:OLEObject Type="Embed" ProgID="Equation.3" ShapeID="_x0000_i1045" DrawAspect="Content" ObjectID="_1596612236" r:id="rId55"/>
        </w:object>
      </w:r>
      <w:r>
        <w:tab/>
      </w:r>
      <w:bookmarkStart w:id="33" w:name="HenryLaw"/>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330</w:t>
      </w:r>
      <w:r w:rsidRPr="00732F5C">
        <w:rPr>
          <w:b/>
        </w:rPr>
        <w:fldChar w:fldCharType="end"/>
      </w:r>
      <w:r w:rsidRPr="00732F5C">
        <w:rPr>
          <w:b/>
        </w:rPr>
        <w:t>)</w:t>
      </w:r>
      <w:bookmarkEnd w:id="33"/>
      <w:r>
        <w:tab/>
      </w:r>
    </w:p>
    <w:p w:rsidR="007E51AF" w:rsidRPr="00DF5FEC" w:rsidRDefault="007E51AF" w:rsidP="007E51AF">
      <w:pPr>
        <w:widowControl/>
        <w:rPr>
          <w:i/>
          <w:iCs/>
        </w:rPr>
      </w:pPr>
      <w:proofErr w:type="gramStart"/>
      <w:r w:rsidRPr="00DF5FEC">
        <w:t>and</w:t>
      </w:r>
      <w:proofErr w:type="gramEnd"/>
      <w:r w:rsidRPr="00DF5FEC">
        <w:t xml:space="preserve"> where:</w:t>
      </w:r>
    </w:p>
    <w:p w:rsidR="007E51AF" w:rsidRPr="00DF5FEC" w:rsidRDefault="007E51AF" w:rsidP="007E51AF">
      <w:pPr>
        <w:widowControl/>
        <w:ind w:left="720"/>
        <w:rPr>
          <w:i/>
          <w:iCs/>
        </w:rPr>
      </w:pPr>
      <w:proofErr w:type="spellStart"/>
      <w:r w:rsidRPr="00DF5FEC">
        <w:rPr>
          <w:i/>
          <w:iCs/>
        </w:rPr>
        <w:t>HenryLaw</w:t>
      </w:r>
      <w:proofErr w:type="spellEnd"/>
      <w:r w:rsidRPr="00DF5FEC">
        <w:t xml:space="preserve"> </w:t>
      </w:r>
      <w:r w:rsidRPr="00DF5FEC">
        <w:tab/>
        <w:t>=</w:t>
      </w:r>
      <w:r w:rsidRPr="00DF5FEC">
        <w:tab/>
        <w:t>Henry's law constant (unitless</w:t>
      </w:r>
      <w:r w:rsidRPr="00DF5FEC">
        <w:rPr>
          <w:i/>
          <w:iCs/>
        </w:rPr>
        <w:t>);</w:t>
      </w:r>
    </w:p>
    <w:p w:rsidR="007E51AF" w:rsidRDefault="007E51AF" w:rsidP="007E51AF">
      <w:pPr>
        <w:widowControl/>
        <w:ind w:left="720"/>
      </w:pPr>
      <w:r w:rsidRPr="00DF5FEC">
        <w:rPr>
          <w:i/>
          <w:iCs/>
        </w:rPr>
        <w:t>Henry</w:t>
      </w:r>
      <w:r w:rsidRPr="00DF5FEC">
        <w:t xml:space="preserve"> </w:t>
      </w:r>
      <w:r w:rsidRPr="00DF5FEC">
        <w:tab/>
      </w:r>
      <w:r w:rsidRPr="00DF5FEC">
        <w:tab/>
        <w:t>=</w:t>
      </w:r>
      <w:r w:rsidRPr="00DF5FEC">
        <w:tab/>
        <w:t>Henry's law constant (</w:t>
      </w:r>
      <w:proofErr w:type="spellStart"/>
      <w:r w:rsidRPr="00DF5FEC">
        <w:t>atm</w:t>
      </w:r>
      <w:proofErr w:type="spellEnd"/>
      <w:r w:rsidRPr="00DF5FEC">
        <w:t xml:space="preserve"> m</w:t>
      </w:r>
      <w:r w:rsidRPr="00DF5FEC">
        <w:rPr>
          <w:vertAlign w:val="superscript"/>
        </w:rPr>
        <w:t>3</w:t>
      </w:r>
      <w:r w:rsidRPr="00DF5FEC">
        <w:t xml:space="preserve"> mol</w:t>
      </w:r>
      <w:r w:rsidRPr="00DF5FEC">
        <w:rPr>
          <w:vertAlign w:val="superscript"/>
        </w:rPr>
        <w:t>-1</w:t>
      </w:r>
      <w:r w:rsidRPr="00DF5FEC">
        <w:t>);</w:t>
      </w:r>
    </w:p>
    <w:p w:rsidR="007E51AF" w:rsidRPr="005F69EE" w:rsidRDefault="007E51AF" w:rsidP="007E51AF">
      <w:pPr>
        <w:widowControl/>
        <w:ind w:left="720"/>
      </w:pPr>
      <w:proofErr w:type="spellStart"/>
      <w:r>
        <w:rPr>
          <w:i/>
          <w:iCs/>
        </w:rPr>
        <w:t>HLCSaltFactor</w:t>
      </w:r>
      <w:proofErr w:type="spellEnd"/>
      <w:r>
        <w:rPr>
          <w:i/>
          <w:iCs/>
        </w:rPr>
        <w:t>=</w:t>
      </w:r>
      <w:r>
        <w:rPr>
          <w:i/>
          <w:iCs/>
        </w:rPr>
        <w:tab/>
      </w:r>
      <w:r>
        <w:rPr>
          <w:iCs/>
        </w:rPr>
        <w:t xml:space="preserve">Correction factor for effect of salinity (unitless), see </w:t>
      </w:r>
      <w:r>
        <w:rPr>
          <w:b/>
          <w:iCs/>
        </w:rPr>
        <w:t>(444)</w:t>
      </w:r>
      <w:r>
        <w:rPr>
          <w:iCs/>
        </w:rPr>
        <w:t>.</w:t>
      </w:r>
    </w:p>
    <w:p w:rsidR="007E51AF" w:rsidRPr="00A101AD" w:rsidRDefault="007E51AF" w:rsidP="007E51AF">
      <w:pPr>
        <w:widowControl/>
        <w:ind w:left="720"/>
        <w:rPr>
          <w:lang w:val="pt-BR"/>
        </w:rPr>
      </w:pPr>
      <w:r w:rsidRPr="00A101AD">
        <w:rPr>
          <w:i/>
          <w:iCs/>
          <w:lang w:val="pt-BR"/>
        </w:rPr>
        <w:t>R</w:t>
      </w:r>
      <w:r w:rsidRPr="00A101AD">
        <w:rPr>
          <w:lang w:val="pt-BR"/>
        </w:rPr>
        <w:t xml:space="preserve"> </w:t>
      </w:r>
      <w:r w:rsidRPr="00A101AD">
        <w:rPr>
          <w:lang w:val="pt-BR"/>
        </w:rPr>
        <w:tab/>
      </w:r>
      <w:r w:rsidRPr="00A101AD">
        <w:rPr>
          <w:lang w:val="pt-BR"/>
        </w:rPr>
        <w:tab/>
        <w:t>=</w:t>
      </w:r>
      <w:r w:rsidRPr="00A101AD">
        <w:rPr>
          <w:lang w:val="pt-BR"/>
        </w:rPr>
        <w:tab/>
        <w:t>gas constant (=8.206E-5 atm m</w:t>
      </w:r>
      <w:r w:rsidRPr="00A101AD">
        <w:rPr>
          <w:vertAlign w:val="superscript"/>
          <w:lang w:val="pt-BR"/>
        </w:rPr>
        <w:t>3</w:t>
      </w:r>
      <w:r w:rsidRPr="00A101AD">
        <w:rPr>
          <w:lang w:val="pt-BR"/>
        </w:rPr>
        <w:t xml:space="preserve"> (mol K)</w:t>
      </w:r>
      <w:r w:rsidRPr="00A101AD">
        <w:rPr>
          <w:vertAlign w:val="superscript"/>
          <w:lang w:val="pt-BR"/>
        </w:rPr>
        <w:t>-1</w:t>
      </w:r>
      <w:r w:rsidRPr="00A101AD">
        <w:rPr>
          <w:lang w:val="pt-BR"/>
        </w:rPr>
        <w:t>); and</w:t>
      </w:r>
    </w:p>
    <w:p w:rsidR="007E51AF" w:rsidRPr="00DF5FEC" w:rsidRDefault="007E51AF" w:rsidP="007E51AF">
      <w:pPr>
        <w:widowControl/>
        <w:ind w:left="720"/>
      </w:pPr>
      <w:proofErr w:type="spellStart"/>
      <w:r w:rsidRPr="00DF5FEC">
        <w:rPr>
          <w:i/>
          <w:iCs/>
        </w:rPr>
        <w:t>TKelvin</w:t>
      </w:r>
      <w:proofErr w:type="spellEnd"/>
      <w:r w:rsidRPr="00DF5FEC">
        <w:t xml:space="preserve"> </w:t>
      </w:r>
      <w:r w:rsidRPr="00DF5FEC">
        <w:tab/>
        <w:t>=</w:t>
      </w:r>
      <w:r w:rsidRPr="00DF5FEC">
        <w:tab/>
        <w:t xml:space="preserve">temperature in </w:t>
      </w:r>
      <w:r w:rsidRPr="00DF5FEC">
        <w:sym w:font="Symbol" w:char="F0B0"/>
      </w:r>
      <w:r w:rsidRPr="00DF5FEC">
        <w:t>K.</w:t>
      </w:r>
    </w:p>
    <w:p w:rsidR="007E51AF" w:rsidRPr="00DF5FEC" w:rsidRDefault="007E51AF" w:rsidP="007E51AF">
      <w:pPr>
        <w:widowControl/>
      </w:pPr>
    </w:p>
    <w:p w:rsidR="007E51AF" w:rsidRPr="00DF5FEC" w:rsidRDefault="007E51AF" w:rsidP="007E51AF">
      <w:pPr>
        <w:widowControl/>
      </w:pPr>
      <w:r w:rsidRPr="00DF5FEC">
        <w:t>The Henry</w:t>
      </w:r>
      <w:r>
        <w:t>’s</w:t>
      </w:r>
      <w:r w:rsidRPr="00DF5FEC">
        <w:t xml:space="preserve"> law constant is applicable only to the fraction that is </w:t>
      </w:r>
      <w:proofErr w:type="spellStart"/>
      <w:r w:rsidRPr="00DF5FEC">
        <w:t>nondissociated</w:t>
      </w:r>
      <w:proofErr w:type="spellEnd"/>
      <w:r w:rsidRPr="00DF5FEC">
        <w:t xml:space="preserve"> because the ionized species will not be present in the gas phase (</w:t>
      </w:r>
      <w:proofErr w:type="spellStart"/>
      <w:r w:rsidRPr="00DF5FEC">
        <w:t>Schwarzenbach</w:t>
      </w:r>
      <w:proofErr w:type="spellEnd"/>
      <w:r w:rsidRPr="00DF5FEC">
        <w:t xml:space="preserve"> et al., 1993, p. 179).</w:t>
      </w:r>
    </w:p>
    <w:p w:rsidR="007E51AF" w:rsidRPr="00DF5FEC" w:rsidRDefault="007E51AF" w:rsidP="007E51AF">
      <w:pPr>
        <w:widowControl/>
      </w:pPr>
    </w:p>
    <w:p w:rsidR="007E51AF" w:rsidRDefault="007E51AF" w:rsidP="007E51AF">
      <w:pPr>
        <w:widowControl/>
      </w:pPr>
      <w:r w:rsidRPr="00DF5FEC">
        <w:t>The atmospheric exchange of the pollutant can be expressed as the depth-averaged total mass transfer coefficient times the difference between the concentration of the chemical and the saturation concentration:</w:t>
      </w:r>
    </w:p>
    <w:p w:rsidR="007E51AF" w:rsidRPr="00DF5FEC" w:rsidRDefault="007E51AF" w:rsidP="007E51AF">
      <w:pPr>
        <w:widowControl/>
      </w:pPr>
    </w:p>
    <w:p w:rsidR="007E51AF" w:rsidRPr="00DF5FEC" w:rsidRDefault="007E51AF" w:rsidP="007E51AF">
      <w:pPr>
        <w:tabs>
          <w:tab w:val="center" w:pos="4680"/>
          <w:tab w:val="right" w:pos="9360"/>
        </w:tabs>
        <w:jc w:val="center"/>
      </w:pPr>
      <w:r>
        <w:tab/>
      </w:r>
      <w:r w:rsidRPr="00DF5FEC">
        <w:rPr>
          <w:position w:val="-24"/>
        </w:rPr>
        <w:object w:dxaOrig="4780" w:dyaOrig="620">
          <v:shape id="_x0000_i1046" type="#_x0000_t75" style="width:239pt;height:30.65pt" o:ole="">
            <v:imagedata r:id="rId56" o:title=""/>
          </v:shape>
          <o:OLEObject Type="Embed" ProgID="Equation.3" ShapeID="_x0000_i1046" DrawAspect="Content" ObjectID="_1596612237" r:id="rId57"/>
        </w:object>
      </w:r>
      <w:r>
        <w:tab/>
      </w:r>
      <w:bookmarkStart w:id="34" w:name="Volatiliza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331</w:t>
      </w:r>
      <w:r w:rsidRPr="00732F5C">
        <w:rPr>
          <w:b/>
        </w:rPr>
        <w:fldChar w:fldCharType="end"/>
      </w:r>
      <w:r w:rsidRPr="00732F5C">
        <w:rPr>
          <w:b/>
        </w:rPr>
        <w:t>)</w:t>
      </w:r>
      <w:bookmarkEnd w:id="34"/>
      <w:r>
        <w:tab/>
      </w:r>
    </w:p>
    <w:p w:rsidR="007E51AF" w:rsidRPr="00DF5FEC" w:rsidRDefault="007E51AF" w:rsidP="007E51AF">
      <w:pPr>
        <w:widowControl/>
      </w:pPr>
      <w:proofErr w:type="gramStart"/>
      <w:r w:rsidRPr="00DF5FEC">
        <w:lastRenderedPageBreak/>
        <w:t>where</w:t>
      </w:r>
      <w:proofErr w:type="gramEnd"/>
      <w:r w:rsidRPr="00DF5FEC">
        <w:t>:</w:t>
      </w:r>
    </w:p>
    <w:p w:rsidR="007E51AF" w:rsidRPr="00DF5FEC" w:rsidRDefault="007E51AF" w:rsidP="007E51AF">
      <w:pPr>
        <w:widowControl/>
        <w:tabs>
          <w:tab w:val="left" w:pos="-1440"/>
          <w:tab w:val="left" w:pos="2340"/>
        </w:tabs>
        <w:ind w:left="2880" w:hanging="2160"/>
      </w:pPr>
      <w:r w:rsidRPr="00DF5FEC">
        <w:rPr>
          <w:i/>
          <w:iCs/>
        </w:rPr>
        <w:t>Volatilization</w:t>
      </w:r>
      <w:r w:rsidRPr="00DF5FEC">
        <w:t xml:space="preserve"> </w:t>
      </w:r>
      <w:r w:rsidRPr="00DF5FEC">
        <w:tab/>
        <w:t>=</w:t>
      </w:r>
      <w:r w:rsidRPr="00DF5FEC">
        <w:tab/>
        <w:t>interchange with atmosphere (</w:t>
      </w:r>
      <w:proofErr w:type="spellStart"/>
      <w:r w:rsidRPr="00DF5FEC">
        <w:t>μg</w:t>
      </w:r>
      <w:proofErr w:type="spellEnd"/>
      <w:r w:rsidRPr="00DF5FEC">
        <w:t>/L</w:t>
      </w:r>
      <w:r w:rsidRPr="00DF5FEC">
        <w:sym w:font="Symbol" w:char="F0D7"/>
      </w:r>
      <w:r w:rsidRPr="00DF5FEC">
        <w:t>d);</w:t>
      </w:r>
    </w:p>
    <w:p w:rsidR="007E51AF" w:rsidRPr="00DF5FEC" w:rsidRDefault="007E51AF" w:rsidP="007E51AF">
      <w:pPr>
        <w:widowControl/>
        <w:tabs>
          <w:tab w:val="left" w:pos="2340"/>
        </w:tabs>
        <w:ind w:left="2880" w:hanging="2160"/>
      </w:pPr>
      <w:r w:rsidRPr="00DF5FEC">
        <w:rPr>
          <w:i/>
          <w:iCs/>
        </w:rPr>
        <w:t>Thick</w:t>
      </w:r>
      <w:r w:rsidRPr="00DF5FEC">
        <w:tab/>
        <w:t>=</w:t>
      </w:r>
      <w:r w:rsidRPr="00DF5FEC">
        <w:tab/>
        <w:t>depth of water or thickness of surface layer (m);</w:t>
      </w:r>
    </w:p>
    <w:p w:rsidR="007E51AF" w:rsidRPr="00DF5FEC" w:rsidRDefault="007E51AF" w:rsidP="007E51AF">
      <w:pPr>
        <w:widowControl/>
        <w:tabs>
          <w:tab w:val="left" w:pos="-1440"/>
          <w:tab w:val="left" w:pos="2340"/>
        </w:tabs>
        <w:ind w:left="2880" w:hanging="2160"/>
      </w:pPr>
      <w:proofErr w:type="spellStart"/>
      <w:r w:rsidRPr="00DF5FEC">
        <w:rPr>
          <w:i/>
          <w:iCs/>
        </w:rPr>
        <w:t>ToxSat</w:t>
      </w:r>
      <w:proofErr w:type="spellEnd"/>
      <w:r w:rsidRPr="00DF5FEC">
        <w:tab/>
        <w:t>=</w:t>
      </w:r>
      <w:r w:rsidRPr="00DF5FEC">
        <w:tab/>
        <w:t>saturation concentration of pollutant in equilibrium with the gas phase (</w:t>
      </w:r>
      <w:proofErr w:type="spellStart"/>
      <w:r w:rsidRPr="00DF5FEC">
        <w:t>μg</w:t>
      </w:r>
      <w:proofErr w:type="spellEnd"/>
      <w:r w:rsidRPr="00DF5FEC">
        <w:t>/L)</w:t>
      </w:r>
      <w:r>
        <w:t xml:space="preserve">, see </w:t>
      </w:r>
      <w:r>
        <w:fldChar w:fldCharType="begin"/>
      </w:r>
      <w:r>
        <w:instrText xml:space="preserve"> REF ToxSat \h </w:instrText>
      </w:r>
      <w:r>
        <w:fldChar w:fldCharType="separate"/>
      </w:r>
      <w:r w:rsidRPr="00732F5C">
        <w:rPr>
          <w:b/>
        </w:rPr>
        <w:t>(</w:t>
      </w:r>
      <w:r>
        <w:rPr>
          <w:b/>
          <w:noProof/>
        </w:rPr>
        <w:t>332</w:t>
      </w:r>
      <w:r w:rsidRPr="00732F5C">
        <w:rPr>
          <w:b/>
        </w:rPr>
        <w:t>)</w:t>
      </w:r>
      <w:r>
        <w:fldChar w:fldCharType="end"/>
      </w:r>
      <w:r w:rsidRPr="00DF5FEC">
        <w:t>; and</w:t>
      </w:r>
    </w:p>
    <w:p w:rsidR="007E51AF" w:rsidRPr="00DF5FEC" w:rsidRDefault="007E51AF" w:rsidP="007E51AF">
      <w:pPr>
        <w:widowControl/>
        <w:tabs>
          <w:tab w:val="left" w:pos="-1440"/>
          <w:tab w:val="left" w:pos="2340"/>
        </w:tabs>
        <w:ind w:left="2880" w:hanging="2160"/>
      </w:pPr>
      <w:proofErr w:type="spellStart"/>
      <w:r w:rsidRPr="00DF5FEC">
        <w:rPr>
          <w:i/>
          <w:iCs/>
        </w:rPr>
        <w:t>Toxicant</w:t>
      </w:r>
      <w:r w:rsidRPr="00DF5FEC">
        <w:rPr>
          <w:i/>
          <w:iCs/>
          <w:vertAlign w:val="subscript"/>
        </w:rPr>
        <w:t>water</w:t>
      </w:r>
      <w:proofErr w:type="spellEnd"/>
      <w:r w:rsidRPr="00DF5FEC">
        <w:tab/>
        <w:t>=</w:t>
      </w:r>
      <w:r w:rsidRPr="00DF5FEC">
        <w:tab/>
        <w:t>concentration of pollutant in water (</w:t>
      </w:r>
      <w:proofErr w:type="spellStart"/>
      <w:r w:rsidRPr="00DF5FEC">
        <w:t>μg</w:t>
      </w:r>
      <w:proofErr w:type="spellEnd"/>
      <w:r w:rsidRPr="00DF5FEC">
        <w:t>/L).</w:t>
      </w:r>
    </w:p>
    <w:p w:rsidR="007E51AF" w:rsidRPr="00DF5FEC" w:rsidRDefault="007E51AF" w:rsidP="007E51AF">
      <w:pPr>
        <w:widowControl/>
      </w:pPr>
    </w:p>
    <w:p w:rsidR="007E51AF" w:rsidRPr="00DF5FEC" w:rsidRDefault="007E51AF" w:rsidP="007E51AF">
      <w:pPr>
        <w:widowControl/>
      </w:pPr>
      <w:r w:rsidRPr="00DF5FEC">
        <w:t>The saturation concentration depends on the concentration of the pollutant in the air, ignoring temperature effects (</w:t>
      </w:r>
      <w:proofErr w:type="spellStart"/>
      <w:r w:rsidRPr="00DF5FEC">
        <w:t>Thomann</w:t>
      </w:r>
      <w:proofErr w:type="spellEnd"/>
      <w:r w:rsidRPr="00DF5FEC">
        <w:t xml:space="preserve"> and Mueller, 1987, p. 532; see also </w:t>
      </w:r>
      <w:proofErr w:type="spellStart"/>
      <w:r w:rsidRPr="00DF5FEC">
        <w:t>Schnoor</w:t>
      </w:r>
      <w:proofErr w:type="spellEnd"/>
      <w:r w:rsidRPr="00DF5FEC">
        <w:t>, 1996), but adjusting for ionization and units:</w:t>
      </w:r>
    </w:p>
    <w:p w:rsidR="007E51AF" w:rsidRPr="00DF5FEC" w:rsidRDefault="007E51AF" w:rsidP="007E51AF">
      <w:pPr>
        <w:tabs>
          <w:tab w:val="center" w:pos="4680"/>
          <w:tab w:val="right" w:pos="9360"/>
        </w:tabs>
        <w:jc w:val="center"/>
      </w:pPr>
      <w:r>
        <w:tab/>
      </w:r>
      <w:r w:rsidRPr="00DF5FEC">
        <w:rPr>
          <w:position w:val="-28"/>
        </w:rPr>
        <w:object w:dxaOrig="3780" w:dyaOrig="660">
          <v:shape id="_x0000_i1047" type="#_x0000_t75" style="width:189.2pt;height:32.95pt" o:ole="">
            <v:imagedata r:id="rId58" o:title=""/>
          </v:shape>
          <o:OLEObject Type="Embed" ProgID="Equation.3" ShapeID="_x0000_i1047" DrawAspect="Content" ObjectID="_1596612238" r:id="rId59"/>
        </w:object>
      </w:r>
      <w:r>
        <w:tab/>
      </w:r>
      <w:bookmarkStart w:id="35" w:name="ToxSa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332</w:t>
      </w:r>
      <w:r w:rsidRPr="00732F5C">
        <w:rPr>
          <w:b/>
        </w:rPr>
        <w:fldChar w:fldCharType="end"/>
      </w:r>
      <w:r w:rsidRPr="00732F5C">
        <w:rPr>
          <w:b/>
        </w:rPr>
        <w:t>)</w:t>
      </w:r>
      <w:bookmarkEnd w:id="35"/>
      <w:r>
        <w:tab/>
      </w:r>
    </w:p>
    <w:p w:rsidR="007E51AF" w:rsidRPr="00DF5FEC" w:rsidRDefault="007E51AF" w:rsidP="007E51AF">
      <w:pPr>
        <w:widowControl/>
      </w:pPr>
      <w:proofErr w:type="gramStart"/>
      <w:r w:rsidRPr="00DF5FEC">
        <w:t>where</w:t>
      </w:r>
      <w:proofErr w:type="gramEnd"/>
      <w:r w:rsidRPr="00DF5FEC">
        <w:t>:</w:t>
      </w:r>
    </w:p>
    <w:p w:rsidR="007E51AF" w:rsidRPr="00DF5FEC" w:rsidRDefault="007E51AF" w:rsidP="007E51AF">
      <w:pPr>
        <w:widowControl/>
        <w:ind w:left="720"/>
      </w:pPr>
      <w:proofErr w:type="spellStart"/>
      <w:r w:rsidRPr="00DF5FEC">
        <w:rPr>
          <w:i/>
          <w:iCs/>
        </w:rPr>
        <w:t>Toxicant</w:t>
      </w:r>
      <w:r w:rsidRPr="00DF5FEC">
        <w:rPr>
          <w:i/>
          <w:iCs/>
          <w:vertAlign w:val="subscript"/>
        </w:rPr>
        <w:t>air</w:t>
      </w:r>
      <w:proofErr w:type="spellEnd"/>
      <w:r w:rsidRPr="00DF5FEC">
        <w:tab/>
        <w:t>=</w:t>
      </w:r>
      <w:r w:rsidRPr="00DF5FEC">
        <w:tab/>
        <w:t>gas-phase concentration of the pollutant (g/m</w:t>
      </w:r>
      <w:r w:rsidRPr="00DF5FEC">
        <w:rPr>
          <w:vertAlign w:val="superscript"/>
        </w:rPr>
        <w:t>3</w:t>
      </w:r>
      <w:r w:rsidRPr="00DF5FEC">
        <w:t>); and</w:t>
      </w:r>
    </w:p>
    <w:p w:rsidR="007E51AF" w:rsidRPr="00DF5FEC" w:rsidRDefault="007E51AF" w:rsidP="007E51AF">
      <w:pPr>
        <w:widowControl/>
        <w:ind w:left="720"/>
      </w:pPr>
      <w:proofErr w:type="spellStart"/>
      <w:r w:rsidRPr="00DF5FEC">
        <w:rPr>
          <w:i/>
          <w:iCs/>
        </w:rPr>
        <w:t>Nondissoc</w:t>
      </w:r>
      <w:proofErr w:type="spellEnd"/>
      <w:r w:rsidRPr="00DF5FEC">
        <w:tab/>
        <w:t>=</w:t>
      </w:r>
      <w:r w:rsidRPr="00DF5FEC">
        <w:tab/>
      </w:r>
      <w:proofErr w:type="spellStart"/>
      <w:r w:rsidRPr="00DF5FEC">
        <w:t>nondissociated</w:t>
      </w:r>
      <w:proofErr w:type="spellEnd"/>
      <w:r w:rsidRPr="00DF5FEC">
        <w:t xml:space="preserve"> fraction (unitless).</w:t>
      </w:r>
    </w:p>
    <w:p w:rsidR="007E51AF" w:rsidRPr="00DF5FEC" w:rsidRDefault="007E51AF" w:rsidP="007E51AF">
      <w:pPr>
        <w:widowControl/>
      </w:pPr>
    </w:p>
    <w:p w:rsidR="007E51AF" w:rsidRPr="00DF5FEC" w:rsidRDefault="007E51AF" w:rsidP="007E51AF">
      <w:pPr>
        <w:widowControl/>
      </w:pPr>
      <w:r>
        <w:t>T</w:t>
      </w:r>
      <w:r w:rsidRPr="00DF5FEC">
        <w:t>heoretically</w:t>
      </w:r>
      <w:r>
        <w:t>,</w:t>
      </w:r>
      <w:r w:rsidRPr="00DF5FEC">
        <w:t xml:space="preserve"> toxicants can be transferred in either direction across the water-air interface</w:t>
      </w:r>
      <w:r>
        <w:t xml:space="preserve">.   </w:t>
      </w:r>
      <w:r w:rsidRPr="00DF5FEC">
        <w:t xml:space="preserve">Often the pollutant can be assumed to have a negligible concentration in the air and </w:t>
      </w:r>
      <w:proofErr w:type="spellStart"/>
      <w:r w:rsidRPr="00DF5FEC">
        <w:rPr>
          <w:i/>
          <w:iCs/>
        </w:rPr>
        <w:t>ToxSat</w:t>
      </w:r>
      <w:proofErr w:type="spellEnd"/>
      <w:r w:rsidRPr="00DF5FEC">
        <w:t xml:space="preserve"> is zero.  However, this general construct can represent the </w:t>
      </w:r>
      <w:proofErr w:type="spellStart"/>
      <w:r w:rsidRPr="00DF5FEC">
        <w:t>transferral</w:t>
      </w:r>
      <w:proofErr w:type="spellEnd"/>
      <w:r w:rsidRPr="00DF5FEC">
        <w:t xml:space="preserve"> of volatile pollutants into water bodies.  </w:t>
      </w:r>
      <w:r>
        <w:t>V</w:t>
      </w:r>
      <w:r w:rsidRPr="00DF5FEC">
        <w:t xml:space="preserve">olatilization </w:t>
      </w:r>
      <w:r>
        <w:t xml:space="preserve">might become negative if toxicant concentrations are high in the air, and concentrations in the water column may increase as a result of this interchange.  </w:t>
      </w:r>
      <w:r w:rsidRPr="00DF5FEC">
        <w:t>Because ionized species do not volatilize, the saturation level increases if ionization is occurring.</w:t>
      </w:r>
    </w:p>
    <w:p w:rsidR="007E51AF" w:rsidRPr="00DF5FEC" w:rsidRDefault="007E51AF" w:rsidP="007E51AF">
      <w:pPr>
        <w:widowControl/>
      </w:pPr>
    </w:p>
    <w:p w:rsidR="007E51AF" w:rsidRDefault="007E51AF" w:rsidP="007E51AF">
      <w:pPr>
        <w:widowControl/>
      </w:pPr>
      <w:r w:rsidRPr="00DF5FEC">
        <w:t xml:space="preserve">The </w:t>
      </w:r>
      <w:proofErr w:type="spellStart"/>
      <w:r w:rsidRPr="00DF5FEC">
        <w:t>nondimensional</w:t>
      </w:r>
      <w:proofErr w:type="spellEnd"/>
      <w:r w:rsidRPr="00DF5FEC">
        <w:t xml:space="preserve"> Henry's law constant, which relates the concentration of a compound in the air phase to its concentration in the water phase, strongly affects the air-phase resistance. Depending on the value of the Henry's law constant, the water phase, the air phase or both may control volatilization.  For example, with a depth of 1 m and a wind of 1 m/s, the gas phase is 100,000 times as important as the water phase for atrazine (Henry's law constant = 3.0E-9), but the water phase is 50 times as important as the air phase for benzene (Henry's law constant = 5.5E-3).  Volatilization of atrazine exhibits a linear relationship with wind (</w:t>
      </w:r>
      <w:fldSimple w:instr=" REF _Ref130647431 ">
        <w:r>
          <w:t xml:space="preserve">Figure </w:t>
        </w:r>
        <w:r>
          <w:rPr>
            <w:noProof/>
          </w:rPr>
          <w:t>136</w:t>
        </w:r>
      </w:fldSimple>
      <w:r w:rsidRPr="00DF5FEC">
        <w:t>) in contrast to the exponential relationship exhibited by benzene (</w:t>
      </w:r>
      <w:fldSimple w:instr=" REF _Ref130647446 ">
        <w:r>
          <w:t xml:space="preserve">Figure </w:t>
        </w:r>
        <w:r>
          <w:rPr>
            <w:noProof/>
          </w:rPr>
          <w:t>137</w:t>
        </w:r>
      </w:fldSimple>
      <w:r w:rsidRPr="00DF5FEC">
        <w:t>).</w:t>
      </w:r>
    </w:p>
    <w:p w:rsidR="007E51AF" w:rsidRPr="00360485" w:rsidRDefault="007E51AF" w:rsidP="007E51AF">
      <w:pPr>
        <w:widowControl/>
        <w:rPr>
          <w:sz w:val="8"/>
        </w:rPr>
      </w:pPr>
      <w:r>
        <w:br w:type="page"/>
      </w:r>
    </w:p>
    <w:p w:rsidR="007E51AF" w:rsidRPr="00DF5FEC" w:rsidRDefault="007E51AF" w:rsidP="007E51AF">
      <w:pPr>
        <w:widowControl/>
      </w:pPr>
      <w:r>
        <w:rPr>
          <w:noProof/>
        </w:rPr>
        <w:lastRenderedPageBreak/>
        <mc:AlternateContent>
          <mc:Choice Requires="wps">
            <w:drawing>
              <wp:anchor distT="0" distB="0" distL="114300" distR="114300" simplePos="0" relativeHeight="251668480" behindDoc="1" locked="0" layoutInCell="1" allowOverlap="1">
                <wp:simplePos x="0" y="0"/>
                <wp:positionH relativeFrom="column">
                  <wp:posOffset>66675</wp:posOffset>
                </wp:positionH>
                <wp:positionV relativeFrom="paragraph">
                  <wp:posOffset>-4445</wp:posOffset>
                </wp:positionV>
                <wp:extent cx="2838450" cy="345440"/>
                <wp:effectExtent l="0" t="0" r="0" b="63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AF" w:rsidRPr="00E54726" w:rsidRDefault="007E51AF" w:rsidP="007E51AF">
                            <w:pPr>
                              <w:pStyle w:val="Caption"/>
                              <w:rPr>
                                <w:b w:val="0"/>
                              </w:rPr>
                            </w:pPr>
                            <w:bookmarkStart w:id="36" w:name="_Ref130647431"/>
                            <w:proofErr w:type="gramStart"/>
                            <w:r>
                              <w:t xml:space="preserve">Figure </w:t>
                            </w:r>
                            <w:fldSimple w:instr=" SEQ Figure_ \* ARABIC ">
                              <w:r>
                                <w:rPr>
                                  <w:noProof/>
                                </w:rPr>
                                <w:t>136</w:t>
                              </w:r>
                            </w:fldSimple>
                            <w:bookmarkEnd w:id="36"/>
                            <w:r>
                              <w:t>.</w:t>
                            </w:r>
                            <w:proofErr w:type="gramEnd"/>
                            <w:r>
                              <w:t xml:space="preserve"> </w:t>
                            </w:r>
                            <w:r w:rsidRPr="0039058A">
                              <w:rPr>
                                <w:b w:val="0"/>
                              </w:rPr>
                              <w:t xml:space="preserve"> </w:t>
                            </w:r>
                            <w:r w:rsidRPr="00E54726">
                              <w:rPr>
                                <w:b w:val="0"/>
                              </w:rPr>
                              <w:t xml:space="preserve">Atrazine </w:t>
                            </w:r>
                            <w:proofErr w:type="spellStart"/>
                            <w:r w:rsidRPr="00E54726">
                              <w:rPr>
                                <w:b w:val="0"/>
                                <w:i/>
                              </w:rPr>
                              <w:t>KOVol</w:t>
                            </w:r>
                            <w:proofErr w:type="spellEnd"/>
                            <w:r w:rsidRPr="00E54726">
                              <w:rPr>
                                <w:b w:val="0"/>
                              </w:rPr>
                              <w:t xml:space="preserve"> as a function of Wind</w:t>
                            </w:r>
                            <w:r>
                              <w:rPr>
                                <w:b w:val="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9" type="#_x0000_t202" style="position:absolute;left:0;text-align:left;margin-left:5.25pt;margin-top:-.35pt;width:223.5pt;height:27.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" stroked="f">
                <v:textbox inset="0,0,0,0">
                  <w:txbxContent>
                    <w:p w:rsidR="007E51AF" w:rsidRPr="00E54726" w:rsidRDefault="007E51AF" w:rsidP="007E51AF">
                      <w:pPr>
                        <w:pStyle w:val="Caption"/>
                        <w:rPr>
                          <w:b w:val="0"/>
                        </w:rPr>
                      </w:pPr>
                      <w:bookmarkStart w:id="40" w:name="_Ref130647431"/>
                      <w:proofErr w:type="gramStart"/>
                      <w:r>
                        <w:t xml:space="preserve">Figure </w:t>
                      </w:r>
                      <w:r>
                        <w:fldChar w:fldCharType="begin"/>
                      </w:r>
                      <w:r>
                        <w:instrText xml:space="preserve"> SEQ Figure_ \* ARABIC </w:instrText>
                      </w:r>
                      <w:r>
                        <w:fldChar w:fldCharType="separate"/>
                      </w:r>
                      <w:r>
                        <w:rPr>
                          <w:noProof/>
                        </w:rPr>
                        <w:t>136</w:t>
                      </w:r>
                      <w:r>
                        <w:fldChar w:fldCharType="end"/>
                      </w:r>
                      <w:bookmarkEnd w:id="40"/>
                      <w:r>
                        <w:t>.</w:t>
                      </w:r>
                      <w:proofErr w:type="gramEnd"/>
                      <w:r>
                        <w:t xml:space="preserve"> </w:t>
                      </w:r>
                      <w:r w:rsidRPr="0039058A">
                        <w:rPr>
                          <w:b w:val="0"/>
                        </w:rPr>
                        <w:t xml:space="preserve"> </w:t>
                      </w:r>
                      <w:r w:rsidRPr="00E54726">
                        <w:rPr>
                          <w:b w:val="0"/>
                        </w:rPr>
                        <w:t xml:space="preserve">Atrazine </w:t>
                      </w:r>
                      <w:proofErr w:type="spellStart"/>
                      <w:r w:rsidRPr="00E54726">
                        <w:rPr>
                          <w:b w:val="0"/>
                          <w:i/>
                        </w:rPr>
                        <w:t>KOVol</w:t>
                      </w:r>
                      <w:proofErr w:type="spellEnd"/>
                      <w:r w:rsidRPr="00E54726">
                        <w:rPr>
                          <w:b w:val="0"/>
                        </w:rPr>
                        <w:t xml:space="preserve"> as a function of Wind</w:t>
                      </w:r>
                      <w:r>
                        <w:rPr>
                          <w:b w:val="0"/>
                        </w:rPr>
                        <w:t xml:space="preserve"> </w:t>
                      </w:r>
                    </w:p>
                  </w:txbxContent>
                </v:textbox>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column">
                  <wp:posOffset>3131185</wp:posOffset>
                </wp:positionH>
                <wp:positionV relativeFrom="paragraph">
                  <wp:posOffset>17145</wp:posOffset>
                </wp:positionV>
                <wp:extent cx="2838450" cy="333375"/>
                <wp:effectExtent l="0" t="0" r="2540" b="63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AF" w:rsidRPr="00E54726" w:rsidRDefault="007E51AF" w:rsidP="007E51AF">
                            <w:pPr>
                              <w:pStyle w:val="Caption"/>
                              <w:rPr>
                                <w:b w:val="0"/>
                              </w:rPr>
                            </w:pPr>
                            <w:bookmarkStart w:id="37" w:name="_Ref130647446"/>
                            <w:proofErr w:type="gramStart"/>
                            <w:r>
                              <w:t xml:space="preserve">Figure </w:t>
                            </w:r>
                            <w:fldSimple w:instr=" SEQ Figure_ \* ARABIC ">
                              <w:r>
                                <w:rPr>
                                  <w:noProof/>
                                </w:rPr>
                                <w:t>137</w:t>
                              </w:r>
                            </w:fldSimple>
                            <w:bookmarkEnd w:id="37"/>
                            <w:r>
                              <w:t>.</w:t>
                            </w:r>
                            <w:proofErr w:type="gramEnd"/>
                            <w:r>
                              <w:t xml:space="preserve"> </w:t>
                            </w:r>
                            <w:r w:rsidRPr="0039058A">
                              <w:rPr>
                                <w:b w:val="0"/>
                              </w:rPr>
                              <w:t xml:space="preserve"> </w:t>
                            </w:r>
                            <w:r w:rsidRPr="00E54726">
                              <w:rPr>
                                <w:b w:val="0"/>
                              </w:rPr>
                              <w:t xml:space="preserve">Benzene </w:t>
                            </w:r>
                            <w:proofErr w:type="spellStart"/>
                            <w:r w:rsidRPr="00E54726">
                              <w:rPr>
                                <w:b w:val="0"/>
                                <w:i/>
                              </w:rPr>
                              <w:t>KOVol</w:t>
                            </w:r>
                            <w:proofErr w:type="spellEnd"/>
                            <w:r w:rsidRPr="00E54726">
                              <w:rPr>
                                <w:b w:val="0"/>
                              </w:rPr>
                              <w:t xml:space="preserve"> as a function of Wind</w:t>
                            </w:r>
                            <w:r>
                              <w:rPr>
                                <w:b w:val="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0" type="#_x0000_t202" style="position:absolute;left:0;text-align:left;margin-left:246.55pt;margin-top:1.35pt;width:223.5pt;height:2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" stroked="f">
                <v:textbox inset="0,0,0,0">
                  <w:txbxContent>
                    <w:p w:rsidR="007E51AF" w:rsidRPr="00E54726" w:rsidRDefault="007E51AF" w:rsidP="007E51AF">
                      <w:pPr>
                        <w:pStyle w:val="Caption"/>
                        <w:rPr>
                          <w:b w:val="0"/>
                        </w:rPr>
                      </w:pPr>
                      <w:bookmarkStart w:id="42" w:name="_Ref130647446"/>
                      <w:proofErr w:type="gramStart"/>
                      <w:r>
                        <w:t xml:space="preserve">Figure </w:t>
                      </w:r>
                      <w:r>
                        <w:fldChar w:fldCharType="begin"/>
                      </w:r>
                      <w:r>
                        <w:instrText xml:space="preserve"> SEQ Figure_ \* ARABIC </w:instrText>
                      </w:r>
                      <w:r>
                        <w:fldChar w:fldCharType="separate"/>
                      </w:r>
                      <w:r>
                        <w:rPr>
                          <w:noProof/>
                        </w:rPr>
                        <w:t>137</w:t>
                      </w:r>
                      <w:r>
                        <w:fldChar w:fldCharType="end"/>
                      </w:r>
                      <w:bookmarkEnd w:id="42"/>
                      <w:r>
                        <w:t>.</w:t>
                      </w:r>
                      <w:proofErr w:type="gramEnd"/>
                      <w:r>
                        <w:t xml:space="preserve"> </w:t>
                      </w:r>
                      <w:r w:rsidRPr="0039058A">
                        <w:rPr>
                          <w:b w:val="0"/>
                        </w:rPr>
                        <w:t xml:space="preserve"> </w:t>
                      </w:r>
                      <w:r w:rsidRPr="00E54726">
                        <w:rPr>
                          <w:b w:val="0"/>
                        </w:rPr>
                        <w:t xml:space="preserve">Benzene </w:t>
                      </w:r>
                      <w:proofErr w:type="spellStart"/>
                      <w:r w:rsidRPr="00E54726">
                        <w:rPr>
                          <w:b w:val="0"/>
                          <w:i/>
                        </w:rPr>
                        <w:t>KOVol</w:t>
                      </w:r>
                      <w:proofErr w:type="spellEnd"/>
                      <w:r w:rsidRPr="00E54726">
                        <w:rPr>
                          <w:b w:val="0"/>
                        </w:rPr>
                        <w:t xml:space="preserve"> as a function of Wind</w:t>
                      </w:r>
                      <w:r>
                        <w:rPr>
                          <w:b w:val="0"/>
                        </w:rPr>
                        <w:t xml:space="preserve"> </w:t>
                      </w:r>
                    </w:p>
                  </w:txbxContent>
                </v:textbox>
              </v:shape>
            </w:pict>
          </mc:Fallback>
        </mc:AlternateContent>
      </w:r>
      <w:r>
        <w:rPr>
          <w:noProof/>
        </w:rPr>
        <w:drawing>
          <wp:anchor distT="118745" distB="118745" distL="155575" distR="155575" simplePos="0" relativeHeight="251661312" behindDoc="0" locked="0" layoutInCell="1" allowOverlap="1">
            <wp:simplePos x="0" y="0"/>
            <wp:positionH relativeFrom="margin">
              <wp:posOffset>3173095</wp:posOffset>
            </wp:positionH>
            <wp:positionV relativeFrom="paragraph">
              <wp:posOffset>388620</wp:posOffset>
            </wp:positionV>
            <wp:extent cx="2838450" cy="2124075"/>
            <wp:effectExtent l="0" t="0" r="0" b="952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8"/>
        </w:rPr>
        <w:drawing>
          <wp:anchor distT="118745" distB="118745" distL="155575" distR="155575" simplePos="0" relativeHeight="251660288" behindDoc="0" locked="0" layoutInCell="0" allowOverlap="1">
            <wp:simplePos x="0" y="0"/>
            <wp:positionH relativeFrom="margin">
              <wp:posOffset>66675</wp:posOffset>
            </wp:positionH>
            <wp:positionV relativeFrom="paragraph">
              <wp:posOffset>340995</wp:posOffset>
            </wp:positionV>
            <wp:extent cx="2838450" cy="2124075"/>
            <wp:effectExtent l="0" t="0" r="0" b="9525"/>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AF" w:rsidRPr="00DF5FEC" w:rsidRDefault="007E51AF" w:rsidP="007E51AF">
      <w:pPr>
        <w:widowControl/>
        <w:rPr>
          <w:vanish/>
        </w:rPr>
      </w:pPr>
    </w:p>
    <w:p w:rsidR="007E51AF" w:rsidRPr="00DF5FEC" w:rsidRDefault="007E51AF" w:rsidP="007E51AF">
      <w:pPr>
        <w:widowControl/>
      </w:pPr>
    </w:p>
    <w:p w:rsidR="00205FF8" w:rsidRDefault="00205FF8">
      <w:pPr>
        <w:widowControl/>
        <w:autoSpaceDE/>
        <w:autoSpaceDN/>
        <w:adjustRightInd/>
        <w:spacing w:after="200" w:line="276" w:lineRule="auto"/>
        <w:jc w:val="left"/>
      </w:pPr>
      <w:r>
        <w:br w:type="page"/>
      </w:r>
    </w:p>
    <w:p w:rsidR="00205FF8" w:rsidRPr="00DF5FEC" w:rsidRDefault="00205FF8" w:rsidP="00205FF8">
      <w:pPr>
        <w:keepNext/>
        <w:widowControl/>
        <w:outlineLvl w:val="0"/>
      </w:pPr>
      <w:r>
        <w:rPr>
          <w:noProof/>
        </w:rPr>
        <w:lastRenderedPageBreak/>
        <mc:AlternateContent>
          <mc:Choice Requires="wps">
            <w:drawing>
              <wp:anchor distT="0" distB="0" distL="274320" distR="114300" simplePos="0" relativeHeight="251677696" behindDoc="0" locked="0" layoutInCell="1" allowOverlap="1">
                <wp:simplePos x="0" y="0"/>
                <wp:positionH relativeFrom="column">
                  <wp:posOffset>3943985</wp:posOffset>
                </wp:positionH>
                <wp:positionV relativeFrom="paragraph">
                  <wp:posOffset>150495</wp:posOffset>
                </wp:positionV>
                <wp:extent cx="2009775" cy="1604645"/>
                <wp:effectExtent l="10160" t="11430" r="8890" b="12700"/>
                <wp:wrapSquare wrapText="bothSides"/>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604645"/>
                        </a:xfrm>
                        <a:prstGeom prst="rect">
                          <a:avLst/>
                        </a:prstGeom>
                        <a:solidFill>
                          <a:srgbClr val="EEECE1"/>
                        </a:solidFill>
                        <a:ln w="9525">
                          <a:solidFill>
                            <a:srgbClr val="000000"/>
                          </a:solidFill>
                          <a:miter lim="800000"/>
                          <a:headEnd/>
                          <a:tailEnd/>
                        </a:ln>
                      </wps:spPr>
                      <wps:txbx>
                        <w:txbxContent>
                          <w:p w:rsidR="00205FF8" w:rsidRPr="00D53FC7" w:rsidRDefault="00205FF8" w:rsidP="00205FF8">
                            <w:pPr>
                              <w:rPr>
                                <w:b/>
                                <w:sz w:val="18"/>
                                <w:szCs w:val="18"/>
                              </w:rPr>
                            </w:pPr>
                            <w:r>
                              <w:rPr>
                                <w:b/>
                                <w:sz w:val="18"/>
                                <w:szCs w:val="18"/>
                              </w:rPr>
                              <w:t>Light</w:t>
                            </w:r>
                            <w:r w:rsidRPr="00D53FC7">
                              <w:rPr>
                                <w:b/>
                                <w:sz w:val="18"/>
                                <w:szCs w:val="18"/>
                              </w:rPr>
                              <w:t>: Simplifying Assumptions</w:t>
                            </w:r>
                          </w:p>
                          <w:p w:rsidR="00205FF8" w:rsidRPr="00D53FC7" w:rsidRDefault="00205FF8" w:rsidP="00205FF8">
                            <w:pPr>
                              <w:rPr>
                                <w:sz w:val="18"/>
                                <w:szCs w:val="18"/>
                              </w:rPr>
                            </w:pPr>
                          </w:p>
                          <w:p w:rsidR="00205FF8" w:rsidRDefault="00205FF8" w:rsidP="00205FF8">
                            <w:pPr>
                              <w:numPr>
                                <w:ilvl w:val="0"/>
                                <w:numId w:val="2"/>
                              </w:numPr>
                              <w:tabs>
                                <w:tab w:val="clear" w:pos="720"/>
                                <w:tab w:val="left" w:pos="270"/>
                              </w:tabs>
                              <w:ind w:left="270" w:hanging="180"/>
                              <w:rPr>
                                <w:sz w:val="18"/>
                                <w:szCs w:val="18"/>
                              </w:rPr>
                            </w:pPr>
                            <w:r>
                              <w:rPr>
                                <w:sz w:val="18"/>
                                <w:szCs w:val="18"/>
                              </w:rPr>
                              <w:t xml:space="preserve">Ice cover is assumed when the average water temperature drops below 3 degrees centigrade. </w:t>
                            </w:r>
                          </w:p>
                          <w:p w:rsidR="00205FF8" w:rsidRDefault="00205FF8" w:rsidP="00205FF8">
                            <w:pPr>
                              <w:numPr>
                                <w:ilvl w:val="0"/>
                                <w:numId w:val="2"/>
                              </w:numPr>
                              <w:tabs>
                                <w:tab w:val="clear" w:pos="720"/>
                                <w:tab w:val="left" w:pos="270"/>
                              </w:tabs>
                              <w:ind w:left="270" w:hanging="180"/>
                              <w:rPr>
                                <w:sz w:val="18"/>
                                <w:szCs w:val="18"/>
                              </w:rPr>
                            </w:pPr>
                            <w:r>
                              <w:rPr>
                                <w:sz w:val="18"/>
                                <w:szCs w:val="18"/>
                              </w:rPr>
                              <w:t>Photoperiod is approximated by Julian date (day of year)</w:t>
                            </w:r>
                          </w:p>
                          <w:p w:rsidR="00205FF8" w:rsidRDefault="00205FF8" w:rsidP="00205FF8">
                            <w:pPr>
                              <w:numPr>
                                <w:ilvl w:val="0"/>
                                <w:numId w:val="2"/>
                              </w:numPr>
                              <w:tabs>
                                <w:tab w:val="clear" w:pos="720"/>
                                <w:tab w:val="left" w:pos="270"/>
                              </w:tabs>
                              <w:ind w:left="270" w:hanging="180"/>
                              <w:rPr>
                                <w:sz w:val="18"/>
                                <w:szCs w:val="18"/>
                              </w:rPr>
                            </w:pPr>
                            <w:r>
                              <w:rPr>
                                <w:sz w:val="18"/>
                                <w:szCs w:val="18"/>
                              </w:rPr>
                              <w:t>Average daily light is the program default, although hourly light may be simulated</w:t>
                            </w:r>
                          </w:p>
                          <w:p w:rsidR="00205FF8" w:rsidRPr="00D53FC7" w:rsidRDefault="00205FF8" w:rsidP="00205FF8">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1" type="#_x0000_t202" style="position:absolute;left:0;text-align:left;margin-left:310.55pt;margin-top:11.85pt;width:158.25pt;height:126.35pt;z-index:251677696;visibility:visible;mso-wrap-style:square;mso-width-percent:0;mso-height-percent:0;mso-wrap-distance-left:21.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" fillcolor="#eeece1">
                <v:textbox>
                  <w:txbxContent>
                    <w:p w:rsidR="00205FF8" w:rsidRPr="00D53FC7" w:rsidRDefault="00205FF8" w:rsidP="00205FF8">
                      <w:pPr>
                        <w:rPr>
                          <w:b/>
                          <w:sz w:val="18"/>
                          <w:szCs w:val="18"/>
                        </w:rPr>
                      </w:pPr>
                      <w:r>
                        <w:rPr>
                          <w:b/>
                          <w:sz w:val="18"/>
                          <w:szCs w:val="18"/>
                        </w:rPr>
                        <w:t>Light</w:t>
                      </w:r>
                      <w:r w:rsidRPr="00D53FC7">
                        <w:rPr>
                          <w:b/>
                          <w:sz w:val="18"/>
                          <w:szCs w:val="18"/>
                        </w:rPr>
                        <w:t>: Simplifying Assumptions</w:t>
                      </w:r>
                    </w:p>
                    <w:p w:rsidR="00205FF8" w:rsidRPr="00D53FC7" w:rsidRDefault="00205FF8" w:rsidP="00205FF8">
                      <w:pPr>
                        <w:rPr>
                          <w:sz w:val="18"/>
                          <w:szCs w:val="18"/>
                        </w:rPr>
                      </w:pPr>
                    </w:p>
                    <w:p w:rsidR="00205FF8" w:rsidRDefault="00205FF8" w:rsidP="00205FF8">
                      <w:pPr>
                        <w:numPr>
                          <w:ilvl w:val="0"/>
                          <w:numId w:val="2"/>
                        </w:numPr>
                        <w:tabs>
                          <w:tab w:val="clear" w:pos="720"/>
                          <w:tab w:val="left" w:pos="270"/>
                        </w:tabs>
                        <w:ind w:left="270" w:hanging="180"/>
                        <w:rPr>
                          <w:sz w:val="18"/>
                          <w:szCs w:val="18"/>
                        </w:rPr>
                      </w:pPr>
                      <w:r>
                        <w:rPr>
                          <w:sz w:val="18"/>
                          <w:szCs w:val="18"/>
                        </w:rPr>
                        <w:t xml:space="preserve">Ice cover is assumed when the average water temperature drops below 3 degrees centigrade. </w:t>
                      </w:r>
                    </w:p>
                    <w:p w:rsidR="00205FF8" w:rsidRDefault="00205FF8" w:rsidP="00205FF8">
                      <w:pPr>
                        <w:numPr>
                          <w:ilvl w:val="0"/>
                          <w:numId w:val="2"/>
                        </w:numPr>
                        <w:tabs>
                          <w:tab w:val="clear" w:pos="720"/>
                          <w:tab w:val="left" w:pos="270"/>
                        </w:tabs>
                        <w:ind w:left="270" w:hanging="180"/>
                        <w:rPr>
                          <w:sz w:val="18"/>
                          <w:szCs w:val="18"/>
                        </w:rPr>
                      </w:pPr>
                      <w:r>
                        <w:rPr>
                          <w:sz w:val="18"/>
                          <w:szCs w:val="18"/>
                        </w:rPr>
                        <w:t>Photoperiod is approximated by Julian date (day of year)</w:t>
                      </w:r>
                    </w:p>
                    <w:p w:rsidR="00205FF8" w:rsidRDefault="00205FF8" w:rsidP="00205FF8">
                      <w:pPr>
                        <w:numPr>
                          <w:ilvl w:val="0"/>
                          <w:numId w:val="2"/>
                        </w:numPr>
                        <w:tabs>
                          <w:tab w:val="clear" w:pos="720"/>
                          <w:tab w:val="left" w:pos="270"/>
                        </w:tabs>
                        <w:ind w:left="270" w:hanging="180"/>
                        <w:rPr>
                          <w:sz w:val="18"/>
                          <w:szCs w:val="18"/>
                        </w:rPr>
                      </w:pPr>
                      <w:r>
                        <w:rPr>
                          <w:sz w:val="18"/>
                          <w:szCs w:val="18"/>
                        </w:rPr>
                        <w:t>Average daily light is the program default, although hourly light may be simulated</w:t>
                      </w:r>
                    </w:p>
                    <w:p w:rsidR="00205FF8" w:rsidRPr="00D53FC7" w:rsidRDefault="00205FF8" w:rsidP="00205FF8">
                      <w:pPr>
                        <w:ind w:left="360"/>
                        <w:rPr>
                          <w:sz w:val="18"/>
                          <w:szCs w:val="18"/>
                        </w:rPr>
                      </w:pPr>
                    </w:p>
                  </w:txbxContent>
                </v:textbox>
                <w10:wrap type="square"/>
              </v:shape>
            </w:pict>
          </mc:Fallback>
        </mc:AlternateContent>
      </w:r>
      <w:proofErr w:type="gramStart"/>
      <w:r w:rsidRPr="00DF5FEC">
        <w:rPr>
          <w:b/>
          <w:bCs/>
        </w:rPr>
        <w:t>3.6  Light</w:t>
      </w:r>
      <w:proofErr w:type="gramEnd"/>
      <w:r w:rsidRPr="00DF5FEC">
        <w:rPr>
          <w:b/>
          <w:bCs/>
        </w:rPr>
        <w:fldChar w:fldCharType="begin"/>
      </w:r>
      <w:r w:rsidRPr="00DF5FEC">
        <w:rPr>
          <w:b/>
          <w:bCs/>
        </w:rPr>
        <w:instrText>tc \l2 "</w:instrText>
      </w:r>
      <w:bookmarkStart w:id="38" w:name="_Toc471905926"/>
      <w:r w:rsidRPr="00DF5FEC">
        <w:rPr>
          <w:b/>
          <w:bCs/>
        </w:rPr>
        <w:instrText>3.6  Light</w:instrText>
      </w:r>
      <w:bookmarkEnd w:id="38"/>
      <w:r w:rsidRPr="00DF5FEC">
        <w:rPr>
          <w:b/>
          <w:bCs/>
        </w:rPr>
        <w:fldChar w:fldCharType="end"/>
      </w:r>
    </w:p>
    <w:p w:rsidR="00205FF8" w:rsidRPr="00DF5FEC" w:rsidRDefault="00205FF8" w:rsidP="00205FF8">
      <w:pPr>
        <w:keepNext/>
        <w:widowControl/>
      </w:pPr>
    </w:p>
    <w:p w:rsidR="00205FF8" w:rsidRDefault="00205FF8" w:rsidP="00205FF8">
      <w:pPr>
        <w:keepNext/>
        <w:widowControl/>
      </w:pPr>
      <w:r w:rsidRPr="00DF5FEC">
        <w:t>Light is important as the controlling factor for photosynthesis and photolysis.  The default incident light function formulated for AQUATOX is a variation on the temperature equation, but without the lag term:</w:t>
      </w:r>
    </w:p>
    <w:p w:rsidR="00205FF8" w:rsidRPr="00DF5FEC" w:rsidRDefault="00205FF8" w:rsidP="00205FF8">
      <w:pPr>
        <w:widowControl/>
      </w:pPr>
    </w:p>
    <w:p w:rsidR="00205FF8" w:rsidRDefault="00205FF8" w:rsidP="00205FF8">
      <w:pPr>
        <w:tabs>
          <w:tab w:val="center" w:pos="4680"/>
          <w:tab w:val="right" w:pos="9360"/>
        </w:tabs>
        <w:jc w:val="center"/>
      </w:pPr>
    </w:p>
    <w:p w:rsidR="00205FF8" w:rsidRDefault="00205FF8" w:rsidP="00205FF8">
      <w:pPr>
        <w:tabs>
          <w:tab w:val="center" w:pos="4680"/>
          <w:tab w:val="right" w:pos="9360"/>
        </w:tabs>
        <w:jc w:val="center"/>
      </w:pPr>
    </w:p>
    <w:p w:rsidR="00205FF8" w:rsidRDefault="00205FF8" w:rsidP="00205FF8">
      <w:pPr>
        <w:tabs>
          <w:tab w:val="center" w:pos="4680"/>
          <w:tab w:val="right" w:pos="9360"/>
        </w:tabs>
        <w:jc w:val="center"/>
      </w:pPr>
    </w:p>
    <w:p w:rsidR="00205FF8" w:rsidRPr="00DF5FEC" w:rsidRDefault="00205FF8" w:rsidP="00205FF8">
      <w:pPr>
        <w:tabs>
          <w:tab w:val="center" w:pos="4680"/>
          <w:tab w:val="right" w:pos="9360"/>
        </w:tabs>
        <w:jc w:val="center"/>
      </w:pPr>
      <w:r>
        <w:tab/>
      </w:r>
      <w:r w:rsidRPr="00A5741C">
        <w:rPr>
          <w:position w:val="-50"/>
        </w:rPr>
        <w:object w:dxaOrig="6920" w:dyaOrig="1380">
          <v:shape id="_x0000_i1048" type="#_x0000_t75" style="width:346.2pt;height:68.95pt" o:ole="">
            <v:imagedata r:id="rId62" o:title=""/>
          </v:shape>
          <o:OLEObject Type="Embed" ProgID="Equation.3" ShapeID="_x0000_i1048" DrawAspect="Content" ObjectID="_1596612239" r:id="rId63"/>
        </w:object>
      </w:r>
      <w:r>
        <w:tab/>
      </w:r>
      <w:bookmarkStart w:id="39" w:name="Sola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25</w:t>
      </w:r>
      <w:r w:rsidRPr="00AF3A93">
        <w:rPr>
          <w:b/>
        </w:rPr>
        <w:fldChar w:fldCharType="end"/>
      </w:r>
      <w:r w:rsidRPr="00AF3A93">
        <w:rPr>
          <w:b/>
        </w:rPr>
        <w:t>)</w:t>
      </w:r>
      <w:bookmarkEnd w:id="39"/>
      <w:r>
        <w:tab/>
      </w:r>
    </w:p>
    <w:p w:rsidR="00205FF8" w:rsidRDefault="00205FF8" w:rsidP="00205FF8">
      <w:pPr>
        <w:widowControl/>
      </w:pPr>
    </w:p>
    <w:p w:rsidR="00205FF8" w:rsidRPr="00DF5FEC" w:rsidRDefault="00205FF8" w:rsidP="00205FF8">
      <w:pPr>
        <w:widowControl/>
      </w:pPr>
      <w:proofErr w:type="gramStart"/>
      <w:r w:rsidRPr="00DF5FEC">
        <w:t>where</w:t>
      </w:r>
      <w:proofErr w:type="gramEnd"/>
      <w:r w:rsidRPr="00DF5FEC">
        <w:t>:</w:t>
      </w:r>
    </w:p>
    <w:p w:rsidR="00205FF8" w:rsidRPr="00DF5FEC" w:rsidRDefault="00205FF8" w:rsidP="00205FF8">
      <w:pPr>
        <w:widowControl/>
        <w:ind w:left="720"/>
      </w:pPr>
      <w:r w:rsidRPr="00DF5FEC">
        <w:rPr>
          <w:i/>
          <w:iCs/>
        </w:rPr>
        <w:t>Solar</w:t>
      </w:r>
      <w:r w:rsidRPr="00DF5FEC">
        <w:tab/>
      </w:r>
      <w:r w:rsidRPr="00DF5FEC">
        <w:tab/>
        <w:t>=</w:t>
      </w:r>
      <w:r w:rsidRPr="00DF5FEC">
        <w:tab/>
        <w:t>average daily incident light intensity (</w:t>
      </w:r>
      <w:proofErr w:type="spellStart"/>
      <w:r w:rsidRPr="00DF5FEC">
        <w:t>ly</w:t>
      </w:r>
      <w:proofErr w:type="spellEnd"/>
      <w:r w:rsidRPr="00DF5FEC">
        <w:t>/d);</w:t>
      </w:r>
    </w:p>
    <w:p w:rsidR="00205FF8" w:rsidRPr="00DF5FEC" w:rsidRDefault="00205FF8" w:rsidP="00205FF8">
      <w:pPr>
        <w:widowControl/>
        <w:ind w:left="720"/>
      </w:pPr>
      <w:proofErr w:type="spellStart"/>
      <w:r w:rsidRPr="00DF5FEC">
        <w:rPr>
          <w:i/>
          <w:iCs/>
        </w:rPr>
        <w:t>LightMean</w:t>
      </w:r>
      <w:proofErr w:type="spellEnd"/>
      <w:r w:rsidRPr="00DF5FEC">
        <w:tab/>
        <w:t>=</w:t>
      </w:r>
      <w:r w:rsidRPr="00DF5FEC">
        <w:tab/>
        <w:t>mean annual light intensity (</w:t>
      </w:r>
      <w:proofErr w:type="spellStart"/>
      <w:r w:rsidRPr="00DF5FEC">
        <w:t>ly</w:t>
      </w:r>
      <w:proofErr w:type="spellEnd"/>
      <w:r w:rsidRPr="00DF5FEC">
        <w:t>/d);</w:t>
      </w:r>
    </w:p>
    <w:p w:rsidR="00205FF8" w:rsidRPr="00DF5FEC" w:rsidRDefault="00205FF8" w:rsidP="00205FF8">
      <w:pPr>
        <w:widowControl/>
        <w:ind w:left="720"/>
      </w:pPr>
      <w:proofErr w:type="spellStart"/>
      <w:r w:rsidRPr="00DF5FEC">
        <w:rPr>
          <w:i/>
          <w:iCs/>
        </w:rPr>
        <w:t>LightRange</w:t>
      </w:r>
      <w:proofErr w:type="spellEnd"/>
      <w:r w:rsidRPr="00DF5FEC">
        <w:tab/>
        <w:t>=</w:t>
      </w:r>
      <w:r w:rsidRPr="00DF5FEC">
        <w:tab/>
        <w:t>annual range in light intensity (</w:t>
      </w:r>
      <w:proofErr w:type="spellStart"/>
      <w:r w:rsidRPr="00DF5FEC">
        <w:t>ly</w:t>
      </w:r>
      <w:proofErr w:type="spellEnd"/>
      <w:r w:rsidRPr="00DF5FEC">
        <w:t xml:space="preserve">/d); </w:t>
      </w:r>
    </w:p>
    <w:p w:rsidR="00205FF8" w:rsidRDefault="00205FF8" w:rsidP="00205FF8">
      <w:pPr>
        <w:widowControl/>
        <w:ind w:left="720"/>
      </w:pPr>
      <w:r w:rsidRPr="00DF5FEC">
        <w:rPr>
          <w:i/>
          <w:iCs/>
        </w:rPr>
        <w:t>Day</w:t>
      </w:r>
      <w:r w:rsidRPr="00DF5FEC">
        <w:tab/>
      </w:r>
      <w:r w:rsidRPr="00DF5FEC">
        <w:tab/>
        <w:t>=</w:t>
      </w:r>
      <w:r w:rsidRPr="00DF5FEC">
        <w:tab/>
      </w:r>
      <w:r>
        <w:t>day of year</w:t>
      </w:r>
      <w:r w:rsidRPr="00DF5FEC">
        <w:t xml:space="preserve"> (d, adjusted for hemisphere)</w:t>
      </w:r>
      <w:r>
        <w:t>;</w:t>
      </w:r>
    </w:p>
    <w:p w:rsidR="00205FF8" w:rsidRPr="00994B61" w:rsidRDefault="00205FF8" w:rsidP="00205FF8">
      <w:pPr>
        <w:widowControl/>
        <w:ind w:left="720"/>
      </w:pPr>
      <w:proofErr w:type="spellStart"/>
      <w:r w:rsidRPr="00620E97">
        <w:rPr>
          <w:i/>
        </w:rPr>
        <w:t>Frac</w:t>
      </w:r>
      <w:proofErr w:type="spellEnd"/>
      <w:r>
        <w:rPr>
          <w:i/>
        </w:rPr>
        <w:t xml:space="preserve"> </w:t>
      </w:r>
      <w:r w:rsidRPr="00620E97">
        <w:rPr>
          <w:i/>
          <w:vertAlign w:val="subscript"/>
        </w:rPr>
        <w:t>Light</w:t>
      </w:r>
      <w:r>
        <w:tab/>
        <w:t>=</w:t>
      </w:r>
      <w:r>
        <w:tab/>
        <w:t xml:space="preserve">fraction of site that is shaded; </w:t>
      </w:r>
      <w:r w:rsidRPr="00DF5FEC">
        <w:t>and</w:t>
      </w:r>
    </w:p>
    <w:p w:rsidR="00205FF8" w:rsidRPr="00620E97" w:rsidRDefault="00205FF8" w:rsidP="00205FF8">
      <w:pPr>
        <w:tabs>
          <w:tab w:val="left" w:pos="2160"/>
          <w:tab w:val="left" w:pos="2880"/>
        </w:tabs>
        <w:ind w:left="3600" w:hanging="2880"/>
        <w:rPr>
          <w:sz w:val="20"/>
          <w:szCs w:val="20"/>
        </w:rPr>
      </w:pPr>
      <w:r>
        <w:rPr>
          <w:i/>
        </w:rPr>
        <w:t>Canopy</w:t>
      </w:r>
      <w:r>
        <w:rPr>
          <w:vertAlign w:val="subscript"/>
        </w:rPr>
        <w:tab/>
      </w:r>
      <w:r w:rsidRPr="00620E97">
        <w:t>=</w:t>
      </w:r>
      <w:r w:rsidRPr="00620E97">
        <w:tab/>
        <w:t xml:space="preserve">user input </w:t>
      </w:r>
      <w:r>
        <w:t>fraction of site that is tree shaded.</w:t>
      </w:r>
      <w:r w:rsidRPr="00620E97">
        <w:tab/>
      </w:r>
    </w:p>
    <w:p w:rsidR="00205FF8" w:rsidRPr="00792A26" w:rsidRDefault="00205FF8" w:rsidP="00205FF8">
      <w:pPr>
        <w:rPr>
          <w:i/>
        </w:rPr>
      </w:pPr>
    </w:p>
    <w:p w:rsidR="00205FF8" w:rsidRPr="00DF5FEC" w:rsidRDefault="00205FF8" w:rsidP="00205FF8">
      <w:pPr>
        <w:widowControl/>
      </w:pPr>
    </w:p>
    <w:p w:rsidR="00205FF8" w:rsidRDefault="00205FF8" w:rsidP="00205FF8">
      <w:pPr>
        <w:widowControl/>
      </w:pPr>
      <w:r w:rsidRPr="00DF5FEC">
        <w:t xml:space="preserve">The derived values are given as average light intensity in </w:t>
      </w:r>
      <w:proofErr w:type="spellStart"/>
      <w:r w:rsidRPr="00DF5FEC">
        <w:t>Langleys</w:t>
      </w:r>
      <w:proofErr w:type="spellEnd"/>
      <w:r w:rsidRPr="00DF5FEC">
        <w:t xml:space="preserve"> per day (Ly/d = 10 kcal/m</w:t>
      </w:r>
      <w:r w:rsidRPr="00DF5FEC">
        <w:rPr>
          <w:vertAlign w:val="superscript"/>
        </w:rPr>
        <w:t>2</w:t>
      </w:r>
      <w:r w:rsidRPr="00DF5FEC">
        <w:sym w:font="Symbol" w:char="F0D7"/>
      </w:r>
      <w:r w:rsidRPr="00DF5FEC">
        <w:t xml:space="preserve">d).  An observed time-series of light also can be supplied by the user; this is especially important if the effects of daily </w:t>
      </w:r>
      <w:r>
        <w:t>weather</w:t>
      </w:r>
      <w:r w:rsidRPr="00DF5FEC">
        <w:t xml:space="preserve"> conditions are of interest.  </w:t>
      </w:r>
      <w:r>
        <w:t>For standing water, i</w:t>
      </w:r>
      <w:r w:rsidRPr="00DF5FEC">
        <w:t xml:space="preserve">f the average water temperature drops </w:t>
      </w:r>
      <w:proofErr w:type="gramStart"/>
      <w:r w:rsidRPr="00DF5FEC">
        <w:t>below 3</w:t>
      </w:r>
      <w:r>
        <w:t xml:space="preserve"> </w:t>
      </w:r>
      <w:proofErr w:type="spellStart"/>
      <w:r>
        <w:t>deg.</w:t>
      </w:r>
      <w:r w:rsidRPr="00DF5FEC">
        <w:t>C</w:t>
      </w:r>
      <w:proofErr w:type="spellEnd"/>
      <w:r w:rsidRPr="00DF5FEC">
        <w:t>,</w:t>
      </w:r>
      <w:proofErr w:type="gramEnd"/>
      <w:r w:rsidRPr="00DF5FEC">
        <w:t xml:space="preserve"> the model assumes the presence of ice cover and decreases</w:t>
      </w:r>
      <w:r>
        <w:t xml:space="preserve"> transmitted</w:t>
      </w:r>
      <w:r w:rsidRPr="00DF5FEC">
        <w:t xml:space="preserve"> light to </w:t>
      </w:r>
      <w:r w:rsidRPr="00E06016">
        <w:t>15</w:t>
      </w:r>
      <w:r w:rsidRPr="00DF5FEC">
        <w:t xml:space="preserve">% of incident radiation. </w:t>
      </w:r>
      <w:r>
        <w:t xml:space="preserve">(This has changed from 33% in Release 2.2.) </w:t>
      </w:r>
      <w:r w:rsidRPr="00DF5FEC">
        <w:t xml:space="preserve">This reduction, due to the reflectivity and transmissivity of ice and snow, is an average of widely varying values summarized </w:t>
      </w:r>
      <w:r>
        <w:t xml:space="preserve">by Wetzel (2001).  New to Release 3.2 beta, for moving water (streams and rivers), the average water temperature must drop below 0 deg. C before ice cover is assumed. For estuaries, average water temperature must fall </w:t>
      </w:r>
      <w:proofErr w:type="gramStart"/>
      <w:r>
        <w:t xml:space="preserve">below -1.8 </w:t>
      </w:r>
      <w:proofErr w:type="spellStart"/>
      <w:r>
        <w:t>deg.C</w:t>
      </w:r>
      <w:proofErr w:type="spellEnd"/>
      <w:proofErr w:type="gramEnd"/>
      <w:r>
        <w:t xml:space="preserve"> before the model assumes ice cover due to the influence of salinity.</w:t>
      </w:r>
    </w:p>
    <w:p w:rsidR="00205FF8" w:rsidRDefault="00205FF8" w:rsidP="00205FF8">
      <w:pPr>
        <w:widowControl/>
      </w:pPr>
    </w:p>
    <w:p w:rsidR="00205FF8" w:rsidRPr="00DF5FEC" w:rsidRDefault="00205FF8" w:rsidP="00205FF8">
      <w:pPr>
        <w:widowControl/>
      </w:pPr>
      <w:r>
        <w:t xml:space="preserve">Shade can be an important limitation to light, especially in riparian systems.  A user input “fraction of site subject to shade from a canopy” parameter can be entered either as a constant or as a time-series within the “Site” input screen.  This parameter can be left as zero for no shading effects on light.  </w:t>
      </w:r>
      <w:r w:rsidRPr="00A5741C">
        <w:t>Transmission of light through a riparian (stream-side) canopy is a combination of diffuse and direct transmission (</w:t>
      </w:r>
      <w:proofErr w:type="spellStart"/>
      <w:r w:rsidRPr="00A5741C">
        <w:t>Canham</w:t>
      </w:r>
      <w:proofErr w:type="spellEnd"/>
      <w:r w:rsidRPr="00A5741C">
        <w:t xml:space="preserve"> et al. 1990).  The average of four forest types from closed hemlock to open spruce (and cypress) forests is 2% of incident radiation (</w:t>
      </w:r>
      <w:proofErr w:type="spellStart"/>
      <w:r w:rsidRPr="00A5741C">
        <w:t>Canham</w:t>
      </w:r>
      <w:proofErr w:type="spellEnd"/>
      <w:r w:rsidRPr="00A5741C">
        <w:t xml:space="preserve"> et al. 1990). Detailed studies in a Midwestern mixed deciduous forest confirm this value for the summer months, although transmission increased to 40% in winter (Oliphant et al. 2006). A value of 2% transmission for a closed canopy is used in AQUATOX.  If the density of canopy </w:t>
      </w:r>
      <w:r w:rsidRPr="00A5741C">
        <w:lastRenderedPageBreak/>
        <w:t>varies during the year, then a time-series should be provided, keeping in mind that the 2% transmission will still apply to the fraction of canopy that is indicated.</w:t>
      </w:r>
    </w:p>
    <w:p w:rsidR="00205FF8" w:rsidRPr="00DF5FEC" w:rsidRDefault="00205FF8" w:rsidP="00205FF8">
      <w:pPr>
        <w:widowControl/>
      </w:pPr>
    </w:p>
    <w:p w:rsidR="00205FF8" w:rsidRDefault="00205FF8" w:rsidP="00205FF8">
      <w:r w:rsidRPr="00DF5FEC">
        <w:t xml:space="preserve">Photoperiod is an integral part of the photosynthesis formulation.  It is approximated using the Julian date following the approach of </w:t>
      </w:r>
      <w:r>
        <w:fldChar w:fldCharType="begin"/>
      </w:r>
      <w:r>
        <w:instrText xml:space="preserve"> ADDIN EN.CITE &lt;EndNote&gt;&lt;Cite&gt;&lt;Author&gt;Stewart&lt;/Author&gt;&lt;Year&gt;1975&lt;/Year&gt;&lt;RecNum&gt;141&lt;/RecNum&gt;&lt;record&gt;&lt;rec-number&gt;141&lt;/rec-number&gt;&lt;foreign-keys&gt;&lt;key app="EN" db-id="erdtvsdf2de9f6ezvslpp2egvvrxwfvrvf20"&gt;141&lt;/key&gt;&lt;/foreign-keys&gt;&lt;ref-type name="Thesis"&gt;32&lt;/ref-type&gt;&lt;contributors&gt;&lt;authors&gt;&lt;author&gt;Stewart, Duncan A.&lt;/author&gt;&lt;/authors&gt;&lt;/contributors&gt;&lt;titles&gt;&lt;title&gt;Mathematical Modelling of the Ecosystem of Lough Neagh&lt;/title&gt;&lt;/titles&gt;&lt;dates&gt;&lt;year&gt;1975&lt;/year&gt;&lt;/dates&gt;&lt;pub-location&gt;Belfast, Northern Ireland&lt;/pub-location&gt;&lt;publisher&gt;Queen&amp;apos;s University&lt;/publisher&gt;&lt;work-type&gt;Ph.D. Dissertation&lt;/work-type&gt;&lt;urls&gt;&lt;/urls&gt;&lt;/record&gt;&lt;/Cite&gt;&lt;/EndNote&gt;</w:instrText>
      </w:r>
      <w:r>
        <w:fldChar w:fldCharType="separate"/>
      </w:r>
      <w:r>
        <w:t>Stewart (1975)</w:t>
      </w:r>
      <w:r>
        <w:fldChar w:fldCharType="end"/>
      </w:r>
      <w:r w:rsidRPr="00DF5FEC">
        <w:t xml:space="preserve"> (</w:t>
      </w:r>
      <w:fldSimple w:instr=" REF _Ref130638757 ">
        <w:r>
          <w:t xml:space="preserve">Figure </w:t>
        </w:r>
        <w:r>
          <w:rPr>
            <w:noProof/>
          </w:rPr>
          <w:t>46</w:t>
        </w:r>
      </w:fldSimple>
      <w:r w:rsidRPr="00DF5FEC">
        <w:t>):</w:t>
      </w:r>
    </w:p>
    <w:p w:rsidR="00205FF8" w:rsidRPr="00DF5FEC" w:rsidRDefault="00205FF8" w:rsidP="00205FF8">
      <w:pPr>
        <w:widowControl/>
      </w:pPr>
    </w:p>
    <w:p w:rsidR="00205FF8" w:rsidRPr="00DF5FEC" w:rsidRDefault="00205FF8" w:rsidP="00205FF8">
      <w:pPr>
        <w:tabs>
          <w:tab w:val="center" w:pos="4680"/>
          <w:tab w:val="right" w:pos="9360"/>
        </w:tabs>
        <w:jc w:val="center"/>
      </w:pPr>
      <w:r>
        <w:tab/>
      </w:r>
      <w:r w:rsidRPr="00DF5FEC">
        <w:rPr>
          <w:position w:val="-24"/>
        </w:rPr>
        <w:object w:dxaOrig="4360" w:dyaOrig="920">
          <v:shape id="_x0000_i1049" type="#_x0000_t75" style="width:218.3pt;height:45.95pt" o:ole="">
            <v:imagedata r:id="rId64" o:title=""/>
          </v:shape>
          <o:OLEObject Type="Embed" ProgID="Equation.3" ShapeID="_x0000_i1049" DrawAspect="Content" ObjectID="_1596612240" r:id="rId65"/>
        </w:object>
      </w:r>
      <w:r>
        <w:tab/>
      </w:r>
      <w:bookmarkStart w:id="40" w:name="Photoperiod"/>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26</w:t>
      </w:r>
      <w:r w:rsidRPr="00AF3A93">
        <w:rPr>
          <w:b/>
        </w:rPr>
        <w:fldChar w:fldCharType="end"/>
      </w:r>
      <w:r w:rsidRPr="00AF3A93">
        <w:rPr>
          <w:b/>
        </w:rPr>
        <w:t>)</w:t>
      </w:r>
      <w:bookmarkEnd w:id="40"/>
      <w:r>
        <w:tab/>
      </w:r>
    </w:p>
    <w:p w:rsidR="00205FF8" w:rsidRPr="00DF5FEC" w:rsidRDefault="00205FF8" w:rsidP="00205FF8">
      <w:pPr>
        <w:widowControl/>
      </w:pPr>
      <w:proofErr w:type="gramStart"/>
      <w:r w:rsidRPr="00DF5FEC">
        <w:t>where</w:t>
      </w:r>
      <w:proofErr w:type="gramEnd"/>
      <w:r w:rsidRPr="00DF5FEC">
        <w:t>:</w:t>
      </w:r>
    </w:p>
    <w:p w:rsidR="00205FF8" w:rsidRPr="00DF5FEC" w:rsidRDefault="00205FF8" w:rsidP="00205FF8">
      <w:pPr>
        <w:widowControl/>
        <w:tabs>
          <w:tab w:val="left" w:pos="-1440"/>
          <w:tab w:val="left" w:pos="2250"/>
        </w:tabs>
        <w:ind w:left="2880" w:hanging="2160"/>
      </w:pPr>
      <w:r w:rsidRPr="00DF5FEC">
        <w:rPr>
          <w:i/>
          <w:iCs/>
        </w:rPr>
        <w:t>Photoperiod</w:t>
      </w:r>
      <w:r w:rsidRPr="00DF5FEC">
        <w:tab/>
        <w:t>=</w:t>
      </w:r>
      <w:r w:rsidRPr="00DF5FEC">
        <w:tab/>
        <w:t>fraction of the day with daylight (unitless); converted from hours by dividing by 24;</w:t>
      </w:r>
    </w:p>
    <w:p w:rsidR="00205FF8" w:rsidRPr="00DF5FEC" w:rsidRDefault="00205FF8" w:rsidP="00205FF8">
      <w:pPr>
        <w:widowControl/>
        <w:tabs>
          <w:tab w:val="left" w:pos="2250"/>
        </w:tabs>
        <w:ind w:left="2880" w:hanging="2160"/>
      </w:pPr>
      <w:r w:rsidRPr="00DF5FEC">
        <w:rPr>
          <w:i/>
          <w:iCs/>
        </w:rPr>
        <w:t>A</w:t>
      </w:r>
      <w:r w:rsidRPr="00DF5FEC">
        <w:tab/>
        <w:t>=</w:t>
      </w:r>
      <w:r w:rsidRPr="00DF5FEC">
        <w:tab/>
        <w:t>hours of daylight minus 12 (d); and</w:t>
      </w:r>
    </w:p>
    <w:p w:rsidR="00205FF8" w:rsidRPr="00DF5FEC" w:rsidRDefault="00205FF8" w:rsidP="00205FF8">
      <w:pPr>
        <w:widowControl/>
        <w:tabs>
          <w:tab w:val="left" w:pos="2250"/>
        </w:tabs>
        <w:ind w:left="2880" w:hanging="2160"/>
      </w:pPr>
      <w:r w:rsidRPr="00DF5FEC">
        <w:rPr>
          <w:i/>
          <w:iCs/>
        </w:rPr>
        <w:t>Day</w:t>
      </w:r>
      <w:r w:rsidRPr="00DF5FEC">
        <w:tab/>
        <w:t>=</w:t>
      </w:r>
      <w:r w:rsidRPr="00DF5FEC">
        <w:tab/>
      </w:r>
      <w:r>
        <w:t>day of year</w:t>
      </w:r>
      <w:r w:rsidRPr="00DF5FEC">
        <w:t xml:space="preserve"> (d, converted to radians).</w:t>
      </w:r>
    </w:p>
    <w:p w:rsidR="00205FF8" w:rsidRPr="00DF5FEC" w:rsidRDefault="00205FF8" w:rsidP="00205FF8">
      <w:pPr>
        <w:widowControl/>
      </w:pPr>
    </w:p>
    <w:p w:rsidR="00205FF8" w:rsidRDefault="00205FF8" w:rsidP="00205FF8">
      <w:pPr>
        <w:widowControl/>
      </w:pPr>
      <w:r w:rsidRPr="00DF5FEC">
        <w:rPr>
          <w:i/>
          <w:iCs/>
        </w:rPr>
        <w:t>A</w:t>
      </w:r>
      <w:r w:rsidRPr="00DF5FEC">
        <w:t xml:space="preserve"> is the difference between the number of hours of daylight at the summer solstice at </w:t>
      </w:r>
      <w:proofErr w:type="gramStart"/>
      <w:r w:rsidRPr="00DF5FEC">
        <w:t>a given</w:t>
      </w:r>
      <w:proofErr w:type="gramEnd"/>
      <w:r w:rsidRPr="00DF5FEC">
        <w:t xml:space="preserve"> latitude and the vernal equinox, and is given by a linear regression developed by </w:t>
      </w:r>
      <w:proofErr w:type="spellStart"/>
      <w:r w:rsidRPr="00DF5FEC">
        <w:t>Groden</w:t>
      </w:r>
      <w:proofErr w:type="spellEnd"/>
      <w:r w:rsidRPr="00DF5FEC">
        <w:t xml:space="preserve"> (1977):</w:t>
      </w:r>
    </w:p>
    <w:p w:rsidR="00205FF8" w:rsidRPr="00DF5FEC" w:rsidRDefault="00205FF8" w:rsidP="00205FF8">
      <w:pPr>
        <w:widowControl/>
      </w:pPr>
    </w:p>
    <w:p w:rsidR="00205FF8" w:rsidRPr="00DF5FEC" w:rsidRDefault="00205FF8" w:rsidP="00205FF8">
      <w:pPr>
        <w:tabs>
          <w:tab w:val="center" w:pos="4680"/>
          <w:tab w:val="right" w:pos="9360"/>
        </w:tabs>
        <w:jc w:val="center"/>
      </w:pPr>
      <w:r>
        <w:tab/>
      </w:r>
      <w:r w:rsidRPr="00DF5FEC">
        <w:rPr>
          <w:position w:val="-10"/>
        </w:rPr>
        <w:object w:dxaOrig="3340" w:dyaOrig="320">
          <v:shape id="_x0000_i1050" type="#_x0000_t75" style="width:167pt;height:16.1pt" o:ole="">
            <v:imagedata r:id="rId66" o:title=""/>
          </v:shape>
          <o:OLEObject Type="Embed" ProgID="Equation.3" ShapeID="_x0000_i1050" DrawAspect="Content" ObjectID="_1596612241" r:id="rId67"/>
        </w:object>
      </w:r>
      <w:r>
        <w:tab/>
      </w:r>
      <w:bookmarkStart w:id="41" w:name="A_dayhours"/>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27</w:t>
      </w:r>
      <w:r w:rsidRPr="00AF3A93">
        <w:rPr>
          <w:b/>
        </w:rPr>
        <w:fldChar w:fldCharType="end"/>
      </w:r>
      <w:r w:rsidRPr="00AF3A93">
        <w:rPr>
          <w:b/>
        </w:rPr>
        <w:t>)</w:t>
      </w:r>
      <w:bookmarkEnd w:id="41"/>
      <w:r>
        <w:tab/>
      </w:r>
    </w:p>
    <w:p w:rsidR="00205FF8" w:rsidRPr="00DF5FEC" w:rsidRDefault="00205FF8" w:rsidP="00205FF8">
      <w:pPr>
        <w:widowControl/>
      </w:pPr>
      <w:proofErr w:type="gramStart"/>
      <w:r w:rsidRPr="00DF5FEC">
        <w:t>where</w:t>
      </w:r>
      <w:proofErr w:type="gramEnd"/>
      <w:r w:rsidRPr="00DF5FEC">
        <w:t>:</w:t>
      </w:r>
    </w:p>
    <w:p w:rsidR="00205FF8" w:rsidRPr="00DF5FEC" w:rsidRDefault="00205FF8" w:rsidP="00205FF8">
      <w:pPr>
        <w:widowControl/>
        <w:ind w:left="720"/>
      </w:pPr>
      <w:r w:rsidRPr="00DF5FEC">
        <w:rPr>
          <w:i/>
          <w:iCs/>
        </w:rPr>
        <w:t>Latitude</w:t>
      </w:r>
      <w:r w:rsidRPr="00DF5FEC">
        <w:tab/>
        <w:t>=</w:t>
      </w:r>
      <w:r w:rsidRPr="00DF5FEC">
        <w:tab/>
        <w:t>latitude (</w:t>
      </w:r>
      <w:r>
        <w:t>deg.</w:t>
      </w:r>
      <w:r w:rsidRPr="00DF5FEC">
        <w:t>, decimal), negative in southern hemisphere; and</w:t>
      </w:r>
    </w:p>
    <w:p w:rsidR="00205FF8" w:rsidRPr="00DF5FEC" w:rsidRDefault="00205FF8" w:rsidP="00205FF8">
      <w:pPr>
        <w:widowControl/>
        <w:tabs>
          <w:tab w:val="left" w:pos="-1440"/>
        </w:tabs>
        <w:ind w:left="720"/>
      </w:pPr>
      <w:r>
        <w:rPr>
          <w:noProof/>
        </w:rPr>
        <mc:AlternateContent>
          <mc:Choice Requires="wps">
            <w:drawing>
              <wp:anchor distT="0" distB="0" distL="114300" distR="114300" simplePos="0" relativeHeight="251675648" behindDoc="0" locked="0" layoutInCell="1" allowOverlap="1">
                <wp:simplePos x="0" y="0"/>
                <wp:positionH relativeFrom="column">
                  <wp:posOffset>-96520</wp:posOffset>
                </wp:positionH>
                <wp:positionV relativeFrom="paragraph">
                  <wp:posOffset>596265</wp:posOffset>
                </wp:positionV>
                <wp:extent cx="2926080" cy="180975"/>
                <wp:effectExtent l="0" t="0" r="0" b="2540"/>
                <wp:wrapSquare wrapText="bothSides"/>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FF8" w:rsidRPr="00826493" w:rsidRDefault="00205FF8" w:rsidP="00205FF8">
                            <w:pPr>
                              <w:pStyle w:val="Caption"/>
                            </w:pPr>
                            <w:bookmarkStart w:id="42" w:name="_Ref130638391"/>
                            <w:proofErr w:type="gramStart"/>
                            <w:r>
                              <w:t xml:space="preserve">Figure </w:t>
                            </w:r>
                            <w:fldSimple w:instr=" SEQ Figure_ \* ARABIC ">
                              <w:r>
                                <w:rPr>
                                  <w:noProof/>
                                </w:rPr>
                                <w:t>45</w:t>
                              </w:r>
                            </w:fldSimple>
                            <w:bookmarkEnd w:id="42"/>
                            <w:r>
                              <w:t>.</w:t>
                            </w:r>
                            <w:proofErr w:type="gramEnd"/>
                            <w:r>
                              <w:t xml:space="preserve">  </w:t>
                            </w:r>
                            <w:r w:rsidRPr="00826493">
                              <w:rPr>
                                <w:b w:val="0"/>
                              </w:rPr>
                              <w:t>Annual Temperature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2" type="#_x0000_t202" style="position:absolute;left:0;text-align:left;margin-left:-7.6pt;margin-top:46.95pt;width:230.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2EefQIAAAg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" stroked="f">
                <v:textbox inset="0,0,0,0">
                  <w:txbxContent>
                    <w:p w:rsidR="00205FF8" w:rsidRPr="00826493" w:rsidRDefault="00205FF8" w:rsidP="00205FF8">
                      <w:pPr>
                        <w:pStyle w:val="Caption"/>
                      </w:pPr>
                      <w:bookmarkStart w:id="48" w:name="_Ref130638391"/>
                      <w:proofErr w:type="gramStart"/>
                      <w:r>
                        <w:t xml:space="preserve">Figure </w:t>
                      </w:r>
                      <w:r>
                        <w:fldChar w:fldCharType="begin"/>
                      </w:r>
                      <w:r>
                        <w:instrText xml:space="preserve"> SEQ Figure_ \* ARABIC </w:instrText>
                      </w:r>
                      <w:r>
                        <w:fldChar w:fldCharType="separate"/>
                      </w:r>
                      <w:r>
                        <w:rPr>
                          <w:noProof/>
                        </w:rPr>
                        <w:t>45</w:t>
                      </w:r>
                      <w:r>
                        <w:fldChar w:fldCharType="end"/>
                      </w:r>
                      <w:bookmarkEnd w:id="48"/>
                      <w:r>
                        <w:t>.</w:t>
                      </w:r>
                      <w:proofErr w:type="gramEnd"/>
                      <w:r>
                        <w:t xml:space="preserve">  </w:t>
                      </w:r>
                      <w:r w:rsidRPr="00826493">
                        <w:rPr>
                          <w:b w:val="0"/>
                        </w:rPr>
                        <w:t>Annual Temperature</w:t>
                      </w:r>
                    </w:p>
                  </w:txbxContent>
                </v:textbox>
                <w10:wrap type="square"/>
              </v:shape>
            </w:pict>
          </mc:Fallback>
        </mc:AlternateContent>
      </w:r>
      <w:r w:rsidRPr="00DF5FEC">
        <w:rPr>
          <w:i/>
          <w:iCs/>
        </w:rPr>
        <w:t>Sign</w:t>
      </w:r>
      <w:r w:rsidRPr="00DF5FEC">
        <w:tab/>
      </w:r>
      <w:r w:rsidRPr="00DF5FEC">
        <w:tab/>
        <w:t>=</w:t>
      </w:r>
      <w:r w:rsidRPr="00DF5FEC">
        <w:tab/>
        <w:t>1.0 in northern hemisphere, -1.0 in southern hemisphere.</w:t>
      </w:r>
    </w:p>
    <w:p w:rsidR="00205FF8" w:rsidRPr="00DF5FEC" w:rsidRDefault="00205FF8" w:rsidP="00205FF8">
      <w:pPr>
        <w:widowControl/>
      </w:pPr>
    </w:p>
    <w:p w:rsidR="00205FF8" w:rsidRPr="00DF5FEC" w:rsidRDefault="00205FF8" w:rsidP="00205FF8">
      <w:pPr>
        <w:widowControl/>
      </w:pPr>
      <w:r>
        <w:rPr>
          <w:noProof/>
        </w:rPr>
        <w:drawing>
          <wp:anchor distT="118745" distB="118745" distL="155575" distR="155575" simplePos="0" relativeHeight="251673600" behindDoc="0" locked="0" layoutInCell="1" allowOverlap="1">
            <wp:simplePos x="0" y="0"/>
            <wp:positionH relativeFrom="margin">
              <wp:posOffset>-62865</wp:posOffset>
            </wp:positionH>
            <wp:positionV relativeFrom="paragraph">
              <wp:posOffset>490220</wp:posOffset>
            </wp:positionV>
            <wp:extent cx="2926080" cy="2178685"/>
            <wp:effectExtent l="0" t="0" r="762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926080"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18745" distB="118745" distL="155575" distR="155575" simplePos="0" relativeHeight="251674624" behindDoc="0" locked="0" layoutInCell="1" allowOverlap="1">
            <wp:simplePos x="0" y="0"/>
            <wp:positionH relativeFrom="margin">
              <wp:posOffset>2985135</wp:posOffset>
            </wp:positionH>
            <wp:positionV relativeFrom="paragraph">
              <wp:posOffset>490220</wp:posOffset>
            </wp:positionV>
            <wp:extent cx="2926080" cy="2187575"/>
            <wp:effectExtent l="0" t="0" r="7620" b="317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26080" cy="2187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simplePos x="0" y="0"/>
                <wp:positionH relativeFrom="column">
                  <wp:posOffset>3039745</wp:posOffset>
                </wp:positionH>
                <wp:positionV relativeFrom="paragraph">
                  <wp:posOffset>236855</wp:posOffset>
                </wp:positionV>
                <wp:extent cx="2926080" cy="180975"/>
                <wp:effectExtent l="1270" t="0" r="0" b="1905"/>
                <wp:wrapSquare wrapText="bothSides"/>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FF8" w:rsidRPr="00826493" w:rsidRDefault="00205FF8" w:rsidP="00205FF8">
                            <w:pPr>
                              <w:pStyle w:val="Caption"/>
                            </w:pPr>
                            <w:bookmarkStart w:id="43" w:name="_Ref130638757"/>
                            <w:proofErr w:type="gramStart"/>
                            <w:r>
                              <w:t xml:space="preserve">Figure </w:t>
                            </w:r>
                            <w:fldSimple w:instr=" SEQ Figure_ \* ARABIC ">
                              <w:r>
                                <w:rPr>
                                  <w:noProof/>
                                </w:rPr>
                                <w:t>46</w:t>
                              </w:r>
                            </w:fldSimple>
                            <w:bookmarkEnd w:id="43"/>
                            <w:r>
                              <w:t>.</w:t>
                            </w:r>
                            <w:proofErr w:type="gramEnd"/>
                            <w:r>
                              <w:t xml:space="preserve">  </w:t>
                            </w:r>
                            <w:r w:rsidRPr="00826493">
                              <w:rPr>
                                <w:b w:val="0"/>
                              </w:rPr>
                              <w:t>Photoperiod as a Function of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3" type="#_x0000_t202" style="position:absolute;left:0;text-align:left;margin-left:239.35pt;margin-top:18.65pt;width:230.4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wtfQIAAAg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" stroked="f">
                <v:textbox inset="0,0,0,0">
                  <w:txbxContent>
                    <w:p w:rsidR="00205FF8" w:rsidRPr="00826493" w:rsidRDefault="00205FF8" w:rsidP="00205FF8">
                      <w:pPr>
                        <w:pStyle w:val="Caption"/>
                      </w:pPr>
                      <w:bookmarkStart w:id="50" w:name="_Ref130638757"/>
                      <w:proofErr w:type="gramStart"/>
                      <w:r>
                        <w:t xml:space="preserve">Figure </w:t>
                      </w:r>
                      <w:r>
                        <w:fldChar w:fldCharType="begin"/>
                      </w:r>
                      <w:r>
                        <w:instrText xml:space="preserve"> SEQ Figure_ \* ARABIC </w:instrText>
                      </w:r>
                      <w:r>
                        <w:fldChar w:fldCharType="separate"/>
                      </w:r>
                      <w:r>
                        <w:rPr>
                          <w:noProof/>
                        </w:rPr>
                        <w:t>46</w:t>
                      </w:r>
                      <w:r>
                        <w:fldChar w:fldCharType="end"/>
                      </w:r>
                      <w:bookmarkEnd w:id="50"/>
                      <w:r>
                        <w:t>.</w:t>
                      </w:r>
                      <w:proofErr w:type="gramEnd"/>
                      <w:r>
                        <w:t xml:space="preserve">  </w:t>
                      </w:r>
                      <w:r w:rsidRPr="00826493">
                        <w:rPr>
                          <w:b w:val="0"/>
                        </w:rPr>
                        <w:t>Photoperiod as a Function of Date</w:t>
                      </w:r>
                    </w:p>
                  </w:txbxContent>
                </v:textbox>
                <w10:wrap type="square"/>
              </v:shape>
            </w:pict>
          </mc:Fallback>
        </mc:AlternateContent>
      </w:r>
    </w:p>
    <w:p w:rsidR="00205FF8" w:rsidRPr="00DF5FEC" w:rsidRDefault="00205FF8" w:rsidP="00205FF8">
      <w:pPr>
        <w:widowControl/>
        <w:outlineLvl w:val="0"/>
      </w:pPr>
      <w:r>
        <w:rPr>
          <w:b/>
          <w:bCs/>
        </w:rPr>
        <w:lastRenderedPageBreak/>
        <w:t>Hourly Light</w:t>
      </w:r>
      <w:r w:rsidRPr="00DF5FEC">
        <w:rPr>
          <w:b/>
          <w:bCs/>
        </w:rPr>
        <w:fldChar w:fldCharType="begin"/>
      </w:r>
      <w:r w:rsidRPr="00DF5FEC">
        <w:rPr>
          <w:b/>
          <w:bCs/>
        </w:rPr>
        <w:instrText>tc \l</w:instrText>
      </w:r>
      <w:r>
        <w:rPr>
          <w:b/>
          <w:bCs/>
        </w:rPr>
        <w:instrText>3</w:instrText>
      </w:r>
      <w:r w:rsidRPr="00DF5FEC">
        <w:rPr>
          <w:b/>
          <w:bCs/>
        </w:rPr>
        <w:instrText xml:space="preserve"> "</w:instrText>
      </w:r>
      <w:bookmarkStart w:id="44" w:name="_Toc471905927"/>
      <w:r>
        <w:rPr>
          <w:b/>
          <w:bCs/>
        </w:rPr>
        <w:instrText xml:space="preserve">Hourly </w:instrText>
      </w:r>
      <w:r w:rsidRPr="00DF5FEC">
        <w:rPr>
          <w:b/>
          <w:bCs/>
        </w:rPr>
        <w:instrText>Light</w:instrText>
      </w:r>
      <w:bookmarkEnd w:id="44"/>
      <w:r w:rsidRPr="00DF5FEC">
        <w:rPr>
          <w:b/>
          <w:bCs/>
        </w:rPr>
        <w:fldChar w:fldCharType="end"/>
      </w:r>
    </w:p>
    <w:p w:rsidR="00205FF8" w:rsidRDefault="00205FF8" w:rsidP="00205FF8">
      <w:pPr>
        <w:widowControl/>
      </w:pPr>
    </w:p>
    <w:p w:rsidR="00205FF8" w:rsidRDefault="00205FF8" w:rsidP="00205FF8">
      <w:r>
        <w:t>When the model is run with an hourly time-step, solar radiation is calculated as variable during the course of each day.  The following equation is used to distribute the average daily incident light intensity over the portion of the day with daylight hours.</w:t>
      </w:r>
    </w:p>
    <w:p w:rsidR="00205FF8" w:rsidRDefault="00205FF8" w:rsidP="00205FF8"/>
    <w:p w:rsidR="00205FF8" w:rsidRDefault="00205FF8" w:rsidP="00205FF8">
      <w:pPr>
        <w:ind w:firstLine="720"/>
        <w:jc w:val="center"/>
      </w:pPr>
      <w:r w:rsidRPr="00103601">
        <w:rPr>
          <w:position w:val="-92"/>
        </w:rPr>
        <w:object w:dxaOrig="6280" w:dyaOrig="1960">
          <v:shape id="_x0000_i1051" type="#_x0000_t75" style="width:350.05pt;height:109.55pt" o:ole="">
            <v:imagedata r:id="rId70" o:title=""/>
          </v:shape>
          <o:OLEObject Type="Embed" ProgID="Equation.3" ShapeID="_x0000_i1051" DrawAspect="Content" ObjectID="_1596612242" r:id="rId71"/>
        </w:object>
      </w:r>
      <w:r>
        <w:tab/>
        <w:t xml:space="preserve">        </w:t>
      </w:r>
      <w:r>
        <w:tab/>
      </w:r>
      <w:bookmarkStart w:id="45" w:name="solarhourly"/>
      <w:r>
        <w:rPr>
          <w:b/>
        </w:rPr>
        <w:t>(</w:t>
      </w:r>
      <w:r>
        <w:rPr>
          <w:b/>
        </w:rPr>
        <w:fldChar w:fldCharType="begin"/>
      </w:r>
      <w:r>
        <w:rPr>
          <w:b/>
        </w:rPr>
        <w:instrText xml:space="preserve"> SEQ Equations \* MERGEFORMAT </w:instrText>
      </w:r>
      <w:r>
        <w:rPr>
          <w:b/>
        </w:rPr>
        <w:fldChar w:fldCharType="separate"/>
      </w:r>
      <w:r>
        <w:rPr>
          <w:b/>
          <w:noProof/>
        </w:rPr>
        <w:t>28</w:t>
      </w:r>
      <w:r>
        <w:rPr>
          <w:b/>
        </w:rPr>
        <w:fldChar w:fldCharType="end"/>
      </w:r>
      <w:r>
        <w:rPr>
          <w:b/>
        </w:rPr>
        <w:t>)</w:t>
      </w:r>
      <w:bookmarkEnd w:id="45"/>
    </w:p>
    <w:p w:rsidR="00205FF8" w:rsidRDefault="00205FF8" w:rsidP="00205FF8"/>
    <w:p w:rsidR="00205FF8" w:rsidRDefault="00205FF8" w:rsidP="00205FF8">
      <w:proofErr w:type="gramStart"/>
      <w:r>
        <w:t>where</w:t>
      </w:r>
      <w:proofErr w:type="gramEnd"/>
      <w:r>
        <w:t>:</w:t>
      </w:r>
    </w:p>
    <w:p w:rsidR="00205FF8" w:rsidRDefault="00205FF8" w:rsidP="00205FF8"/>
    <w:p w:rsidR="00205FF8" w:rsidRDefault="00205FF8" w:rsidP="00205FF8">
      <w:pPr>
        <w:tabs>
          <w:tab w:val="left" w:pos="720"/>
          <w:tab w:val="left" w:pos="2340"/>
          <w:tab w:val="left" w:pos="3240"/>
        </w:tabs>
      </w:pPr>
      <w:r>
        <w:tab/>
      </w:r>
      <w:proofErr w:type="spellStart"/>
      <w:r>
        <w:rPr>
          <w:i/>
        </w:rPr>
        <w:t>Solar</w:t>
      </w:r>
      <w:r>
        <w:rPr>
          <w:i/>
          <w:vertAlign w:val="subscript"/>
        </w:rPr>
        <w:t>hourly</w:t>
      </w:r>
      <w:proofErr w:type="spellEnd"/>
      <w:r>
        <w:t xml:space="preserve"> </w:t>
      </w:r>
      <w:r>
        <w:tab/>
      </w:r>
      <w:r w:rsidRPr="00C16A89">
        <w:rPr>
          <w:i/>
        </w:rPr>
        <w:t>=</w:t>
      </w:r>
      <w:r>
        <w:tab/>
        <w:t>solar radiation at the given time-step (</w:t>
      </w:r>
      <w:proofErr w:type="spellStart"/>
      <w:r>
        <w:t>ly</w:t>
      </w:r>
      <w:proofErr w:type="spellEnd"/>
      <w:r>
        <w:t>/d);</w:t>
      </w:r>
    </w:p>
    <w:p w:rsidR="00205FF8" w:rsidRPr="00792A26" w:rsidRDefault="00205FF8" w:rsidP="00205FF8">
      <w:pPr>
        <w:tabs>
          <w:tab w:val="left" w:pos="720"/>
          <w:tab w:val="left" w:pos="2340"/>
          <w:tab w:val="left" w:pos="3240"/>
        </w:tabs>
        <w:ind w:firstLine="720"/>
        <w:rPr>
          <w:b/>
        </w:rPr>
      </w:pPr>
      <w:proofErr w:type="spellStart"/>
      <w:r>
        <w:rPr>
          <w:i/>
        </w:rPr>
        <w:t>Solar</w:t>
      </w:r>
      <w:r>
        <w:rPr>
          <w:i/>
          <w:vertAlign w:val="subscript"/>
        </w:rPr>
        <w:t>daily</w:t>
      </w:r>
      <w:proofErr w:type="spellEnd"/>
      <w:r>
        <w:t xml:space="preserve"> </w:t>
      </w:r>
      <w:r>
        <w:tab/>
      </w:r>
      <w:r w:rsidRPr="00C16A89">
        <w:rPr>
          <w:i/>
        </w:rPr>
        <w:t>=</w:t>
      </w:r>
      <w:r>
        <w:tab/>
      </w:r>
      <w:r w:rsidRPr="00620E97">
        <w:t>average daily incident light intensity (</w:t>
      </w:r>
      <w:proofErr w:type="spellStart"/>
      <w:r w:rsidRPr="00620E97">
        <w:t>ly</w:t>
      </w:r>
      <w:proofErr w:type="spellEnd"/>
      <w:r w:rsidRPr="00620E97">
        <w:t>/d),</w:t>
      </w:r>
      <w:r>
        <w:t xml:space="preserve"> see </w:t>
      </w:r>
      <w:r>
        <w:rPr>
          <w:b/>
        </w:rPr>
        <w:fldChar w:fldCharType="begin"/>
      </w:r>
      <w:r>
        <w:instrText xml:space="preserve"> REF Solar \h </w:instrText>
      </w:r>
      <w:r>
        <w:rPr>
          <w:b/>
        </w:rPr>
      </w:r>
      <w:r>
        <w:rPr>
          <w:b/>
        </w:rPr>
        <w:fldChar w:fldCharType="separate"/>
      </w:r>
      <w:r w:rsidRPr="00AF3A93">
        <w:rPr>
          <w:b/>
        </w:rPr>
        <w:t>(</w:t>
      </w:r>
      <w:r>
        <w:rPr>
          <w:b/>
          <w:noProof/>
        </w:rPr>
        <w:t>25</w:t>
      </w:r>
      <w:r w:rsidRPr="00AF3A93">
        <w:rPr>
          <w:b/>
        </w:rPr>
        <w:t>)</w:t>
      </w:r>
      <w:r>
        <w:rPr>
          <w:b/>
        </w:rPr>
        <w:fldChar w:fldCharType="end"/>
      </w:r>
      <w:r>
        <w:rPr>
          <w:b/>
        </w:rPr>
        <w:t>;</w:t>
      </w:r>
    </w:p>
    <w:p w:rsidR="00205FF8" w:rsidRPr="00E66059" w:rsidRDefault="00205FF8" w:rsidP="00205FF8">
      <w:pPr>
        <w:tabs>
          <w:tab w:val="left" w:pos="720"/>
          <w:tab w:val="left" w:pos="2340"/>
          <w:tab w:val="left" w:pos="3240"/>
        </w:tabs>
        <w:rPr>
          <w:b/>
        </w:rPr>
      </w:pPr>
      <w:r>
        <w:tab/>
      </w:r>
      <w:r>
        <w:rPr>
          <w:i/>
        </w:rPr>
        <w:t>Photoperiod</w:t>
      </w:r>
      <w:r>
        <w:rPr>
          <w:i/>
        </w:rPr>
        <w:tab/>
        <w:t>=</w:t>
      </w:r>
      <w:r>
        <w:rPr>
          <w:i/>
        </w:rPr>
        <w:tab/>
      </w:r>
      <w:r>
        <w:rPr>
          <w:rFonts w:ascii="TimesNewRoman" w:hAnsi="TimesNewRoman" w:cs="TimesNewRoman"/>
        </w:rPr>
        <w:t xml:space="preserve">fraction of the day with daylight (unitless); see </w:t>
      </w:r>
      <w:r w:rsidRPr="00E66059">
        <w:rPr>
          <w:rFonts w:ascii="TimesNewRoman" w:hAnsi="TimesNewRoman" w:cs="TimesNewRoman"/>
        </w:rPr>
        <w:fldChar w:fldCharType="begin"/>
      </w:r>
      <w:r>
        <w:rPr>
          <w:rFonts w:ascii="TimesNewRoman" w:hAnsi="TimesNewRoman" w:cs="TimesNewRoman"/>
        </w:rPr>
        <w:instrText xml:space="preserve"> REF </w:instrText>
      </w:r>
      <w:r w:rsidRPr="00E66059">
        <w:instrText xml:space="preserve">Photoperiod \h </w:instrText>
      </w:r>
      <w:r w:rsidRPr="00E66059">
        <w:rPr>
          <w:rFonts w:ascii="TimesNewRoman" w:hAnsi="TimesNewRoman" w:cs="TimesNewRoman"/>
        </w:rPr>
      </w:r>
      <w:r w:rsidRPr="00E66059">
        <w:fldChar w:fldCharType="separate"/>
      </w:r>
      <w:r w:rsidRPr="00AF3A93">
        <w:rPr>
          <w:b/>
        </w:rPr>
        <w:t>(</w:t>
      </w:r>
      <w:r>
        <w:rPr>
          <w:b/>
          <w:noProof/>
        </w:rPr>
        <w:t>26</w:t>
      </w:r>
      <w:r w:rsidRPr="00AF3A93">
        <w:rPr>
          <w:b/>
        </w:rPr>
        <w:t>)</w:t>
      </w:r>
      <w:r w:rsidRPr="00E66059">
        <w:fldChar w:fldCharType="end"/>
      </w:r>
      <w:r w:rsidRPr="00E66059">
        <w:rPr>
          <w:b/>
        </w:rPr>
        <w:t>;</w:t>
      </w:r>
    </w:p>
    <w:p w:rsidR="00205FF8" w:rsidRPr="00620E97" w:rsidRDefault="00205FF8" w:rsidP="00205FF8">
      <w:pPr>
        <w:tabs>
          <w:tab w:val="left" w:pos="720"/>
          <w:tab w:val="left" w:pos="2340"/>
          <w:tab w:val="left" w:pos="3240"/>
        </w:tabs>
      </w:pPr>
      <w:r w:rsidRPr="00E66059">
        <w:rPr>
          <w:b/>
        </w:rPr>
        <w:tab/>
      </w:r>
      <w:proofErr w:type="spellStart"/>
      <w:r w:rsidRPr="00620E97">
        <w:rPr>
          <w:i/>
        </w:rPr>
        <w:t>FracDayPassed</w:t>
      </w:r>
      <w:proofErr w:type="spellEnd"/>
      <w:r w:rsidRPr="00620E97">
        <w:rPr>
          <w:i/>
        </w:rPr>
        <w:tab/>
      </w:r>
      <w:r w:rsidRPr="00C16A89">
        <w:rPr>
          <w:i/>
        </w:rPr>
        <w:t>=</w:t>
      </w:r>
      <w:r w:rsidRPr="00620E97">
        <w:rPr>
          <w:i/>
        </w:rPr>
        <w:tab/>
      </w:r>
      <w:r w:rsidRPr="00620E97">
        <w:t>fraction of the day that has passed (unitless)</w:t>
      </w:r>
    </w:p>
    <w:p w:rsidR="00205FF8" w:rsidRPr="00620E97" w:rsidRDefault="00205FF8" w:rsidP="00205FF8">
      <w:pPr>
        <w:tabs>
          <w:tab w:val="left" w:pos="720"/>
          <w:tab w:val="left" w:pos="2340"/>
          <w:tab w:val="left" w:pos="3240"/>
        </w:tabs>
        <w:ind w:firstLine="720"/>
      </w:pPr>
      <w:proofErr w:type="spellStart"/>
      <w:r w:rsidRPr="00620E97">
        <w:rPr>
          <w:i/>
        </w:rPr>
        <w:t>Frac</w:t>
      </w:r>
      <w:r w:rsidRPr="00620E97">
        <w:rPr>
          <w:i/>
        </w:rPr>
        <w:softHyphen/>
      </w:r>
      <w:r w:rsidRPr="00620E97">
        <w:rPr>
          <w:i/>
          <w:vertAlign w:val="subscript"/>
        </w:rPr>
        <w:t>Light</w:t>
      </w:r>
      <w:proofErr w:type="spellEnd"/>
      <w:r w:rsidRPr="00620E97">
        <w:rPr>
          <w:vertAlign w:val="subscript"/>
        </w:rPr>
        <w:tab/>
      </w:r>
      <w:r w:rsidRPr="00C16A89">
        <w:rPr>
          <w:i/>
        </w:rPr>
        <w:t>=</w:t>
      </w:r>
      <w:r w:rsidRPr="00620E97">
        <w:tab/>
        <w:t>fraction of site that is un-shaded, (</w:t>
      </w:r>
      <w:proofErr w:type="spellStart"/>
      <w:proofErr w:type="gramStart"/>
      <w:r w:rsidRPr="00620E97">
        <w:t>frac</w:t>
      </w:r>
      <w:proofErr w:type="spellEnd"/>
      <w:r w:rsidRPr="00620E97">
        <w:t>.,</w:t>
      </w:r>
      <w:proofErr w:type="gramEnd"/>
      <w:r w:rsidRPr="00620E97">
        <w:t xml:space="preserve"> 1.0-user input shade);</w:t>
      </w:r>
      <w:r w:rsidRPr="00A13F82">
        <w:t xml:space="preserve"> </w:t>
      </w:r>
    </w:p>
    <w:p w:rsidR="00205FF8" w:rsidRPr="00620E97" w:rsidRDefault="00205FF8" w:rsidP="00205FF8">
      <w:pPr>
        <w:ind w:left="3600" w:hanging="2880"/>
        <w:rPr>
          <w:sz w:val="20"/>
          <w:szCs w:val="20"/>
        </w:rPr>
      </w:pPr>
    </w:p>
    <w:p w:rsidR="00205FF8" w:rsidRPr="00792A26" w:rsidRDefault="00205FF8" w:rsidP="00205FF8">
      <w:pPr>
        <w:rPr>
          <w:i/>
        </w:rPr>
      </w:pPr>
    </w:p>
    <w:p w:rsidR="00205FF8" w:rsidRDefault="00205FF8" w:rsidP="00205FF8">
      <w:pPr>
        <w:widowControl/>
      </w:pPr>
      <w:r>
        <w:t xml:space="preserve">A user may enter a constant or time-series shade variable in the site window (“Fraction of Site that is Shaded”).  When this input is utilized then the </w:t>
      </w:r>
      <w:proofErr w:type="spellStart"/>
      <w:r>
        <w:rPr>
          <w:i/>
        </w:rPr>
        <w:t>Frac</w:t>
      </w:r>
      <w:r>
        <w:rPr>
          <w:i/>
          <w:vertAlign w:val="subscript"/>
        </w:rPr>
        <w:t>Light</w:t>
      </w:r>
      <w:proofErr w:type="spellEnd"/>
      <w:r>
        <w:rPr>
          <w:i/>
        </w:rPr>
        <w:t xml:space="preserve"> </w:t>
      </w:r>
      <w:r>
        <w:t>variable is calculated.</w:t>
      </w:r>
    </w:p>
    <w:p w:rsidR="00205FF8" w:rsidRDefault="00205FF8" w:rsidP="00205FF8"/>
    <w:p w:rsidR="00205FF8" w:rsidRDefault="00205FF8" w:rsidP="00205FF8"/>
    <w:p w:rsidR="00205FF8" w:rsidRPr="002A352C" w:rsidRDefault="00205FF8" w:rsidP="00205FF8">
      <w:pPr>
        <w:pStyle w:val="Caption"/>
        <w:keepNext/>
        <w:jc w:val="center"/>
        <w:rPr>
          <w:b w:val="0"/>
        </w:rPr>
      </w:pPr>
      <w:r>
        <w:t xml:space="preserve">Figure </w:t>
      </w:r>
      <w:fldSimple w:instr=" SEQ Figure_ \* ARABIC ">
        <w:r>
          <w:rPr>
            <w:noProof/>
          </w:rPr>
          <w:t>47</w:t>
        </w:r>
      </w:fldSimple>
      <w:r>
        <w:t xml:space="preserve">: </w:t>
      </w:r>
      <w:r w:rsidRPr="002A352C">
        <w:rPr>
          <w:b w:val="0"/>
        </w:rPr>
        <w:t xml:space="preserve">Average light per day is distributed during daylight hours </w:t>
      </w:r>
    </w:p>
    <w:p w:rsidR="00205FF8" w:rsidRDefault="00205FF8" w:rsidP="00205FF8">
      <w:pPr>
        <w:pStyle w:val="Caption"/>
        <w:keepNext/>
        <w:jc w:val="center"/>
        <w:rPr>
          <w:b w:val="0"/>
        </w:rPr>
      </w:pPr>
      <w:r w:rsidRPr="002A352C">
        <w:rPr>
          <w:b w:val="0"/>
        </w:rPr>
        <w:t xml:space="preserve">    </w:t>
      </w:r>
      <w:proofErr w:type="gramStart"/>
      <w:r w:rsidRPr="002A352C">
        <w:rPr>
          <w:b w:val="0"/>
        </w:rPr>
        <w:t>in</w:t>
      </w:r>
      <w:proofErr w:type="gramEnd"/>
      <w:r w:rsidRPr="002A352C">
        <w:rPr>
          <w:b w:val="0"/>
        </w:rPr>
        <w:t xml:space="preserve"> a semi-sinusoidal pattern based on photoperiod.</w:t>
      </w:r>
    </w:p>
    <w:p w:rsidR="00205FF8" w:rsidRPr="002A352C" w:rsidRDefault="00205FF8" w:rsidP="00205FF8">
      <w:pPr>
        <w:pStyle w:val="Caption"/>
        <w:keepNext/>
        <w:jc w:val="center"/>
        <w:rPr>
          <w:b w:val="0"/>
        </w:rPr>
      </w:pPr>
      <w:r>
        <w:rPr>
          <w:noProof/>
        </w:rPr>
        <w:drawing>
          <wp:inline distT="0" distB="0" distL="0" distR="0">
            <wp:extent cx="4495800" cy="2628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95800" cy="2628900"/>
                    </a:xfrm>
                    <a:prstGeom prst="rect">
                      <a:avLst/>
                    </a:prstGeom>
                    <a:noFill/>
                    <a:ln>
                      <a:noFill/>
                    </a:ln>
                  </pic:spPr>
                </pic:pic>
              </a:graphicData>
            </a:graphic>
          </wp:inline>
        </w:drawing>
      </w:r>
    </w:p>
    <w:p w:rsidR="00205FF8" w:rsidRDefault="00205FF8" w:rsidP="00205FF8">
      <w:pPr>
        <w:widowControl/>
      </w:pPr>
      <w:r>
        <w:br/>
      </w:r>
    </w:p>
    <w:p w:rsidR="00205FF8" w:rsidRDefault="00205FF8" w:rsidP="00205FF8">
      <w:pPr>
        <w:widowControl/>
        <w:rPr>
          <w:vanish/>
        </w:rPr>
      </w:pPr>
    </w:p>
    <w:p w:rsidR="00205FF8" w:rsidRPr="00DF5FEC" w:rsidRDefault="00205FF8" w:rsidP="00205FF8">
      <w:pPr>
        <w:widowControl/>
        <w:rPr>
          <w:vanish/>
        </w:rPr>
      </w:pPr>
    </w:p>
    <w:p w:rsidR="00205FF8" w:rsidRPr="00DF5FEC" w:rsidRDefault="00205FF8" w:rsidP="00205FF8">
      <w:pPr>
        <w:widowControl/>
      </w:pPr>
    </w:p>
    <w:p w:rsidR="00205FF8" w:rsidRPr="00DF5FEC" w:rsidRDefault="00205FF8" w:rsidP="00205FF8">
      <w:pPr>
        <w:widowControl/>
        <w:outlineLvl w:val="0"/>
      </w:pPr>
      <w:proofErr w:type="gramStart"/>
      <w:r w:rsidRPr="00DF5FEC">
        <w:rPr>
          <w:b/>
          <w:bCs/>
        </w:rPr>
        <w:t>3.</w:t>
      </w:r>
      <w:r>
        <w:rPr>
          <w:b/>
          <w:bCs/>
        </w:rPr>
        <w:t>7</w:t>
      </w:r>
      <w:r w:rsidRPr="00DF5FEC">
        <w:rPr>
          <w:b/>
          <w:bCs/>
        </w:rPr>
        <w:t xml:space="preserve">  Wind</w:t>
      </w:r>
      <w:proofErr w:type="gramEnd"/>
      <w:r w:rsidRPr="00DF5FEC">
        <w:rPr>
          <w:b/>
          <w:bCs/>
        </w:rPr>
        <w:fldChar w:fldCharType="begin"/>
      </w:r>
      <w:r w:rsidRPr="00DF5FEC">
        <w:rPr>
          <w:b/>
          <w:bCs/>
        </w:rPr>
        <w:instrText>tc \l2 "</w:instrText>
      </w:r>
      <w:bookmarkStart w:id="46" w:name="_Toc471905928"/>
      <w:r w:rsidRPr="00DF5FEC">
        <w:rPr>
          <w:b/>
          <w:bCs/>
        </w:rPr>
        <w:instrText>3.</w:instrText>
      </w:r>
      <w:r>
        <w:rPr>
          <w:b/>
          <w:bCs/>
        </w:rPr>
        <w:instrText>7</w:instrText>
      </w:r>
      <w:r w:rsidRPr="00DF5FEC">
        <w:rPr>
          <w:b/>
          <w:bCs/>
        </w:rPr>
        <w:instrText xml:space="preserve">  Wind</w:instrText>
      </w:r>
      <w:bookmarkEnd w:id="46"/>
      <w:r w:rsidRPr="00DF5FEC">
        <w:rPr>
          <w:b/>
          <w:bCs/>
        </w:rPr>
        <w:fldChar w:fldCharType="end"/>
      </w:r>
    </w:p>
    <w:p w:rsidR="00205FF8" w:rsidRPr="00DF5FEC" w:rsidRDefault="00205FF8" w:rsidP="00205FF8">
      <w:pPr>
        <w:widowControl/>
      </w:pPr>
    </w:p>
    <w:p w:rsidR="00205FF8" w:rsidRDefault="00205FF8" w:rsidP="00205FF8">
      <w:pPr>
        <w:widowControl/>
      </w:pPr>
      <w:r>
        <w:rPr>
          <w:noProof/>
        </w:rPr>
        <mc:AlternateContent>
          <mc:Choice Requires="wps">
            <w:drawing>
              <wp:anchor distT="0" distB="0" distL="274320" distR="114300" simplePos="0" relativeHeight="251678720" behindDoc="0" locked="0" layoutInCell="1" allowOverlap="1">
                <wp:simplePos x="0" y="0"/>
                <wp:positionH relativeFrom="column">
                  <wp:posOffset>3953510</wp:posOffset>
                </wp:positionH>
                <wp:positionV relativeFrom="paragraph">
                  <wp:posOffset>38100</wp:posOffset>
                </wp:positionV>
                <wp:extent cx="2009775" cy="888365"/>
                <wp:effectExtent l="10160" t="11430" r="8890" b="5080"/>
                <wp:wrapSquare wrapText="bothSides"/>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88365"/>
                        </a:xfrm>
                        <a:prstGeom prst="rect">
                          <a:avLst/>
                        </a:prstGeom>
                        <a:solidFill>
                          <a:srgbClr val="EEECE1"/>
                        </a:solidFill>
                        <a:ln w="9525">
                          <a:solidFill>
                            <a:srgbClr val="000000"/>
                          </a:solidFill>
                          <a:miter lim="800000"/>
                          <a:headEnd/>
                          <a:tailEnd/>
                        </a:ln>
                      </wps:spPr>
                      <wps:txbx>
                        <w:txbxContent>
                          <w:p w:rsidR="00205FF8" w:rsidRPr="00D53FC7" w:rsidRDefault="00205FF8" w:rsidP="00205FF8">
                            <w:pPr>
                              <w:rPr>
                                <w:b/>
                                <w:sz w:val="18"/>
                                <w:szCs w:val="18"/>
                              </w:rPr>
                            </w:pPr>
                            <w:r>
                              <w:rPr>
                                <w:b/>
                                <w:sz w:val="18"/>
                                <w:szCs w:val="18"/>
                              </w:rPr>
                              <w:t>Wind</w:t>
                            </w:r>
                            <w:r w:rsidRPr="00D53FC7">
                              <w:rPr>
                                <w:b/>
                                <w:sz w:val="18"/>
                                <w:szCs w:val="18"/>
                              </w:rPr>
                              <w:t>: Simplifying Assumptions</w:t>
                            </w:r>
                          </w:p>
                          <w:p w:rsidR="00205FF8" w:rsidRPr="00D53FC7" w:rsidRDefault="00205FF8" w:rsidP="00205FF8">
                            <w:pPr>
                              <w:rPr>
                                <w:sz w:val="18"/>
                                <w:szCs w:val="18"/>
                              </w:rPr>
                            </w:pPr>
                          </w:p>
                          <w:p w:rsidR="00205FF8" w:rsidRDefault="00205FF8" w:rsidP="00205FF8">
                            <w:pPr>
                              <w:numPr>
                                <w:ilvl w:val="0"/>
                                <w:numId w:val="2"/>
                              </w:numPr>
                              <w:tabs>
                                <w:tab w:val="clear" w:pos="720"/>
                                <w:tab w:val="left" w:pos="270"/>
                              </w:tabs>
                              <w:ind w:left="270" w:hanging="180"/>
                              <w:jc w:val="left"/>
                              <w:rPr>
                                <w:sz w:val="18"/>
                                <w:szCs w:val="18"/>
                              </w:rPr>
                            </w:pPr>
                            <w:r>
                              <w:rPr>
                                <w:sz w:val="18"/>
                                <w:szCs w:val="18"/>
                              </w:rPr>
                              <w:t>If site data are not available a Fourier series is used to represent wind loadings</w:t>
                            </w:r>
                          </w:p>
                          <w:p w:rsidR="00205FF8" w:rsidRPr="00D53FC7" w:rsidRDefault="00205FF8" w:rsidP="00205FF8">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4" type="#_x0000_t202" style="position:absolute;left:0;text-align:left;margin-left:311.3pt;margin-top:3pt;width:158.25pt;height:69.95pt;z-index:251678720;visibility:visible;mso-wrap-style:square;mso-width-percent:0;mso-height-percent:0;mso-wrap-distance-left:21.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" fillcolor="#eeece1">
                <v:textbox>
                  <w:txbxContent>
                    <w:p w:rsidR="00205FF8" w:rsidRPr="00D53FC7" w:rsidRDefault="00205FF8" w:rsidP="00205FF8">
                      <w:pPr>
                        <w:rPr>
                          <w:b/>
                          <w:sz w:val="18"/>
                          <w:szCs w:val="18"/>
                        </w:rPr>
                      </w:pPr>
                      <w:r>
                        <w:rPr>
                          <w:b/>
                          <w:sz w:val="18"/>
                          <w:szCs w:val="18"/>
                        </w:rPr>
                        <w:t>Wind</w:t>
                      </w:r>
                      <w:r w:rsidRPr="00D53FC7">
                        <w:rPr>
                          <w:b/>
                          <w:sz w:val="18"/>
                          <w:szCs w:val="18"/>
                        </w:rPr>
                        <w:t>: Simplifying Assumptions</w:t>
                      </w:r>
                    </w:p>
                    <w:p w:rsidR="00205FF8" w:rsidRPr="00D53FC7" w:rsidRDefault="00205FF8" w:rsidP="00205FF8">
                      <w:pPr>
                        <w:rPr>
                          <w:sz w:val="18"/>
                          <w:szCs w:val="18"/>
                        </w:rPr>
                      </w:pPr>
                    </w:p>
                    <w:p w:rsidR="00205FF8" w:rsidRDefault="00205FF8" w:rsidP="00205FF8">
                      <w:pPr>
                        <w:numPr>
                          <w:ilvl w:val="0"/>
                          <w:numId w:val="2"/>
                        </w:numPr>
                        <w:tabs>
                          <w:tab w:val="clear" w:pos="720"/>
                          <w:tab w:val="left" w:pos="270"/>
                        </w:tabs>
                        <w:ind w:left="270" w:hanging="180"/>
                        <w:jc w:val="left"/>
                        <w:rPr>
                          <w:sz w:val="18"/>
                          <w:szCs w:val="18"/>
                        </w:rPr>
                      </w:pPr>
                      <w:r>
                        <w:rPr>
                          <w:sz w:val="18"/>
                          <w:szCs w:val="18"/>
                        </w:rPr>
                        <w:t>If site data are not available a Fourier series is used to represent wind loadings</w:t>
                      </w:r>
                    </w:p>
                    <w:p w:rsidR="00205FF8" w:rsidRPr="00D53FC7" w:rsidRDefault="00205FF8" w:rsidP="00205FF8">
                      <w:pPr>
                        <w:ind w:left="360"/>
                        <w:rPr>
                          <w:sz w:val="18"/>
                          <w:szCs w:val="18"/>
                        </w:rPr>
                      </w:pPr>
                    </w:p>
                  </w:txbxContent>
                </v:textbox>
                <w10:wrap type="square"/>
              </v:shape>
            </w:pict>
          </mc:Fallback>
        </mc:AlternateContent>
      </w:r>
      <w:r w:rsidRPr="00DF5FEC">
        <w:t>Wind is an important driving variable because it determines the stability of blue-green algal blooms, affects reaeration or oxygen exchange, and controls volatilization of some organic chemicals.</w:t>
      </w:r>
      <w:r>
        <w:t xml:space="preserve">  Wind also can affect the depth of stratification for estuaries.</w:t>
      </w:r>
      <w:r w:rsidRPr="00DF5FEC">
        <w:t xml:space="preserve">  Wind is usually measured at meteorological stations at a height of 10 m and is expressed as m/s.  If site data are not available, default variable wind speeds are represented through a Fourier series of sine and cosine terms; the mean and </w:t>
      </w:r>
      <w:r>
        <w:t xml:space="preserve">twelve additional </w:t>
      </w:r>
      <w:r w:rsidRPr="00DF5FEC">
        <w:t xml:space="preserve">harmonics seem to </w:t>
      </w:r>
      <w:r>
        <w:t xml:space="preserve">effectively </w:t>
      </w:r>
      <w:r w:rsidRPr="00DF5FEC">
        <w:t>capture the variation (</w:t>
      </w:r>
      <w:fldSimple w:instr=" REF _Ref130638772 ">
        <w:r>
          <w:t xml:space="preserve">Figure </w:t>
        </w:r>
        <w:r>
          <w:rPr>
            <w:noProof/>
          </w:rPr>
          <w:t>48</w:t>
        </w:r>
      </w:fldSimple>
      <w:r w:rsidRPr="00DF5FEC">
        <w:t>):</w:t>
      </w:r>
    </w:p>
    <w:p w:rsidR="00205FF8" w:rsidRPr="00DF5FEC" w:rsidRDefault="00205FF8" w:rsidP="00205FF8">
      <w:pPr>
        <w:widowControl/>
      </w:pPr>
    </w:p>
    <w:p w:rsidR="00205FF8" w:rsidRPr="00DF5FEC" w:rsidRDefault="00205FF8" w:rsidP="00205FF8">
      <w:pPr>
        <w:tabs>
          <w:tab w:val="center" w:pos="4680"/>
          <w:tab w:val="right" w:pos="9360"/>
        </w:tabs>
        <w:jc w:val="center"/>
      </w:pPr>
      <w:r w:rsidRPr="001B2AC4">
        <w:rPr>
          <w:position w:val="-30"/>
        </w:rPr>
        <w:object w:dxaOrig="9220" w:dyaOrig="720">
          <v:shape id="_x0000_i1052" type="#_x0000_t75" style="width:454.2pt;height:35.25pt" o:ole="">
            <v:imagedata r:id="rId73" o:title=""/>
          </v:shape>
          <o:OLEObject Type="Embed" ProgID="Equation.3" ShapeID="_x0000_i1052" DrawAspect="Content" ObjectID="_1596612243" r:id="rId74"/>
        </w:object>
      </w:r>
      <w:r>
        <w:tab/>
      </w:r>
      <w:bookmarkStart w:id="47" w:name="Wind"/>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29</w:t>
      </w:r>
      <w:r w:rsidRPr="00AF3A93">
        <w:rPr>
          <w:b/>
        </w:rPr>
        <w:fldChar w:fldCharType="end"/>
      </w:r>
      <w:r w:rsidRPr="00AF3A93">
        <w:rPr>
          <w:b/>
        </w:rPr>
        <w:t>)</w:t>
      </w:r>
      <w:bookmarkEnd w:id="47"/>
      <w:r>
        <w:tab/>
      </w:r>
    </w:p>
    <w:p w:rsidR="00205FF8" w:rsidRPr="00DF5FEC" w:rsidRDefault="00205FF8" w:rsidP="00205FF8">
      <w:pPr>
        <w:widowControl/>
      </w:pPr>
    </w:p>
    <w:p w:rsidR="00205FF8" w:rsidRPr="00DF5FEC" w:rsidRDefault="00205FF8" w:rsidP="00205FF8">
      <w:pPr>
        <w:widowControl/>
      </w:pPr>
      <w:proofErr w:type="gramStart"/>
      <w:r w:rsidRPr="00DF5FEC">
        <w:t>where</w:t>
      </w:r>
      <w:proofErr w:type="gramEnd"/>
      <w:r w:rsidRPr="00DF5FEC">
        <w:t>:</w:t>
      </w:r>
    </w:p>
    <w:p w:rsidR="00205FF8" w:rsidRPr="00DF5FEC" w:rsidRDefault="00205FF8" w:rsidP="00205FF8">
      <w:pPr>
        <w:widowControl/>
        <w:tabs>
          <w:tab w:val="left" w:pos="-1440"/>
          <w:tab w:val="left" w:pos="2070"/>
          <w:tab w:val="left" w:pos="2610"/>
        </w:tabs>
        <w:ind w:left="2610" w:hanging="1890"/>
      </w:pPr>
      <w:r w:rsidRPr="00DF5FEC">
        <w:rPr>
          <w:i/>
          <w:iCs/>
        </w:rPr>
        <w:t>Wind</w:t>
      </w:r>
      <w:r w:rsidRPr="00DF5FEC">
        <w:tab/>
        <w:t>=</w:t>
      </w:r>
      <w:r w:rsidRPr="00DF5FEC">
        <w:tab/>
        <w:t>wind speed; amplitude of the Fourier series (m/s);</w:t>
      </w:r>
    </w:p>
    <w:p w:rsidR="00205FF8" w:rsidRPr="00DF5FEC" w:rsidRDefault="00205FF8" w:rsidP="00205FF8">
      <w:pPr>
        <w:widowControl/>
        <w:tabs>
          <w:tab w:val="left" w:pos="-1440"/>
          <w:tab w:val="left" w:pos="2070"/>
          <w:tab w:val="left" w:pos="2610"/>
        </w:tabs>
        <w:ind w:left="2610" w:hanging="1890"/>
      </w:pPr>
      <w:r w:rsidRPr="00DF5FEC">
        <w:rPr>
          <w:i/>
          <w:iCs/>
        </w:rPr>
        <w:t>CosCoeff</w:t>
      </w:r>
      <w:r w:rsidRPr="00DF5FEC">
        <w:rPr>
          <w:i/>
          <w:iCs/>
          <w:vertAlign w:val="subscript"/>
        </w:rPr>
        <w:t>0</w:t>
      </w:r>
      <w:r w:rsidRPr="00DF5FEC">
        <w:tab/>
        <w:t>=</w:t>
      </w:r>
      <w:r w:rsidRPr="00DF5FEC">
        <w:tab/>
        <w:t>cosine coefficient for the 0-order harmonic, which is the mean wind speed (default = 3 m/s);</w:t>
      </w:r>
    </w:p>
    <w:p w:rsidR="00205FF8" w:rsidRPr="00DF5FEC" w:rsidRDefault="00205FF8" w:rsidP="00205FF8">
      <w:pPr>
        <w:widowControl/>
        <w:tabs>
          <w:tab w:val="left" w:pos="-1440"/>
          <w:tab w:val="left" w:pos="2070"/>
          <w:tab w:val="left" w:pos="2610"/>
        </w:tabs>
        <w:ind w:left="2610" w:hanging="1890"/>
      </w:pPr>
      <w:proofErr w:type="spellStart"/>
      <w:r w:rsidRPr="00DF5FEC">
        <w:rPr>
          <w:i/>
          <w:iCs/>
        </w:rPr>
        <w:t>CosCoeff</w:t>
      </w:r>
      <w:r w:rsidRPr="00DF5FEC">
        <w:rPr>
          <w:i/>
          <w:iCs/>
          <w:vertAlign w:val="subscript"/>
        </w:rPr>
        <w:t>n</w:t>
      </w:r>
      <w:proofErr w:type="spellEnd"/>
      <w:r w:rsidRPr="00DF5FEC">
        <w:tab/>
        <w:t>=</w:t>
      </w:r>
      <w:r w:rsidRPr="00DF5FEC">
        <w:tab/>
        <w:t>cosine coefficient for the n</w:t>
      </w:r>
      <w:r w:rsidRPr="00DF5FEC">
        <w:rPr>
          <w:vertAlign w:val="superscript"/>
        </w:rPr>
        <w:t>th</w:t>
      </w:r>
      <w:r w:rsidRPr="00DF5FEC">
        <w:t>-order harmonic;</w:t>
      </w:r>
    </w:p>
    <w:p w:rsidR="00205FF8" w:rsidRPr="00DF5FEC" w:rsidRDefault="00205FF8" w:rsidP="00205FF8">
      <w:pPr>
        <w:widowControl/>
        <w:tabs>
          <w:tab w:val="left" w:pos="-1440"/>
          <w:tab w:val="left" w:pos="2070"/>
          <w:tab w:val="left" w:pos="2610"/>
        </w:tabs>
        <w:ind w:left="2610" w:hanging="1890"/>
      </w:pPr>
      <w:r w:rsidRPr="00DF5FEC">
        <w:rPr>
          <w:i/>
          <w:iCs/>
        </w:rPr>
        <w:t>Day</w:t>
      </w:r>
      <w:r w:rsidRPr="00DF5FEC">
        <w:rPr>
          <w:i/>
          <w:iCs/>
        </w:rPr>
        <w:tab/>
      </w:r>
      <w:r w:rsidRPr="00DF5FEC">
        <w:t>=</w:t>
      </w:r>
      <w:r w:rsidRPr="00DF5FEC">
        <w:tab/>
      </w:r>
      <w:r>
        <w:t>day of year</w:t>
      </w:r>
      <w:r w:rsidRPr="00DF5FEC">
        <w:t xml:space="preserve"> (d);</w:t>
      </w:r>
    </w:p>
    <w:p w:rsidR="00205FF8" w:rsidRDefault="00205FF8" w:rsidP="00205FF8">
      <w:pPr>
        <w:widowControl/>
        <w:tabs>
          <w:tab w:val="left" w:pos="-1440"/>
          <w:tab w:val="left" w:pos="2070"/>
          <w:tab w:val="left" w:pos="2610"/>
        </w:tabs>
        <w:ind w:left="2610" w:hanging="1890"/>
      </w:pPr>
      <w:proofErr w:type="spellStart"/>
      <w:r w:rsidRPr="00DF5FEC">
        <w:rPr>
          <w:i/>
          <w:iCs/>
        </w:rPr>
        <w:t>SinCoeff</w:t>
      </w:r>
      <w:r w:rsidRPr="00DF5FEC">
        <w:rPr>
          <w:i/>
          <w:iCs/>
          <w:vertAlign w:val="subscript"/>
        </w:rPr>
        <w:t>n</w:t>
      </w:r>
      <w:proofErr w:type="spellEnd"/>
      <w:r w:rsidRPr="00DF5FEC">
        <w:tab/>
        <w:t>=</w:t>
      </w:r>
      <w:r w:rsidRPr="00DF5FEC">
        <w:tab/>
        <w:t>sine coefficient for the n</w:t>
      </w:r>
      <w:r w:rsidRPr="00DF5FEC">
        <w:rPr>
          <w:vertAlign w:val="superscript"/>
        </w:rPr>
        <w:t>th</w:t>
      </w:r>
      <w:r w:rsidRPr="00DF5FEC">
        <w:t>-order harmonic</w:t>
      </w:r>
      <w:r>
        <w:t>;</w:t>
      </w:r>
    </w:p>
    <w:p w:rsidR="00205FF8" w:rsidRPr="001B2AC4" w:rsidRDefault="00205FF8" w:rsidP="00205FF8">
      <w:pPr>
        <w:widowControl/>
        <w:tabs>
          <w:tab w:val="left" w:pos="-1440"/>
          <w:tab w:val="left" w:pos="2070"/>
          <w:tab w:val="left" w:pos="2610"/>
        </w:tabs>
        <w:ind w:left="2610" w:hanging="1890"/>
      </w:pPr>
      <w:proofErr w:type="spellStart"/>
      <w:r>
        <w:rPr>
          <w:i/>
        </w:rPr>
        <w:t>Freq</w:t>
      </w:r>
      <w:r>
        <w:rPr>
          <w:i/>
          <w:vertAlign w:val="subscript"/>
        </w:rPr>
        <w:t>n</w:t>
      </w:r>
      <w:proofErr w:type="spellEnd"/>
      <w:r>
        <w:rPr>
          <w:i/>
        </w:rPr>
        <w:tab/>
      </w:r>
      <w:r>
        <w:t>=</w:t>
      </w:r>
      <w:r>
        <w:tab/>
        <w:t>selected frequency for the n</w:t>
      </w:r>
      <w:r>
        <w:rPr>
          <w:vertAlign w:val="superscript"/>
        </w:rPr>
        <w:t>th</w:t>
      </w:r>
      <w:r>
        <w:t>- order harmonic.</w:t>
      </w:r>
    </w:p>
    <w:p w:rsidR="00205FF8" w:rsidRPr="00DF5FEC" w:rsidRDefault="00205FF8" w:rsidP="00205FF8">
      <w:pPr>
        <w:widowControl/>
        <w:ind w:left="2880" w:hanging="2160"/>
      </w:pPr>
    </w:p>
    <w:p w:rsidR="00205FF8" w:rsidRDefault="00205FF8" w:rsidP="00205FF8">
      <w:pPr>
        <w:widowControl/>
      </w:pPr>
      <w:r w:rsidRPr="00DF5FEC">
        <w:t xml:space="preserve">This default loading is based on </w:t>
      </w:r>
      <w:r>
        <w:t>an annual cycle of data taken from the Buffalo, NY airport.</w:t>
      </w:r>
      <w:r w:rsidRPr="00DF5FEC">
        <w:t xml:space="preserve">  </w:t>
      </w:r>
      <w:r>
        <w:t>T</w:t>
      </w:r>
      <w:r w:rsidRPr="00DF5FEC">
        <w:t>herefore</w:t>
      </w:r>
      <w:proofErr w:type="gramStart"/>
      <w:r w:rsidRPr="00DF5FEC">
        <w:t>,  it</w:t>
      </w:r>
      <w:proofErr w:type="gramEnd"/>
      <w:r w:rsidRPr="00DF5FEC">
        <w:t xml:space="preserve"> has a </w:t>
      </w:r>
      <w:r>
        <w:t>365</w:t>
      </w:r>
      <w:r w:rsidRPr="00DF5FEC">
        <w:t xml:space="preserve">-day repeat, representative of </w:t>
      </w:r>
      <w:r>
        <w:t>seasonal variations in wind</w:t>
      </w:r>
      <w:r w:rsidRPr="00DF5FEC">
        <w:t xml:space="preserve">.  </w:t>
      </w:r>
      <w:r>
        <w:t xml:space="preserve">Frequencies were selected to ensure that the standard deviation of the Fourier series and the data were closely matched. The </w:t>
      </w:r>
      <w:proofErr w:type="gramStart"/>
      <w:r>
        <w:t>frequency of wind-speeds of less than three meters per second were</w:t>
      </w:r>
      <w:proofErr w:type="gramEnd"/>
      <w:r>
        <w:t xml:space="preserve"> also precisely matched to observed data as well as the periodicity of wind-events.  </w:t>
      </w:r>
      <w:r w:rsidRPr="00DF5FEC">
        <w:t>Th</w:t>
      </w:r>
      <w:r>
        <w:t xml:space="preserve">e Fourier </w:t>
      </w:r>
      <w:r w:rsidRPr="00DF5FEC">
        <w:t xml:space="preserve">approach is quite useful because the mean can be specified by the user and the variability will be imposed by the function.  </w:t>
      </w:r>
    </w:p>
    <w:p w:rsidR="00205FF8" w:rsidRDefault="00205FF8" w:rsidP="00205FF8">
      <w:pPr>
        <w:widowControl/>
      </w:pPr>
    </w:p>
    <w:p w:rsidR="00205FF8" w:rsidRDefault="00205FF8" w:rsidP="00205FF8">
      <w:pPr>
        <w:widowControl/>
      </w:pPr>
      <w:r w:rsidRPr="00DF5FEC">
        <w:t xml:space="preserve">If ice cover is predicted, wind is set to 0.  A user also may input a site-specific time series, which may be important where the timing of a </w:t>
      </w:r>
      <w:r>
        <w:t>cyanobacteria</w:t>
      </w:r>
      <w:r w:rsidRPr="00DF5FEC">
        <w:t xml:space="preserve"> bloom or reaeration is of interest.</w:t>
      </w:r>
    </w:p>
    <w:p w:rsidR="00205FF8" w:rsidRDefault="00205FF8" w:rsidP="00205FF8">
      <w:pPr>
        <w:widowControl/>
      </w:pPr>
    </w:p>
    <w:p w:rsidR="00205FF8" w:rsidRDefault="00205FF8" w:rsidP="00205FF8">
      <w:pPr>
        <w:widowControl/>
      </w:pPr>
    </w:p>
    <w:p w:rsidR="00205FF8" w:rsidRPr="00DF5FEC" w:rsidRDefault="00205FF8" w:rsidP="00205FF8">
      <w:pPr>
        <w:widowControl/>
      </w:pPr>
    </w:p>
    <w:p w:rsidR="00205FF8" w:rsidRDefault="00205FF8" w:rsidP="00205FF8">
      <w:pPr>
        <w:pStyle w:val="Caption"/>
        <w:keepNext/>
        <w:jc w:val="center"/>
        <w:outlineLvl w:val="0"/>
        <w:rPr>
          <w:b w:val="0"/>
        </w:rPr>
      </w:pPr>
      <w:bookmarkStart w:id="48" w:name="_Ref130638772"/>
      <w:proofErr w:type="gramStart"/>
      <w:r>
        <w:lastRenderedPageBreak/>
        <w:t xml:space="preserve">Figure </w:t>
      </w:r>
      <w:fldSimple w:instr=" SEQ Figure_ \* ARABIC ">
        <w:r>
          <w:rPr>
            <w:noProof/>
          </w:rPr>
          <w:t>48</w:t>
        </w:r>
      </w:fldSimple>
      <w:bookmarkEnd w:id="48"/>
      <w:r>
        <w:t>.</w:t>
      </w:r>
      <w:proofErr w:type="gramEnd"/>
      <w:r>
        <w:t xml:space="preserve">  </w:t>
      </w:r>
      <w:r w:rsidRPr="00826493">
        <w:rPr>
          <w:b w:val="0"/>
        </w:rPr>
        <w:t xml:space="preserve">Default wind loadings for </w:t>
      </w:r>
      <w:r>
        <w:rPr>
          <w:b w:val="0"/>
        </w:rPr>
        <w:t>Onondaga Lake</w:t>
      </w:r>
      <w:r w:rsidRPr="00826493">
        <w:rPr>
          <w:b w:val="0"/>
        </w:rPr>
        <w:t xml:space="preserve"> with mean = </w:t>
      </w:r>
      <w:r>
        <w:rPr>
          <w:b w:val="0"/>
        </w:rPr>
        <w:t>4.17</w:t>
      </w:r>
      <w:r w:rsidRPr="00826493">
        <w:rPr>
          <w:b w:val="0"/>
        </w:rPr>
        <w:t xml:space="preserve"> m/s</w:t>
      </w:r>
      <w:r>
        <w:rPr>
          <w:b w:val="0"/>
        </w:rPr>
        <w:t>.</w:t>
      </w:r>
    </w:p>
    <w:p w:rsidR="00205FF8" w:rsidRPr="00E21D57" w:rsidRDefault="00205FF8" w:rsidP="00205FF8">
      <w:r>
        <w:rPr>
          <w:noProof/>
        </w:rPr>
        <w:drawing>
          <wp:inline distT="0" distB="0" distL="0" distR="0">
            <wp:extent cx="5943600" cy="34480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7E51AF" w:rsidRPr="006A46BB" w:rsidRDefault="006A46BB" w:rsidP="006A46BB">
      <w:pPr>
        <w:widowControl/>
        <w:jc w:val="center"/>
        <w:rPr>
          <w:i/>
        </w:rPr>
      </w:pPr>
      <w:r w:rsidRPr="006A46BB">
        <w:rPr>
          <w:i/>
        </w:rPr>
        <w:t>(</w:t>
      </w:r>
      <w:proofErr w:type="gramStart"/>
      <w:r w:rsidRPr="006A46BB">
        <w:rPr>
          <w:i/>
        </w:rPr>
        <w:t>wind</w:t>
      </w:r>
      <w:proofErr w:type="gramEnd"/>
      <w:r w:rsidRPr="006A46BB">
        <w:rPr>
          <w:i/>
        </w:rPr>
        <w:t xml:space="preserve"> drops to zero under predicted ice co</w:t>
      </w:r>
      <w:bookmarkStart w:id="49" w:name="_GoBack"/>
      <w:bookmarkEnd w:id="49"/>
      <w:r w:rsidRPr="006A46BB">
        <w:rPr>
          <w:i/>
        </w:rPr>
        <w:t>ver)</w:t>
      </w:r>
    </w:p>
    <w:sectPr w:rsidR="007E51AF" w:rsidRPr="006A46BB" w:rsidSect="007E51A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3CB" w:rsidRDefault="004D73CB" w:rsidP="009519DD">
      <w:r>
        <w:separator/>
      </w:r>
    </w:p>
  </w:endnote>
  <w:endnote w:type="continuationSeparator" w:id="0">
    <w:p w:rsidR="004D73CB" w:rsidRDefault="004D73CB"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3CB" w:rsidRDefault="004D73CB" w:rsidP="009519DD">
      <w:r>
        <w:separator/>
      </w:r>
    </w:p>
  </w:footnote>
  <w:footnote w:type="continuationSeparator" w:id="0">
    <w:p w:rsidR="004D73CB" w:rsidRDefault="004D73CB"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2FAF"/>
    <w:multiLevelType w:val="hybridMultilevel"/>
    <w:tmpl w:val="2E5CC416"/>
    <w:lvl w:ilvl="0" w:tplc="E592BD42">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Helvetic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Helvetic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4C53"/>
    <w:rsid w:val="000A2FB2"/>
    <w:rsid w:val="000C1FF8"/>
    <w:rsid w:val="00105979"/>
    <w:rsid w:val="00184356"/>
    <w:rsid w:val="00193D43"/>
    <w:rsid w:val="001A277C"/>
    <w:rsid w:val="001F5F8D"/>
    <w:rsid w:val="00205FF8"/>
    <w:rsid w:val="00213092"/>
    <w:rsid w:val="0022655F"/>
    <w:rsid w:val="002B752D"/>
    <w:rsid w:val="002F535B"/>
    <w:rsid w:val="00332008"/>
    <w:rsid w:val="00333704"/>
    <w:rsid w:val="00386BF5"/>
    <w:rsid w:val="00415DEE"/>
    <w:rsid w:val="00455E10"/>
    <w:rsid w:val="004A2CB7"/>
    <w:rsid w:val="004D73CB"/>
    <w:rsid w:val="00580333"/>
    <w:rsid w:val="005C14A6"/>
    <w:rsid w:val="005D684E"/>
    <w:rsid w:val="006140B3"/>
    <w:rsid w:val="00690AF1"/>
    <w:rsid w:val="006A46BB"/>
    <w:rsid w:val="00720063"/>
    <w:rsid w:val="007E51AF"/>
    <w:rsid w:val="00820383"/>
    <w:rsid w:val="00892CF1"/>
    <w:rsid w:val="00896046"/>
    <w:rsid w:val="008D59A6"/>
    <w:rsid w:val="009519DD"/>
    <w:rsid w:val="009A076D"/>
    <w:rsid w:val="00A51D81"/>
    <w:rsid w:val="00A7333E"/>
    <w:rsid w:val="00A776B4"/>
    <w:rsid w:val="00A97EE3"/>
    <w:rsid w:val="00AD7CA2"/>
    <w:rsid w:val="00B15C88"/>
    <w:rsid w:val="00B65B22"/>
    <w:rsid w:val="00B72BD0"/>
    <w:rsid w:val="00B80892"/>
    <w:rsid w:val="00BE141A"/>
    <w:rsid w:val="00BE4B81"/>
    <w:rsid w:val="00CA0104"/>
    <w:rsid w:val="00CB3A71"/>
    <w:rsid w:val="00D504BA"/>
    <w:rsid w:val="00D91403"/>
    <w:rsid w:val="00DA0B1E"/>
    <w:rsid w:val="00E51762"/>
    <w:rsid w:val="00E517E2"/>
    <w:rsid w:val="00E74ECD"/>
    <w:rsid w:val="00E835FC"/>
    <w:rsid w:val="00EB3FBD"/>
    <w:rsid w:val="00F17031"/>
    <w:rsid w:val="00F349A6"/>
    <w:rsid w:val="00F44D59"/>
    <w:rsid w:val="00F5088A"/>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69166">
      <w:bodyDiv w:val="1"/>
      <w:marLeft w:val="0"/>
      <w:marRight w:val="0"/>
      <w:marTop w:val="0"/>
      <w:marBottom w:val="0"/>
      <w:divBdr>
        <w:top w:val="none" w:sz="0" w:space="0" w:color="auto"/>
        <w:left w:val="none" w:sz="0" w:space="0" w:color="auto"/>
        <w:bottom w:val="none" w:sz="0" w:space="0" w:color="auto"/>
        <w:right w:val="none" w:sz="0" w:space="0" w:color="auto"/>
      </w:divBdr>
    </w:div>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image" Target="media/image21.wmf"/><Relationship Id="rId47" Type="http://schemas.openxmlformats.org/officeDocument/2006/relationships/oleObject" Target="embeddings/oleObject17.bin"/><Relationship Id="rId50" Type="http://schemas.openxmlformats.org/officeDocument/2006/relationships/image" Target="media/image25.wmf"/><Relationship Id="rId55" Type="http://schemas.openxmlformats.org/officeDocument/2006/relationships/oleObject" Target="embeddings/oleObject21.bin"/><Relationship Id="rId63" Type="http://schemas.openxmlformats.org/officeDocument/2006/relationships/oleObject" Target="embeddings/oleObject24.bin"/><Relationship Id="rId68" Type="http://schemas.openxmlformats.org/officeDocument/2006/relationships/image" Target="media/image35.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4.wmf"/><Relationship Id="rId74"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31.png"/><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oleObject" Target="embeddings/oleObject25.bin"/><Relationship Id="rId73"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wmf"/><Relationship Id="rId69" Type="http://schemas.openxmlformats.org/officeDocument/2006/relationships/image" Target="media/image36.png"/><Relationship Id="rId7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image" Target="media/image38.e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3.bin"/><Relationship Id="rId67" Type="http://schemas.openxmlformats.org/officeDocument/2006/relationships/oleObject" Target="embeddings/oleObject26.bin"/><Relationship Id="rId20" Type="http://schemas.openxmlformats.org/officeDocument/2006/relationships/image" Target="media/image9.wmf"/><Relationship Id="rId41" Type="http://schemas.openxmlformats.org/officeDocument/2006/relationships/oleObject" Target="embeddings/oleObject14.bin"/><Relationship Id="rId54" Type="http://schemas.openxmlformats.org/officeDocument/2006/relationships/image" Target="media/image27.wmf"/><Relationship Id="rId62" Type="http://schemas.openxmlformats.org/officeDocument/2006/relationships/image" Target="media/image32.wmf"/><Relationship Id="rId70" Type="http://schemas.openxmlformats.org/officeDocument/2006/relationships/image" Target="media/image37.wmf"/><Relationship Id="rId75" Type="http://schemas.openxmlformats.org/officeDocument/2006/relationships/image" Target="media/image40.emf"/><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2502</TotalTime>
  <Pages>19</Pages>
  <Words>4704</Words>
  <Characters>27237</Characters>
  <Application>Microsoft Office Word</Application>
  <DocSecurity>0</DocSecurity>
  <Lines>378</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17</cp:revision>
  <dcterms:created xsi:type="dcterms:W3CDTF">2018-01-31T14:49:00Z</dcterms:created>
  <dcterms:modified xsi:type="dcterms:W3CDTF">2018-08-24T14:26:00Z</dcterms:modified>
</cp:coreProperties>
</file>