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C461A7">
        <w:rPr>
          <w:b/>
          <w:bCs/>
        </w:rPr>
        <w:t xml:space="preserve">Diagenesis Model </w:t>
      </w:r>
      <w:r>
        <w:rPr>
          <w:b/>
          <w:bCs/>
        </w:rPr>
        <w:t>Data Requirements</w:t>
      </w:r>
    </w:p>
    <w:p w:rsidR="00332008" w:rsidRDefault="00332008" w:rsidP="00332008">
      <w:pPr>
        <w:keepNext/>
        <w:keepLines/>
        <w:widowControl/>
        <w:rPr>
          <w:b/>
          <w:bCs/>
        </w:rPr>
      </w:pPr>
    </w:p>
    <w:p w:rsidR="00BE4B81" w:rsidRDefault="005F6905" w:rsidP="00707028">
      <w:pPr>
        <w:keepNext/>
        <w:keepLines/>
        <w:widowControl/>
        <w:rPr>
          <w:bCs/>
        </w:rPr>
      </w:pPr>
      <w:r>
        <w:rPr>
          <w:bCs/>
        </w:rPr>
        <w:t xml:space="preserve">The HMS diagenesis model is based on Dominic Di Toro’s </w:t>
      </w:r>
      <w:r w:rsidRPr="00980045">
        <w:rPr>
          <w:bCs/>
          <w:i/>
        </w:rPr>
        <w:t>Sediment Flux Modeling</w:t>
      </w:r>
      <w:r>
        <w:rPr>
          <w:bCs/>
        </w:rPr>
        <w:t xml:space="preserve"> (2001).  </w:t>
      </w:r>
      <w:r w:rsidR="007A790D">
        <w:rPr>
          <w:bCs/>
        </w:rPr>
        <w:t>The</w:t>
      </w:r>
      <w:r w:rsidR="00332008">
        <w:rPr>
          <w:bCs/>
        </w:rPr>
        <w:t xml:space="preserve"> </w:t>
      </w:r>
      <w:r w:rsidR="00C461A7">
        <w:rPr>
          <w:bCs/>
        </w:rPr>
        <w:t>diagenesis</w:t>
      </w:r>
      <w:r w:rsidR="00707028">
        <w:rPr>
          <w:bCs/>
        </w:rPr>
        <w:t xml:space="preserve"> model </w:t>
      </w:r>
      <w:r w:rsidR="007A790D">
        <w:rPr>
          <w:bCs/>
        </w:rPr>
        <w:t xml:space="preserve">is comprised of </w:t>
      </w:r>
      <w:r>
        <w:rPr>
          <w:bCs/>
        </w:rPr>
        <w:t>24</w:t>
      </w:r>
      <w:r w:rsidR="007A790D">
        <w:rPr>
          <w:bCs/>
        </w:rPr>
        <w:t xml:space="preserve"> state variables</w:t>
      </w:r>
      <w:r w:rsidR="00707028">
        <w:rPr>
          <w:bCs/>
        </w:rPr>
        <w:t xml:space="preserve">.  These variables include </w:t>
      </w:r>
      <w:r>
        <w:rPr>
          <w:bCs/>
        </w:rPr>
        <w:t>particulate organic carbon (POC), particulate organic nitrogen (PON), and particulate organic phosphorus (POP)</w:t>
      </w:r>
      <w:r w:rsidR="00707028">
        <w:rPr>
          <w:bCs/>
        </w:rPr>
        <w:t xml:space="preserve">, in three different </w:t>
      </w:r>
      <w:r>
        <w:rPr>
          <w:bCs/>
        </w:rPr>
        <w:t>reactivity classes G1—fast reacting G2—slow reacting, and G3—nonreactive.  Inorganic phosphate, ammonia, and nitrate are modeled in two sediment layers, one surficial aerobic layer and one deeper anaerobic layer.</w:t>
      </w:r>
    </w:p>
    <w:p w:rsidR="00332008" w:rsidRDefault="00332008" w:rsidP="009519DD">
      <w:pPr>
        <w:keepNext/>
        <w:keepLines/>
        <w:widowControl/>
        <w:jc w:val="center"/>
        <w:rPr>
          <w:b/>
          <w:bCs/>
        </w:rPr>
      </w:pPr>
    </w:p>
    <w:p w:rsidR="006279FD" w:rsidRDefault="006279FD" w:rsidP="009519DD">
      <w:pPr>
        <w:keepNext/>
        <w:keepLines/>
        <w:widowControl/>
        <w:jc w:val="center"/>
        <w:rPr>
          <w:b/>
          <w:bCs/>
        </w:rPr>
      </w:pPr>
      <w:r w:rsidRPr="000E5E29">
        <w:rPr>
          <w:noProof/>
        </w:rPr>
        <w:drawing>
          <wp:inline distT="0" distB="0" distL="0" distR="0" wp14:anchorId="4EFD82DB" wp14:editId="6E91EB8A">
            <wp:extent cx="5213765" cy="3629025"/>
            <wp:effectExtent l="0" t="0" r="635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236" cy="3632137"/>
                    </a:xfrm>
                    <a:prstGeom prst="rect">
                      <a:avLst/>
                    </a:prstGeom>
                    <a:noFill/>
                    <a:ln>
                      <a:noFill/>
                    </a:ln>
                  </pic:spPr>
                </pic:pic>
              </a:graphicData>
            </a:graphic>
          </wp:inline>
        </w:drawing>
      </w:r>
    </w:p>
    <w:p w:rsidR="00707028" w:rsidRDefault="005F6905" w:rsidP="00707028">
      <w:pPr>
        <w:keepNext/>
        <w:keepLines/>
        <w:widowControl/>
        <w:jc w:val="left"/>
        <w:rPr>
          <w:b/>
          <w:bCs/>
        </w:rPr>
      </w:pPr>
      <w:r>
        <w:rPr>
          <w:b/>
          <w:bCs/>
        </w:rPr>
        <w:t xml:space="preserve"> </w:t>
      </w:r>
      <w:r w:rsidR="00707028">
        <w:rPr>
          <w:b/>
          <w:bCs/>
        </w:rPr>
        <w:t xml:space="preserve">   </w:t>
      </w:r>
    </w:p>
    <w:p w:rsidR="009519DD" w:rsidRDefault="009519DD" w:rsidP="009519DD">
      <w:pPr>
        <w:keepNext/>
        <w:keepLines/>
        <w:widowControl/>
        <w:jc w:val="center"/>
        <w:rPr>
          <w:b/>
          <w:bCs/>
        </w:rPr>
      </w:pPr>
    </w:p>
    <w:p w:rsidR="00BE4B81" w:rsidRDefault="00BE4B81" w:rsidP="009519DD">
      <w:pPr>
        <w:keepNext/>
        <w:keepLines/>
        <w:widowControl/>
        <w:jc w:val="center"/>
        <w:rPr>
          <w:b/>
          <w:bCs/>
        </w:rPr>
      </w:pPr>
    </w:p>
    <w:p w:rsidR="006279FD" w:rsidRDefault="006279FD" w:rsidP="002D2345">
      <w:pPr>
        <w:widowControl/>
        <w:autoSpaceDE/>
        <w:autoSpaceDN/>
        <w:adjustRightInd/>
        <w:spacing w:after="200" w:line="276" w:lineRule="auto"/>
        <w:rPr>
          <w:bCs/>
        </w:rPr>
      </w:pPr>
      <w:r>
        <w:rPr>
          <w:bCs/>
        </w:rPr>
        <w:t>Water</w:t>
      </w:r>
      <w:r w:rsidR="003B499C">
        <w:rPr>
          <w:bCs/>
        </w:rPr>
        <w:t>-</w:t>
      </w:r>
      <w:r>
        <w:rPr>
          <w:bCs/>
        </w:rPr>
        <w:t xml:space="preserve">column nutrients must be modeled (phosphate, ammonia, and nitrate) as the flux of nutrients to water depends on their valuations. </w:t>
      </w:r>
    </w:p>
    <w:p w:rsidR="00074C53" w:rsidRDefault="002D2345" w:rsidP="002D2345">
      <w:pPr>
        <w:widowControl/>
        <w:autoSpaceDE/>
        <w:autoSpaceDN/>
        <w:adjustRightInd/>
        <w:spacing w:after="200" w:line="276" w:lineRule="auto"/>
        <w:rPr>
          <w:bCs/>
        </w:rPr>
      </w:pPr>
      <w:r>
        <w:rPr>
          <w:bCs/>
        </w:rPr>
        <w:t xml:space="preserve">There are potential </w:t>
      </w:r>
      <w:r w:rsidR="000359E7">
        <w:rPr>
          <w:bCs/>
        </w:rPr>
        <w:t xml:space="preserve">interactions between the </w:t>
      </w:r>
      <w:r w:rsidR="006279FD">
        <w:rPr>
          <w:bCs/>
        </w:rPr>
        <w:t>HMS</w:t>
      </w:r>
      <w:r w:rsidR="000359E7">
        <w:rPr>
          <w:bCs/>
        </w:rPr>
        <w:t xml:space="preserve"> </w:t>
      </w:r>
      <w:r w:rsidR="00C461A7">
        <w:rPr>
          <w:bCs/>
        </w:rPr>
        <w:t>diagenesis</w:t>
      </w:r>
      <w:r>
        <w:rPr>
          <w:bCs/>
        </w:rPr>
        <w:t xml:space="preserve"> model and animal and plants</w:t>
      </w:r>
      <w:r w:rsidR="003702B9">
        <w:rPr>
          <w:bCs/>
        </w:rPr>
        <w:t xml:space="preserve"> and organic matter</w:t>
      </w:r>
      <w:r>
        <w:rPr>
          <w:bCs/>
        </w:rPr>
        <w:t xml:space="preserve"> </w:t>
      </w:r>
      <w:r w:rsidR="00732204">
        <w:rPr>
          <w:bCs/>
        </w:rPr>
        <w:t>state variables/models</w:t>
      </w:r>
      <w:r>
        <w:rPr>
          <w:bCs/>
        </w:rPr>
        <w:t xml:space="preserve">.  If these state variables are not explicitly modeled within HMS, then time-series linkages from other models or estimates of impacts of animals, plants, and on </w:t>
      </w:r>
      <w:r w:rsidR="00C461A7">
        <w:rPr>
          <w:bCs/>
        </w:rPr>
        <w:t>diagenesis</w:t>
      </w:r>
      <w:r>
        <w:rPr>
          <w:bCs/>
        </w:rPr>
        <w:t xml:space="preserve"> </w:t>
      </w:r>
      <w:r w:rsidR="00732204">
        <w:rPr>
          <w:bCs/>
        </w:rPr>
        <w:t>derivatives</w:t>
      </w:r>
      <w:r>
        <w:rPr>
          <w:bCs/>
        </w:rPr>
        <w:t xml:space="preserve"> may be input into the model directly within the JSON fil</w:t>
      </w:r>
      <w:bookmarkStart w:id="0" w:name="_GoBack"/>
      <w:bookmarkEnd w:id="0"/>
      <w:r>
        <w:rPr>
          <w:bCs/>
        </w:rPr>
        <w:t>es.</w:t>
      </w:r>
      <w:r w:rsidR="00074C53">
        <w:rPr>
          <w:bCs/>
        </w:rPr>
        <w:br w:type="page"/>
      </w:r>
    </w:p>
    <w:p w:rsidR="00BE4B81" w:rsidRDefault="00BE4B81" w:rsidP="00BE4B81">
      <w:pPr>
        <w:keepNext/>
        <w:keepLines/>
        <w:widowControl/>
        <w:rPr>
          <w:bCs/>
        </w:rPr>
      </w:pPr>
      <w:r>
        <w:rPr>
          <w:bCs/>
        </w:rPr>
        <w:lastRenderedPageBreak/>
        <w:t xml:space="preserve">The </w:t>
      </w:r>
      <w:proofErr w:type="gramStart"/>
      <w:r>
        <w:rPr>
          <w:bCs/>
        </w:rPr>
        <w:t xml:space="preserve">list of </w:t>
      </w:r>
      <w:r w:rsidR="00074C53">
        <w:rPr>
          <w:bCs/>
        </w:rPr>
        <w:t xml:space="preserve">time-series </w:t>
      </w:r>
      <w:r>
        <w:rPr>
          <w:bCs/>
        </w:rPr>
        <w:t xml:space="preserve">linkages into the </w:t>
      </w:r>
      <w:r w:rsidR="00C461A7">
        <w:rPr>
          <w:bCs/>
        </w:rPr>
        <w:t>diagenesis</w:t>
      </w:r>
      <w:r>
        <w:rPr>
          <w:bCs/>
        </w:rPr>
        <w:t xml:space="preserve"> state variable</w:t>
      </w:r>
      <w:r w:rsidR="00074C53">
        <w:rPr>
          <w:bCs/>
        </w:rPr>
        <w:t xml:space="preserve"> derivatives </w:t>
      </w:r>
      <w:r>
        <w:rPr>
          <w:bCs/>
        </w:rPr>
        <w:t>are</w:t>
      </w:r>
      <w:proofErr w:type="gramEnd"/>
      <w:r>
        <w:rPr>
          <w:bCs/>
        </w:rPr>
        <w:t xml:space="preserve"> listed here</w:t>
      </w:r>
      <w:r w:rsidR="008A59BE">
        <w:rPr>
          <w:bCs/>
        </w:rPr>
        <w:t>.  A</w:t>
      </w:r>
      <w:r w:rsidR="00213092">
        <w:rPr>
          <w:bCs/>
        </w:rPr>
        <w:t xml:space="preserve">ll units are </w:t>
      </w:r>
      <w:r w:rsidR="008A59BE">
        <w:rPr>
          <w:rFonts w:ascii="Calibri" w:hAnsi="Calibri"/>
          <w:b/>
          <w:bCs/>
          <w:color w:val="000000"/>
        </w:rPr>
        <w:t>(g/d)</w:t>
      </w:r>
      <w:r w:rsidR="00E835FC">
        <w:rPr>
          <w:bCs/>
        </w:rPr>
        <w:t>:</w:t>
      </w:r>
    </w:p>
    <w:p w:rsidR="00213092" w:rsidRDefault="00213092" w:rsidP="00BE4B81">
      <w:pPr>
        <w:keepNext/>
        <w:keepLines/>
        <w:widowControl/>
        <w:rPr>
          <w:bCs/>
        </w:rPr>
      </w:pPr>
    </w:p>
    <w:tbl>
      <w:tblPr>
        <w:tblW w:w="4709" w:type="pct"/>
        <w:tblLayout w:type="fixed"/>
        <w:tblLook w:val="04A0" w:firstRow="1" w:lastRow="0" w:firstColumn="1" w:lastColumn="0" w:noHBand="0" w:noVBand="1"/>
      </w:tblPr>
      <w:tblGrid>
        <w:gridCol w:w="1818"/>
        <w:gridCol w:w="2432"/>
        <w:gridCol w:w="1979"/>
        <w:gridCol w:w="2790"/>
      </w:tblGrid>
      <w:tr w:rsidR="00BD2CCD" w:rsidRPr="00BD2CCD" w:rsidTr="00397553">
        <w:trPr>
          <w:trHeight w:val="413"/>
        </w:trPr>
        <w:tc>
          <w:tcPr>
            <w:tcW w:w="1008"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State Variable</w:t>
            </w:r>
          </w:p>
        </w:tc>
        <w:tc>
          <w:tcPr>
            <w:tcW w:w="1348"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Derivative Linkage</w:t>
            </w:r>
          </w:p>
        </w:tc>
        <w:tc>
          <w:tcPr>
            <w:tcW w:w="109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Name within JSON</w:t>
            </w:r>
          </w:p>
        </w:tc>
        <w:tc>
          <w:tcPr>
            <w:tcW w:w="154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BD2CCD">
            <w:pPr>
              <w:jc w:val="left"/>
              <w:rPr>
                <w:rFonts w:asciiTheme="minorHAnsi" w:hAnsiTheme="minorHAnsi"/>
                <w:b/>
                <w:sz w:val="22"/>
                <w:szCs w:val="22"/>
              </w:rPr>
            </w:pPr>
            <w:r w:rsidRPr="00BD2CCD">
              <w:rPr>
                <w:rFonts w:asciiTheme="minorHAnsi" w:hAnsiTheme="minorHAnsi"/>
                <w:b/>
                <w:sz w:val="22"/>
                <w:szCs w:val="22"/>
              </w:rPr>
              <w:t>Omit if explicitly modeling</w:t>
            </w:r>
          </w:p>
        </w:tc>
      </w:tr>
      <w:tr w:rsidR="00BD2CCD"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BD2CCD"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BD2CCD" w:rsidRPr="00732204" w:rsidRDefault="00397553" w:rsidP="00732204">
            <w:pPr>
              <w:jc w:val="left"/>
              <w:rPr>
                <w:rFonts w:asciiTheme="minorHAnsi" w:hAnsiTheme="minorHAnsi"/>
                <w:i/>
                <w:sz w:val="22"/>
                <w:szCs w:val="22"/>
              </w:rPr>
            </w:pPr>
            <w:r>
              <w:rPr>
                <w:rFonts w:asciiTheme="minorHAnsi" w:hAnsiTheme="minorHAnsi"/>
                <w:i/>
                <w:sz w:val="22"/>
                <w:szCs w:val="22"/>
              </w:rPr>
              <w:t>(Predation /</w:t>
            </w:r>
            <w:r>
              <w:t xml:space="preserve"> </w:t>
            </w:r>
            <w:r w:rsidRPr="00397553">
              <w:rPr>
                <w:rFonts w:asciiTheme="minorHAnsi" w:hAnsiTheme="minorHAnsi"/>
                <w:i/>
                <w:sz w:val="22"/>
                <w:szCs w:val="22"/>
              </w:rPr>
              <w:t>Detr2OC</w:t>
            </w:r>
            <w:r>
              <w:rPr>
                <w:rFonts w:asciiTheme="minorHAnsi" w:hAnsiTheme="minorHAnsi"/>
                <w:i/>
                <w:sz w:val="22"/>
                <w:szCs w:val="22"/>
              </w:rPr>
              <w:t>)</w:t>
            </w:r>
            <w:r w:rsidR="008A59BE">
              <w:rPr>
                <w:rFonts w:asciiTheme="minorHAnsi" w:hAnsiTheme="minorHAnsi"/>
                <w:i/>
                <w:sz w:val="22"/>
                <w:szCs w:val="22"/>
              </w:rPr>
              <w:t xml:space="preserve"> </w:t>
            </w:r>
          </w:p>
        </w:tc>
        <w:tc>
          <w:tcPr>
            <w:tcW w:w="109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POP_G1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(Predation * P2Org)</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POP_G1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PON_G1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(Predation /</w:t>
            </w:r>
            <w:r>
              <w:t xml:space="preserve"> </w:t>
            </w:r>
            <w:r>
              <w:rPr>
                <w:rFonts w:asciiTheme="minorHAnsi" w:hAnsiTheme="minorHAnsi"/>
                <w:i/>
                <w:sz w:val="22"/>
                <w:szCs w:val="22"/>
              </w:rPr>
              <w:t>N2Org)</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PON_G1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bl>
    <w:p w:rsidR="00213092" w:rsidRPr="00397553" w:rsidRDefault="00397553" w:rsidP="00397553">
      <w:pPr>
        <w:keepNext/>
        <w:keepLines/>
        <w:widowControl/>
        <w:rPr>
          <w:bCs/>
        </w:rPr>
      </w:pPr>
      <w:r>
        <w:rPr>
          <w:rFonts w:asciiTheme="minorHAnsi" w:hAnsiTheme="minorHAnsi"/>
          <w:sz w:val="22"/>
          <w:szCs w:val="22"/>
        </w:rPr>
        <w:t xml:space="preserve">       </w:t>
      </w:r>
      <w:r w:rsidRPr="00397553">
        <w:rPr>
          <w:rFonts w:asciiTheme="minorHAnsi" w:hAnsiTheme="minorHAnsi"/>
          <w:sz w:val="22"/>
          <w:szCs w:val="22"/>
        </w:rPr>
        <w:t>* This linkage will be added to existing model components that are explicitly depositing.</w:t>
      </w:r>
    </w:p>
    <w:p w:rsidR="009519DD" w:rsidRDefault="009519DD" w:rsidP="009519DD">
      <w:pPr>
        <w:keepNext/>
        <w:keepLines/>
        <w:widowControl/>
        <w:rPr>
          <w:b/>
          <w:bCs/>
        </w:rPr>
      </w:pPr>
    </w:p>
    <w:p w:rsidR="00074C53" w:rsidRDefault="00074C53" w:rsidP="009519DD">
      <w:pPr>
        <w:keepNext/>
        <w:keepLines/>
        <w:widowControl/>
        <w:rPr>
          <w:bCs/>
        </w:rPr>
      </w:pPr>
      <w:r>
        <w:rPr>
          <w:bCs/>
        </w:rPr>
        <w:t xml:space="preserve">Example JSON data files </w:t>
      </w:r>
      <w:r w:rsidR="007A790D">
        <w:rPr>
          <w:bCs/>
        </w:rPr>
        <w:t xml:space="preserve">for an organic-matter model </w:t>
      </w:r>
      <w:r>
        <w:rPr>
          <w:bCs/>
        </w:rPr>
        <w:t>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C461A7">
        <w:rPr>
          <w:bCs/>
        </w:rPr>
        <w:t>diagenesis</w:t>
      </w:r>
      <w:r w:rsidRPr="009519DD">
        <w:rPr>
          <w:bCs/>
        </w:rPr>
        <w:t xml:space="preserve">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7A790D" w:rsidRPr="00DF5FEC" w:rsidRDefault="00213092" w:rsidP="00C461A7">
      <w:pPr>
        <w:widowControl/>
        <w:jc w:val="center"/>
      </w:pPr>
      <w:r>
        <w:rPr>
          <w:b/>
          <w:bCs/>
        </w:rPr>
        <w:br w:type="page"/>
      </w:r>
    </w:p>
    <w:p w:rsidR="000E5E29" w:rsidRPr="00DF5FEC" w:rsidRDefault="000E5E29" w:rsidP="000E5E29">
      <w:pPr>
        <w:widowControl/>
        <w:jc w:val="center"/>
      </w:pPr>
      <w:r w:rsidRPr="00DF5FEC">
        <w:rPr>
          <w:b/>
          <w:bCs/>
        </w:rPr>
        <w:lastRenderedPageBreak/>
        <w:t xml:space="preserve">7.  </w:t>
      </w:r>
      <w:r>
        <w:rPr>
          <w:b/>
          <w:bCs/>
        </w:rPr>
        <w:t>SEDIMENT DIAGENESIS</w:t>
      </w:r>
      <w:r w:rsidRPr="00DF5FEC">
        <w:fldChar w:fldCharType="begin"/>
      </w:r>
      <w:r w:rsidRPr="00DF5FEC">
        <w:instrText>tc \l1 "</w:instrText>
      </w:r>
      <w:bookmarkStart w:id="1" w:name="_Toc471906011"/>
      <w:r w:rsidRPr="00DF5FEC">
        <w:rPr>
          <w:b/>
          <w:bCs/>
        </w:rPr>
        <w:instrText xml:space="preserve">7.  </w:instrText>
      </w:r>
      <w:r>
        <w:rPr>
          <w:b/>
          <w:bCs/>
        </w:rPr>
        <w:instrText>SEDIMENT DIAGENESIS</w:instrText>
      </w:r>
      <w:bookmarkEnd w:id="1"/>
      <w:r w:rsidRPr="00DF5FEC">
        <w:instrText xml:space="preserve"> </w:instrText>
      </w:r>
      <w:r w:rsidRPr="00DF5FEC">
        <w:fldChar w:fldCharType="end"/>
      </w:r>
    </w:p>
    <w:p w:rsidR="000E5E29" w:rsidRDefault="000E5E29" w:rsidP="000E5E29">
      <w:pPr>
        <w:rPr>
          <w:b/>
          <w:bCs/>
        </w:rPr>
      </w:pPr>
    </w:p>
    <w:p w:rsidR="000E5E29" w:rsidRDefault="000E5E29" w:rsidP="000E5E29">
      <w:pPr>
        <w:rPr>
          <w:bCs/>
        </w:rPr>
      </w:pPr>
      <w:r>
        <w:rPr>
          <w:b/>
          <w:bCs/>
          <w:noProof/>
        </w:rPr>
        <mc:AlternateContent>
          <mc:Choice Requires="wps">
            <w:drawing>
              <wp:anchor distT="0" distB="0" distL="114300" distR="114300" simplePos="0" relativeHeight="251659264" behindDoc="0" locked="0" layoutInCell="1" allowOverlap="1" wp14:anchorId="438ABC1B" wp14:editId="3C5F31F3">
                <wp:simplePos x="0" y="0"/>
                <wp:positionH relativeFrom="column">
                  <wp:posOffset>3975735</wp:posOffset>
                </wp:positionH>
                <wp:positionV relativeFrom="paragraph">
                  <wp:posOffset>138430</wp:posOffset>
                </wp:positionV>
                <wp:extent cx="2009775" cy="3133090"/>
                <wp:effectExtent l="13335" t="12700" r="5715" b="69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133090"/>
                        </a:xfrm>
                        <a:prstGeom prst="rect">
                          <a:avLst/>
                        </a:prstGeom>
                        <a:solidFill>
                          <a:srgbClr val="EEECE1"/>
                        </a:solidFill>
                        <a:ln w="9525">
                          <a:solidFill>
                            <a:srgbClr val="000000"/>
                          </a:solidFill>
                          <a:miter lim="800000"/>
                          <a:headEnd/>
                          <a:tailEnd/>
                        </a:ln>
                      </wps:spPr>
                      <wps:txb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3.05pt;margin-top:10.9pt;width:158.25pt;height:2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" fillcolor="#eeece1">
                <v:textbo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v:textbox>
                <w10:wrap type="square"/>
              </v:shape>
            </w:pict>
          </mc:Fallback>
        </mc:AlternateContent>
      </w:r>
      <w:r>
        <w:rPr>
          <w:bCs/>
        </w:rPr>
        <w:t xml:space="preserve">AQUATOX has been modified to include a representation of the sediment bed as presented in Di Toro’s </w:t>
      </w:r>
      <w:r w:rsidRPr="00980045">
        <w:rPr>
          <w:bCs/>
          <w:i/>
        </w:rPr>
        <w:t>Sediment Flux Modeling</w:t>
      </w:r>
      <w:r>
        <w:rPr>
          <w:bCs/>
        </w:rPr>
        <w:t xml:space="preserve"> (2001).  This optional sediment submodel tracks the effects of organic matter decomposition on pore-water nutrients, and predicts the flux of nutrients from the pore waters to the overlying water column based on this decomposition.  It is a more realistic representation of nutrient fluxes than the “classic” AQUATOX model.  It includes silica, which will be modeled as a nutrient for diatoms in a later version.</w:t>
      </w:r>
    </w:p>
    <w:p w:rsidR="000E5E29" w:rsidRDefault="000E5E29" w:rsidP="000E5E29">
      <w:pPr>
        <w:rPr>
          <w:bCs/>
        </w:rPr>
      </w:pPr>
    </w:p>
    <w:p w:rsidR="000E5E29" w:rsidRDefault="000E5E29" w:rsidP="000E5E29">
      <w:pPr>
        <w:rPr>
          <w:bCs/>
        </w:rPr>
      </w:pPr>
      <w:r>
        <w:rPr>
          <w:bCs/>
        </w:rPr>
        <w:t>The model assumes a small aerobic layer (L1) above a larger anaerobic layer (L2).  For this reason, it is best to apply this optional submodel in eutrophic sites where anaerobic sediments are prevalent.</w:t>
      </w:r>
    </w:p>
    <w:p w:rsidR="000E5E29" w:rsidRDefault="000E5E29" w:rsidP="000E5E29">
      <w:pPr>
        <w:rPr>
          <w:bCs/>
        </w:rPr>
      </w:pPr>
    </w:p>
    <w:p w:rsidR="000E5E29" w:rsidRDefault="000E5E29" w:rsidP="000E5E29">
      <w:pPr>
        <w:rPr>
          <w:bCs/>
        </w:rPr>
      </w:pPr>
      <w:r>
        <w:rPr>
          <w:bCs/>
        </w:rPr>
        <w:t>Because AQUATOX simulates organic matter with stoichiometric ratios for nutrients and Di Toro’s model simulates separate organic nutrients, the organic-nutrient relationships are redefined for the sediments. The additional 21 state variables added when the sediment diagenesis model is enabled (and one driving variable) are as follows:</w:t>
      </w:r>
    </w:p>
    <w:p w:rsidR="000E5E29" w:rsidRDefault="000E5E29" w:rsidP="000E5E29">
      <w:pPr>
        <w:rPr>
          <w:bCs/>
        </w:rPr>
      </w:pPr>
    </w:p>
    <w:p w:rsidR="000E5E29" w:rsidRDefault="000E5E29" w:rsidP="0018654F">
      <w:pPr>
        <w:numPr>
          <w:ilvl w:val="0"/>
          <w:numId w:val="3"/>
        </w:numPr>
        <w:rPr>
          <w:bCs/>
        </w:rPr>
      </w:pPr>
      <w:r w:rsidRPr="00902C70">
        <w:rPr>
          <w:b/>
          <w:bCs/>
        </w:rPr>
        <w:t>POC</w:t>
      </w:r>
      <w:r>
        <w:rPr>
          <w:bCs/>
        </w:rPr>
        <w:t xml:space="preserve"> (Particulate Organic Carbon) in sediment: three state variables to represent </w:t>
      </w:r>
      <w:proofErr w:type="gramStart"/>
      <w:r>
        <w:rPr>
          <w:bCs/>
        </w:rPr>
        <w:t>three  reactivity</w:t>
      </w:r>
      <w:proofErr w:type="gramEnd"/>
      <w:r>
        <w:rPr>
          <w:bCs/>
        </w:rPr>
        <w:t xml:space="preserve"> classes (see below).  A component of the particulate organic matter (POM) that settles from the water column into the anaerobic layer (Layer 2) and decomposes.  </w:t>
      </w:r>
    </w:p>
    <w:p w:rsidR="000E5E29" w:rsidRDefault="000E5E29" w:rsidP="0018654F">
      <w:pPr>
        <w:numPr>
          <w:ilvl w:val="0"/>
          <w:numId w:val="3"/>
        </w:numPr>
        <w:rPr>
          <w:bCs/>
        </w:rPr>
      </w:pPr>
      <w:r w:rsidRPr="00902C70">
        <w:rPr>
          <w:b/>
          <w:bCs/>
        </w:rPr>
        <w:t>PON</w:t>
      </w:r>
      <w:r>
        <w:rPr>
          <w:bCs/>
        </w:rPr>
        <w:t xml:space="preserve"> (Particulate Organic Nitrate) in sediment: as with POC, three state variables to represent three reactivity classes in the anaerobic layer.  Another component of POM.</w:t>
      </w:r>
    </w:p>
    <w:p w:rsidR="000E5E29" w:rsidRDefault="000E5E29" w:rsidP="0018654F">
      <w:pPr>
        <w:numPr>
          <w:ilvl w:val="0"/>
          <w:numId w:val="3"/>
        </w:numPr>
        <w:rPr>
          <w:bCs/>
        </w:rPr>
      </w:pPr>
      <w:r w:rsidRPr="00902C70">
        <w:rPr>
          <w:b/>
          <w:bCs/>
        </w:rPr>
        <w:t xml:space="preserve">POP </w:t>
      </w:r>
      <w:r>
        <w:rPr>
          <w:bCs/>
        </w:rPr>
        <w:t>(Particulate Organic Phosphate) in sediment: as with POC, three state variables to represent three reactivity classes in the anaerobic layer.  The third modeled component of POM.</w:t>
      </w:r>
    </w:p>
    <w:p w:rsidR="000E5E29" w:rsidRDefault="000E5E29" w:rsidP="0018654F">
      <w:pPr>
        <w:numPr>
          <w:ilvl w:val="0"/>
          <w:numId w:val="3"/>
        </w:numPr>
        <w:rPr>
          <w:bCs/>
        </w:rPr>
      </w:pPr>
      <w:r w:rsidRPr="00902C70">
        <w:rPr>
          <w:b/>
          <w:bCs/>
        </w:rPr>
        <w:t>Ammonia</w:t>
      </w:r>
      <w:r w:rsidRPr="003C41B1">
        <w:rPr>
          <w:bCs/>
        </w:rPr>
        <w:t>:</w:t>
      </w:r>
      <w:r>
        <w:rPr>
          <w:b/>
          <w:bCs/>
        </w:rPr>
        <w:t xml:space="preserve"> </w:t>
      </w:r>
      <w:r>
        <w:rPr>
          <w:bCs/>
        </w:rPr>
        <w:t>two state variables to represent two layers.  Formed by the decomposition of PON, this process is also called the diagenesis flux.  Ammonia in sediment undergoes nitrification and flux to or from the water column.</w:t>
      </w:r>
    </w:p>
    <w:p w:rsidR="000E5E29" w:rsidRDefault="000E5E29" w:rsidP="0018654F">
      <w:pPr>
        <w:numPr>
          <w:ilvl w:val="0"/>
          <w:numId w:val="3"/>
        </w:numPr>
        <w:rPr>
          <w:bCs/>
        </w:rPr>
      </w:pPr>
      <w:r w:rsidRPr="00902C70">
        <w:rPr>
          <w:b/>
          <w:bCs/>
        </w:rPr>
        <w:t>Nitrate</w:t>
      </w:r>
      <w:r w:rsidRPr="003C41B1">
        <w:rPr>
          <w:bCs/>
        </w:rPr>
        <w:t>:</w:t>
      </w:r>
      <w:r>
        <w:rPr>
          <w:bCs/>
        </w:rPr>
        <w:t xml:space="preserve"> two state variables (in Layers 1 and 2).  Formed by nitrification of ammonia in the sediment bed.  Undergoes denitrification and flux to or from the water column.</w:t>
      </w:r>
    </w:p>
    <w:p w:rsidR="000E5E29" w:rsidRDefault="000E5E29" w:rsidP="0018654F">
      <w:pPr>
        <w:numPr>
          <w:ilvl w:val="0"/>
          <w:numId w:val="3"/>
        </w:numPr>
        <w:rPr>
          <w:bCs/>
        </w:rPr>
      </w:pPr>
      <w:r w:rsidRPr="00902C70">
        <w:rPr>
          <w:b/>
          <w:bCs/>
        </w:rPr>
        <w:t>Orthophosphate</w:t>
      </w:r>
      <w:r w:rsidRPr="003C41B1">
        <w:rPr>
          <w:bCs/>
        </w:rPr>
        <w:t>:</w:t>
      </w:r>
      <w:r>
        <w:rPr>
          <w:bCs/>
        </w:rPr>
        <w:t xml:space="preserve"> two state variables (in Layers 1 and 2).  Formed by the decomposition of POP in sediment (diagenesis flux).  Flux to or from the water column is predicted but may be limited by s</w:t>
      </w:r>
      <w:r w:rsidRPr="003B3577">
        <w:rPr>
          <w:bCs/>
        </w:rPr>
        <w:t xml:space="preserve">trong P sorption to </w:t>
      </w:r>
      <w:proofErr w:type="spellStart"/>
      <w:r w:rsidRPr="003B3577">
        <w:rPr>
          <w:bCs/>
        </w:rPr>
        <w:t>oxidated</w:t>
      </w:r>
      <w:proofErr w:type="spellEnd"/>
      <w:r w:rsidRPr="003B3577">
        <w:rPr>
          <w:bCs/>
        </w:rPr>
        <w:t xml:space="preserve"> ferrous iron in the aerobic layer</w:t>
      </w:r>
      <w:r>
        <w:rPr>
          <w:bCs/>
        </w:rPr>
        <w:t xml:space="preserve">.  </w:t>
      </w:r>
    </w:p>
    <w:p w:rsidR="000E5E29" w:rsidRDefault="000E5E29" w:rsidP="0018654F">
      <w:pPr>
        <w:numPr>
          <w:ilvl w:val="0"/>
          <w:numId w:val="3"/>
        </w:numPr>
        <w:rPr>
          <w:bCs/>
        </w:rPr>
      </w:pPr>
      <w:r>
        <w:rPr>
          <w:b/>
          <w:bCs/>
        </w:rPr>
        <w:t>Methane</w:t>
      </w:r>
      <w:r>
        <w:rPr>
          <w:bCs/>
        </w:rPr>
        <w:t>: (Layer 2) Methane is formed due to the decomposition of POC in the sediment bed under low-salinity conditions.  Methane undergoes oxidation resulting in increased sediment oxygen demand.</w:t>
      </w:r>
    </w:p>
    <w:p w:rsidR="000E5E29" w:rsidRDefault="000E5E29" w:rsidP="0018654F">
      <w:pPr>
        <w:numPr>
          <w:ilvl w:val="0"/>
          <w:numId w:val="3"/>
        </w:numPr>
        <w:rPr>
          <w:bCs/>
        </w:rPr>
      </w:pPr>
      <w:r>
        <w:rPr>
          <w:b/>
          <w:bCs/>
        </w:rPr>
        <w:t>Sulfide</w:t>
      </w:r>
      <w:r w:rsidRPr="003C41B1">
        <w:rPr>
          <w:bCs/>
        </w:rPr>
        <w:t>:</w:t>
      </w:r>
      <w:r>
        <w:rPr>
          <w:bCs/>
        </w:rPr>
        <w:t xml:space="preserve"> two state variables (in Layers 1 and 2).  Hydrogen sulfide (H2S) is formed, rather than methane under saline conditions.  Sulfide in sediment may undergo burial</w:t>
      </w:r>
      <w:proofErr w:type="gramStart"/>
      <w:r>
        <w:rPr>
          <w:bCs/>
        </w:rPr>
        <w:t>,  flux</w:t>
      </w:r>
      <w:proofErr w:type="gramEnd"/>
      <w:r>
        <w:rPr>
          <w:bCs/>
        </w:rPr>
        <w:t xml:space="preserve"> to the water column, or oxidation (increasing SOD).</w:t>
      </w:r>
    </w:p>
    <w:p w:rsidR="000E5E29" w:rsidRDefault="000E5E29" w:rsidP="0018654F">
      <w:pPr>
        <w:numPr>
          <w:ilvl w:val="0"/>
          <w:numId w:val="3"/>
        </w:numPr>
        <w:rPr>
          <w:bCs/>
        </w:rPr>
      </w:pPr>
      <w:r>
        <w:rPr>
          <w:b/>
          <w:bCs/>
        </w:rPr>
        <w:lastRenderedPageBreak/>
        <w:t>Biogenic Silica</w:t>
      </w:r>
      <w:r w:rsidRPr="003C41B1">
        <w:rPr>
          <w:bCs/>
        </w:rPr>
        <w:t>:</w:t>
      </w:r>
      <w:r>
        <w:rPr>
          <w:bCs/>
        </w:rPr>
        <w:t xml:space="preserve">  Silica in sediment is modeled using three state variables.  Silica deposited from the water column is bioavailable or “biogenic silica” and is modeled in Layer 2.  Biogenic silica can then either undergo deep burial or dissolution to dissolved silica.  </w:t>
      </w:r>
    </w:p>
    <w:p w:rsidR="000E5E29" w:rsidRDefault="000E5E29" w:rsidP="0018654F">
      <w:pPr>
        <w:numPr>
          <w:ilvl w:val="0"/>
          <w:numId w:val="3"/>
        </w:numPr>
        <w:rPr>
          <w:bCs/>
        </w:rPr>
      </w:pPr>
      <w:r>
        <w:rPr>
          <w:b/>
          <w:bCs/>
        </w:rPr>
        <w:t>Dissolved</w:t>
      </w:r>
      <w:r w:rsidRPr="005F3FD7">
        <w:rPr>
          <w:b/>
          <w:bCs/>
        </w:rPr>
        <w:t xml:space="preserve"> Silica:</w:t>
      </w:r>
      <w:r>
        <w:rPr>
          <w:bCs/>
        </w:rPr>
        <w:t xml:space="preserve">  two state variables (in Layers 1 and 2).  Produced when biogenic silica breaks down due to dissolution.  Available Silica in Layer 2 and Silica in Layers 1 &amp; 2.   Dissolved silica may undergo burial or flux to the water column. </w:t>
      </w:r>
    </w:p>
    <w:p w:rsidR="000E5E29" w:rsidRDefault="000E5E29" w:rsidP="0018654F">
      <w:pPr>
        <w:numPr>
          <w:ilvl w:val="0"/>
          <w:numId w:val="3"/>
        </w:numPr>
        <w:rPr>
          <w:bCs/>
        </w:rPr>
      </w:pPr>
      <w:r>
        <w:rPr>
          <w:b/>
          <w:bCs/>
        </w:rPr>
        <w:t>COD</w:t>
      </w:r>
      <w:r w:rsidRPr="003C41B1">
        <w:rPr>
          <w:bCs/>
        </w:rPr>
        <w:t>:</w:t>
      </w:r>
      <w:r>
        <w:rPr>
          <w:bCs/>
        </w:rPr>
        <w:t xml:space="preserve"> </w:t>
      </w:r>
      <w:r>
        <w:rPr>
          <w:b/>
          <w:bCs/>
        </w:rPr>
        <w:t xml:space="preserve"> </w:t>
      </w:r>
      <w:r>
        <w:rPr>
          <w:bCs/>
        </w:rPr>
        <w:t xml:space="preserve">Driving variable for chemical oxygen demand in the water column that affects the flux of sulfide to the water column.   </w:t>
      </w:r>
    </w:p>
    <w:p w:rsidR="000E5E29" w:rsidRDefault="000E5E29" w:rsidP="000E5E29">
      <w:pPr>
        <w:rPr>
          <w:bCs/>
        </w:rPr>
      </w:pPr>
    </w:p>
    <w:p w:rsidR="000E5E29" w:rsidRDefault="000E5E29" w:rsidP="000E5E29">
      <w:pPr>
        <w:pStyle w:val="Caption"/>
        <w:keepNext/>
        <w:tabs>
          <w:tab w:val="left" w:pos="180"/>
        </w:tabs>
        <w:jc w:val="center"/>
      </w:pPr>
      <w:r>
        <w:t xml:space="preserve">Figure </w:t>
      </w:r>
      <w:fldSimple w:instr=" SEQ Figure_ \* ARABIC ">
        <w:r>
          <w:rPr>
            <w:noProof/>
          </w:rPr>
          <w:t>131</w:t>
        </w:r>
      </w:fldSimple>
      <w:r>
        <w:t>: Simplified schematic of the AQUATOX sediment diagenesis model</w:t>
      </w:r>
    </w:p>
    <w:p w:rsidR="000E5E29" w:rsidRPr="00C35565" w:rsidRDefault="000E5E29" w:rsidP="000E5E29">
      <w:pPr>
        <w:pStyle w:val="Caption"/>
        <w:keepNext/>
        <w:tabs>
          <w:tab w:val="left" w:pos="180"/>
        </w:tabs>
        <w:jc w:val="center"/>
        <w:rPr>
          <w:i/>
        </w:rPr>
      </w:pPr>
      <w:r w:rsidRPr="00C35565">
        <w:rPr>
          <w:i/>
        </w:rPr>
        <w:t xml:space="preserve"> (Diagram does not </w:t>
      </w:r>
      <w:r>
        <w:rPr>
          <w:i/>
        </w:rPr>
        <w:t>include</w:t>
      </w:r>
      <w:r w:rsidRPr="00C35565">
        <w:rPr>
          <w:i/>
        </w:rPr>
        <w:t xml:space="preserve"> Silica, Sulfide or COD)</w:t>
      </w:r>
    </w:p>
    <w:p w:rsidR="000E5E29" w:rsidRDefault="000E5E29" w:rsidP="000E5E29">
      <w:pPr>
        <w:rPr>
          <w:bCs/>
        </w:rPr>
      </w:pPr>
      <w:r w:rsidRPr="000E5E29">
        <w:rPr>
          <w:noProof/>
        </w:rPr>
        <w:drawing>
          <wp:inline distT="0" distB="0" distL="0" distR="0" wp14:anchorId="2B0BFE76" wp14:editId="062DBDC7">
            <wp:extent cx="5943600" cy="4137331"/>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7331"/>
                    </a:xfrm>
                    <a:prstGeom prst="rect">
                      <a:avLst/>
                    </a:prstGeom>
                    <a:noFill/>
                    <a:ln>
                      <a:noFill/>
                    </a:ln>
                  </pic:spPr>
                </pic:pic>
              </a:graphicData>
            </a:graphic>
          </wp:inline>
        </w:drawing>
      </w:r>
    </w:p>
    <w:p w:rsidR="000E5E29" w:rsidRDefault="000E5E29" w:rsidP="000E5E29">
      <w:pPr>
        <w:rPr>
          <w:bCs/>
        </w:rPr>
      </w:pPr>
    </w:p>
    <w:p w:rsidR="000E5E29" w:rsidRDefault="000E5E29" w:rsidP="000E5E29">
      <w:pPr>
        <w:rPr>
          <w:bCs/>
        </w:rPr>
      </w:pPr>
    </w:p>
    <w:p w:rsidR="000E5E29" w:rsidRDefault="000E5E29" w:rsidP="000E5E29">
      <w:pPr>
        <w:rPr>
          <w:bCs/>
        </w:rPr>
      </w:pPr>
      <w:r>
        <w:rPr>
          <w:bCs/>
        </w:rPr>
        <w:t>Particulate organic matter in the sediment bed (POC, PON, and POP) is divided into three reactivity classes as follows:</w:t>
      </w:r>
    </w:p>
    <w:p w:rsidR="000E5E29" w:rsidRDefault="000E5E29" w:rsidP="000E5E29">
      <w:pPr>
        <w:rPr>
          <w:bCs/>
        </w:rPr>
      </w:pPr>
    </w:p>
    <w:p w:rsidR="000E5E29" w:rsidRDefault="000E5E29" w:rsidP="0018654F">
      <w:pPr>
        <w:numPr>
          <w:ilvl w:val="0"/>
          <w:numId w:val="5"/>
        </w:numPr>
        <w:rPr>
          <w:bCs/>
        </w:rPr>
      </w:pPr>
      <w:r>
        <w:rPr>
          <w:bCs/>
        </w:rPr>
        <w:t>G</w:t>
      </w:r>
      <w:r>
        <w:rPr>
          <w:bCs/>
          <w:vertAlign w:val="subscript"/>
        </w:rPr>
        <w:t>1</w:t>
      </w:r>
      <w:r>
        <w:rPr>
          <w:bCs/>
        </w:rPr>
        <w:t xml:space="preserve"> – reactivity class 1, equivalent to labile organic matter</w:t>
      </w:r>
    </w:p>
    <w:p w:rsidR="000E5E29" w:rsidRDefault="000E5E29" w:rsidP="0018654F">
      <w:pPr>
        <w:numPr>
          <w:ilvl w:val="0"/>
          <w:numId w:val="5"/>
        </w:numPr>
        <w:rPr>
          <w:bCs/>
        </w:rPr>
      </w:pPr>
      <w:r>
        <w:rPr>
          <w:bCs/>
        </w:rPr>
        <w:t>G</w:t>
      </w:r>
      <w:r>
        <w:rPr>
          <w:bCs/>
          <w:vertAlign w:val="subscript"/>
        </w:rPr>
        <w:t>2</w:t>
      </w:r>
      <w:r>
        <w:rPr>
          <w:bCs/>
        </w:rPr>
        <w:t xml:space="preserve"> – reactivity class 2, equivalent to refractory organic matter</w:t>
      </w:r>
    </w:p>
    <w:p w:rsidR="000E5E29" w:rsidRDefault="000E5E29" w:rsidP="0018654F">
      <w:pPr>
        <w:numPr>
          <w:ilvl w:val="0"/>
          <w:numId w:val="5"/>
        </w:numPr>
        <w:rPr>
          <w:bCs/>
        </w:rPr>
      </w:pPr>
      <w:r>
        <w:rPr>
          <w:bCs/>
        </w:rPr>
        <w:t>G</w:t>
      </w:r>
      <w:r w:rsidRPr="00F63A9F">
        <w:rPr>
          <w:bCs/>
          <w:vertAlign w:val="subscript"/>
        </w:rPr>
        <w:t>3</w:t>
      </w:r>
      <w:r>
        <w:rPr>
          <w:bCs/>
        </w:rPr>
        <w:t xml:space="preserve"> – reactivity class 3, nonreactive </w:t>
      </w:r>
    </w:p>
    <w:p w:rsidR="000E5E29" w:rsidRDefault="000E5E29" w:rsidP="000E5E29">
      <w:pPr>
        <w:ind w:left="360"/>
        <w:rPr>
          <w:bCs/>
        </w:rPr>
      </w:pPr>
    </w:p>
    <w:p w:rsidR="000E5E29" w:rsidRDefault="000E5E29" w:rsidP="000E5E29">
      <w:pPr>
        <w:rPr>
          <w:bCs/>
        </w:rPr>
      </w:pPr>
      <w:r>
        <w:rPr>
          <w:bCs/>
        </w:rPr>
        <w:t>Within the system of equations governing these state variables, s</w:t>
      </w:r>
      <w:r w:rsidRPr="003B3577">
        <w:rPr>
          <w:bCs/>
        </w:rPr>
        <w:t xml:space="preserve">ediment oxygen demand (SOD) </w:t>
      </w:r>
      <w:r>
        <w:rPr>
          <w:bCs/>
        </w:rPr>
        <w:t xml:space="preserve">is </w:t>
      </w:r>
      <w:r w:rsidRPr="003B3577">
        <w:rPr>
          <w:bCs/>
        </w:rPr>
        <w:t>a function of specific chemical reactions following the decomposition of organic matter</w:t>
      </w:r>
      <w:r>
        <w:rPr>
          <w:bCs/>
        </w:rPr>
        <w:t xml:space="preserve">.  </w:t>
      </w:r>
      <w:r>
        <w:rPr>
          <w:bCs/>
        </w:rPr>
        <w:lastRenderedPageBreak/>
        <w:t xml:space="preserve">Specifically the oxidation of </w:t>
      </w:r>
      <w:r w:rsidRPr="003B3577">
        <w:rPr>
          <w:bCs/>
        </w:rPr>
        <w:t xml:space="preserve">methane or sulfide </w:t>
      </w:r>
      <w:r>
        <w:rPr>
          <w:bCs/>
        </w:rPr>
        <w:t xml:space="preserve">and the </w:t>
      </w:r>
      <w:r w:rsidRPr="003B3577">
        <w:rPr>
          <w:bCs/>
        </w:rPr>
        <w:t>nitrification of ammonia</w:t>
      </w:r>
      <w:r>
        <w:rPr>
          <w:bCs/>
        </w:rPr>
        <w:t xml:space="preserve"> increases the predicted </w:t>
      </w:r>
      <w:proofErr w:type="gramStart"/>
      <w:r>
        <w:rPr>
          <w:bCs/>
        </w:rPr>
        <w:t>SOD .</w:t>
      </w:r>
      <w:proofErr w:type="gramEnd"/>
      <w:r>
        <w:rPr>
          <w:bCs/>
        </w:rPr>
        <w:t xml:space="preserve">  This in turn has effects on the amount of oxygen present in the water column.  The amount of oxygen in the water column, however significantly affects the nitrification of ammonia </w:t>
      </w:r>
      <w:r>
        <w:rPr>
          <w:b/>
          <w:szCs w:val="20"/>
        </w:rPr>
        <w:t>(</w:t>
      </w:r>
      <w:r>
        <w:rPr>
          <w:b/>
          <w:noProof/>
          <w:szCs w:val="20"/>
        </w:rPr>
        <w:t>275</w:t>
      </w:r>
      <w:r>
        <w:rPr>
          <w:b/>
          <w:szCs w:val="20"/>
        </w:rPr>
        <w:t>)</w:t>
      </w:r>
      <w:r>
        <w:rPr>
          <w:bCs/>
        </w:rPr>
        <w:t xml:space="preserve">.  </w:t>
      </w:r>
    </w:p>
    <w:p w:rsidR="000E5E29" w:rsidRDefault="000E5E29" w:rsidP="000E5E29">
      <w:pPr>
        <w:rPr>
          <w:bCs/>
        </w:rPr>
      </w:pPr>
    </w:p>
    <w:p w:rsidR="000E5E29" w:rsidRDefault="000E5E29" w:rsidP="000E5E29">
      <w:pPr>
        <w:rPr>
          <w:bCs/>
        </w:rPr>
      </w:pPr>
      <w:r w:rsidRPr="0095014D">
        <w:rPr>
          <w:bCs/>
        </w:rPr>
        <w:t>To optimize the solution of this feedback loop, an iterative solution is utilized to calculate SOD in each time-step.</w:t>
      </w:r>
      <w:r>
        <w:rPr>
          <w:bCs/>
        </w:rPr>
        <w:t xml:space="preserve"> (</w:t>
      </w:r>
      <w:proofErr w:type="gramStart"/>
      <w:r>
        <w:rPr>
          <w:bCs/>
        </w:rPr>
        <w:t>see</w:t>
      </w:r>
      <w:proofErr w:type="gramEnd"/>
      <w:r>
        <w:rPr>
          <w:bCs/>
        </w:rPr>
        <w:t xml:space="preserve"> </w:t>
      </w:r>
      <w:proofErr w:type="spellStart"/>
      <w:r>
        <w:rPr>
          <w:bCs/>
        </w:rPr>
        <w:t>Eq</w:t>
      </w:r>
      <w:proofErr w:type="spellEnd"/>
      <w:r>
        <w:rPr>
          <w:bCs/>
        </w:rPr>
        <w:t xml:space="preserve"> 263) An initial value of SOD </w:t>
      </w:r>
      <w:r w:rsidRPr="00A05032">
        <w:rPr>
          <w:bCs/>
          <w:i/>
        </w:rPr>
        <w:t>(</w:t>
      </w:r>
      <w:proofErr w:type="spellStart"/>
      <w:r w:rsidRPr="00A05032">
        <w:rPr>
          <w:bCs/>
          <w:i/>
        </w:rPr>
        <w:t>SOD</w:t>
      </w:r>
      <w:r w:rsidRPr="00A05032">
        <w:rPr>
          <w:bCs/>
          <w:i/>
          <w:vertAlign w:val="subscript"/>
        </w:rPr>
        <w:t>Initial</w:t>
      </w:r>
      <w:proofErr w:type="spellEnd"/>
      <w:r w:rsidRPr="00A05032">
        <w:rPr>
          <w:bCs/>
          <w:i/>
        </w:rPr>
        <w:t>)</w:t>
      </w:r>
      <w:r>
        <w:rPr>
          <w:bCs/>
        </w:rPr>
        <w:t xml:space="preserve"> is estimated.  (In the first time-step, </w:t>
      </w:r>
      <w:proofErr w:type="spellStart"/>
      <w:r w:rsidRPr="00A05032">
        <w:rPr>
          <w:bCs/>
          <w:i/>
        </w:rPr>
        <w:t>SOD</w:t>
      </w:r>
      <w:r w:rsidRPr="00A05032">
        <w:rPr>
          <w:bCs/>
          <w:i/>
          <w:vertAlign w:val="subscript"/>
        </w:rPr>
        <w:t>Initia</w:t>
      </w:r>
      <w:r>
        <w:rPr>
          <w:bCs/>
          <w:i/>
          <w:vertAlign w:val="subscript"/>
        </w:rPr>
        <w:t>l</w:t>
      </w:r>
      <w:proofErr w:type="spellEnd"/>
      <w:r>
        <w:rPr>
          <w:bCs/>
        </w:rPr>
        <w:t xml:space="preserve"> is calculated by the model based on sediment initial conditions, in later time-steps the </w:t>
      </w:r>
      <w:proofErr w:type="spellStart"/>
      <w:proofErr w:type="gramStart"/>
      <w:r w:rsidRPr="00A05032">
        <w:rPr>
          <w:bCs/>
          <w:i/>
        </w:rPr>
        <w:t>SOD</w:t>
      </w:r>
      <w:r w:rsidRPr="00A05032">
        <w:rPr>
          <w:bCs/>
          <w:i/>
          <w:vertAlign w:val="subscript"/>
        </w:rPr>
        <w:t>Initia</w:t>
      </w:r>
      <w:r>
        <w:rPr>
          <w:bCs/>
          <w:i/>
          <w:vertAlign w:val="subscript"/>
        </w:rPr>
        <w:t>l</w:t>
      </w:r>
      <w:proofErr w:type="spellEnd"/>
      <w:r>
        <w:rPr>
          <w:bCs/>
          <w:i/>
          <w:vertAlign w:val="subscript"/>
        </w:rPr>
        <w:t xml:space="preserve"> </w:t>
      </w:r>
      <w:r>
        <w:rPr>
          <w:bCs/>
        </w:rPr>
        <w:t xml:space="preserve"> is</w:t>
      </w:r>
      <w:proofErr w:type="gramEnd"/>
      <w:r>
        <w:rPr>
          <w:bCs/>
        </w:rPr>
        <w:t xml:space="preserve"> assumed to equal the SOD in the previous time-step.)  Based on </w:t>
      </w:r>
      <w:proofErr w:type="spellStart"/>
      <w:r w:rsidRPr="00A05032">
        <w:rPr>
          <w:bCs/>
          <w:i/>
        </w:rPr>
        <w:t>SOD</w:t>
      </w:r>
      <w:r w:rsidRPr="00A05032">
        <w:rPr>
          <w:bCs/>
          <w:i/>
          <w:vertAlign w:val="subscript"/>
        </w:rPr>
        <w:t>Initia</w:t>
      </w:r>
      <w:r>
        <w:rPr>
          <w:bCs/>
          <w:i/>
          <w:vertAlign w:val="subscript"/>
        </w:rPr>
        <w:t>l</w:t>
      </w:r>
      <w:proofErr w:type="spellEnd"/>
      <w:r>
        <w:rPr>
          <w:bCs/>
        </w:rPr>
        <w:t xml:space="preserve">, the concentrations of ammonia, nitrate, and sulfide or methane can be calculated by the </w:t>
      </w:r>
      <w:proofErr w:type="gramStart"/>
      <w:r>
        <w:rPr>
          <w:bCs/>
        </w:rPr>
        <w:t>model  Then</w:t>
      </w:r>
      <w:proofErr w:type="gramEnd"/>
      <w:r>
        <w:rPr>
          <w:bCs/>
        </w:rPr>
        <w:t>, using those nutrient concentrations, a new estimate of SOD may be obtained.  This becomes the new “initial” estimate of SOD until the initial estimate and “new” estimate of SOD converge (to within the relative error set in the AQUATOX setup screen).</w:t>
      </w:r>
    </w:p>
    <w:p w:rsidR="000E5E29" w:rsidRPr="0095014D" w:rsidRDefault="000E5E29" w:rsidP="000E5E29">
      <w:pPr>
        <w:rPr>
          <w:bCs/>
        </w:rPr>
      </w:pPr>
    </w:p>
    <w:p w:rsidR="000E5E29" w:rsidRDefault="000E5E29" w:rsidP="000E5E29">
      <w:pPr>
        <w:rPr>
          <w:bCs/>
        </w:rPr>
      </w:pPr>
      <w:r w:rsidRPr="003976A5">
        <w:rPr>
          <w:bCs/>
        </w:rPr>
        <w:t>This iterative solution is likely not mandatory within AQUATOX as the water column model is not decoupled from the sediment diagenesis model (all differential equations are solved simultaneously.)  However, by including this iterative solution, the solution for SOD is not a</w:t>
      </w:r>
      <w:r>
        <w:rPr>
          <w:bCs/>
        </w:rPr>
        <w:t xml:space="preserve"> limiting factor when setting the variable differentiation time-step.</w:t>
      </w:r>
    </w:p>
    <w:p w:rsidR="000E5E29" w:rsidRDefault="000E5E29" w:rsidP="000E5E29">
      <w:pPr>
        <w:rPr>
          <w:bCs/>
        </w:rPr>
      </w:pPr>
    </w:p>
    <w:p w:rsidR="000E5E29" w:rsidRDefault="000E5E29" w:rsidP="000E5E29">
      <w:pPr>
        <w:rPr>
          <w:bCs/>
        </w:rPr>
      </w:pPr>
      <w:r>
        <w:rPr>
          <w:bCs/>
        </w:rPr>
        <w:t>Most implementations of Di Toro’s model solve state variables in the thin aerobic upper layer (Layer 1) using an assumption of steady-state.  This option was added to AQUATOX Release 3.1.  A checkbox at the top of the diagenesis initial conditions screen can be selected for running the model in this manner.  Initial tests of the steady-state model produce results nearly identical to non-steady-state model results and the model runs up to ten times faster.</w:t>
      </w:r>
    </w:p>
    <w:p w:rsidR="000E5E29" w:rsidRDefault="000E5E29" w:rsidP="000E5E29">
      <w:pPr>
        <w:rPr>
          <w:bCs/>
        </w:rPr>
      </w:pPr>
    </w:p>
    <w:p w:rsidR="000E5E29" w:rsidRDefault="000E5E29" w:rsidP="000E5E29">
      <w:pPr>
        <w:rPr>
          <w:bCs/>
        </w:rPr>
      </w:pPr>
      <w:r>
        <w:rPr>
          <w:bCs/>
        </w:rPr>
        <w:t xml:space="preserve">However, precise balancing of the mass of nutrients is not generally possible when the steady-state model is incorporated.  If there are two interacting state variables and one is solved with a steady-state solution and the other is solved using differential equations, the conservation of mass is not possible.  (For example, when solved under steady state, the nutrient mass in Layer 1 will change based on the conditions prior to the time-step but that nutrient mass is not explicitly added to or subtracted from another state variable.)  </w:t>
      </w:r>
    </w:p>
    <w:p w:rsidR="000E5E29" w:rsidRDefault="000E5E29" w:rsidP="000E5E29">
      <w:pPr>
        <w:rPr>
          <w:bCs/>
        </w:rPr>
      </w:pPr>
    </w:p>
    <w:p w:rsidR="000E5E29" w:rsidRDefault="000E5E29" w:rsidP="000E5E29">
      <w:pPr>
        <w:rPr>
          <w:bCs/>
        </w:rPr>
      </w:pPr>
      <w:r>
        <w:rPr>
          <w:bCs/>
        </w:rPr>
        <w:t>It would be advisable to simulate a site with steady state turned on during model calibration and off for production runs if balancing the mass of nutrients is important.  When the steady-state model is not utilized, the state variables in sediment Layer 1 are solved using differential equations.  The thickness of Layer 1 (a user input variable) might therefore have a significant effect on model run time, with larger layer thicknesses resulting in shorter run-times.</w:t>
      </w:r>
    </w:p>
    <w:p w:rsidR="000E5E29" w:rsidRDefault="000E5E29" w:rsidP="000E5E29">
      <w:pPr>
        <w:rPr>
          <w:bCs/>
        </w:rPr>
      </w:pPr>
    </w:p>
    <w:p w:rsidR="000E5E29" w:rsidRPr="00DF5FEC" w:rsidRDefault="000E5E29" w:rsidP="000E5E29">
      <w:pPr>
        <w:widowControl/>
        <w:outlineLvl w:val="0"/>
      </w:pPr>
      <w:r w:rsidRPr="00DF5FEC">
        <w:rPr>
          <w:b/>
          <w:bCs/>
        </w:rPr>
        <w:t>7.</w:t>
      </w:r>
      <w:r>
        <w:rPr>
          <w:b/>
          <w:bCs/>
        </w:rPr>
        <w:t>1</w:t>
      </w:r>
      <w:r w:rsidRPr="00DF5FEC">
        <w:rPr>
          <w:b/>
          <w:bCs/>
        </w:rPr>
        <w:t xml:space="preserve"> </w:t>
      </w:r>
      <w:r>
        <w:rPr>
          <w:b/>
          <w:bCs/>
        </w:rPr>
        <w:t>Sediment Fluxes</w:t>
      </w:r>
      <w:r w:rsidRPr="00DF5FEC">
        <w:fldChar w:fldCharType="begin"/>
      </w:r>
      <w:r w:rsidRPr="00DF5FEC">
        <w:instrText>tc \l</w:instrText>
      </w:r>
      <w:r>
        <w:instrText>2</w:instrText>
      </w:r>
      <w:r w:rsidRPr="00DF5FEC">
        <w:instrText xml:space="preserve"> "</w:instrText>
      </w:r>
      <w:bookmarkStart w:id="2" w:name="_Toc471906012"/>
      <w:r w:rsidRPr="00DF5FEC">
        <w:rPr>
          <w:b/>
          <w:bCs/>
        </w:rPr>
        <w:instrText>7.</w:instrText>
      </w:r>
      <w:r>
        <w:rPr>
          <w:b/>
          <w:bCs/>
        </w:rPr>
        <w:instrText>1</w:instrText>
      </w:r>
      <w:r w:rsidRPr="00DF5FEC">
        <w:rPr>
          <w:b/>
          <w:bCs/>
        </w:rPr>
        <w:instrText xml:space="preserve"> </w:instrText>
      </w:r>
      <w:r>
        <w:rPr>
          <w:b/>
          <w:bCs/>
        </w:rPr>
        <w:instrText>Sediment Fluxes</w:instrText>
      </w:r>
      <w:bookmarkEnd w:id="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State variables in the two model layers are subject to a number of fluxes to and from other modeled and unmodeled compartments.  Fluxes in the model include:</w:t>
      </w:r>
    </w:p>
    <w:p w:rsidR="000E5E29" w:rsidRDefault="000E5E29" w:rsidP="000E5E29">
      <w:pPr>
        <w:rPr>
          <w:bCs/>
        </w:rPr>
      </w:pPr>
    </w:p>
    <w:p w:rsidR="000E5E29" w:rsidRDefault="000E5E29" w:rsidP="0018654F">
      <w:pPr>
        <w:numPr>
          <w:ilvl w:val="0"/>
          <w:numId w:val="4"/>
        </w:numPr>
        <w:rPr>
          <w:bCs/>
        </w:rPr>
      </w:pPr>
      <w:r>
        <w:rPr>
          <w:bCs/>
        </w:rPr>
        <w:t>Diffusion of the dissolved component of state variables to and from the water column;</w:t>
      </w:r>
    </w:p>
    <w:p w:rsidR="000E5E29" w:rsidRDefault="000E5E29" w:rsidP="0018654F">
      <w:pPr>
        <w:numPr>
          <w:ilvl w:val="0"/>
          <w:numId w:val="4"/>
        </w:numPr>
        <w:rPr>
          <w:bCs/>
        </w:rPr>
      </w:pPr>
      <w:r>
        <w:rPr>
          <w:bCs/>
        </w:rPr>
        <w:t>Diffusion of the dissolved component of the state variables between layers;</w:t>
      </w:r>
    </w:p>
    <w:p w:rsidR="000E5E29" w:rsidRDefault="000E5E29" w:rsidP="0018654F">
      <w:pPr>
        <w:numPr>
          <w:ilvl w:val="0"/>
          <w:numId w:val="4"/>
        </w:numPr>
        <w:rPr>
          <w:bCs/>
        </w:rPr>
      </w:pPr>
      <w:r>
        <w:rPr>
          <w:bCs/>
        </w:rPr>
        <w:t>Burial of the state variables below the lower layer and out of the modeled system; and</w:t>
      </w:r>
    </w:p>
    <w:p w:rsidR="000E5E29" w:rsidRDefault="000E5E29" w:rsidP="0018654F">
      <w:pPr>
        <w:numPr>
          <w:ilvl w:val="0"/>
          <w:numId w:val="4"/>
        </w:numPr>
        <w:rPr>
          <w:bCs/>
        </w:rPr>
      </w:pPr>
      <w:r>
        <w:rPr>
          <w:bCs/>
        </w:rPr>
        <w:lastRenderedPageBreak/>
        <w:t>Particulate mixing of the two layers and resultant exchange of state variable.</w:t>
      </w:r>
    </w:p>
    <w:p w:rsidR="000E5E29" w:rsidRDefault="000E5E29" w:rsidP="000E5E29">
      <w:pPr>
        <w:rPr>
          <w:bCs/>
        </w:rPr>
      </w:pPr>
    </w:p>
    <w:p w:rsidR="000E5E29" w:rsidRDefault="000E5E29" w:rsidP="000E5E29">
      <w:pPr>
        <w:rPr>
          <w:bCs/>
        </w:rPr>
      </w:pPr>
      <w:r>
        <w:rPr>
          <w:bCs/>
        </w:rPr>
        <w:t xml:space="preserve">To calculate these fluxes, the diffusion velocity between layers must be solved as well as a particle mixing velocity between the two layers and a surface mass transfer coefficient.  </w:t>
      </w:r>
    </w:p>
    <w:p w:rsidR="000E5E29" w:rsidRDefault="000E5E29" w:rsidP="000E5E29">
      <w:pPr>
        <w:rPr>
          <w:bCs/>
        </w:rPr>
      </w:pPr>
    </w:p>
    <w:p w:rsidR="000E5E29" w:rsidRPr="00E71C2B" w:rsidRDefault="000E5E29" w:rsidP="000E5E29">
      <w:pPr>
        <w:rPr>
          <w:b/>
          <w:bCs/>
        </w:rPr>
      </w:pPr>
      <w:r>
        <w:rPr>
          <w:b/>
          <w:bCs/>
        </w:rPr>
        <w:t xml:space="preserve">Diffusion Velocity </w:t>
      </w:r>
      <w:proofErr w:type="gramStart"/>
      <w:r>
        <w:rPr>
          <w:b/>
          <w:bCs/>
        </w:rPr>
        <w:t>Between</w:t>
      </w:r>
      <w:proofErr w:type="gramEnd"/>
      <w:r>
        <w:rPr>
          <w:b/>
          <w:bCs/>
        </w:rPr>
        <w:t xml:space="preserve"> Layers</w:t>
      </w:r>
    </w:p>
    <w:p w:rsidR="000E5E29" w:rsidRDefault="000E5E29" w:rsidP="000E5E29">
      <w:pPr>
        <w:rPr>
          <w:bCs/>
        </w:rPr>
      </w:pPr>
    </w:p>
    <w:p w:rsidR="000E5E29" w:rsidRDefault="000E5E29" w:rsidP="000E5E29">
      <w:pPr>
        <w:rPr>
          <w:bCs/>
        </w:rPr>
      </w:pPr>
      <w:r>
        <w:rPr>
          <w:bCs/>
        </w:rPr>
        <w:t>Diffusion between layers is specified by a diffusion coefficient, provided by the user and adjusted for the water temperature in the system.  Enhanced diffusive mixing due to bioturbation is not currently included in the AQUATOX implementation, though direct mixing by bioturbation is.</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1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2.75pt" o:ole="">
            <v:imagedata r:id="rId9" o:title=""/>
          </v:shape>
          <o:OLEObject Type="Embed" ProgID="Equation.3" ShapeID="_x0000_i1025" DrawAspect="Content" ObjectID="_1594105104" r:id="rId10"/>
        </w:object>
      </w:r>
      <w:r>
        <w:tab/>
      </w:r>
      <w:bookmarkStart w:id="3" w:name="KL"/>
      <w:r>
        <w:rPr>
          <w:b/>
        </w:rPr>
        <w:t>(</w:t>
      </w:r>
      <w:r>
        <w:rPr>
          <w:b/>
        </w:rPr>
        <w:fldChar w:fldCharType="begin"/>
      </w:r>
      <w:r>
        <w:rPr>
          <w:b/>
        </w:rPr>
        <w:instrText xml:space="preserve"> SEQ Equations \* MERGEFORMAT </w:instrText>
      </w:r>
      <w:r>
        <w:rPr>
          <w:b/>
        </w:rPr>
        <w:fldChar w:fldCharType="separate"/>
      </w:r>
      <w:r>
        <w:rPr>
          <w:b/>
          <w:noProof/>
        </w:rPr>
        <w:t>261</w:t>
      </w:r>
      <w:r>
        <w:rPr>
          <w:b/>
        </w:rPr>
        <w:fldChar w:fldCharType="end"/>
      </w:r>
      <w:r>
        <w:rPr>
          <w:b/>
        </w:rPr>
        <w:t>)</w:t>
      </w:r>
      <w:bookmarkEnd w:id="3"/>
    </w:p>
    <w:p w:rsidR="000E5E29" w:rsidRDefault="000E5E29" w:rsidP="000E5E29">
      <w:pPr>
        <w:tabs>
          <w:tab w:val="left" w:pos="630"/>
          <w:tab w:val="left" w:pos="2340"/>
          <w:tab w:val="left" w:pos="2700"/>
        </w:tabs>
      </w:pPr>
    </w:p>
    <w:p w:rsidR="000E5E29" w:rsidRDefault="000E5E29" w:rsidP="000E5E29">
      <w:pPr>
        <w:tabs>
          <w:tab w:val="left" w:pos="630"/>
          <w:tab w:val="left" w:pos="2430"/>
          <w:tab w:val="left" w:pos="2790"/>
        </w:tabs>
      </w:pPr>
      <w:r>
        <w:tab/>
      </w:r>
      <w:r>
        <w:rPr>
          <w:i/>
        </w:rPr>
        <w:t>KL</w:t>
      </w:r>
      <w:r>
        <w:tab/>
        <w:t>=</w:t>
      </w:r>
      <w:r>
        <w:tab/>
        <w:t>diffusion velocity between layers (m/d);</w:t>
      </w:r>
    </w:p>
    <w:p w:rsidR="000E5E29" w:rsidRDefault="000E5E29" w:rsidP="000E5E29">
      <w:pPr>
        <w:tabs>
          <w:tab w:val="left" w:pos="630"/>
          <w:tab w:val="left" w:pos="2430"/>
          <w:tab w:val="left" w:pos="2790"/>
        </w:tabs>
      </w:pPr>
      <w:r>
        <w:tab/>
      </w:r>
      <w:proofErr w:type="spellStart"/>
      <w:r>
        <w:rPr>
          <w:i/>
        </w:rPr>
        <w:t>D</w:t>
      </w:r>
      <w:r>
        <w:rPr>
          <w:i/>
          <w:vertAlign w:val="subscript"/>
        </w:rPr>
        <w:t>d</w:t>
      </w:r>
      <w:proofErr w:type="spellEnd"/>
      <w:r>
        <w:tab/>
        <w:t>=</w:t>
      </w:r>
      <w:r>
        <w:tab/>
        <w:t>diffusion coefficient for pore water (m</w:t>
      </w:r>
      <w:r w:rsidRPr="008A2FA1">
        <w:rPr>
          <w:vertAlign w:val="superscript"/>
        </w:rPr>
        <w:t>2</w:t>
      </w:r>
      <w:r>
        <w:t>/d);</w:t>
      </w:r>
    </w:p>
    <w:p w:rsidR="000E5E29" w:rsidRPr="00E24922" w:rsidRDefault="000E5E29" w:rsidP="000E5E29">
      <w:pPr>
        <w:tabs>
          <w:tab w:val="left" w:pos="630"/>
          <w:tab w:val="left" w:pos="2430"/>
          <w:tab w:val="left" w:pos="2790"/>
        </w:tabs>
      </w:pPr>
      <w:r>
        <w:tab/>
      </w:r>
      <w:proofErr w:type="spellStart"/>
      <w:proofErr w:type="gramStart"/>
      <w:r w:rsidRPr="00E24922">
        <w:rPr>
          <w:i/>
        </w:rPr>
        <w:t>θ</w:t>
      </w:r>
      <w:r>
        <w:rPr>
          <w:vertAlign w:val="subscript"/>
        </w:rPr>
        <w:t>Dd</w:t>
      </w:r>
      <w:proofErr w:type="spellEnd"/>
      <w:proofErr w:type="gramEnd"/>
      <w:r>
        <w:rPr>
          <w:vertAlign w:val="subscript"/>
        </w:rPr>
        <w:tab/>
      </w:r>
      <w:r>
        <w:t>=</w:t>
      </w:r>
      <w:r>
        <w:tab/>
        <w:t xml:space="preserve">constant for temperature adjustment for </w:t>
      </w:r>
      <w:proofErr w:type="spellStart"/>
      <w:r w:rsidRPr="00E24922">
        <w:rPr>
          <w:i/>
        </w:rPr>
        <w:t>D</w:t>
      </w:r>
      <w:r w:rsidRPr="00E24922">
        <w:rPr>
          <w:i/>
          <w:vertAlign w:val="subscript"/>
        </w:rPr>
        <w:t>d</w:t>
      </w:r>
      <w:proofErr w:type="spellEnd"/>
      <w:r>
        <w:rPr>
          <w:i/>
          <w:vertAlign w:val="subscript"/>
        </w:rPr>
        <w:t xml:space="preserve"> </w:t>
      </w:r>
      <w:r>
        <w:t>(unitless);</w:t>
      </w:r>
    </w:p>
    <w:p w:rsidR="000E5E29" w:rsidRDefault="000E5E29" w:rsidP="000E5E29">
      <w:pPr>
        <w:tabs>
          <w:tab w:val="left" w:pos="630"/>
          <w:tab w:val="left" w:pos="2430"/>
          <w:tab w:val="left" w:pos="2790"/>
        </w:tabs>
      </w:pPr>
      <w:r>
        <w:tab/>
      </w:r>
      <w:r>
        <w:rPr>
          <w:i/>
        </w:rPr>
        <w:t>Temp</w:t>
      </w:r>
      <w:r>
        <w:tab/>
        <w:t>=</w:t>
      </w:r>
      <w:r>
        <w:tab/>
        <w:t>temperature of water (deg. C); and</w:t>
      </w:r>
    </w:p>
    <w:p w:rsidR="000E5E29" w:rsidRDefault="000E5E29" w:rsidP="000E5E29">
      <w:pPr>
        <w:tabs>
          <w:tab w:val="left" w:pos="630"/>
          <w:tab w:val="left" w:pos="2430"/>
          <w:tab w:val="left" w:pos="2790"/>
        </w:tabs>
      </w:pPr>
      <w:r>
        <w:tab/>
      </w:r>
      <w:r>
        <w:rPr>
          <w:i/>
        </w:rPr>
        <w:t>H</w:t>
      </w:r>
      <w:r>
        <w:rPr>
          <w:i/>
          <w:vertAlign w:val="subscript"/>
        </w:rPr>
        <w:t>2</w:t>
      </w:r>
      <w:r>
        <w:tab/>
        <w:t>=</w:t>
      </w:r>
      <w:r>
        <w:tab/>
        <w:t xml:space="preserve">depth of sediment layer 2 (m). </w:t>
      </w:r>
    </w:p>
    <w:p w:rsidR="000E5E29" w:rsidRDefault="000E5E29" w:rsidP="000E5E29">
      <w:pPr>
        <w:tabs>
          <w:tab w:val="left" w:pos="630"/>
          <w:tab w:val="left" w:pos="2340"/>
          <w:tab w:val="left" w:pos="2700"/>
        </w:tabs>
        <w:rPr>
          <w:bCs/>
        </w:rPr>
      </w:pPr>
    </w:p>
    <w:p w:rsidR="000E5E29" w:rsidRDefault="000E5E29" w:rsidP="000E5E29">
      <w:pPr>
        <w:rPr>
          <w:b/>
          <w:bCs/>
        </w:rPr>
      </w:pPr>
    </w:p>
    <w:p w:rsidR="000E5E29" w:rsidRDefault="000E5E29" w:rsidP="000E5E29">
      <w:pPr>
        <w:rPr>
          <w:b/>
          <w:bCs/>
        </w:rPr>
      </w:pPr>
      <w:r w:rsidRPr="001D7142">
        <w:rPr>
          <w:b/>
          <w:bCs/>
        </w:rPr>
        <w:t>Particle Mixing Between Layers</w:t>
      </w:r>
      <w:r>
        <w:rPr>
          <w:b/>
          <w:bCs/>
        </w:rPr>
        <w:t xml:space="preserve"> (Bioturbation)</w:t>
      </w:r>
    </w:p>
    <w:p w:rsidR="000E5E29" w:rsidRDefault="000E5E29" w:rsidP="000E5E29">
      <w:pPr>
        <w:rPr>
          <w:b/>
          <w:bCs/>
        </w:rPr>
      </w:pPr>
    </w:p>
    <w:p w:rsidR="000E5E29" w:rsidRDefault="000E5E29" w:rsidP="000E5E29">
      <w:pPr>
        <w:rPr>
          <w:bCs/>
        </w:rPr>
      </w:pPr>
      <w:r>
        <w:rPr>
          <w:bCs/>
        </w:rPr>
        <w:t>In a departure from Di Toro’s model, particle mixing between layers is a direct function of the modeled benthic biomass in the system.  Di Toro’s formulation uses the assumption that benthic biomass is proportional to the labile carbon in the sediment.  As AQUATOX calculates benthic biomass explicitly, this simplifying assumption is not required and a direct empirical relationship based on benthic biomass is utilized.</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4000" w:dyaOrig="720">
          <v:shape id="_x0000_i1026" type="#_x0000_t75" style="width:231.75pt;height:42.75pt" o:ole="">
            <v:imagedata r:id="rId11" o:title=""/>
          </v:shape>
          <o:OLEObject Type="Embed" ProgID="Equation.3" ShapeID="_x0000_i1026" DrawAspect="Content" ObjectID="_1594105105" r:id="rId12"/>
        </w:object>
      </w:r>
      <w:r>
        <w:tab/>
      </w:r>
      <w:bookmarkStart w:id="4" w:name="W12"/>
      <w:r>
        <w:rPr>
          <w:b/>
        </w:rPr>
        <w:t>(</w:t>
      </w:r>
      <w:r>
        <w:rPr>
          <w:b/>
        </w:rPr>
        <w:fldChar w:fldCharType="begin"/>
      </w:r>
      <w:r>
        <w:rPr>
          <w:b/>
        </w:rPr>
        <w:instrText xml:space="preserve"> SEQ Equations \* MERGEFORMAT </w:instrText>
      </w:r>
      <w:r>
        <w:rPr>
          <w:b/>
        </w:rPr>
        <w:fldChar w:fldCharType="separate"/>
      </w:r>
      <w:r>
        <w:rPr>
          <w:b/>
          <w:noProof/>
        </w:rPr>
        <w:t>262</w:t>
      </w:r>
      <w:r>
        <w:rPr>
          <w:b/>
        </w:rPr>
        <w:fldChar w:fldCharType="end"/>
      </w:r>
      <w:r>
        <w:rPr>
          <w:b/>
        </w:rPr>
        <w:t>)</w:t>
      </w:r>
      <w:bookmarkEnd w:id="4"/>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particle mixing velocity between layers (m/d)</w:t>
      </w:r>
    </w:p>
    <w:p w:rsidR="000E5E29" w:rsidRDefault="000E5E29" w:rsidP="000E5E29">
      <w:pPr>
        <w:tabs>
          <w:tab w:val="left" w:pos="630"/>
          <w:tab w:val="left" w:pos="2340"/>
          <w:tab w:val="left" w:pos="2700"/>
        </w:tabs>
      </w:pPr>
      <w:r>
        <w:tab/>
      </w:r>
      <w:proofErr w:type="spellStart"/>
      <w:r>
        <w:rPr>
          <w:i/>
        </w:rPr>
        <w:t>Benthic_Biomass</w:t>
      </w:r>
      <w:proofErr w:type="spellEnd"/>
      <w:r>
        <w:tab/>
        <w:t>=</w:t>
      </w:r>
      <w:r>
        <w:tab/>
        <w:t>sum of benthic invertebrate biomass (g/m</w:t>
      </w:r>
      <w:r w:rsidRPr="004655FE">
        <w:rPr>
          <w:vertAlign w:val="superscript"/>
        </w:rPr>
        <w:t>2</w:t>
      </w:r>
      <w:r>
        <w:t xml:space="preserve"> dry);  </w:t>
      </w:r>
    </w:p>
    <w:p w:rsidR="000E5E29" w:rsidRDefault="000E5E29" w:rsidP="000E5E29">
      <w:pPr>
        <w:tabs>
          <w:tab w:val="left" w:pos="630"/>
          <w:tab w:val="left" w:pos="2340"/>
          <w:tab w:val="left" w:pos="2700"/>
        </w:tabs>
      </w:pPr>
      <w:r>
        <w:tab/>
      </w:r>
      <w:r>
        <w:rPr>
          <w:i/>
        </w:rPr>
        <w:t>H</w:t>
      </w:r>
      <w:r>
        <w:rPr>
          <w:i/>
          <w:vertAlign w:val="subscript"/>
        </w:rPr>
        <w:t>2</w:t>
      </w:r>
      <w:r>
        <w:tab/>
        <w:t>=</w:t>
      </w:r>
      <w:r>
        <w:tab/>
        <w:t>depth of sediment layer 2 (m); and</w:t>
      </w:r>
    </w:p>
    <w:p w:rsidR="000E5E29" w:rsidRDefault="000E5E29" w:rsidP="000E5E29">
      <w:pPr>
        <w:tabs>
          <w:tab w:val="left" w:pos="630"/>
          <w:tab w:val="left" w:pos="2340"/>
          <w:tab w:val="left" w:pos="2700"/>
        </w:tabs>
      </w:pPr>
      <w:r>
        <w:tab/>
        <w:t>1e-4</w:t>
      </w:r>
      <w:r>
        <w:tab/>
        <w:t>=</w:t>
      </w:r>
      <w:r>
        <w:tab/>
        <w:t>pore water concentration (m</w:t>
      </w:r>
      <w:r>
        <w:rPr>
          <w:vertAlign w:val="superscript"/>
        </w:rPr>
        <w:t>2</w:t>
      </w:r>
      <w:r>
        <w:t>/cm</w:t>
      </w:r>
      <w:r>
        <w:rPr>
          <w:vertAlign w:val="superscript"/>
        </w:rPr>
        <w:t>2</w:t>
      </w:r>
      <w:r>
        <w:t>);</w:t>
      </w:r>
    </w:p>
    <w:p w:rsidR="000E5E29" w:rsidRDefault="000E5E29" w:rsidP="000E5E29">
      <w:pPr>
        <w:rPr>
          <w:bCs/>
        </w:rPr>
      </w:pPr>
    </w:p>
    <w:p w:rsidR="000E5E29" w:rsidRDefault="000E5E29" w:rsidP="000E5E29">
      <w:pPr>
        <w:rPr>
          <w:bCs/>
        </w:rPr>
      </w:pPr>
    </w:p>
    <w:p w:rsidR="000E5E29" w:rsidRDefault="000E5E29" w:rsidP="000E5E29">
      <w:pPr>
        <w:pStyle w:val="Caption"/>
        <w:keepNext/>
        <w:tabs>
          <w:tab w:val="left" w:pos="180"/>
        </w:tabs>
        <w:jc w:val="center"/>
      </w:pPr>
      <w:r>
        <w:lastRenderedPageBreak/>
        <w:t xml:space="preserve">Figure </w:t>
      </w:r>
      <w:fldSimple w:instr=" SEQ Figure_ \* ARABIC ">
        <w:r>
          <w:rPr>
            <w:noProof/>
          </w:rPr>
          <w:t>132</w:t>
        </w:r>
      </w:fldSimple>
      <w:r w:rsidRPr="00CC40C7">
        <w:rPr>
          <w:b w:val="0"/>
        </w:rPr>
        <w:t>: Relationship derived from Di Toro, 2001, Figure 13.1A</w:t>
      </w:r>
      <w:r w:rsidRPr="00CC40C7">
        <w:rPr>
          <w:b w:val="0"/>
        </w:rPr>
        <w:br/>
        <w:t>“Diffusion coefficient for particle mixing versus benthic biomass”</w:t>
      </w:r>
    </w:p>
    <w:p w:rsidR="000E5E29" w:rsidRDefault="000E5E29" w:rsidP="000E5E29">
      <w:pPr>
        <w:jc w:val="center"/>
      </w:pPr>
      <w:r>
        <w:rPr>
          <w:noProof/>
        </w:rPr>
        <w:drawing>
          <wp:inline distT="0" distB="0" distL="0" distR="0" wp14:anchorId="23D624A8" wp14:editId="6948FEB2">
            <wp:extent cx="3743325"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752725"/>
                    </a:xfrm>
                    <a:prstGeom prst="rect">
                      <a:avLst/>
                    </a:prstGeom>
                    <a:noFill/>
                    <a:ln>
                      <a:noFill/>
                    </a:ln>
                  </pic:spPr>
                </pic:pic>
              </a:graphicData>
            </a:graphic>
          </wp:inline>
        </w:drawing>
      </w:r>
    </w:p>
    <w:p w:rsidR="000E5E29" w:rsidRDefault="000E5E29" w:rsidP="000E5E29">
      <w:pPr>
        <w:jc w:val="center"/>
      </w:pPr>
    </w:p>
    <w:p w:rsidR="000E5E29" w:rsidRPr="001D7142" w:rsidRDefault="000E5E29" w:rsidP="000E5E29">
      <w:pPr>
        <w:rPr>
          <w:bCs/>
        </w:rPr>
      </w:pPr>
      <w:r>
        <w:rPr>
          <w:bCs/>
        </w:rPr>
        <w:t xml:space="preserve">Additionally, the calculation of benthic biomass by AQUATOX includes benthic invertebrate mortality due to low oxygen conditions and recovery when oxygen concentrations rise.  Because of this, Di Toro’s benthic stress model incorporating accumulated stress and dissipation of stress is not required nor included within AQUATOX. </w:t>
      </w:r>
    </w:p>
    <w:p w:rsidR="000E5E29" w:rsidRDefault="000E5E29" w:rsidP="000E5E29">
      <w:pPr>
        <w:rPr>
          <w:bCs/>
        </w:rPr>
      </w:pPr>
    </w:p>
    <w:p w:rsidR="000E5E29" w:rsidRDefault="000E5E29" w:rsidP="000E5E29">
      <w:pPr>
        <w:rPr>
          <w:b/>
          <w:bCs/>
        </w:rPr>
      </w:pPr>
      <w:r>
        <w:rPr>
          <w:b/>
          <w:bCs/>
        </w:rPr>
        <w:t>Surface M</w:t>
      </w:r>
      <w:r w:rsidRPr="008B572E">
        <w:rPr>
          <w:b/>
          <w:bCs/>
        </w:rPr>
        <w:t xml:space="preserve">ass </w:t>
      </w:r>
      <w:r>
        <w:rPr>
          <w:b/>
          <w:bCs/>
        </w:rPr>
        <w:t>T</w:t>
      </w:r>
      <w:r w:rsidRPr="008B572E">
        <w:rPr>
          <w:b/>
          <w:bCs/>
        </w:rPr>
        <w:t xml:space="preserve">ransfer </w:t>
      </w:r>
      <w:r>
        <w:rPr>
          <w:b/>
          <w:bCs/>
        </w:rPr>
        <w:t>C</w:t>
      </w:r>
      <w:r w:rsidRPr="008B572E">
        <w:rPr>
          <w:b/>
          <w:bCs/>
        </w:rPr>
        <w:t>oefficient</w:t>
      </w:r>
    </w:p>
    <w:p w:rsidR="000E5E29" w:rsidRDefault="000E5E29" w:rsidP="000E5E29">
      <w:pPr>
        <w:rPr>
          <w:b/>
          <w:bCs/>
        </w:rPr>
      </w:pPr>
    </w:p>
    <w:p w:rsidR="000E5E29" w:rsidRDefault="000E5E29" w:rsidP="000E5E29">
      <w:pPr>
        <w:rPr>
          <w:bCs/>
        </w:rPr>
      </w:pPr>
      <w:r>
        <w:rPr>
          <w:bCs/>
        </w:rPr>
        <w:t xml:space="preserve">Di Toro has advanced the idea that the diffusive surface mass transfer coefficient can be successfully related to the sediment oxygen demand </w:t>
      </w:r>
      <w:r>
        <w:rPr>
          <w:bCs/>
        </w:rPr>
        <w:fldChar w:fldCharType="begin"/>
      </w:r>
      <w:r>
        <w:rPr>
          <w:bCs/>
        </w:rPr>
        <w:instrText xml:space="preserve"> ADDIN EN.CITE &lt;EndNote&gt;&lt;Cite&gt;&lt;Author&gt;Di Toro&lt;/Author&gt;&lt;Year&gt;1990&lt;/Year&gt;&lt;RecNum&gt;588&lt;/RecNum&gt;&lt;record&gt;&lt;rec-number&gt;588&lt;/rec-number&gt;&lt;foreign-keys&gt;&lt;key app="EN" db-id="erdtvsdf2de9f6ezvslpp2egvvrxwfvrvf20"&gt;588&lt;/key&gt;&lt;/foreign-keys&gt;&lt;ref-type name="Journal Article"&gt;17&lt;/ref-type&gt;&lt;contributors&gt;&lt;authors&gt;&lt;author&gt;Di Toro, D.M.&lt;/author&gt;&lt;author&gt;Paquin, Paul&lt;/author&gt;&lt;author&gt;Subburamu, K.&lt;/author&gt;&lt;author&gt;Gruber, D.A.&lt;/author&gt;&lt;/authors&gt;&lt;/contributors&gt;&lt;titles&gt;&lt;title&gt;Sediment oxygen demoand model: methane and ammonia oxidation&lt;/title&gt;&lt;secondary-title&gt;Journal Environmental Engineering ASCE&lt;/secondary-title&gt;&lt;/titles&gt;&lt;periodical&gt;&lt;full-title&gt;Journal Environmental Engineering ASCE&lt;/full-title&gt;&lt;/periodical&gt;&lt;pages&gt;945-986&lt;/pages&gt;&lt;volume&gt;116&lt;/volume&gt;&lt;number&gt;5&lt;/number&gt;&lt;dates&gt;&lt;year&gt;1990&lt;/year&gt;&lt;/dates&gt;&lt;urls&gt;&lt;/urls&gt;&lt;/record&gt;&lt;/Cite&gt;&lt;/EndNote&gt;</w:instrText>
      </w:r>
      <w:r>
        <w:rPr>
          <w:bCs/>
        </w:rPr>
        <w:fldChar w:fldCharType="separate"/>
      </w:r>
      <w:r>
        <w:rPr>
          <w:bCs/>
        </w:rPr>
        <w:t>(Di Toro et al. 1990)</w:t>
      </w:r>
      <w:r>
        <w:rPr>
          <w:bCs/>
        </w:rPr>
        <w:fldChar w:fldCharType="end"/>
      </w:r>
      <w:r>
        <w:rPr>
          <w:bCs/>
        </w:rPr>
        <w:t>.</w:t>
      </w:r>
      <w:r w:rsidRPr="00790564">
        <w:rPr>
          <w:bCs/>
        </w:rPr>
        <w:t xml:space="preserve"> </w:t>
      </w:r>
      <w:r>
        <w:rPr>
          <w:bCs/>
        </w:rPr>
        <w:t xml:space="preserve">  The resulting equation is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AB3F2B">
        <w:rPr>
          <w:position w:val="-46"/>
        </w:rPr>
        <w:object w:dxaOrig="2320" w:dyaOrig="1420">
          <v:shape id="_x0000_i1027" type="#_x0000_t75" style="width:134.25pt;height:84pt" o:ole="">
            <v:imagedata r:id="rId14" o:title=""/>
          </v:shape>
          <o:OLEObject Type="Embed" ProgID="Equation.3" ShapeID="_x0000_i1027" DrawAspect="Content" ObjectID="_1594105106" r:id="rId15"/>
        </w:object>
      </w:r>
      <w:r>
        <w:tab/>
      </w:r>
      <w:bookmarkStart w:id="5" w:name="S_and_SOD"/>
      <w:r>
        <w:rPr>
          <w:b/>
        </w:rPr>
        <w:t>(</w:t>
      </w:r>
      <w:r>
        <w:rPr>
          <w:b/>
        </w:rPr>
        <w:fldChar w:fldCharType="begin"/>
      </w:r>
      <w:r>
        <w:rPr>
          <w:b/>
        </w:rPr>
        <w:instrText xml:space="preserve"> SEQ Equations \* MERGEFORMAT </w:instrText>
      </w:r>
      <w:r>
        <w:rPr>
          <w:b/>
        </w:rPr>
        <w:fldChar w:fldCharType="separate"/>
      </w:r>
      <w:r>
        <w:rPr>
          <w:b/>
          <w:noProof/>
        </w:rPr>
        <w:t>263</w:t>
      </w:r>
      <w:r>
        <w:rPr>
          <w:b/>
        </w:rPr>
        <w:fldChar w:fldCharType="end"/>
      </w:r>
      <w:r>
        <w:rPr>
          <w:b/>
        </w:rPr>
        <w:t>)</w:t>
      </w:r>
      <w:bookmarkEnd w:id="5"/>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s</w:t>
      </w:r>
      <w:r>
        <w:tab/>
        <w:t>=</w:t>
      </w:r>
      <w:r>
        <w:tab/>
        <w:t>surface diffusive transfer (m/d)</w:t>
      </w:r>
    </w:p>
    <w:p w:rsidR="000E5E29" w:rsidRDefault="000E5E29" w:rsidP="000E5E29">
      <w:pPr>
        <w:tabs>
          <w:tab w:val="left" w:pos="630"/>
          <w:tab w:val="left" w:pos="2340"/>
          <w:tab w:val="left" w:pos="2700"/>
        </w:tabs>
      </w:pPr>
      <w:r>
        <w:tab/>
      </w:r>
      <w:r>
        <w:rPr>
          <w:i/>
        </w:rPr>
        <w:t>SOD</w:t>
      </w:r>
      <w:r>
        <w:tab/>
        <w:t>=</w:t>
      </w:r>
      <w:r>
        <w:tab/>
        <w:t>sediment oxygen demand (g O</w:t>
      </w:r>
      <w:r w:rsidRPr="002F121A">
        <w:rPr>
          <w:vertAlign w:val="subscript"/>
        </w:rPr>
        <w:t>2</w:t>
      </w:r>
      <w:r>
        <w:t xml:space="preserve"> / m</w:t>
      </w:r>
      <w:r w:rsidRPr="002F121A">
        <w:rPr>
          <w:vertAlign w:val="superscript"/>
        </w:rPr>
        <w:t>2</w:t>
      </w:r>
      <w:r>
        <w:t xml:space="preserve"> d);</w:t>
      </w:r>
    </w:p>
    <w:p w:rsidR="000E5E29" w:rsidRDefault="000E5E29" w:rsidP="000E5E29">
      <w:pPr>
        <w:tabs>
          <w:tab w:val="left" w:pos="630"/>
          <w:tab w:val="left" w:pos="2340"/>
          <w:tab w:val="left" w:pos="2700"/>
        </w:tabs>
        <w:ind w:left="2700" w:hanging="2700"/>
      </w:pPr>
      <w:r>
        <w:tab/>
        <w:t>CSOD</w:t>
      </w:r>
      <w:r>
        <w:tab/>
        <w:t>=</w:t>
      </w:r>
      <w:r>
        <w:tab/>
      </w:r>
      <w:r>
        <w:rPr>
          <w:bCs/>
        </w:rPr>
        <w:t xml:space="preserve">carbon based sediment oxygen demand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287</w:t>
      </w:r>
      <w:r>
        <w:rPr>
          <w:b/>
          <w:szCs w:val="20"/>
        </w:rPr>
        <w:t>)</w:t>
      </w:r>
      <w:r>
        <w:rPr>
          <w:bCs/>
        </w:rPr>
        <w:t xml:space="preserve"> or </w:t>
      </w:r>
      <w:r>
        <w:rPr>
          <w:b/>
          <w:szCs w:val="20"/>
        </w:rPr>
        <w:t>(</w:t>
      </w:r>
      <w:r>
        <w:rPr>
          <w:b/>
          <w:noProof/>
          <w:szCs w:val="20"/>
        </w:rPr>
        <w:t>291</w:t>
      </w:r>
      <w:r>
        <w:rPr>
          <w:b/>
          <w:szCs w:val="20"/>
        </w:rPr>
        <w:t>)</w:t>
      </w:r>
      <w:r>
        <w:t>;</w:t>
      </w:r>
    </w:p>
    <w:p w:rsidR="000E5E29" w:rsidRDefault="000E5E29" w:rsidP="000E5E29">
      <w:pPr>
        <w:tabs>
          <w:tab w:val="left" w:pos="630"/>
          <w:tab w:val="left" w:pos="2340"/>
          <w:tab w:val="left" w:pos="2700"/>
        </w:tabs>
        <w:ind w:left="2700" w:hanging="2700"/>
      </w:pPr>
      <w:r>
        <w:tab/>
        <w:t>NSOD</w:t>
      </w:r>
      <w:r>
        <w:tab/>
        <w:t>=</w:t>
      </w:r>
      <w:r>
        <w:tab/>
      </w:r>
      <w:r>
        <w:rPr>
          <w:bCs/>
        </w:rPr>
        <w:t xml:space="preserve">sediment oxygen demand due to nitrification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275</w:t>
      </w:r>
      <w:r>
        <w:rPr>
          <w:b/>
          <w:szCs w:val="20"/>
        </w:rPr>
        <w:t>)</w:t>
      </w:r>
      <w:r>
        <w:rPr>
          <w:bCs/>
        </w:rPr>
        <w:t>, converted into oxygen equivalent units (1.714 gO</w:t>
      </w:r>
      <w:r w:rsidRPr="0098110E">
        <w:rPr>
          <w:bCs/>
          <w:vertAlign w:val="subscript"/>
        </w:rPr>
        <w:t>2</w:t>
      </w:r>
      <w:r>
        <w:rPr>
          <w:bCs/>
        </w:rPr>
        <w:t>/</w:t>
      </w:r>
      <w:proofErr w:type="spellStart"/>
      <w:r>
        <w:rPr>
          <w:bCs/>
        </w:rPr>
        <w:t>gN</w:t>
      </w:r>
      <w:proofErr w:type="spellEnd"/>
      <w:r>
        <w:rPr>
          <w:bCs/>
        </w:rPr>
        <w:t>)</w:t>
      </w:r>
      <w:r>
        <w:t>;</w:t>
      </w:r>
    </w:p>
    <w:p w:rsidR="000E5E29" w:rsidRDefault="000E5E29" w:rsidP="000E5E29">
      <w:pPr>
        <w:tabs>
          <w:tab w:val="left" w:pos="630"/>
          <w:tab w:val="left" w:pos="2340"/>
          <w:tab w:val="left" w:pos="2700"/>
        </w:tabs>
      </w:pPr>
      <w:r>
        <w:tab/>
      </w:r>
      <w:proofErr w:type="spellStart"/>
      <w:r>
        <w:rPr>
          <w:i/>
        </w:rPr>
        <w:t>Oxygen</w:t>
      </w:r>
      <w:r>
        <w:rPr>
          <w:i/>
          <w:vertAlign w:val="subscript"/>
        </w:rPr>
        <w:t>Water</w:t>
      </w:r>
      <w:proofErr w:type="spellEnd"/>
      <w:r>
        <w:tab/>
        <w:t>=</w:t>
      </w:r>
      <w:r>
        <w:tab/>
        <w:t>overlying water oxygen conc. (g O</w:t>
      </w:r>
      <w:r w:rsidRPr="002F121A">
        <w:rPr>
          <w:vertAlign w:val="subscript"/>
        </w:rPr>
        <w:t>2</w:t>
      </w:r>
      <w:r>
        <w:rPr>
          <w:vertAlign w:val="subscript"/>
        </w:rPr>
        <w:t xml:space="preserve"> </w:t>
      </w:r>
      <w:r>
        <w:t>/ m</w:t>
      </w:r>
      <w:r w:rsidRPr="002F121A">
        <w:rPr>
          <w:vertAlign w:val="superscript"/>
        </w:rPr>
        <w:t>3</w:t>
      </w:r>
      <w:r>
        <w:t xml:space="preserve">) </w:t>
      </w:r>
      <w:r w:rsidRPr="00732F5C">
        <w:rPr>
          <w:b/>
        </w:rPr>
        <w:t>(</w:t>
      </w:r>
      <w:r>
        <w:rPr>
          <w:b/>
          <w:noProof/>
        </w:rPr>
        <w:t>186</w:t>
      </w:r>
      <w:r w:rsidRPr="00732F5C">
        <w:rPr>
          <w:b/>
        </w:rPr>
        <w:t>)</w:t>
      </w:r>
      <w:r>
        <w:t>.</w:t>
      </w:r>
    </w:p>
    <w:p w:rsidR="000E5E29" w:rsidRDefault="000E5E29" w:rsidP="000E5E29">
      <w:pPr>
        <w:rPr>
          <w:bCs/>
        </w:rPr>
      </w:pPr>
    </w:p>
    <w:p w:rsidR="000E5E29" w:rsidRPr="002543D8" w:rsidRDefault="000E5E29" w:rsidP="000E5E29">
      <w:pPr>
        <w:rPr>
          <w:bCs/>
        </w:rPr>
      </w:pPr>
      <w:r w:rsidRPr="00AB3F2B">
        <w:rPr>
          <w:bCs/>
        </w:rPr>
        <w:lastRenderedPageBreak/>
        <w:t xml:space="preserve">As shown above, </w:t>
      </w:r>
      <w:r>
        <w:rPr>
          <w:bCs/>
          <w:i/>
        </w:rPr>
        <w:t xml:space="preserve">SOD </w:t>
      </w:r>
      <w:r>
        <w:rPr>
          <w:bCs/>
        </w:rPr>
        <w:t>is the sum of the carbon based sediment oxygen demand and sediment oxygen demand due to nitrification</w:t>
      </w:r>
      <w:proofErr w:type="gramStart"/>
      <w:r>
        <w:rPr>
          <w:bCs/>
        </w:rPr>
        <w:t>..</w:t>
      </w:r>
      <w:proofErr w:type="gramEnd"/>
      <w:r>
        <w:rPr>
          <w:bCs/>
        </w:rPr>
        <w:t xml:space="preserve"> </w:t>
      </w:r>
    </w:p>
    <w:p w:rsidR="000E5E29" w:rsidRDefault="000E5E29" w:rsidP="000E5E29">
      <w:pPr>
        <w:rPr>
          <w:b/>
          <w:bCs/>
        </w:rPr>
      </w:pPr>
    </w:p>
    <w:p w:rsidR="000E5E29" w:rsidRDefault="000E5E29" w:rsidP="000E5E29">
      <w:pPr>
        <w:widowControl/>
        <w:outlineLvl w:val="0"/>
        <w:rPr>
          <w:b/>
          <w:bCs/>
        </w:rPr>
      </w:pPr>
    </w:p>
    <w:p w:rsidR="000E5E29" w:rsidRDefault="000E5E29" w:rsidP="000E5E29">
      <w:pPr>
        <w:keepNext/>
        <w:keepLines/>
        <w:widowControl/>
        <w:outlineLvl w:val="0"/>
        <w:rPr>
          <w:b/>
          <w:bCs/>
        </w:rPr>
      </w:pPr>
      <w:r w:rsidRPr="00DF5FEC">
        <w:rPr>
          <w:b/>
          <w:bCs/>
        </w:rPr>
        <w:t>7.</w:t>
      </w:r>
      <w:r>
        <w:rPr>
          <w:b/>
          <w:bCs/>
        </w:rPr>
        <w:t>2</w:t>
      </w:r>
      <w:r w:rsidRPr="00DF5FEC">
        <w:rPr>
          <w:b/>
          <w:bCs/>
        </w:rPr>
        <w:t xml:space="preserve"> </w:t>
      </w:r>
      <w:r>
        <w:rPr>
          <w:b/>
          <w:bCs/>
        </w:rPr>
        <w:t>POC</w:t>
      </w:r>
      <w:r w:rsidRPr="00DF5FEC">
        <w:fldChar w:fldCharType="begin"/>
      </w:r>
      <w:r w:rsidRPr="00DF5FEC">
        <w:instrText>tc \l</w:instrText>
      </w:r>
      <w:r>
        <w:instrText>2</w:instrText>
      </w:r>
      <w:r w:rsidRPr="00DF5FEC">
        <w:instrText xml:space="preserve"> "</w:instrText>
      </w:r>
      <w:bookmarkStart w:id="6" w:name="_Toc471906013"/>
      <w:r w:rsidRPr="00DF5FEC">
        <w:rPr>
          <w:b/>
          <w:bCs/>
        </w:rPr>
        <w:instrText>7.</w:instrText>
      </w:r>
      <w:r>
        <w:rPr>
          <w:b/>
          <w:bCs/>
        </w:rPr>
        <w:instrText>2</w:instrText>
      </w:r>
      <w:r w:rsidRPr="00DF5FEC">
        <w:rPr>
          <w:b/>
          <w:bCs/>
        </w:rPr>
        <w:instrText xml:space="preserve"> </w:instrText>
      </w:r>
      <w:r>
        <w:rPr>
          <w:b/>
          <w:bCs/>
        </w:rPr>
        <w:instrText>POC</w:instrText>
      </w:r>
      <w:bookmarkEnd w:id="6"/>
      <w:r w:rsidRPr="00DF5FEC">
        <w:instrText xml:space="preserve"> </w:instrText>
      </w:r>
      <w:r w:rsidRPr="00DF5FEC">
        <w:fldChar w:fldCharType="end"/>
      </w:r>
    </w:p>
    <w:p w:rsidR="000E5E29" w:rsidRDefault="000E5E29" w:rsidP="000E5E29">
      <w:pPr>
        <w:keepNext/>
        <w:keepLines/>
        <w:widowControl/>
        <w:outlineLvl w:val="0"/>
        <w:rPr>
          <w:b/>
          <w:bCs/>
        </w:rPr>
      </w:pPr>
    </w:p>
    <w:p w:rsidR="000E5E29" w:rsidRPr="0056761B" w:rsidRDefault="000E5E29" w:rsidP="000E5E29">
      <w:pPr>
        <w:keepNext/>
        <w:keepLines/>
        <w:outlineLvl w:val="0"/>
        <w:rPr>
          <w:bCs/>
        </w:rPr>
      </w:pPr>
      <w:r w:rsidRPr="0056761B">
        <w:rPr>
          <w:bCs/>
        </w:rPr>
        <w:t xml:space="preserve">Particulate Organic Carbon in sediment is assumed to be located exclusively in the second layer of sediment.  Three state variables are utilized to represent three </w:t>
      </w:r>
      <w:r>
        <w:rPr>
          <w:bCs/>
        </w:rPr>
        <w:t xml:space="preserve">reactivity </w:t>
      </w:r>
      <w:r w:rsidRPr="0056761B">
        <w:rPr>
          <w:bCs/>
        </w:rPr>
        <w:t>classes (G</w:t>
      </w:r>
      <w:r w:rsidRPr="00D7362C">
        <w:rPr>
          <w:bCs/>
          <w:vertAlign w:val="subscript"/>
        </w:rPr>
        <w:t>1</w:t>
      </w:r>
      <w:r w:rsidRPr="0056761B">
        <w:rPr>
          <w:bCs/>
        </w:rPr>
        <w:t xml:space="preserve"> through G</w:t>
      </w:r>
      <w:r w:rsidRPr="00D7362C">
        <w:rPr>
          <w:bCs/>
          <w:vertAlign w:val="subscript"/>
        </w:rPr>
        <w:t>3</w:t>
      </w:r>
      <w:r w:rsidRPr="0056761B">
        <w:rPr>
          <w:bCs/>
        </w:rPr>
        <w:t>).  POC is a component of the particulate organic matter that settles from the water column into the anaerobic layer and decomposes</w:t>
      </w:r>
      <w:r>
        <w:rPr>
          <w:bCs/>
        </w:rPr>
        <w:t>;</w:t>
      </w:r>
      <w:r w:rsidRPr="0056761B">
        <w:rPr>
          <w:bCs/>
        </w:rPr>
        <w:t xml:space="preserve"> </w:t>
      </w:r>
      <w:r>
        <w:rPr>
          <w:bCs/>
        </w:rPr>
        <w:t>it is also subject to consumption by detritivores.  In this case, the POC uptake from that predation must be calculated separately from the POP and PON.</w:t>
      </w:r>
    </w:p>
    <w:p w:rsidR="000E5E29" w:rsidRDefault="000E5E29" w:rsidP="000E5E29">
      <w:pPr>
        <w:keepNext/>
        <w:keepLines/>
        <w:widowControl/>
        <w:outlineLvl w:val="0"/>
        <w:rPr>
          <w:b/>
          <w:bCs/>
        </w:rPr>
      </w:pPr>
    </w:p>
    <w:p w:rsidR="000E5E29" w:rsidRDefault="000E5E29" w:rsidP="000E5E29">
      <w:pPr>
        <w:keepNext/>
        <w:keepLines/>
        <w:tabs>
          <w:tab w:val="center" w:pos="4680"/>
          <w:tab w:val="right" w:pos="9360"/>
        </w:tabs>
        <w:jc w:val="center"/>
      </w:pPr>
      <w:r>
        <w:tab/>
      </w:r>
      <w:r w:rsidRPr="00517618">
        <w:rPr>
          <w:position w:val="-24"/>
        </w:rPr>
        <w:object w:dxaOrig="7560" w:dyaOrig="639">
          <v:shape id="_x0000_i1028" type="#_x0000_t75" style="width:378pt;height:32.25pt" o:ole="">
            <v:imagedata r:id="rId16" o:title=""/>
          </v:shape>
          <o:OLEObject Type="Embed" ProgID="Equation.3" ShapeID="_x0000_i1028" DrawAspect="Content" ObjectID="_1594105107" r:id="rId1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264</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C/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(g C/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C/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C/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Default="000E5E29" w:rsidP="000E5E29">
      <w:pPr>
        <w:tabs>
          <w:tab w:val="left" w:pos="630"/>
          <w:tab w:val="left" w:pos="2340"/>
          <w:tab w:val="left" w:pos="2700"/>
        </w:tabs>
        <w:ind w:left="2700" w:hanging="2700"/>
      </w:pPr>
      <w:r>
        <w:tab/>
      </w:r>
      <w:r w:rsidRPr="00CC40C7">
        <w:rPr>
          <w:i/>
        </w:rPr>
        <w:t>Detr2OC</w:t>
      </w:r>
      <w:r>
        <w:tab/>
        <w:t>=</w:t>
      </w:r>
      <w:r>
        <w:tab/>
        <w:t>detrital o</w:t>
      </w:r>
      <w:r w:rsidRPr="000B18EF">
        <w:t>rganic matter is assumed to be 1.90 • organic carbon as derived from stoichiometry (</w:t>
      </w:r>
      <w:proofErr w:type="spellStart"/>
      <w:r w:rsidRPr="000B18EF">
        <w:t>Winberg</w:t>
      </w:r>
      <w:proofErr w:type="spellEnd"/>
      <w:r w:rsidRPr="000B18EF">
        <w:t xml:space="preserve"> 1971)</w:t>
      </w:r>
      <w:r>
        <w:t>.</w:t>
      </w:r>
    </w:p>
    <w:p w:rsidR="000E5E29" w:rsidRDefault="000E5E29" w:rsidP="000E5E29">
      <w:pPr>
        <w:tabs>
          <w:tab w:val="left" w:pos="630"/>
          <w:tab w:val="left" w:pos="2340"/>
          <w:tab w:val="left" w:pos="2700"/>
        </w:tabs>
      </w:pPr>
    </w:p>
    <w:p w:rsidR="000E5E29" w:rsidRPr="00654521" w:rsidRDefault="000E5E29" w:rsidP="000E5E29">
      <w:pPr>
        <w:tabs>
          <w:tab w:val="left" w:pos="630"/>
          <w:tab w:val="left" w:pos="2340"/>
          <w:tab w:val="left" w:pos="2700"/>
        </w:tabs>
        <w:rPr>
          <w:i/>
        </w:rPr>
      </w:pPr>
      <w:r>
        <w:t xml:space="preserve">For all state </w:t>
      </w:r>
      <w:proofErr w:type="gramStart"/>
      <w:r>
        <w:t>variables  burial</w:t>
      </w:r>
      <w:proofErr w:type="gramEnd"/>
      <w:r>
        <w:t xml:space="preserve"> is solved as a function of the user input burial rate </w:t>
      </w:r>
      <w:r>
        <w:rPr>
          <w:i/>
        </w:rPr>
        <w:t>w</w:t>
      </w:r>
      <w:r>
        <w:rPr>
          <w:i/>
          <w:vertAlign w:val="subscript"/>
        </w:rPr>
        <w:t>2</w:t>
      </w:r>
      <w:r>
        <w:rPr>
          <w:i/>
        </w:rPr>
        <w:t>:</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517618">
        <w:rPr>
          <w:position w:val="-30"/>
        </w:rPr>
        <w:object w:dxaOrig="1980" w:dyaOrig="680">
          <v:shape id="_x0000_i1029" type="#_x0000_t75" style="width:99pt;height:33.75pt" o:ole="">
            <v:imagedata r:id="rId18" o:title=""/>
          </v:shape>
          <o:OLEObject Type="Embed" ProgID="Equation.3" ShapeID="_x0000_i1029" DrawAspect="Content" ObjectID="_1594105108" r:id="rId19"/>
        </w:object>
      </w:r>
      <w:r>
        <w:tab/>
      </w:r>
      <w:bookmarkStart w:id="7" w:name="Burial"/>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265</w:t>
      </w:r>
      <w:r>
        <w:rPr>
          <w:b/>
          <w:szCs w:val="20"/>
        </w:rPr>
        <w:fldChar w:fldCharType="end"/>
      </w:r>
      <w:r>
        <w:rPr>
          <w:b/>
          <w:szCs w:val="20"/>
        </w:rPr>
        <w:t>)</w:t>
      </w:r>
      <w:bookmarkEnd w:id="7"/>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Burial</w:t>
      </w:r>
      <w:r>
        <w:tab/>
        <w:t>=</w:t>
      </w:r>
      <w:r>
        <w:tab/>
        <w:t>burial below modeled layer (g C/ m</w:t>
      </w:r>
      <w:r w:rsidRPr="002F121A">
        <w:rPr>
          <w:vertAlign w:val="superscript"/>
        </w:rPr>
        <w:t>3</w:t>
      </w:r>
      <w:r>
        <w:rPr>
          <w:vertAlign w:val="superscript"/>
        </w:rPr>
        <w:t xml:space="preserve"> </w:t>
      </w:r>
      <w:r>
        <w:t>d); and</w:t>
      </w:r>
    </w:p>
    <w:p w:rsidR="000E5E29" w:rsidRDefault="000E5E29" w:rsidP="000E5E29">
      <w:pPr>
        <w:tabs>
          <w:tab w:val="left" w:pos="630"/>
          <w:tab w:val="left" w:pos="2340"/>
          <w:tab w:val="left" w:pos="2700"/>
        </w:tabs>
      </w:pPr>
      <w:r>
        <w:tab/>
      </w:r>
      <w:r>
        <w:rPr>
          <w:i/>
        </w:rPr>
        <w:t>POM</w:t>
      </w:r>
      <w:r>
        <w:tab/>
        <w:t xml:space="preserve">=  </w:t>
      </w:r>
      <w:r>
        <w:tab/>
        <w:t>POP, POC, or PON (g C/ m</w:t>
      </w:r>
      <w:r w:rsidRPr="002F121A">
        <w:rPr>
          <w:vertAlign w:val="superscript"/>
        </w:rPr>
        <w:t>3</w:t>
      </w:r>
      <w:r>
        <w:t>);</w:t>
      </w:r>
    </w:p>
    <w:p w:rsidR="000E5E29" w:rsidRDefault="000E5E29" w:rsidP="000E5E29">
      <w:pPr>
        <w:tabs>
          <w:tab w:val="left" w:pos="630"/>
          <w:tab w:val="left" w:pos="2340"/>
          <w:tab w:val="left" w:pos="2700"/>
        </w:tabs>
      </w:pPr>
      <w:r>
        <w:tab/>
      </w:r>
      <w:r>
        <w:rPr>
          <w:i/>
        </w:rPr>
        <w:t>w</w:t>
      </w:r>
      <w:r>
        <w:rPr>
          <w:i/>
          <w:vertAlign w:val="subscript"/>
        </w:rPr>
        <w:t>2</w:t>
      </w:r>
      <w:r>
        <w:rPr>
          <w:i/>
          <w:vertAlign w:val="subscript"/>
        </w:rPr>
        <w:tab/>
      </w:r>
      <w:r>
        <w:t>=</w:t>
      </w:r>
      <w:r>
        <w:tab/>
        <w:t>user input burial rate (m/d); and</w:t>
      </w:r>
    </w:p>
    <w:p w:rsidR="000E5E29" w:rsidRDefault="000E5E29" w:rsidP="000E5E29">
      <w:pPr>
        <w:tabs>
          <w:tab w:val="left" w:pos="630"/>
          <w:tab w:val="left" w:pos="2340"/>
          <w:tab w:val="left" w:pos="2700"/>
        </w:tabs>
      </w:pPr>
      <w:r>
        <w:rPr>
          <w:i/>
        </w:rPr>
        <w:tab/>
      </w:r>
      <w:proofErr w:type="spellStart"/>
      <w:proofErr w:type="gramStart"/>
      <w:r>
        <w:rPr>
          <w:i/>
        </w:rPr>
        <w:t>H</w:t>
      </w:r>
      <w:r>
        <w:rPr>
          <w:i/>
          <w:vertAlign w:val="subscript"/>
        </w:rPr>
        <w:t>n</w:t>
      </w:r>
      <w:proofErr w:type="spellEnd"/>
      <w:proofErr w:type="gramEnd"/>
      <w:r>
        <w:tab/>
        <w:t>=</w:t>
      </w:r>
      <w:r>
        <w:tab/>
        <w:t xml:space="preserve">depth of sediment layer </w:t>
      </w:r>
      <w:r w:rsidRPr="00654521">
        <w:rPr>
          <w:i/>
        </w:rPr>
        <w:t>n</w:t>
      </w:r>
      <w:r>
        <w:t xml:space="preserve"> (m). </w:t>
      </w:r>
    </w:p>
    <w:p w:rsidR="000E5E29" w:rsidRDefault="000E5E29" w:rsidP="000E5E29">
      <w:pPr>
        <w:tabs>
          <w:tab w:val="left" w:pos="630"/>
          <w:tab w:val="left" w:pos="2430"/>
          <w:tab w:val="left" w:pos="2790"/>
        </w:tabs>
      </w:pPr>
    </w:p>
    <w:p w:rsidR="000E5E29" w:rsidRDefault="000E5E29" w:rsidP="000E5E29">
      <w:pPr>
        <w:tabs>
          <w:tab w:val="left" w:pos="630"/>
          <w:tab w:val="left" w:pos="2430"/>
          <w:tab w:val="left" w:pos="2790"/>
        </w:tabs>
      </w:pPr>
      <w:r>
        <w:t>Burial from the top layer is added to the second layer, whereas burial from the second layer is considered deep burial out of the modeled system.</w:t>
      </w:r>
    </w:p>
    <w:p w:rsidR="000E5E29" w:rsidRPr="00517618" w:rsidRDefault="000E5E29" w:rsidP="000E5E29">
      <w:pPr>
        <w:tabs>
          <w:tab w:val="left" w:pos="630"/>
          <w:tab w:val="left" w:pos="2430"/>
          <w:tab w:val="left" w:pos="2790"/>
        </w:tabs>
      </w:pPr>
    </w:p>
    <w:p w:rsidR="000E5E29" w:rsidRDefault="000E5E29" w:rsidP="000E5E29">
      <w:pPr>
        <w:tabs>
          <w:tab w:val="left" w:pos="630"/>
          <w:tab w:val="left" w:pos="2340"/>
          <w:tab w:val="left" w:pos="2700"/>
        </w:tabs>
      </w:pPr>
      <w:r>
        <w:t>Deposition is solved as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AD05D3">
        <w:rPr>
          <w:position w:val="-32"/>
        </w:rPr>
        <w:object w:dxaOrig="7839" w:dyaOrig="760">
          <v:shape id="_x0000_i1030" type="#_x0000_t75" style="width:392.25pt;height:38.25pt" o:ole="">
            <v:imagedata r:id="rId20" o:title=""/>
          </v:shape>
          <o:OLEObject Type="Embed" ProgID="Equation.3" ShapeID="_x0000_i1030" DrawAspect="Content" ObjectID="_1594105109" r:id="rId21"/>
        </w:object>
      </w:r>
      <w:r>
        <w:tab/>
      </w:r>
      <w:bookmarkStart w:id="8" w:name="Deposi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266</w:t>
      </w:r>
      <w:r>
        <w:rPr>
          <w:b/>
          <w:szCs w:val="20"/>
        </w:rPr>
        <w:fldChar w:fldCharType="end"/>
      </w:r>
      <w:r>
        <w:rPr>
          <w:b/>
          <w:szCs w:val="20"/>
        </w:rPr>
        <w:t>)</w:t>
      </w:r>
      <w:bookmarkEnd w:id="8"/>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POM_Gi</w:t>
      </w:r>
      <w:proofErr w:type="spellEnd"/>
      <w:r>
        <w:tab/>
        <w:t>=</w:t>
      </w:r>
      <w:r>
        <w:tab/>
        <w:t xml:space="preserve">deposition of </w:t>
      </w:r>
      <w:proofErr w:type="spellStart"/>
      <w:r>
        <w:t>G</w:t>
      </w:r>
      <w:r w:rsidRPr="003322CA">
        <w:rPr>
          <w:vertAlign w:val="subscript"/>
        </w:rPr>
        <w:t>i</w:t>
      </w:r>
      <w:proofErr w:type="spellEnd"/>
      <w:r>
        <w:t xml:space="preserve"> reactivity class of POP, POC, or PON from water column (g OM/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t>Def</w:t>
      </w:r>
      <w:r>
        <w:rPr>
          <w:i/>
        </w:rPr>
        <w:tab/>
        <w:t>=</w:t>
      </w:r>
      <w:r>
        <w:tab/>
        <w:t xml:space="preserve">defecation of animals, see </w:t>
      </w:r>
      <w:r w:rsidRPr="009C3613">
        <w:rPr>
          <w:b/>
        </w:rPr>
        <w:t>(</w:t>
      </w:r>
      <w:r>
        <w:rPr>
          <w:b/>
          <w:noProof/>
        </w:rPr>
        <w:t>97</w:t>
      </w:r>
      <w:r w:rsidRPr="009C3613">
        <w:rPr>
          <w:b/>
        </w:rPr>
        <w:t>)</w:t>
      </w:r>
      <w:r>
        <w:t xml:space="preserve">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Def2POM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in defecated matter;</w:t>
      </w:r>
    </w:p>
    <w:p w:rsidR="000E5E29" w:rsidRDefault="000E5E29" w:rsidP="000E5E29">
      <w:pPr>
        <w:tabs>
          <w:tab w:val="left" w:pos="630"/>
          <w:tab w:val="left" w:pos="2340"/>
          <w:tab w:val="left" w:pos="2700"/>
        </w:tabs>
        <w:ind w:left="2700" w:hanging="2700"/>
      </w:pPr>
      <w:r>
        <w:rPr>
          <w:i/>
        </w:rPr>
        <w:lastRenderedPageBreak/>
        <w:tab/>
      </w:r>
      <w:proofErr w:type="spellStart"/>
      <w:r>
        <w:rPr>
          <w:i/>
        </w:rPr>
        <w:t>Sed</w:t>
      </w:r>
      <w:proofErr w:type="spellEnd"/>
      <w:r>
        <w:rPr>
          <w:i/>
        </w:rPr>
        <w:tab/>
        <w:t>=</w:t>
      </w:r>
      <w:r>
        <w:tab/>
        <w:t xml:space="preserve">sedimentation of plants or detritus,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Sed2POM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 xml:space="preserve">in </w:t>
      </w:r>
      <w:proofErr w:type="spellStart"/>
      <w:r>
        <w:t>sedimented</w:t>
      </w:r>
      <w:proofErr w:type="spellEnd"/>
      <w:r>
        <w:t xml:space="preserve"> algae or detritus (unitless);</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Assigning fractions of defecation to the relevant POM class (i.e., determining </w:t>
      </w:r>
      <w:r>
        <w:rPr>
          <w:i/>
        </w:rPr>
        <w:t>Def2POM</w:t>
      </w:r>
      <w:r>
        <w:rPr>
          <w:i/>
          <w:vertAlign w:val="subscript"/>
        </w:rPr>
        <w:t>Gi</w:t>
      </w:r>
      <w:proofErr w:type="gramStart"/>
      <w:r w:rsidRPr="00D7362C">
        <w:t>)</w:t>
      </w:r>
      <w:r>
        <w:rPr>
          <w:i/>
        </w:rPr>
        <w:t xml:space="preserve">  </w:t>
      </w:r>
      <w:r>
        <w:t>is</w:t>
      </w:r>
      <w:proofErr w:type="gramEnd"/>
      <w:r>
        <w:t xml:space="preserve"> a two-part process.  First, the fraction of POM, POC, or PON in the defecated material must be determined.  Second, each fraction must be again multiplied by a fraction to assign it to the three reactivity classes (G</w:t>
      </w:r>
      <w:r>
        <w:rPr>
          <w:vertAlign w:val="subscript"/>
        </w:rPr>
        <w:t xml:space="preserve">1 </w:t>
      </w:r>
      <w:r>
        <w:t>to G</w:t>
      </w:r>
      <w:r>
        <w:rPr>
          <w:vertAlign w:val="subscript"/>
        </w:rPr>
        <w:t>3</w:t>
      </w:r>
      <w:r>
        <w:t>).  In this manner, particulate organic matter is separated into nine different state variables in the sediment.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rsidRPr="00A51BCC">
        <w:t xml:space="preserve">The fractions of POP and PON within defecated matter are assumed to equal the ratios of phosphate or nitrate to organic matter for </w:t>
      </w:r>
      <w:proofErr w:type="spellStart"/>
      <w:r w:rsidRPr="00A51BCC">
        <w:t>sedimented</w:t>
      </w:r>
      <w:proofErr w:type="spellEnd"/>
      <w:r w:rsidRPr="00A51BCC">
        <w:t xml:space="preserve"> labile detritus</w:t>
      </w:r>
      <w:proofErr w:type="gramStart"/>
      <w:r w:rsidRPr="00A51BCC">
        <w:t>;  these</w:t>
      </w:r>
      <w:proofErr w:type="gramEnd"/>
      <w:r w:rsidRPr="00A51BCC">
        <w:t xml:space="preserve"> are editable parameters (</w:t>
      </w:r>
      <w:r>
        <w:t>“</w:t>
      </w:r>
      <w:r w:rsidRPr="00A51BCC">
        <w:t>remineralization</w:t>
      </w:r>
      <w:r>
        <w:t>”</w:t>
      </w:r>
      <w:r w:rsidRPr="00A51BCC">
        <w:t xml:space="preserve"> screen).</w:t>
      </w:r>
      <w:r>
        <w:t xml:space="preserve">  The fraction of POC within defecated matter is set to 52.6% </w:t>
      </w:r>
      <w:r>
        <w:fldChar w:fldCharType="begin"/>
      </w:r>
      <w:r>
        <w:instrText xml:space="preserve"> ADDIN EN.CITE &lt;EndNote&gt;&lt;Cite&gt;&lt;Author&gt;Winberg&lt;/Author&gt;&lt;Year&gt;1971&lt;/Year&gt;&lt;RecNum&gt;230&lt;/RecNum&gt;&lt;record&gt;&lt;rec-number&gt;230&lt;/rec-number&gt;&lt;foreign-keys&gt;&lt;key app="EN" db-id="erdtvsdf2de9f6ezvslpp2egvvrxwfvrvf20"&gt;230&lt;/key&gt;&lt;/foreign-keys&gt;&lt;ref-type name="Report"&gt;27&lt;/ref-type&gt;&lt;contributors&gt;&lt;authors&gt;&lt;author&gt;Winberg, G.G.&lt;/author&gt;&lt;/authors&gt;&lt;/contributors&gt;&lt;titles&gt;&lt;title&gt;Symbols, Units and Conversion Factors in Studies of Freshwater Productivity&lt;/title&gt;&lt;/titles&gt;&lt;pages&gt;23&lt;/pages&gt;&lt;dates&gt;&lt;year&gt;1971&lt;/year&gt;&lt;/dates&gt;&lt;pub-location&gt;London&lt;/pub-location&gt;&lt;publisher&gt;International Biological Programme Central Office&lt;/publisher&gt;&lt;urls&gt;&lt;/urls&gt;&lt;/record&gt;&lt;/Cite&gt;&lt;/EndNote&gt;</w:instrText>
      </w:r>
      <w:r>
        <w:fldChar w:fldCharType="separate"/>
      </w:r>
      <w:r>
        <w:t>(Winberg 1971)</w:t>
      </w:r>
      <w:r>
        <w:fldChar w:fldCharType="end"/>
      </w:r>
      <w:r>
        <w:t>.</w:t>
      </w:r>
      <w:r w:rsidRPr="00360132" w:rsidDel="00360132">
        <w:t xml:space="preserve"> </w:t>
      </w:r>
      <w:r>
        <w:t>Defecated matter is split evenly between reactivity classes G</w:t>
      </w:r>
      <w:r>
        <w:rPr>
          <w:vertAlign w:val="subscript"/>
        </w:rPr>
        <w:t xml:space="preserve">1 </w:t>
      </w:r>
      <w:r>
        <w:t>and G</w:t>
      </w:r>
      <w:r>
        <w:rPr>
          <w:vertAlign w:val="subscript"/>
        </w:rPr>
        <w:t xml:space="preserve">2, </w:t>
      </w:r>
      <w:r>
        <w:t>with no defecation assigned to the non-reactive G</w:t>
      </w:r>
      <w:r>
        <w:rPr>
          <w:vertAlign w:val="subscript"/>
        </w:rPr>
        <w:t xml:space="preserve">3 </w:t>
      </w:r>
      <w:r>
        <w:t>class (</w:t>
      </w:r>
      <w:r w:rsidRPr="005A461C">
        <w:rPr>
          <w:i/>
        </w:rPr>
        <w:t>Def2SedLabile</w:t>
      </w:r>
      <w:r w:rsidRPr="005A461C">
        <w:t>=</w:t>
      </w:r>
      <w:r>
        <w:t xml:space="preserve">0.5).  </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r>
        <w:t xml:space="preserve">Similarly, assigning fractions of sedimentation to reactivity classes is a two-part process.  </w:t>
      </w:r>
      <w:proofErr w:type="gramStart"/>
      <w:r>
        <w:t>As before, t</w:t>
      </w:r>
      <w:r w:rsidRPr="005A461C">
        <w:t xml:space="preserve">he fraction of POP and PON within </w:t>
      </w:r>
      <w:proofErr w:type="spellStart"/>
      <w:r>
        <w:t>sedimented</w:t>
      </w:r>
      <w:proofErr w:type="spellEnd"/>
      <w:r>
        <w:t xml:space="preserve"> </w:t>
      </w:r>
      <w:r w:rsidRPr="005A461C">
        <w:t>matter is assumed equal to the ratio of phosphate or nitrate to organic matter for</w:t>
      </w:r>
      <w:r>
        <w:t xml:space="preserve"> the</w:t>
      </w:r>
      <w:r w:rsidRPr="005A461C">
        <w:t xml:space="preserve"> given species </w:t>
      </w:r>
      <w:r>
        <w:t>or detritus (editable parameters)</w:t>
      </w:r>
      <w:r w:rsidRPr="005A461C">
        <w:t>.</w:t>
      </w:r>
      <w:proofErr w:type="gramEnd"/>
      <w:r w:rsidRPr="005A461C">
        <w:t xml:space="preserve">  The fraction of POC within </w:t>
      </w:r>
      <w:proofErr w:type="spellStart"/>
      <w:r>
        <w:t>sedimented</w:t>
      </w:r>
      <w:proofErr w:type="spellEnd"/>
      <w:r w:rsidRPr="005A461C">
        <w:t xml:space="preserve"> matter is </w:t>
      </w:r>
      <w:r>
        <w:t xml:space="preserve">again </w:t>
      </w:r>
      <w:r w:rsidRPr="005A461C">
        <w:t>set to 52.6% (</w:t>
      </w:r>
      <w:proofErr w:type="spellStart"/>
      <w:r w:rsidRPr="005A461C">
        <w:t>Winberg</w:t>
      </w:r>
      <w:proofErr w:type="spellEnd"/>
      <w:r w:rsidRPr="005A461C">
        <w:t xml:space="preserve"> 1971).</w:t>
      </w:r>
      <w:r>
        <w:t xml:space="preserve">  The amount of </w:t>
      </w:r>
      <w:r w:rsidRPr="00074B3E">
        <w:rPr>
          <w:i/>
        </w:rPr>
        <w:t>refractory</w:t>
      </w:r>
      <w:r>
        <w:t xml:space="preserve"> detritus that is converted to reactivity class G</w:t>
      </w:r>
      <w:r>
        <w:rPr>
          <w:vertAlign w:val="subscript"/>
        </w:rPr>
        <w:t>3</w:t>
      </w:r>
      <w:r>
        <w:t xml:space="preserve"> is a user entered parameter.  The rest of the refractory detritus is assigned to G</w:t>
      </w:r>
      <w:r>
        <w:rPr>
          <w:vertAlign w:val="subscript"/>
        </w:rPr>
        <w:t>2</w:t>
      </w:r>
      <w:r>
        <w:t xml:space="preserve"> and labile detritus becomes G</w:t>
      </w:r>
      <w:r>
        <w:rPr>
          <w:vertAlign w:val="subscript"/>
        </w:rPr>
        <w:t>1</w:t>
      </w:r>
      <w:r>
        <w:t>.  92% of sinking plants are assumed to be labile (G</w:t>
      </w:r>
      <w:r>
        <w:rPr>
          <w:vertAlign w:val="subscript"/>
        </w:rPr>
        <w:t>1</w:t>
      </w:r>
      <w:r>
        <w:t>) with no sinking algae being converted to the non-reactive compartment (G</w:t>
      </w:r>
      <w:r w:rsidRPr="00D2306F">
        <w:rPr>
          <w:vertAlign w:val="sub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r>
        <w:t>The decomposition of organic matter is calculated as a first-order reaction with an exponential temperature sensitivity built in:</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2306F">
        <w:rPr>
          <w:position w:val="-14"/>
        </w:rPr>
        <w:object w:dxaOrig="5340" w:dyaOrig="420">
          <v:shape id="_x0000_i1031" type="#_x0000_t75" style="width:267pt;height:21pt" o:ole="">
            <v:imagedata r:id="rId22" o:title=""/>
          </v:shape>
          <o:OLEObject Type="Embed" ProgID="Equation.3" ShapeID="_x0000_i1031" DrawAspect="Content" ObjectID="_1594105110" r:id="rId23"/>
        </w:object>
      </w:r>
      <w:r>
        <w:tab/>
      </w:r>
      <w:bookmarkStart w:id="9" w:name="Mineralization"/>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267</w:t>
      </w:r>
      <w:r>
        <w:rPr>
          <w:b/>
          <w:szCs w:val="20"/>
        </w:rPr>
        <w:fldChar w:fldCharType="end"/>
      </w:r>
      <w:r>
        <w:rPr>
          <w:b/>
          <w:szCs w:val="20"/>
        </w:rPr>
        <w:t>)</w:t>
      </w:r>
      <w:r w:rsidRPr="00D2306F">
        <w:t xml:space="preserve"> </w:t>
      </w:r>
      <w:bookmarkEnd w:id="9"/>
    </w:p>
    <w:p w:rsidR="000E5E29" w:rsidRDefault="000E5E29" w:rsidP="000E5E29">
      <w:pPr>
        <w:tabs>
          <w:tab w:val="left" w:pos="630"/>
          <w:tab w:val="left" w:pos="2340"/>
          <w:tab w:val="left" w:pos="2700"/>
        </w:tabs>
        <w:ind w:left="2700" w:hanging="2700"/>
      </w:pPr>
    </w:p>
    <w:p w:rsidR="000E5E29" w:rsidRDefault="000E5E29" w:rsidP="000E5E29">
      <w:proofErr w:type="gramStart"/>
      <w:r>
        <w:t>where</w:t>
      </w:r>
      <w:proofErr w:type="gramEnd"/>
      <w:r>
        <w:t>:</w:t>
      </w:r>
    </w:p>
    <w:p w:rsidR="000E5E29" w:rsidRDefault="000E5E29" w:rsidP="000E5E29">
      <w:pPr>
        <w:tabs>
          <w:tab w:val="left" w:pos="630"/>
          <w:tab w:val="left" w:pos="2790"/>
          <w:tab w:val="left" w:pos="3150"/>
        </w:tabs>
        <w:ind w:left="3150" w:hanging="3150"/>
      </w:pPr>
      <w:r>
        <w:rPr>
          <w:i/>
        </w:rPr>
        <w:tab/>
      </w:r>
      <w:proofErr w:type="spellStart"/>
      <w:r>
        <w:rPr>
          <w:i/>
        </w:rPr>
        <w:t>Mineralization</w:t>
      </w:r>
      <w:r>
        <w:rPr>
          <w:i/>
          <w:vertAlign w:val="subscript"/>
        </w:rPr>
        <w:t>POM_Gi</w:t>
      </w:r>
      <w:proofErr w:type="spellEnd"/>
      <w:r>
        <w:tab/>
        <w:t>=</w:t>
      </w:r>
      <w:r>
        <w:tab/>
        <w:t xml:space="preserve">decomposition of </w:t>
      </w:r>
      <w:proofErr w:type="spellStart"/>
      <w:r>
        <w:t>G</w:t>
      </w:r>
      <w:r w:rsidRPr="003322CA">
        <w:rPr>
          <w:vertAlign w:val="subscript"/>
        </w:rPr>
        <w:t>i</w:t>
      </w:r>
      <w:proofErr w:type="spellEnd"/>
      <w:r>
        <w:t xml:space="preserve"> reactivity class of POP, POC, or PON in the sediment bed (g/m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790"/>
          <w:tab w:val="left" w:pos="3150"/>
        </w:tabs>
        <w:ind w:left="3150" w:hanging="3150"/>
      </w:pPr>
      <w:r>
        <w:rPr>
          <w:i/>
        </w:rPr>
        <w:tab/>
      </w:r>
      <w:proofErr w:type="spellStart"/>
      <w:r>
        <w:rPr>
          <w:i/>
        </w:rPr>
        <w:t>POM</w:t>
      </w:r>
      <w:r>
        <w:rPr>
          <w:i/>
          <w:vertAlign w:val="subscript"/>
        </w:rPr>
        <w:t>Gi</w:t>
      </w:r>
      <w:proofErr w:type="spellEnd"/>
      <w:r>
        <w:rPr>
          <w:i/>
          <w:vertAlign w:val="subscript"/>
        </w:rPr>
        <w:tab/>
      </w:r>
      <w:r>
        <w:t>=</w:t>
      </w:r>
      <w:r>
        <w:tab/>
        <w:t xml:space="preserve">concentration of POM in reactivity class </w:t>
      </w:r>
      <w:proofErr w:type="spellStart"/>
      <w:r>
        <w:t>G</w:t>
      </w:r>
      <w:r>
        <w:rPr>
          <w:vertAlign w:val="subscript"/>
        </w:rPr>
        <w:t>i</w:t>
      </w:r>
      <w:proofErr w:type="spellEnd"/>
      <w:r>
        <w:t xml:space="preserve"> (g/m</w:t>
      </w:r>
      <w:r w:rsidRPr="002F121A">
        <w:rPr>
          <w:vertAlign w:val="superscript"/>
        </w:rPr>
        <w:t>3</w:t>
      </w:r>
      <w:r>
        <w:t>);</w:t>
      </w:r>
    </w:p>
    <w:p w:rsidR="000E5E29" w:rsidRDefault="000E5E29" w:rsidP="000E5E29">
      <w:pPr>
        <w:tabs>
          <w:tab w:val="left" w:pos="630"/>
          <w:tab w:val="left" w:pos="2790"/>
          <w:tab w:val="left" w:pos="3150"/>
        </w:tabs>
        <w:ind w:left="3150" w:hanging="3150"/>
      </w:pPr>
      <w:r>
        <w:rPr>
          <w:i/>
        </w:rPr>
        <w:tab/>
      </w:r>
      <w:proofErr w:type="spellStart"/>
      <w:r>
        <w:rPr>
          <w:i/>
        </w:rPr>
        <w:t>K</w:t>
      </w:r>
      <w:r>
        <w:rPr>
          <w:i/>
          <w:vertAlign w:val="subscript"/>
        </w:rPr>
        <w:t>POM_Gi</w:t>
      </w:r>
      <w:proofErr w:type="spellEnd"/>
      <w:r>
        <w:tab/>
        <w:t>=</w:t>
      </w:r>
      <w:r>
        <w:tab/>
        <w:t xml:space="preserve">decay rate of POM class (1/d); </w:t>
      </w:r>
    </w:p>
    <w:p w:rsidR="000E5E29" w:rsidRDefault="000E5E29" w:rsidP="000E5E29">
      <w:pPr>
        <w:tabs>
          <w:tab w:val="left" w:pos="630"/>
          <w:tab w:val="left" w:pos="2790"/>
          <w:tab w:val="left" w:pos="3150"/>
        </w:tabs>
        <w:ind w:left="3150" w:hanging="3150"/>
      </w:pPr>
      <w:r>
        <w:rPr>
          <w:i/>
        </w:rPr>
        <w:tab/>
      </w:r>
      <w:proofErr w:type="spellStart"/>
      <w:r>
        <w:rPr>
          <w:i/>
        </w:rPr>
        <w:t>θ</w:t>
      </w:r>
      <w:r>
        <w:rPr>
          <w:i/>
          <w:vertAlign w:val="subscript"/>
        </w:rPr>
        <w:t>POM_Gi</w:t>
      </w:r>
      <w:proofErr w:type="spellEnd"/>
      <w:r>
        <w:rPr>
          <w:i/>
          <w:vertAlign w:val="subscript"/>
        </w:rPr>
        <w:tab/>
      </w:r>
      <w:r>
        <w:t>=</w:t>
      </w:r>
      <w:r>
        <w:tab/>
        <w:t xml:space="preserve">exponential temperature adjustment for decomposition of POM class </w:t>
      </w:r>
      <w:proofErr w:type="spellStart"/>
      <w:r>
        <w:t>G</w:t>
      </w:r>
      <w:r>
        <w:rPr>
          <w:vertAlign w:val="subscript"/>
        </w:rPr>
        <w:t>i</w:t>
      </w:r>
      <w:proofErr w:type="spellEnd"/>
      <w:r>
        <w:t xml:space="preserve"> (unitless); and</w:t>
      </w:r>
    </w:p>
    <w:p w:rsidR="000E5E29" w:rsidRPr="00F613EA" w:rsidRDefault="000E5E29" w:rsidP="000E5E29">
      <w:pPr>
        <w:tabs>
          <w:tab w:val="left" w:pos="630"/>
          <w:tab w:val="left" w:pos="2790"/>
          <w:tab w:val="left" w:pos="3150"/>
        </w:tabs>
        <w:ind w:left="3150" w:hanging="3150"/>
      </w:pPr>
      <w:r>
        <w:rPr>
          <w:i/>
        </w:rPr>
        <w:tab/>
        <w:t>Temp</w:t>
      </w:r>
      <w:r>
        <w:rPr>
          <w:i/>
        </w:rPr>
        <w:tab/>
      </w:r>
      <w:r>
        <w:t>=</w:t>
      </w:r>
      <w:r>
        <w:tab/>
        <w:t>temperature (</w:t>
      </w:r>
      <w:proofErr w:type="spellStart"/>
      <w:r>
        <w:t>deg.C</w:t>
      </w:r>
      <w:proofErr w:type="spellEnd"/>
      <w:r>
        <w:t>).</w:t>
      </w:r>
    </w:p>
    <w:p w:rsidR="000E5E29" w:rsidRPr="00F613EA"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pPr>
      <w:r>
        <w:t>Feeding on G</w:t>
      </w:r>
      <w:r>
        <w:rPr>
          <w:vertAlign w:val="subscript"/>
        </w:rPr>
        <w:t>1</w:t>
      </w:r>
      <w:r>
        <w:t xml:space="preserve"> is calculated based on preferences for labile detritus and feeding on G</w:t>
      </w:r>
      <w:r>
        <w:rPr>
          <w:vertAlign w:val="subscript"/>
        </w:rPr>
        <w:t>2</w:t>
      </w:r>
      <w:r>
        <w:t xml:space="preserve"> is based on preferences for refractory detritus</w:t>
      </w:r>
      <w:proofErr w:type="gramStart"/>
      <w:r>
        <w:t>;  these</w:t>
      </w:r>
      <w:proofErr w:type="gramEnd"/>
      <w:r>
        <w:t xml:space="preserve"> are set in the animal data screens.  As a simplifying assumption, there is no feeding on nonreactive G</w:t>
      </w:r>
      <w:r>
        <w:rPr>
          <w:vertAlign w:val="subscript"/>
        </w:rPr>
        <w:t>3</w:t>
      </w:r>
      <w:r>
        <w:t xml:space="preserve">.  </w:t>
      </w:r>
      <w:r>
        <w:tab/>
      </w:r>
    </w:p>
    <w:p w:rsidR="000E5E29" w:rsidRDefault="000E5E29" w:rsidP="000E5E29">
      <w:pPr>
        <w:tabs>
          <w:tab w:val="center" w:pos="4680"/>
          <w:tab w:val="right" w:pos="9360"/>
        </w:tabs>
      </w:pPr>
    </w:p>
    <w:p w:rsidR="000E5E29" w:rsidRDefault="000E5E29" w:rsidP="000E5E29">
      <w:pPr>
        <w:tabs>
          <w:tab w:val="center" w:pos="4680"/>
          <w:tab w:val="right" w:pos="9360"/>
        </w:tabs>
      </w:pPr>
    </w:p>
    <w:p w:rsidR="000E5E29" w:rsidRDefault="000E5E29" w:rsidP="000E5E29">
      <w:pPr>
        <w:widowControl/>
        <w:outlineLvl w:val="0"/>
        <w:rPr>
          <w:b/>
          <w:bCs/>
        </w:rPr>
      </w:pPr>
      <w:r w:rsidRPr="00DF5FEC">
        <w:rPr>
          <w:b/>
          <w:bCs/>
        </w:rPr>
        <w:t>7.</w:t>
      </w:r>
      <w:r>
        <w:rPr>
          <w:b/>
          <w:bCs/>
        </w:rPr>
        <w:t>3</w:t>
      </w:r>
      <w:r w:rsidRPr="00DF5FEC">
        <w:rPr>
          <w:b/>
          <w:bCs/>
        </w:rPr>
        <w:t xml:space="preserve"> </w:t>
      </w:r>
      <w:r>
        <w:rPr>
          <w:b/>
          <w:bCs/>
        </w:rPr>
        <w:t xml:space="preserve">PON </w:t>
      </w:r>
      <w:r w:rsidRPr="00DF5FEC">
        <w:fldChar w:fldCharType="begin"/>
      </w:r>
      <w:r w:rsidRPr="00DF5FEC">
        <w:instrText>tc \l</w:instrText>
      </w:r>
      <w:r>
        <w:instrText>2</w:instrText>
      </w:r>
      <w:r w:rsidRPr="00DF5FEC">
        <w:instrText xml:space="preserve"> "</w:instrText>
      </w:r>
      <w:bookmarkStart w:id="10" w:name="_Toc471906014"/>
      <w:r w:rsidRPr="00DF5FEC">
        <w:rPr>
          <w:b/>
          <w:bCs/>
        </w:rPr>
        <w:instrText>7.</w:instrText>
      </w:r>
      <w:r>
        <w:rPr>
          <w:b/>
          <w:bCs/>
        </w:rPr>
        <w:instrText>3</w:instrText>
      </w:r>
      <w:r w:rsidRPr="00DF5FEC">
        <w:rPr>
          <w:b/>
          <w:bCs/>
        </w:rPr>
        <w:instrText xml:space="preserve"> </w:instrText>
      </w:r>
      <w:r>
        <w:rPr>
          <w:b/>
          <w:bCs/>
        </w:rPr>
        <w:instrText>PON</w:instrText>
      </w:r>
      <w:bookmarkEnd w:id="10"/>
      <w:r w:rsidRPr="00DF5FEC">
        <w:instrText xml:space="preserve"> </w:instrText>
      </w:r>
      <w:r w:rsidRPr="00DF5FEC">
        <w:fldChar w:fldCharType="end"/>
      </w:r>
    </w:p>
    <w:p w:rsidR="000E5E29" w:rsidRDefault="000E5E29" w:rsidP="000E5E29">
      <w:pPr>
        <w:widowControl/>
        <w:outlineLvl w:val="0"/>
        <w:rPr>
          <w:b/>
          <w:bCs/>
        </w:rPr>
      </w:pPr>
    </w:p>
    <w:p w:rsidR="000E5E29" w:rsidRDefault="000E5E29" w:rsidP="000E5E29">
      <w:pPr>
        <w:widowControl/>
        <w:outlineLvl w:val="0"/>
        <w:rPr>
          <w:b/>
          <w:bCs/>
        </w:rPr>
      </w:pPr>
      <w:r w:rsidRPr="0056761B">
        <w:rPr>
          <w:bCs/>
        </w:rPr>
        <w:t xml:space="preserve">Particulate Organic </w:t>
      </w:r>
      <w:r>
        <w:rPr>
          <w:bCs/>
        </w:rPr>
        <w:t>Nitrogen</w:t>
      </w:r>
      <w:r w:rsidRPr="0056761B">
        <w:rPr>
          <w:bCs/>
        </w:rPr>
        <w:t xml:space="preserve"> in sediment is </w:t>
      </w:r>
      <w:r>
        <w:rPr>
          <w:bCs/>
        </w:rPr>
        <w:t xml:space="preserve">also </w:t>
      </w:r>
      <w:r w:rsidRPr="0056761B">
        <w:rPr>
          <w:bCs/>
        </w:rPr>
        <w:t>assumed to be in the second layer of sediment.  Three state variables are utilized to represent three reaction classes (G</w:t>
      </w:r>
      <w:r w:rsidRPr="00D7362C">
        <w:rPr>
          <w:bCs/>
          <w:vertAlign w:val="subscript"/>
        </w:rPr>
        <w:t>1</w:t>
      </w:r>
      <w:r w:rsidRPr="0056761B">
        <w:rPr>
          <w:bCs/>
        </w:rPr>
        <w:t xml:space="preserve"> through G</w:t>
      </w:r>
      <w:r w:rsidRPr="00D7362C">
        <w:rPr>
          <w:bCs/>
          <w:vertAlign w:val="subscript"/>
        </w:rPr>
        <w:t>3</w:t>
      </w:r>
      <w:r w:rsidRPr="0056761B">
        <w:rPr>
          <w:bCs/>
        </w:rPr>
        <w:t xml:space="preserve">).  </w:t>
      </w: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180" w:dyaOrig="639">
          <v:shape id="_x0000_i1032" type="#_x0000_t75" style="width:359.25pt;height:32.25pt" o:ole="">
            <v:imagedata r:id="rId24" o:title=""/>
          </v:shape>
          <o:OLEObject Type="Embed" ProgID="Equation.3" ShapeID="_x0000_i1032" DrawAspect="Content" ObjectID="_1594105111" r:id="rId2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268</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N/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ammonia (g N/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N/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t>N2Org</w:t>
      </w:r>
      <w:r>
        <w:rPr>
          <w:i/>
        </w:rPr>
        <w:tab/>
      </w:r>
      <w:r>
        <w:t>=</w:t>
      </w:r>
      <w:r>
        <w:tab/>
        <w:t>user input conversion factor between N and refractory or labile detritus (g N / g OC).</w:t>
      </w:r>
    </w:p>
    <w:p w:rsidR="000E5E29" w:rsidRDefault="000E5E29" w:rsidP="000E5E29">
      <w:pPr>
        <w:tabs>
          <w:tab w:val="left" w:pos="630"/>
          <w:tab w:val="left" w:pos="2340"/>
          <w:tab w:val="left" w:pos="2700"/>
        </w:tabs>
      </w:pPr>
    </w:p>
    <w:p w:rsidR="000E5E29" w:rsidRDefault="000E5E29" w:rsidP="000E5E29">
      <w:pPr>
        <w:widowControl/>
        <w:outlineLvl w:val="0"/>
      </w:pPr>
      <w:r w:rsidRPr="00DF5FEC">
        <w:rPr>
          <w:b/>
          <w:bCs/>
        </w:rPr>
        <w:t>7.</w:t>
      </w:r>
      <w:r>
        <w:rPr>
          <w:b/>
          <w:bCs/>
        </w:rPr>
        <w:t>4</w:t>
      </w:r>
      <w:r w:rsidRPr="00DF5FEC">
        <w:rPr>
          <w:b/>
          <w:bCs/>
        </w:rPr>
        <w:t xml:space="preserve"> </w:t>
      </w:r>
      <w:r>
        <w:rPr>
          <w:b/>
          <w:bCs/>
        </w:rPr>
        <w:t>POP</w:t>
      </w:r>
      <w:r w:rsidRPr="00DF5FEC">
        <w:fldChar w:fldCharType="begin"/>
      </w:r>
      <w:r w:rsidRPr="00DF5FEC">
        <w:instrText>tc \l</w:instrText>
      </w:r>
      <w:r>
        <w:instrText>2</w:instrText>
      </w:r>
      <w:r w:rsidRPr="00DF5FEC">
        <w:instrText xml:space="preserve"> "</w:instrText>
      </w:r>
      <w:bookmarkStart w:id="11" w:name="_Toc471906015"/>
      <w:r w:rsidRPr="00DF5FEC">
        <w:rPr>
          <w:b/>
          <w:bCs/>
        </w:rPr>
        <w:instrText>7.</w:instrText>
      </w:r>
      <w:r>
        <w:rPr>
          <w:b/>
          <w:bCs/>
        </w:rPr>
        <w:instrText>4</w:instrText>
      </w:r>
      <w:r w:rsidRPr="00DF5FEC">
        <w:rPr>
          <w:b/>
          <w:bCs/>
        </w:rPr>
        <w:instrText xml:space="preserve"> </w:instrText>
      </w:r>
      <w:r>
        <w:rPr>
          <w:b/>
          <w:bCs/>
        </w:rPr>
        <w:instrText>POP</w:instrText>
      </w:r>
      <w:bookmarkEnd w:id="11"/>
      <w:r w:rsidRPr="00DF5FEC">
        <w:instrText xml:space="preserve"> </w:instrText>
      </w:r>
      <w:r w:rsidRPr="00DF5FEC">
        <w:fldChar w:fldCharType="end"/>
      </w:r>
    </w:p>
    <w:p w:rsidR="000E5E29" w:rsidRDefault="000E5E29" w:rsidP="000E5E29">
      <w:pPr>
        <w:widowControl/>
        <w:outlineLvl w:val="0"/>
        <w:rPr>
          <w:bCs/>
        </w:rPr>
      </w:pPr>
    </w:p>
    <w:p w:rsidR="000E5E29" w:rsidRDefault="000E5E29" w:rsidP="000E5E29">
      <w:pPr>
        <w:widowControl/>
        <w:outlineLvl w:val="0"/>
        <w:rPr>
          <w:b/>
          <w:bCs/>
        </w:rPr>
      </w:pPr>
      <w:r w:rsidRPr="0056761B">
        <w:rPr>
          <w:bCs/>
        </w:rPr>
        <w:t xml:space="preserve">Particulate Organic </w:t>
      </w:r>
      <w:r>
        <w:rPr>
          <w:bCs/>
        </w:rPr>
        <w:t>Phosphate</w:t>
      </w:r>
      <w:r w:rsidRPr="0056761B">
        <w:rPr>
          <w:bCs/>
        </w:rPr>
        <w:t xml:space="preserve"> in sediment is </w:t>
      </w:r>
      <w:r>
        <w:rPr>
          <w:bCs/>
        </w:rPr>
        <w:t>solved in a very similar manner to POC and PON.  Mineralization rates may be different, however.</w:t>
      </w:r>
    </w:p>
    <w:p w:rsidR="000E5E29" w:rsidRDefault="000E5E29" w:rsidP="000E5E29">
      <w:pPr>
        <w:widowControl/>
        <w:outlineLvl w:val="0"/>
        <w:rPr>
          <w:b/>
          <w:bCs/>
        </w:rPr>
      </w:pP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080" w:dyaOrig="639">
          <v:shape id="_x0000_i1033" type="#_x0000_t75" style="width:354pt;height:32.25pt" o:ole="">
            <v:imagedata r:id="rId26" o:title=""/>
          </v:shape>
          <o:OLEObject Type="Embed" ProgID="Equation.3" ShapeID="_x0000_i1033" DrawAspect="Content" ObjectID="_1594105112" r:id="rId2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269</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P/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orthophosphate (g P/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P/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r>
      <w:r>
        <w:rPr>
          <w:i/>
        </w:rPr>
        <w:t>P</w:t>
      </w:r>
      <w:r w:rsidRPr="00A0319B">
        <w:rPr>
          <w:i/>
        </w:rPr>
        <w:t>2Org</w:t>
      </w:r>
      <w:r>
        <w:rPr>
          <w:i/>
        </w:rPr>
        <w:tab/>
      </w:r>
      <w:r>
        <w:t>=</w:t>
      </w:r>
      <w:r>
        <w:tab/>
        <w:t>user input conversion factor between P and refractory or labile detritus (g P / g OC).</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5</w:t>
      </w:r>
      <w:r w:rsidRPr="006F5E9E">
        <w:rPr>
          <w:b/>
        </w:rPr>
        <w:t xml:space="preserve"> Ammonia</w:t>
      </w:r>
      <w:r w:rsidRPr="00DF5FEC">
        <w:fldChar w:fldCharType="begin"/>
      </w:r>
      <w:r w:rsidRPr="00DF5FEC">
        <w:instrText>tc \l</w:instrText>
      </w:r>
      <w:r>
        <w:instrText>2</w:instrText>
      </w:r>
      <w:r w:rsidRPr="00DF5FEC">
        <w:instrText xml:space="preserve"> "</w:instrText>
      </w:r>
      <w:bookmarkStart w:id="12" w:name="_Toc471906016"/>
      <w:r w:rsidRPr="006F5E9E">
        <w:rPr>
          <w:b/>
        </w:rPr>
        <w:instrText>7.</w:instrText>
      </w:r>
      <w:r>
        <w:rPr>
          <w:b/>
        </w:rPr>
        <w:instrText>5</w:instrText>
      </w:r>
      <w:r w:rsidRPr="006F5E9E">
        <w:rPr>
          <w:b/>
        </w:rPr>
        <w:instrText xml:space="preserve"> Ammonia</w:instrText>
      </w:r>
      <w:bookmarkEnd w:id="1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 xml:space="preserve">Ammonia in the sediment is solved using </w:t>
      </w:r>
      <w:r w:rsidRPr="00074B3E">
        <w:rPr>
          <w:bCs/>
        </w:rPr>
        <w:t xml:space="preserve">two state variables to represent </w:t>
      </w:r>
      <w:r>
        <w:rPr>
          <w:bCs/>
        </w:rPr>
        <w:t xml:space="preserve">the </w:t>
      </w:r>
      <w:r w:rsidRPr="00074B3E">
        <w:rPr>
          <w:bCs/>
        </w:rPr>
        <w:t xml:space="preserve">two layers.  </w:t>
      </w:r>
      <w:r>
        <w:rPr>
          <w:bCs/>
        </w:rPr>
        <w:t>Ammonia is f</w:t>
      </w:r>
      <w:r w:rsidRPr="00074B3E">
        <w:rPr>
          <w:bCs/>
        </w:rPr>
        <w:t>ormed by the decomposition of PON.  Ammonia in sediment undergoes nitrification</w:t>
      </w:r>
      <w:r>
        <w:rPr>
          <w:bCs/>
        </w:rPr>
        <w:t>, burial,</w:t>
      </w:r>
      <w:r w:rsidRPr="00074B3E">
        <w:rPr>
          <w:bCs/>
        </w:rPr>
        <w:t xml:space="preserve"> and flux to or from the water column.</w:t>
      </w:r>
      <w:r>
        <w:rPr>
          <w:bCs/>
        </w:rPr>
        <w:t xml:space="preserve">  The ammonia in each state variable is the sum of dissolved and particulate ammonia.  The fraction that is dissolved is solved below in equation </w:t>
      </w:r>
      <w:r>
        <w:rPr>
          <w:b/>
          <w:szCs w:val="20"/>
        </w:rPr>
        <w:t>(</w:t>
      </w:r>
      <w:r>
        <w:rPr>
          <w:b/>
          <w:noProof/>
          <w:szCs w:val="20"/>
        </w:rPr>
        <w:t>274</w:t>
      </w:r>
      <w:r>
        <w:rPr>
          <w:b/>
          <w:szCs w:val="20"/>
        </w:rPr>
        <w:t>)</w:t>
      </w:r>
      <w:r>
        <w:rPr>
          <w:bCs/>
        </w:rPr>
        <w:t>.  The ammonia differential equations are as follows:</w:t>
      </w:r>
    </w:p>
    <w:p w:rsidR="000E5E29" w:rsidRPr="00EC1D40"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660" w:dyaOrig="660">
          <v:shape id="_x0000_i1034" type="#_x0000_t75" style="width:282.75pt;height:33pt" o:ole="">
            <v:imagedata r:id="rId28" o:title=""/>
          </v:shape>
          <o:OLEObject Type="Embed" ProgID="Equation.3" ShapeID="_x0000_i1034" DrawAspect="Content" ObjectID="_1594105113" r:id="rId2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180" w:dyaOrig="660">
          <v:shape id="_x0000_i1035" type="#_x0000_t75" style="width:359.25pt;height:33pt" o:ole="">
            <v:imagedata r:id="rId30" o:title=""/>
          </v:shape>
          <o:OLEObject Type="Embed" ProgID="Equation.3" ShapeID="_x0000_i1035" DrawAspect="Content" ObjectID="_1594105114" r:id="rId3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271</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PON,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burial below relevant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Pr="006F5E9E"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center" w:pos="4680"/>
          <w:tab w:val="right" w:pos="9360"/>
        </w:tabs>
        <w:jc w:val="center"/>
      </w:pPr>
      <w:r>
        <w:br/>
      </w:r>
      <w:r>
        <w:tab/>
      </w:r>
      <w:r w:rsidRPr="00130575">
        <w:rPr>
          <w:position w:val="-32"/>
        </w:rPr>
        <w:object w:dxaOrig="7180" w:dyaOrig="760">
          <v:shape id="_x0000_i1036" type="#_x0000_t75" style="width:359.25pt;height:38.25pt" o:ole="">
            <v:imagedata r:id="rId32" o:title=""/>
          </v:shape>
          <o:OLEObject Type="Embed" ProgID="Equation.3" ShapeID="_x0000_i1036" DrawAspect="Content" ObjectID="_1594105115" r:id="rId33"/>
        </w:object>
      </w:r>
      <w:r>
        <w:tab/>
      </w:r>
      <w:bookmarkStart w:id="13" w:name="Flux2Ana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272</w:t>
      </w:r>
      <w:r>
        <w:rPr>
          <w:b/>
          <w:szCs w:val="20"/>
        </w:rPr>
        <w:fldChar w:fldCharType="end"/>
      </w:r>
      <w:r>
        <w:rPr>
          <w:b/>
          <w:szCs w:val="20"/>
        </w:rPr>
        <w:t>)</w:t>
      </w:r>
      <w:r w:rsidRPr="00517618">
        <w:t xml:space="preserve"> </w:t>
      </w:r>
      <w:bookmarkEnd w:id="13"/>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 xml:space="preserve">particle mixing velocity between layers (m/d), see </w:t>
      </w:r>
      <w:r>
        <w:rPr>
          <w:b/>
        </w:rPr>
        <w:t>(</w:t>
      </w:r>
      <w:r>
        <w:rPr>
          <w:b/>
          <w:noProof/>
        </w:rPr>
        <w:t>262</w:t>
      </w:r>
      <w:r>
        <w:rPr>
          <w:b/>
        </w:rPr>
        <w:t>)</w:t>
      </w:r>
      <w:r>
        <w:t>;</w:t>
      </w:r>
      <w:r w:rsidRPr="00B878D3">
        <w:t xml:space="preserve"> </w:t>
      </w:r>
    </w:p>
    <w:p w:rsidR="000E5E29" w:rsidRDefault="000E5E29" w:rsidP="000E5E29">
      <w:pPr>
        <w:tabs>
          <w:tab w:val="left" w:pos="630"/>
          <w:tab w:val="left" w:pos="2340"/>
          <w:tab w:val="left" w:pos="2700"/>
        </w:tabs>
      </w:pPr>
      <w:r>
        <w:tab/>
      </w:r>
      <w:r>
        <w:rPr>
          <w:i/>
        </w:rPr>
        <w:t>KL</w:t>
      </w:r>
      <w:r>
        <w:tab/>
        <w:t>=</w:t>
      </w:r>
      <w:r>
        <w:tab/>
        <w:t xml:space="preserve">diffusion velocity between layers (m/d), see </w:t>
      </w:r>
      <w:r>
        <w:rPr>
          <w:b/>
        </w:rPr>
        <w:t>(</w:t>
      </w:r>
      <w:r>
        <w:rPr>
          <w:b/>
          <w:noProof/>
        </w:rPr>
        <w:t>261</w:t>
      </w:r>
      <w:r>
        <w:rPr>
          <w:b/>
        </w:rPr>
        <w:t>)</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p,</w:t>
      </w:r>
      <w:proofErr w:type="gramEnd"/>
      <w:r>
        <w:rPr>
          <w:i/>
          <w:vertAlign w:val="subscript"/>
        </w:rPr>
        <w:t>layer</w:t>
      </w:r>
      <w:proofErr w:type="spellEnd"/>
      <w:r>
        <w:tab/>
        <w:t>=</w:t>
      </w:r>
      <w:r>
        <w:tab/>
        <w:t xml:space="preserve">particulate fraction in layer 1 or 2 (unitless);  see </w:t>
      </w:r>
      <w:r>
        <w:rPr>
          <w:b/>
          <w:szCs w:val="20"/>
        </w:rPr>
        <w:t>(</w:t>
      </w:r>
      <w:r>
        <w:rPr>
          <w:b/>
          <w:noProof/>
          <w:szCs w:val="20"/>
        </w:rPr>
        <w:t>274</w:t>
      </w:r>
      <w:r>
        <w:rPr>
          <w:b/>
          <w:szCs w:val="20"/>
        </w:rP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gramEnd"/>
      <w:r>
        <w:rPr>
          <w:i/>
          <w:vertAlign w:val="subscript"/>
        </w:rPr>
        <w:t>layer</w:t>
      </w:r>
      <w:proofErr w:type="spellEnd"/>
      <w:r>
        <w:tab/>
        <w:t>=</w:t>
      </w:r>
      <w:r>
        <w:tab/>
        <w:t xml:space="preserve">dissolved fraction in layer 1 or 2 (unitless); see </w:t>
      </w:r>
      <w:r>
        <w:rPr>
          <w:b/>
          <w:szCs w:val="20"/>
        </w:rPr>
        <w:t>(</w:t>
      </w:r>
      <w:r>
        <w:rPr>
          <w:b/>
          <w:noProof/>
          <w:szCs w:val="20"/>
        </w:rPr>
        <w:t>274</w:t>
      </w:r>
      <w:r>
        <w:rPr>
          <w:b/>
          <w:szCs w:val="20"/>
        </w:rPr>
        <w:t>)</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proofErr w:type="spellStart"/>
      <w:r w:rsidRPr="00B878D3">
        <w:rPr>
          <w:i/>
        </w:rPr>
        <w:t>H</w:t>
      </w:r>
      <w:r>
        <w:rPr>
          <w:vertAlign w:val="subscript"/>
        </w:rPr>
        <w:t>layer</w:t>
      </w:r>
      <w:proofErr w:type="spellEnd"/>
      <w:r>
        <w:rPr>
          <w:vertAlign w:val="subscript"/>
        </w:rPr>
        <w:tab/>
      </w:r>
      <w:r>
        <w:t>=</w:t>
      </w:r>
      <w:r>
        <w:tab/>
        <w:t>depth of layer being evaluated (m);</w:t>
      </w:r>
    </w:p>
    <w:p w:rsidR="000E5E29" w:rsidRPr="00B878D3"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F2B56">
        <w:rPr>
          <w:position w:val="-14"/>
        </w:rPr>
        <w:object w:dxaOrig="4400" w:dyaOrig="380">
          <v:shape id="_x0000_i1037" type="#_x0000_t75" style="width:219.75pt;height:18.75pt" o:ole="">
            <v:imagedata r:id="rId34" o:title=""/>
          </v:shape>
          <o:OLEObject Type="Embed" ProgID="Equation.3" ShapeID="_x0000_i1037" DrawAspect="Content" ObjectID="_1594105116" r:id="rId35"/>
        </w:object>
      </w:r>
      <w:r>
        <w:tab/>
      </w:r>
      <w:bookmarkStart w:id="14" w:name="Flux2Wat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273</w:t>
      </w:r>
      <w:r>
        <w:rPr>
          <w:b/>
          <w:szCs w:val="20"/>
        </w:rPr>
        <w:fldChar w:fldCharType="end"/>
      </w:r>
      <w:r>
        <w:rPr>
          <w:b/>
          <w:szCs w:val="20"/>
        </w:rPr>
        <w:t>)</w:t>
      </w:r>
      <w:bookmarkEnd w:id="14"/>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noProof/>
        </w:rPr>
        <w:t>263</w:t>
      </w:r>
      <w:r>
        <w:rPr>
          <w:b/>
        </w:rPr>
        <w:t>)</w:t>
      </w:r>
      <w:r w:rsidRPr="006D1E3C">
        <w:t xml:space="preserve"> </w:t>
      </w:r>
    </w:p>
    <w:p w:rsidR="000E5E29" w:rsidRDefault="000E5E29" w:rsidP="000E5E29">
      <w:pPr>
        <w:tabs>
          <w:tab w:val="left" w:pos="630"/>
          <w:tab w:val="left" w:pos="2340"/>
          <w:tab w:val="left" w:pos="2700"/>
        </w:tabs>
      </w:pPr>
      <w:r w:rsidRPr="006D1E3C">
        <w:tab/>
      </w:r>
      <w:r>
        <w:rPr>
          <w:i/>
        </w:rPr>
        <w:t>f</w:t>
      </w:r>
      <w:r>
        <w:rPr>
          <w:i/>
          <w:vertAlign w:val="subscript"/>
        </w:rPr>
        <w:t>d1</w:t>
      </w:r>
      <w:r>
        <w:tab/>
        <w:t>=</w:t>
      </w:r>
      <w:r>
        <w:tab/>
        <w:t xml:space="preserve">dissolved fraction in layer 1; </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depth of layer 1 (m);</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ammonia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157A3D">
        <w:rPr>
          <w:position w:val="-50"/>
        </w:rPr>
        <w:object w:dxaOrig="3040" w:dyaOrig="1460">
          <v:shape id="_x0000_i1038" type="#_x0000_t75" style="width:152.25pt;height:72.75pt" o:ole="">
            <v:imagedata r:id="rId36" o:title=""/>
          </v:shape>
          <o:OLEObject Type="Embed" ProgID="Equation.3" ShapeID="_x0000_i1038" DrawAspect="Content" ObjectID="_1594105117" r:id="rId37"/>
        </w:object>
      </w:r>
      <w:r>
        <w:tab/>
      </w:r>
      <w:bookmarkStart w:id="15" w:name="fdammoni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274</w:t>
      </w:r>
      <w:r>
        <w:rPr>
          <w:b/>
          <w:szCs w:val="20"/>
        </w:rPr>
        <w:fldChar w:fldCharType="end"/>
      </w:r>
      <w:r>
        <w:rPr>
          <w:b/>
          <w:szCs w:val="20"/>
        </w:rPr>
        <w:t>)</w:t>
      </w:r>
      <w:bookmarkEnd w:id="15"/>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 xml:space="preserve">user-input solids concentration in layer (kg/L); </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r>
      <w:proofErr w:type="gramStart"/>
      <w:r>
        <w:t>editable  partition</w:t>
      </w:r>
      <w:proofErr w:type="gramEnd"/>
      <w:r>
        <w:t xml:space="preserve"> coefficient for ammonium (L/kg); and</w:t>
      </w:r>
    </w:p>
    <w:p w:rsidR="000E5E29" w:rsidRDefault="000E5E29" w:rsidP="000E5E29">
      <w:pPr>
        <w:tabs>
          <w:tab w:val="left" w:pos="630"/>
          <w:tab w:val="left" w:pos="2340"/>
          <w:tab w:val="left" w:pos="2700"/>
        </w:tabs>
      </w:pPr>
      <w:r>
        <w:rPr>
          <w:i/>
        </w:rPr>
        <w:tab/>
      </w:r>
      <w:proofErr w:type="spellStart"/>
      <w:proofErr w:type="gramStart"/>
      <w:r>
        <w:rPr>
          <w:i/>
        </w:rPr>
        <w:t>f</w:t>
      </w:r>
      <w:r>
        <w:rPr>
          <w:i/>
          <w:vertAlign w:val="subscript"/>
        </w:rPr>
        <w:t>p</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particulate fraction in layer.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rPr>
          <w:bCs/>
        </w:rPr>
      </w:pPr>
      <w:r>
        <w:rPr>
          <w:bCs/>
        </w:rPr>
        <w:t xml:space="preserve">Ammonia in the top layer is converted to nitrate in the presence of oxygen, resulting in sediment oxygen demand.  Since the nitrification reaction requires oxygen, no nitrification is assumed to occur in the lower anaerobic layer.  </w:t>
      </w:r>
      <w:r w:rsidRPr="00157A3D">
        <w:rPr>
          <w:bCs/>
          <w:i/>
        </w:rPr>
        <w:t>Nitrification</w:t>
      </w:r>
      <w:r>
        <w:rPr>
          <w:bCs/>
        </w:rPr>
        <w:t xml:space="preserve"> in the aerobic layer is calculated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DD0F65">
        <w:rPr>
          <w:position w:val="-32"/>
        </w:rPr>
        <w:object w:dxaOrig="7420" w:dyaOrig="1120">
          <v:shape id="_x0000_i1039" type="#_x0000_t75" style="width:371.25pt;height:56.25pt" o:ole="">
            <v:imagedata r:id="rId38" o:title=""/>
          </v:shape>
          <o:OLEObject Type="Embed" ProgID="Equation.3" ShapeID="_x0000_i1039" DrawAspect="Content" ObjectID="_1594105118" r:id="rId39"/>
        </w:object>
      </w:r>
      <w:r>
        <w:tab/>
      </w:r>
      <w:bookmarkStart w:id="16" w:name="Nitrifica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275</w:t>
      </w:r>
      <w:r>
        <w:rPr>
          <w:b/>
          <w:szCs w:val="20"/>
        </w:rPr>
        <w:fldChar w:fldCharType="end"/>
      </w:r>
      <w:r>
        <w:rPr>
          <w:b/>
          <w:szCs w:val="20"/>
        </w:rPr>
        <w:t>)</w:t>
      </w:r>
      <w:bookmarkEnd w:id="16"/>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AD3738" w:rsidRDefault="000E5E29" w:rsidP="000E5E29">
      <w:pPr>
        <w:tabs>
          <w:tab w:val="left" w:pos="630"/>
          <w:tab w:val="left" w:pos="2340"/>
          <w:tab w:val="left" w:pos="2700"/>
        </w:tabs>
        <w:rPr>
          <w:i/>
        </w:rPr>
      </w:pPr>
      <w:r>
        <w:tab/>
      </w:r>
      <w:r w:rsidRPr="003E4D5B">
        <w:rPr>
          <w:position w:val="-10"/>
        </w:rPr>
        <w:object w:dxaOrig="1280" w:dyaOrig="320">
          <v:shape id="_x0000_i1040" type="#_x0000_t75" style="width:63.75pt;height:15.75pt" o:ole="">
            <v:imagedata r:id="rId40" o:title=""/>
          </v:shape>
          <o:OLEObject Type="Embed" ProgID="Equation.3" ShapeID="_x0000_i1040" DrawAspect="Content" ObjectID="_1594105119" r:id="rId41"/>
        </w:object>
      </w:r>
      <w:r>
        <w:tab/>
        <w:t>=</w:t>
      </w:r>
      <w:r>
        <w:tab/>
        <w:t>conversion of ammonia to nitrate (g N/m</w:t>
      </w:r>
      <w:r w:rsidRPr="00A9033F">
        <w:rPr>
          <w:vertAlign w:val="superscript"/>
        </w:rPr>
        <w:t>3</w:t>
      </w:r>
      <w:r>
        <w:t>d);</w:t>
      </w:r>
    </w:p>
    <w:p w:rsidR="000E5E29" w:rsidRDefault="000E5E29" w:rsidP="000E5E29">
      <w:pPr>
        <w:tabs>
          <w:tab w:val="left" w:pos="630"/>
          <w:tab w:val="left" w:pos="2340"/>
          <w:tab w:val="left" w:pos="2700"/>
        </w:tabs>
        <w:ind w:left="2700" w:hanging="2700"/>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sidRPr="0085589A">
        <w:rPr>
          <w:i/>
          <w:vertAlign w:val="subscript"/>
        </w:rPr>
        <w:t>NH</w:t>
      </w:r>
      <w:r>
        <w:rPr>
          <w:i/>
          <w:vertAlign w:val="subscript"/>
        </w:rPr>
        <w:t>4</w:t>
      </w:r>
      <w:r>
        <w:rPr>
          <w:vertAlign w:val="subscript"/>
        </w:rPr>
        <w:tab/>
      </w:r>
      <w:r w:rsidRPr="0085589A">
        <w:t>=</w:t>
      </w:r>
      <w:r>
        <w:tab/>
        <w:t>user-input nitrification half-saturation coefficient for ammonium</w:t>
      </w:r>
      <w:r>
        <w:br/>
        <w:t xml:space="preserve"> (g N/m</w:t>
      </w:r>
      <w:r w:rsidRPr="00A9033F">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Pr>
          <w:i/>
          <w:vertAlign w:val="subscript"/>
        </w:rPr>
        <w:t>O2</w:t>
      </w:r>
      <w:r>
        <w:rPr>
          <w:vertAlign w:val="subscript"/>
        </w:rPr>
        <w:tab/>
      </w:r>
      <w:r w:rsidRPr="0085589A">
        <w:t>=</w:t>
      </w:r>
      <w:r>
        <w:tab/>
        <w:t xml:space="preserve">user-input nitrification half-saturation coefficient for oxygen </w:t>
      </w:r>
      <w:r>
        <w:br/>
        <w:t>(g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tab/>
        <w:t>=</w:t>
      </w:r>
      <w:r>
        <w:tab/>
        <w:t>reaction velocity for nitrification (m/d)</w:t>
      </w:r>
      <w:proofErr w:type="gramStart"/>
      <w:r>
        <w:t>;  (</w:t>
      </w:r>
      <w:proofErr w:type="gramEnd"/>
      <w:r>
        <w:t>user-input, differentiating between fresh and salt water)</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Default="000E5E29" w:rsidP="000E5E29">
      <w:pPr>
        <w:tabs>
          <w:tab w:val="left" w:pos="630"/>
          <w:tab w:val="left" w:pos="2340"/>
          <w:tab w:val="left" w:pos="2700"/>
        </w:tabs>
      </w:pPr>
      <w:r w:rsidRPr="005D0E0F">
        <w:tab/>
      </w:r>
      <w:r w:rsidRPr="007C64DC">
        <w:rPr>
          <w:i/>
        </w:rPr>
        <w:t>NH4</w:t>
      </w:r>
      <w:r w:rsidRPr="007C64DC">
        <w:rPr>
          <w:i/>
          <w:vertAlign w:val="subscript"/>
        </w:rPr>
        <w:t>1</w:t>
      </w:r>
      <w:r>
        <w:tab/>
        <w:t>=</w:t>
      </w:r>
      <w:r>
        <w:tab/>
        <w:t>concentration of ammonia in layer 1 (g/m</w:t>
      </w:r>
      <w:r>
        <w:rPr>
          <w:vertAlign w:val="superscript"/>
        </w:rPr>
        <w:t>3</w:t>
      </w:r>
      <w:r>
        <w:t>)</w:t>
      </w:r>
      <w:proofErr w:type="gramStart"/>
      <w:r>
        <w:t xml:space="preserve">;  </w:t>
      </w:r>
      <w:r w:rsidRPr="00346464">
        <w:rPr>
          <w:b/>
        </w:rPr>
        <w:t>(</w:t>
      </w:r>
      <w:proofErr w:type="gramEnd"/>
      <w:r>
        <w:rPr>
          <w:b/>
          <w:noProof/>
        </w:rPr>
        <w:t>168</w:t>
      </w:r>
      <w:r w:rsidRPr="00346464">
        <w:rPr>
          <w:b/>
        </w:rPr>
        <w:t>)</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user-input depth of layer 1 (m);</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nitrification (unitless);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6</w:t>
      </w:r>
      <w:r w:rsidRPr="006F5E9E">
        <w:rPr>
          <w:b/>
        </w:rPr>
        <w:t xml:space="preserve"> </w:t>
      </w:r>
      <w:r>
        <w:rPr>
          <w:b/>
        </w:rPr>
        <w:t>Nitrate</w:t>
      </w:r>
      <w:r w:rsidRPr="00DF5FEC">
        <w:fldChar w:fldCharType="begin"/>
      </w:r>
      <w:r w:rsidRPr="00DF5FEC">
        <w:instrText>tc \l</w:instrText>
      </w:r>
      <w:r>
        <w:instrText>2</w:instrText>
      </w:r>
      <w:r w:rsidRPr="00DF5FEC">
        <w:instrText xml:space="preserve"> "</w:instrText>
      </w:r>
      <w:bookmarkStart w:id="17" w:name="_Toc471906017"/>
      <w:r w:rsidRPr="006F5E9E">
        <w:rPr>
          <w:b/>
        </w:rPr>
        <w:instrText>7.</w:instrText>
      </w:r>
      <w:r>
        <w:rPr>
          <w:b/>
        </w:rPr>
        <w:instrText>6</w:instrText>
      </w:r>
      <w:r w:rsidRPr="006F5E9E">
        <w:rPr>
          <w:b/>
        </w:rPr>
        <w:instrText xml:space="preserve"> </w:instrText>
      </w:r>
      <w:r>
        <w:rPr>
          <w:b/>
        </w:rPr>
        <w:instrText>Nitrate</w:instrText>
      </w:r>
      <w:bookmarkEnd w:id="17"/>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tabs>
          <w:tab w:val="left" w:pos="630"/>
          <w:tab w:val="left" w:pos="2340"/>
          <w:tab w:val="left" w:pos="2700"/>
        </w:tabs>
        <w:rPr>
          <w:b/>
        </w:rPr>
      </w:pPr>
      <w:r>
        <w:rPr>
          <w:bCs/>
        </w:rPr>
        <w:t>Nitrate is formed by the nitrification of ammonia in the top layer of the sediment bed.  Nitrate in sediment undergoes denitrification, burial and flux to or from the water column.</w:t>
      </w:r>
    </w:p>
    <w:p w:rsidR="000E5E29" w:rsidRPr="00EC1D40" w:rsidRDefault="000E5E29" w:rsidP="000E5E29">
      <w:pPr>
        <w:tabs>
          <w:tab w:val="left" w:pos="630"/>
          <w:tab w:val="left" w:pos="2340"/>
          <w:tab w:val="left" w:pos="2700"/>
        </w:tabs>
        <w:rPr>
          <w:b/>
        </w:rPr>
      </w:pPr>
    </w:p>
    <w:p w:rsidR="000E5E29" w:rsidRDefault="000E5E29" w:rsidP="000E5E29">
      <w:pPr>
        <w:tabs>
          <w:tab w:val="center" w:pos="4680"/>
          <w:tab w:val="right" w:pos="9360"/>
        </w:tabs>
        <w:jc w:val="center"/>
      </w:pPr>
      <w:r>
        <w:tab/>
      </w:r>
      <w:r w:rsidRPr="00517618">
        <w:rPr>
          <w:position w:val="-24"/>
        </w:rPr>
        <w:object w:dxaOrig="5140" w:dyaOrig="660">
          <v:shape id="_x0000_i1041" type="#_x0000_t75" style="width:257.25pt;height:33pt" o:ole="">
            <v:imagedata r:id="rId42" o:title=""/>
          </v:shape>
          <o:OLEObject Type="Embed" ProgID="Equation.3" ShapeID="_x0000_i1041" DrawAspect="Content" ObjectID="_1594105120" r:id="rId4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740" w:dyaOrig="660">
          <v:shape id="_x0000_i1042" type="#_x0000_t75" style="width:387pt;height:33pt" o:ole="">
            <v:imagedata r:id="rId44" o:title=""/>
          </v:shape>
          <o:OLEObject Type="Embed" ProgID="Equation.3" ShapeID="_x0000_i1042" DrawAspect="Content" ObjectID="_1594105121" r:id="rId4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277</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lastRenderedPageBreak/>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of ammonia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left" w:pos="630"/>
          <w:tab w:val="left" w:pos="2340"/>
          <w:tab w:val="left" w:pos="2700"/>
        </w:tabs>
      </w:pPr>
      <w:r>
        <w:tab/>
      </w:r>
      <w:proofErr w:type="spellStart"/>
      <w:r>
        <w:rPr>
          <w:i/>
        </w:rPr>
        <w:t>Denitr</w:t>
      </w:r>
      <w:proofErr w:type="spellEnd"/>
      <w:r>
        <w:rPr>
          <w:i/>
        </w:rPr>
        <w:tab/>
      </w:r>
      <w:r>
        <w:t>=</w:t>
      </w:r>
      <w:r>
        <w:tab/>
        <w:t>denitrification of nitrate to free nitrogen (g N/ m</w:t>
      </w:r>
      <w:r w:rsidRPr="002F121A">
        <w:rPr>
          <w:vertAlign w:val="superscript"/>
        </w:rPr>
        <w:t>3</w:t>
      </w:r>
      <w:r>
        <w:rPr>
          <w:vertAlign w:val="superscript"/>
        </w:rPr>
        <w:t xml:space="preserve"> </w:t>
      </w:r>
      <w:r>
        <w:t xml:space="preserve">d), see </w:t>
      </w:r>
      <w:r>
        <w:rPr>
          <w:b/>
          <w:szCs w:val="20"/>
        </w:rPr>
        <w:t>(</w:t>
      </w:r>
      <w:r>
        <w:rPr>
          <w:b/>
          <w:noProof/>
          <w:szCs w:val="20"/>
        </w:rPr>
        <w:t>278</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Nitrate is assumed to be dissolved in the sediment bed so </w:t>
      </w:r>
      <w:proofErr w:type="spellStart"/>
      <w:proofErr w:type="gramStart"/>
      <w:r>
        <w:rPr>
          <w:i/>
        </w:rPr>
        <w:t>f</w:t>
      </w:r>
      <w:r>
        <w:rPr>
          <w:i/>
          <w:vertAlign w:val="subscript"/>
        </w:rPr>
        <w:t>d</w:t>
      </w:r>
      <w:r>
        <w:rPr>
          <w:i/>
        </w:rPr>
        <w:softHyphen/>
      </w:r>
      <w:proofErr w:type="spellEnd"/>
      <w:proofErr w:type="gramEnd"/>
      <w:r>
        <w:rPr>
          <w:i/>
        </w:rPr>
        <w:t xml:space="preserve"> </w:t>
      </w:r>
      <w:r w:rsidRPr="008E5963">
        <w:t>= 1.0 and</w:t>
      </w:r>
      <w:r>
        <w:rPr>
          <w:i/>
        </w:rPr>
        <w:t xml:space="preserve"> </w:t>
      </w:r>
      <w:proofErr w:type="spellStart"/>
      <w:r>
        <w:rPr>
          <w:i/>
        </w:rPr>
        <w:t>f</w:t>
      </w:r>
      <w:r>
        <w:rPr>
          <w:i/>
          <w:vertAlign w:val="subscript"/>
        </w:rPr>
        <w:t>p</w:t>
      </w:r>
      <w:proofErr w:type="spellEnd"/>
      <w:r>
        <w:rPr>
          <w:i/>
          <w:vertAlign w:val="subscript"/>
        </w:rPr>
        <w:t xml:space="preserve"> </w:t>
      </w:r>
      <w:r w:rsidRPr="008E5963">
        <w:t>= 0.0.</w:t>
      </w:r>
    </w:p>
    <w:p w:rsidR="000E5E29" w:rsidRDefault="000E5E29" w:rsidP="000E5E29">
      <w:pPr>
        <w:tabs>
          <w:tab w:val="left" w:pos="630"/>
          <w:tab w:val="left" w:pos="2340"/>
          <w:tab w:val="left" w:pos="2700"/>
        </w:tabs>
      </w:pPr>
    </w:p>
    <w:p w:rsidR="000E5E29" w:rsidRPr="008E5963" w:rsidRDefault="000E5E29" w:rsidP="000E5E29">
      <w:pPr>
        <w:tabs>
          <w:tab w:val="left" w:pos="630"/>
          <w:tab w:val="left" w:pos="2340"/>
          <w:tab w:val="left" w:pos="2700"/>
        </w:tabs>
        <w:rPr>
          <w:i/>
        </w:rPr>
      </w:pPr>
      <w:r>
        <w:t>Denitrification is solved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7C64DC">
        <w:rPr>
          <w:position w:val="-34"/>
        </w:rPr>
        <w:object w:dxaOrig="4060" w:dyaOrig="800">
          <v:shape id="_x0000_i1043" type="#_x0000_t75" style="width:203.25pt;height:39.75pt" o:ole="">
            <v:imagedata r:id="rId46" o:title=""/>
          </v:shape>
          <o:OLEObject Type="Embed" ProgID="Equation.3" ShapeID="_x0000_i1043" DrawAspect="Content" ObjectID="_1594105122" r:id="rId47"/>
        </w:object>
      </w:r>
      <w:r>
        <w:tab/>
      </w:r>
      <w:bookmarkStart w:id="18" w:name="Denitr_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278</w:t>
      </w:r>
      <w:r>
        <w:rPr>
          <w:b/>
          <w:szCs w:val="20"/>
        </w:rPr>
        <w:fldChar w:fldCharType="end"/>
      </w:r>
      <w:r>
        <w:rPr>
          <w:b/>
          <w:szCs w:val="20"/>
        </w:rPr>
        <w:t>)</w:t>
      </w:r>
      <w:bookmarkEnd w:id="18"/>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gramStart"/>
      <w:r w:rsidRPr="00DD0F65">
        <w:rPr>
          <w:i/>
        </w:rPr>
        <w:t>κ</w:t>
      </w:r>
      <w:proofErr w:type="gramEnd"/>
      <w:r w:rsidRPr="007C64DC">
        <w:rPr>
          <w:i/>
          <w:vertAlign w:val="subscript"/>
        </w:rPr>
        <w:t xml:space="preserve"> </w:t>
      </w:r>
      <w:r>
        <w:rPr>
          <w:i/>
          <w:vertAlign w:val="subscript"/>
        </w:rPr>
        <w:t>layer, No3</w:t>
      </w:r>
      <w:r>
        <w:tab/>
        <w:t>=</w:t>
      </w:r>
      <w:r>
        <w:tab/>
        <w:t>user-input reaction velocity for denitrification given the layer and salinity regime (m/d);</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denitrification (unitless); and</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Pr="00B878D3" w:rsidRDefault="000E5E29" w:rsidP="000E5E29">
      <w:pPr>
        <w:tabs>
          <w:tab w:val="left" w:pos="630"/>
          <w:tab w:val="left" w:pos="2340"/>
          <w:tab w:val="left" w:pos="2700"/>
        </w:tabs>
      </w:pPr>
      <w:r w:rsidRPr="005D0E0F">
        <w:tab/>
      </w:r>
      <w:r w:rsidRPr="00B878D3">
        <w:rPr>
          <w:i/>
        </w:rPr>
        <w:t>H</w:t>
      </w:r>
      <w:r>
        <w:rPr>
          <w:i/>
        </w:rPr>
        <w:t xml:space="preserve"> </w:t>
      </w:r>
      <w:r w:rsidRPr="007C64DC">
        <w:rPr>
          <w:i/>
          <w:vertAlign w:val="subscript"/>
        </w:rPr>
        <w:t>layer</w:t>
      </w:r>
      <w:r>
        <w:rPr>
          <w:vertAlign w:val="subscript"/>
        </w:rPr>
        <w:tab/>
      </w:r>
      <w:r>
        <w:t>=</w:t>
      </w:r>
      <w:r>
        <w:tab/>
        <w:t>depth of layer (m);</w:t>
      </w:r>
    </w:p>
    <w:p w:rsidR="000E5E29" w:rsidRDefault="000E5E29" w:rsidP="000E5E29">
      <w:pPr>
        <w:tabs>
          <w:tab w:val="left" w:pos="630"/>
          <w:tab w:val="left" w:pos="2340"/>
          <w:tab w:val="left" w:pos="2700"/>
        </w:tabs>
      </w:pPr>
      <w:r>
        <w:tab/>
      </w:r>
      <w:r w:rsidRPr="00EC6566">
        <w:rPr>
          <w:i/>
        </w:rPr>
        <w:t>NO3</w:t>
      </w:r>
      <w:r w:rsidRPr="00EC6566">
        <w:rPr>
          <w:i/>
          <w:vertAlign w:val="subscript"/>
        </w:rPr>
        <w:t>layer</w:t>
      </w:r>
      <w:r>
        <w:tab/>
        <w:t>=</w:t>
      </w:r>
      <w:r>
        <w:tab/>
        <w:t xml:space="preserve">concentration of nitrate in </w:t>
      </w:r>
      <w:proofErr w:type="gramStart"/>
      <w:r>
        <w:t>layer  (</w:t>
      </w:r>
      <w:proofErr w:type="gramEnd"/>
      <w:r>
        <w:t>g/m</w:t>
      </w:r>
      <w:r>
        <w:rPr>
          <w:vertAlign w:val="superscript"/>
        </w:rPr>
        <w:t>3</w:t>
      </w:r>
      <w:r>
        <w:t>);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7</w:t>
      </w:r>
      <w:r w:rsidRPr="006F5E9E">
        <w:rPr>
          <w:b/>
        </w:rPr>
        <w:t xml:space="preserve"> </w:t>
      </w:r>
      <w:r>
        <w:rPr>
          <w:b/>
        </w:rPr>
        <w:t>Orthophosphate</w:t>
      </w:r>
      <w:r w:rsidRPr="00DF5FEC">
        <w:fldChar w:fldCharType="begin"/>
      </w:r>
      <w:r w:rsidRPr="00DF5FEC">
        <w:instrText>tc \l</w:instrText>
      </w:r>
      <w:r>
        <w:instrText>2</w:instrText>
      </w:r>
      <w:r w:rsidRPr="00DF5FEC">
        <w:instrText xml:space="preserve"> "</w:instrText>
      </w:r>
      <w:bookmarkStart w:id="19" w:name="_Toc471906018"/>
      <w:r w:rsidRPr="006F5E9E">
        <w:rPr>
          <w:b/>
        </w:rPr>
        <w:instrText>7.</w:instrText>
      </w:r>
      <w:r>
        <w:rPr>
          <w:b/>
        </w:rPr>
        <w:instrText>7</w:instrText>
      </w:r>
      <w:r w:rsidRPr="006F5E9E">
        <w:rPr>
          <w:b/>
        </w:rPr>
        <w:instrText xml:space="preserve"> </w:instrText>
      </w:r>
      <w:r>
        <w:rPr>
          <w:b/>
        </w:rPr>
        <w:instrText>Orthophosphate</w:instrText>
      </w:r>
      <w:bookmarkEnd w:id="19"/>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rPr>
          <w:bCs/>
        </w:rPr>
      </w:pPr>
      <w:r>
        <w:rPr>
          <w:bCs/>
        </w:rPr>
        <w:t xml:space="preserve">Phosphate in the sediment is solved using </w:t>
      </w:r>
      <w:r w:rsidRPr="00074B3E">
        <w:rPr>
          <w:bCs/>
        </w:rPr>
        <w:t xml:space="preserve">two state variables to represent </w:t>
      </w:r>
      <w:r>
        <w:rPr>
          <w:bCs/>
        </w:rPr>
        <w:t xml:space="preserve">the </w:t>
      </w:r>
      <w:r w:rsidRPr="00074B3E">
        <w:rPr>
          <w:bCs/>
        </w:rPr>
        <w:t xml:space="preserve">two layers.  </w:t>
      </w:r>
      <w:r>
        <w:rPr>
          <w:bCs/>
        </w:rPr>
        <w:t xml:space="preserve">Like ammonia, the phosphate in each state variable represents the sum of dissolved and particulate phosphate.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260" w:dyaOrig="660">
          <v:shape id="_x0000_i1044" type="#_x0000_t75" style="width:263.25pt;height:33pt" o:ole="">
            <v:imagedata r:id="rId48" o:title=""/>
          </v:shape>
          <o:OLEObject Type="Embed" ProgID="Equation.3" ShapeID="_x0000_i1044" DrawAspect="Content" ObjectID="_1594105123" r:id="rId4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380" w:dyaOrig="660">
          <v:shape id="_x0000_i1045" type="#_x0000_t75" style="width:269.25pt;height:33pt" o:ole="">
            <v:imagedata r:id="rId50" o:title=""/>
          </v:shape>
          <o:OLEObject Type="Embed" ProgID="Equation.3" ShapeID="_x0000_i1045" DrawAspect="Content" ObjectID="_1594105124" r:id="rId5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POP,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P/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P/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Cs/>
        </w:rPr>
      </w:pPr>
      <w:r w:rsidRPr="003B3577">
        <w:rPr>
          <w:bCs/>
        </w:rPr>
        <w:t>When oxygen is present</w:t>
      </w:r>
      <w:r>
        <w:rPr>
          <w:bCs/>
        </w:rPr>
        <w:t xml:space="preserve"> in the water column</w:t>
      </w:r>
      <w:r w:rsidRPr="003B3577">
        <w:rPr>
          <w:bCs/>
        </w:rPr>
        <w:t xml:space="preserve">, the diffusion of phosphorus from sediment pore </w:t>
      </w:r>
      <w:r w:rsidRPr="003B3577">
        <w:rPr>
          <w:bCs/>
        </w:rPr>
        <w:lastRenderedPageBreak/>
        <w:t>waters is limited</w:t>
      </w:r>
      <w:r>
        <w:rPr>
          <w:bCs/>
        </w:rPr>
        <w:t>.  This is due to s</w:t>
      </w:r>
      <w:r w:rsidRPr="003B3577">
        <w:rPr>
          <w:bCs/>
        </w:rPr>
        <w:t>tron</w:t>
      </w:r>
      <w:r>
        <w:rPr>
          <w:bCs/>
        </w:rPr>
        <w:t>g P</w:t>
      </w:r>
      <w:r w:rsidRPr="003B3577">
        <w:rPr>
          <w:bCs/>
        </w:rPr>
        <w:t xml:space="preserve"> sorption to </w:t>
      </w:r>
      <w:proofErr w:type="spellStart"/>
      <w:r w:rsidRPr="003B3577">
        <w:rPr>
          <w:bCs/>
        </w:rPr>
        <w:t>oxidated</w:t>
      </w:r>
      <w:proofErr w:type="spellEnd"/>
      <w:r w:rsidRPr="003B3577">
        <w:rPr>
          <w:bCs/>
        </w:rPr>
        <w:t xml:space="preserve"> ferrous iron in the aerobic </w:t>
      </w:r>
      <w:proofErr w:type="gramStart"/>
      <w:r w:rsidRPr="003B3577">
        <w:rPr>
          <w:bCs/>
        </w:rPr>
        <w:t>layer  (</w:t>
      </w:r>
      <w:proofErr w:type="gramEnd"/>
      <w:r w:rsidRPr="003B3577">
        <w:rPr>
          <w:bCs/>
        </w:rPr>
        <w:t xml:space="preserve">iron </w:t>
      </w:r>
      <w:proofErr w:type="spellStart"/>
      <w:r w:rsidRPr="003B3577">
        <w:rPr>
          <w:bCs/>
        </w:rPr>
        <w:t>oxyhydroxide</w:t>
      </w:r>
      <w:proofErr w:type="spellEnd"/>
      <w:r w:rsidRPr="003B3577">
        <w:rPr>
          <w:bCs/>
        </w:rPr>
        <w:t xml:space="preserve"> precipitate)</w:t>
      </w:r>
      <w:r>
        <w:rPr>
          <w:bCs/>
        </w:rPr>
        <w:t xml:space="preserve">.  </w:t>
      </w:r>
      <w:r w:rsidRPr="003B3577">
        <w:rPr>
          <w:bCs/>
        </w:rPr>
        <w:t>Under conditions of anoxia, phosphorus flux from sediments increases</w:t>
      </w:r>
      <w:r>
        <w:rPr>
          <w:bCs/>
        </w:rPr>
        <w:t xml:space="preserve"> significantly</w:t>
      </w:r>
      <w:r w:rsidRPr="003B3577">
        <w:rPr>
          <w:bCs/>
        </w:rPr>
        <w:t>.</w:t>
      </w:r>
      <w:r>
        <w:rPr>
          <w:bCs/>
        </w:rPr>
        <w:t xml:space="preserve">  </w:t>
      </w:r>
    </w:p>
    <w:p w:rsidR="000E5E29" w:rsidRDefault="000E5E29" w:rsidP="000E5E29">
      <w:pPr>
        <w:rPr>
          <w:b/>
          <w:bCs/>
        </w:rPr>
      </w:pPr>
    </w:p>
    <w:p w:rsidR="000E5E29" w:rsidRDefault="000E5E29" w:rsidP="000E5E29">
      <w:pPr>
        <w:rPr>
          <w:bCs/>
        </w:rPr>
      </w:pPr>
      <w:r>
        <w:rPr>
          <w:bCs/>
        </w:rPr>
        <w:t>Di Toro incorporates the effect of oxygen on phosphate flux into his model by making the dissolved fraction of phosphate a function of oxygen in the water column.  When the oxygen in water decreases below a critical threshold the partition coefficient for phosphate is increased by a user-entered factor.  As the oxygen goes to zero, the partition coefficient is smoothly reduced to the anaerobic coefficient using an exponential function:</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rPr>
          <w:bCs/>
        </w:rPr>
        <w:tab/>
        <w:t xml:space="preserve"> </w:t>
      </w:r>
      <w:r w:rsidRPr="00976AD9">
        <w:rPr>
          <w:position w:val="-64"/>
        </w:rPr>
        <w:object w:dxaOrig="5920" w:dyaOrig="1260">
          <v:shape id="_x0000_i1046" type="#_x0000_t75" style="width:296.25pt;height:63pt" o:ole="">
            <v:imagedata r:id="rId52" o:title=""/>
          </v:shape>
          <o:OLEObject Type="Embed" ProgID="Equation.3" ShapeID="_x0000_i1046" DrawAspect="Content" ObjectID="_1594105125" r:id="rId5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281</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rPr>
          <w:bCs/>
        </w:rPr>
      </w:pPr>
      <w:r>
        <w:rPr>
          <w:bCs/>
        </w:rPr>
        <w:t xml:space="preserve">Partitioning of phosphate between the dissolved and particulate forms will </w:t>
      </w:r>
      <w:proofErr w:type="spellStart"/>
      <w:r>
        <w:rPr>
          <w:bCs/>
        </w:rPr>
        <w:t>affect</w:t>
      </w:r>
      <w:proofErr w:type="spellEnd"/>
      <w:r>
        <w:rPr>
          <w:bCs/>
        </w:rPr>
        <w:t xml:space="preserve"> on the flux of phosphate to the water column </w:t>
      </w:r>
      <w:r>
        <w:rPr>
          <w:b/>
          <w:szCs w:val="20"/>
        </w:rPr>
        <w:t>(</w:t>
      </w:r>
      <w:r>
        <w:rPr>
          <w:b/>
          <w:noProof/>
          <w:szCs w:val="20"/>
        </w:rPr>
        <w:t>273</w:t>
      </w:r>
      <w:r>
        <w:rPr>
          <w:b/>
          <w:szCs w:val="20"/>
        </w:rPr>
        <w:t>)</w:t>
      </w:r>
      <w:r>
        <w:rPr>
          <w:bCs/>
        </w:rPr>
        <w:t xml:space="preserve">. </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3440" w:dyaOrig="700">
          <v:shape id="_x0000_i1047" type="#_x0000_t75" style="width:171.75pt;height:35.25pt" o:ole="">
            <v:imagedata r:id="rId54" o:title=""/>
          </v:shape>
          <o:OLEObject Type="Embed" ProgID="Equation.3" ShapeID="_x0000_i1047" DrawAspect="Content" ObjectID="_1594105126" r:id="rId5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phosphate,layer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user-input 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PO4</w:t>
      </w:r>
      <w:proofErr w:type="gramStart"/>
      <w:r>
        <w:rPr>
          <w:i/>
          <w:vertAlign w:val="subscript"/>
        </w:rPr>
        <w:t>,2</w:t>
      </w:r>
      <w:proofErr w:type="gramEnd"/>
      <w:r>
        <w:rPr>
          <w:vertAlign w:val="subscript"/>
        </w:rPr>
        <w:tab/>
      </w:r>
      <w:r w:rsidRPr="0085589A">
        <w:t>=</w:t>
      </w:r>
      <w:r>
        <w:tab/>
        <w:t>partition coefficient for phosphate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PO4</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icient of PO</w:t>
      </w:r>
      <w:r w:rsidRPr="008E27DD">
        <w:rPr>
          <w:vertAlign w:val="subscript"/>
        </w:rPr>
        <w:t>4</w:t>
      </w:r>
      <w:r w:rsidRPr="008E27DD">
        <w:t xml:space="preserve"> relative to the anaerobic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 xml:space="preserve">), see </w:t>
      </w:r>
      <w:r w:rsidRPr="00732F5C">
        <w:rPr>
          <w:b/>
        </w:rPr>
        <w:t>(</w:t>
      </w:r>
      <w:r>
        <w:rPr>
          <w:b/>
          <w:noProof/>
        </w:rPr>
        <w:t>186</w:t>
      </w:r>
      <w:r w:rsidRPr="00732F5C">
        <w:rPr>
          <w:b/>
        </w:rPr>
        <w:t>)</w:t>
      </w:r>
      <w:proofErr w:type="gramStart"/>
      <w:r>
        <w:t>;  and</w:t>
      </w:r>
      <w:proofErr w:type="gramEnd"/>
    </w:p>
    <w:p w:rsidR="000E5E29" w:rsidRDefault="000E5E29" w:rsidP="000E5E29">
      <w:pPr>
        <w:tabs>
          <w:tab w:val="left" w:pos="630"/>
          <w:tab w:val="left" w:pos="2340"/>
          <w:tab w:val="left" w:pos="2700"/>
        </w:tabs>
        <w:ind w:left="2700" w:hanging="2700"/>
      </w:pPr>
      <w:r>
        <w:rPr>
          <w:i/>
        </w:rPr>
        <w:tab/>
        <w:t>DO</w:t>
      </w:r>
      <w:r>
        <w:rPr>
          <w:i/>
          <w:vertAlign w:val="subscript"/>
        </w:rPr>
        <w:t>Crit</w:t>
      </w:r>
      <w:proofErr w:type="gramStart"/>
      <w:r>
        <w:rPr>
          <w:i/>
          <w:vertAlign w:val="subscript"/>
        </w:rPr>
        <w:t>,PO4</w:t>
      </w:r>
      <w:proofErr w:type="gramEnd"/>
      <w:r>
        <w:rPr>
          <w:i/>
          <w:vertAlign w:val="subscript"/>
        </w:rPr>
        <w:t>.</w:t>
      </w:r>
      <w:r>
        <w:tab/>
        <w:t>=</w:t>
      </w:r>
      <w:r>
        <w:tab/>
        <w:t>critical oxygen concentration for adjustment of partition coefficient for inorganic P (g/m</w:t>
      </w:r>
      <w:r>
        <w:rPr>
          <w:vertAlign w:val="superscript"/>
        </w:rPr>
        <w:t>3</w:t>
      </w:r>
      <w:r>
        <w:t xml:space="preserve">); </w:t>
      </w:r>
    </w:p>
    <w:p w:rsidR="000E5E29" w:rsidRDefault="000E5E29" w:rsidP="000E5E29">
      <w:pPr>
        <w:tabs>
          <w:tab w:val="left" w:pos="630"/>
          <w:tab w:val="left" w:pos="2340"/>
          <w:tab w:val="left" w:pos="2700"/>
        </w:tabs>
      </w:pPr>
      <w:r>
        <w:tab/>
      </w:r>
      <w:r>
        <w:tab/>
      </w:r>
    </w:p>
    <w:p w:rsidR="000E5E29" w:rsidRDefault="000E5E29" w:rsidP="000E5E29">
      <w:pPr>
        <w:rPr>
          <w:b/>
          <w:bCs/>
        </w:rPr>
      </w:pPr>
    </w:p>
    <w:p w:rsidR="000E5E29" w:rsidRPr="001A149C" w:rsidRDefault="000E5E29" w:rsidP="000E5E29">
      <w:pPr>
        <w:tabs>
          <w:tab w:val="center" w:pos="4680"/>
          <w:tab w:val="right" w:pos="9360"/>
        </w:tabs>
        <w:rPr>
          <w:b/>
        </w:rPr>
      </w:pPr>
      <w:r w:rsidRPr="001A149C">
        <w:rPr>
          <w:b/>
        </w:rPr>
        <w:t xml:space="preserve">7.8 Methane </w:t>
      </w:r>
      <w:r w:rsidRPr="00DF5FEC">
        <w:fldChar w:fldCharType="begin"/>
      </w:r>
      <w:r w:rsidRPr="00DF5FEC">
        <w:instrText>tc \l</w:instrText>
      </w:r>
      <w:r>
        <w:instrText>2</w:instrText>
      </w:r>
      <w:r w:rsidRPr="00DF5FEC">
        <w:instrText xml:space="preserve"> "</w:instrText>
      </w:r>
      <w:bookmarkStart w:id="20" w:name="_Toc471906019"/>
      <w:r w:rsidRPr="001A149C">
        <w:rPr>
          <w:b/>
        </w:rPr>
        <w:instrText>7.8 Methane</w:instrText>
      </w:r>
      <w:bookmarkEnd w:id="20"/>
      <w:r w:rsidRPr="001A149C">
        <w:rPr>
          <w:b/>
        </w:rPr>
        <w:instrText xml:space="preserve"> </w:instrText>
      </w:r>
      <w:r w:rsidRPr="00DF5FEC">
        <w:fldChar w:fldCharType="end"/>
      </w:r>
    </w:p>
    <w:p w:rsidR="000E5E29" w:rsidRPr="00EC1D40" w:rsidRDefault="000E5E29" w:rsidP="000E5E29">
      <w:pPr>
        <w:tabs>
          <w:tab w:val="center" w:pos="4680"/>
          <w:tab w:val="right" w:pos="9360"/>
        </w:tabs>
        <w:rPr>
          <w:b/>
        </w:rPr>
      </w:pPr>
    </w:p>
    <w:p w:rsidR="000E5E29" w:rsidRDefault="000E5E29" w:rsidP="000E5E29">
      <w:pPr>
        <w:rPr>
          <w:bCs/>
        </w:rPr>
      </w:pPr>
      <w:r>
        <w:rPr>
          <w:bCs/>
        </w:rPr>
        <w:t>Methane is formed due to the decomposition of POC in the sediment bed under low-salinity conditions.  Methane undergoes oxidation resulting in increased sediment oxygen demand.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7140" w:dyaOrig="660">
          <v:shape id="_x0000_i1048" type="#_x0000_t75" style="width:357pt;height:33pt" o:ole="">
            <v:imagedata r:id="rId56" o:title=""/>
          </v:shape>
          <o:OLEObject Type="Embed" ProgID="Equation.3" ShapeID="_x0000_i1048" DrawAspect="Content" ObjectID="_1594105127" r:id="rId5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283</w:t>
      </w:r>
      <w:r>
        <w:rPr>
          <w:b/>
          <w:szCs w:val="20"/>
        </w:rPr>
        <w:fldChar w:fldCharType="end"/>
      </w:r>
      <w:r>
        <w:rPr>
          <w:b/>
          <w:szCs w:val="20"/>
        </w:rPr>
        <w:t>)</w:t>
      </w:r>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9C6E82">
        <w:rPr>
          <w:i/>
        </w:rPr>
        <w:t>Methane</w:t>
      </w:r>
      <w:r w:rsidRPr="009C6E82">
        <w:rPr>
          <w:i/>
          <w:vertAlign w:val="subscript"/>
        </w:rPr>
        <w:t>L2Sed</w:t>
      </w:r>
      <w:r>
        <w:tab/>
        <w:t>=</w:t>
      </w:r>
      <w:r>
        <w:tab/>
        <w:t>methane in the anaerobic layer expressed in oxygen equivalence units (g O2</w:t>
      </w:r>
      <w:r>
        <w:rPr>
          <w:vertAlign w:val="subscript"/>
        </w:rPr>
        <w:t xml:space="preserve">equiv </w:t>
      </w:r>
      <w:r>
        <w:t>/ m</w:t>
      </w:r>
      <w:r w:rsidRPr="00C67E4A">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 xml:space="preserve">decomposition of POC in freshwater, adjusted for the organic carbon </w:t>
      </w:r>
      <w:r>
        <w:lastRenderedPageBreak/>
        <w:t>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methane flux to water (g O2</w:t>
      </w:r>
      <w:r>
        <w:rPr>
          <w:vertAlign w:val="subscript"/>
        </w:rPr>
        <w:t xml:space="preserve">equiv </w:t>
      </w:r>
      <w:r>
        <w:t>/ m</w:t>
      </w:r>
      <w:r w:rsidRPr="00C67E4A">
        <w:rPr>
          <w:vertAlign w:val="superscript"/>
        </w:rPr>
        <w:t>3</w:t>
      </w:r>
      <w:r>
        <w:t xml:space="preserve"> d)</w:t>
      </w:r>
      <w:proofErr w:type="gramStart"/>
      <w:r>
        <w:t>,  see</w:t>
      </w:r>
      <w:proofErr w:type="gramEnd"/>
      <w:r>
        <w:t xml:space="preserve"> </w:t>
      </w:r>
      <w:r>
        <w:rPr>
          <w:b/>
          <w:szCs w:val="20"/>
        </w:rPr>
        <w:t>(</w:t>
      </w:r>
      <w:r>
        <w:rPr>
          <w:b/>
          <w:noProof/>
          <w:szCs w:val="20"/>
        </w:rPr>
        <w:t>288</w:t>
      </w:r>
      <w:r>
        <w:rPr>
          <w:b/>
          <w:szCs w:val="20"/>
        </w:rPr>
        <w:t>)</w:t>
      </w:r>
      <w:r>
        <w:t xml:space="preserve">; and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(CSOD) (g O2</w:t>
      </w:r>
      <w:r>
        <w:rPr>
          <w:vertAlign w:val="subscript"/>
        </w:rPr>
        <w:t xml:space="preserve">equiv </w:t>
      </w:r>
      <w:r>
        <w:t>/ m</w:t>
      </w:r>
      <w:r w:rsidRPr="00C67E4A">
        <w:rPr>
          <w:vertAlign w:val="superscript"/>
        </w:rPr>
        <w:t>3</w:t>
      </w:r>
      <w:r>
        <w:t xml:space="preserve"> d) </w:t>
      </w:r>
      <w:r w:rsidRPr="002C1E81">
        <w:t>see</w:t>
      </w:r>
      <w:r>
        <w:t xml:space="preserve"> </w:t>
      </w:r>
      <w:r>
        <w:rPr>
          <w:b/>
          <w:szCs w:val="20"/>
        </w:rPr>
        <w:t>(</w:t>
      </w:r>
      <w:r>
        <w:rPr>
          <w:b/>
          <w:noProof/>
          <w:szCs w:val="20"/>
        </w:rPr>
        <w:t>287</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the manner of Di Toro, methane and sulfide are tracked in units of oxygen equivalents (g O2</w:t>
      </w:r>
      <w:r>
        <w:rPr>
          <w:vertAlign w:val="subscript"/>
        </w:rPr>
        <w:t xml:space="preserve">equiv </w:t>
      </w:r>
      <w:r>
        <w:t>/ m</w:t>
      </w:r>
      <w:r w:rsidRPr="00C67E4A">
        <w:rPr>
          <w:vertAlign w:val="superscript"/>
        </w:rPr>
        <w:t>3</w:t>
      </w:r>
      <w:r>
        <w:t>) to easily balance the model’s computations.</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fresh water conditions, decomposing POC is converted to methane which is tracked in oxygen equivalents.  In salt water, decomposing POC becomes sulfide.  However, some POC is lost due to denitrification and does not decompose:</w:t>
      </w:r>
    </w:p>
    <w:p w:rsidR="000E5E29" w:rsidRDefault="000E5E29" w:rsidP="000E5E29">
      <w:pPr>
        <w:tabs>
          <w:tab w:val="left" w:pos="630"/>
          <w:tab w:val="left" w:pos="2340"/>
          <w:tab w:val="left" w:pos="2700"/>
        </w:tabs>
      </w:pPr>
    </w:p>
    <w:p w:rsidR="000E5E29" w:rsidRPr="007F603F" w:rsidRDefault="000E5E29" w:rsidP="000E5E29">
      <w:pPr>
        <w:tabs>
          <w:tab w:val="center" w:pos="4680"/>
          <w:tab w:val="right" w:pos="9360"/>
        </w:tabs>
        <w:jc w:val="center"/>
      </w:pPr>
      <w:r>
        <w:tab/>
      </w:r>
      <w:r w:rsidRPr="00953CEB">
        <w:rPr>
          <w:position w:val="-28"/>
        </w:rPr>
        <w:object w:dxaOrig="6900" w:dyaOrig="680">
          <v:shape id="_x0000_i1049" type="#_x0000_t75" style="width:345pt;height:33.75pt" o:ole="">
            <v:imagedata r:id="rId58" o:title=""/>
          </v:shape>
          <o:OLEObject Type="Embed" ProgID="Equation.3" ShapeID="_x0000_i1049" DrawAspect="Content" ObjectID="_1594105128" r:id="rId59"/>
        </w:object>
      </w:r>
      <w:r>
        <w:tab/>
      </w:r>
      <w:bookmarkStart w:id="21" w:name="Diag_Flux_Meth"/>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284</w:t>
      </w:r>
      <w:r>
        <w:rPr>
          <w:b/>
          <w:szCs w:val="20"/>
        </w:rPr>
        <w:fldChar w:fldCharType="end"/>
      </w:r>
      <w:r>
        <w:rPr>
          <w:b/>
          <w:szCs w:val="20"/>
        </w:rPr>
        <w:t>)</w:t>
      </w:r>
      <w:bookmarkEnd w:id="21"/>
      <w:r w:rsidRPr="00517618">
        <w:t xml:space="preserve"> </w:t>
      </w: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rPr>
          <w:i/>
          <w:vertAlign w:val="subscript"/>
        </w:rPr>
      </w:pPr>
      <w:r>
        <w:tab/>
      </w:r>
      <w:proofErr w:type="spellStart"/>
      <w:r w:rsidRPr="006F5E9E">
        <w:rPr>
          <w:i/>
        </w:rPr>
        <w:t>Diag_Flux</w:t>
      </w:r>
      <w:r>
        <w:rPr>
          <w:i/>
          <w:vertAlign w:val="subscript"/>
        </w:rPr>
        <w:t>Methane</w:t>
      </w:r>
      <w:proofErr w:type="gramStart"/>
      <w:r>
        <w:rPr>
          <w:i/>
          <w:vertAlign w:val="subscript"/>
        </w:rPr>
        <w:t>,Sulfide</w:t>
      </w:r>
      <w:proofErr w:type="spellEnd"/>
      <w:proofErr w:type="gramEnd"/>
    </w:p>
    <w:p w:rsidR="000E5E29" w:rsidRDefault="000E5E29" w:rsidP="000E5E29">
      <w:pPr>
        <w:tabs>
          <w:tab w:val="left" w:pos="630"/>
          <w:tab w:val="left" w:pos="2340"/>
          <w:tab w:val="left" w:pos="2700"/>
        </w:tabs>
        <w:ind w:left="2700" w:hanging="2700"/>
      </w:pPr>
      <w:r>
        <w:rPr>
          <w:i/>
          <w:vertAlign w:val="subscript"/>
        </w:rPr>
        <w:tab/>
      </w:r>
      <w:r>
        <w:tab/>
        <w:t>=</w:t>
      </w:r>
      <w:r>
        <w:tab/>
        <w:t>decomposition of POC in water, adjusted for the organic carbon lost due to denitrification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proofErr w:type="spellStart"/>
      <w:r w:rsidRPr="00DD5EC8">
        <w:rPr>
          <w:i/>
          <w:sz w:val="22"/>
          <w:szCs w:val="22"/>
        </w:rPr>
        <w:t>Mineralization</w:t>
      </w:r>
      <w:r>
        <w:rPr>
          <w:i/>
          <w:vertAlign w:val="subscript"/>
        </w:rPr>
        <w:t>POC</w:t>
      </w:r>
      <w:proofErr w:type="spellEnd"/>
      <w:r>
        <w:rPr>
          <w:i/>
        </w:rPr>
        <w:tab/>
      </w:r>
      <w:r w:rsidRPr="0032123D">
        <w:t>=</w:t>
      </w:r>
      <w:r>
        <w:rPr>
          <w:i/>
        </w:rPr>
        <w:tab/>
      </w:r>
      <w:r>
        <w:t>decomposition of POC in freshwater, (g POC</w:t>
      </w:r>
      <w:r>
        <w:rPr>
          <w:vertAlign w:val="subscript"/>
        </w:rPr>
        <w:t xml:space="preserve"> </w:t>
      </w:r>
      <w:r>
        <w:t>/ m</w:t>
      </w:r>
      <w:r w:rsidRPr="00C67E4A">
        <w:rPr>
          <w:vertAlign w:val="superscript"/>
        </w:rPr>
        <w:t>3</w:t>
      </w:r>
      <w:r>
        <w:t xml:space="preserve"> d) see </w:t>
      </w:r>
      <w:r>
        <w:rPr>
          <w:b/>
          <w:szCs w:val="20"/>
        </w:rPr>
        <w:t>(</w:t>
      </w:r>
      <w:r>
        <w:rPr>
          <w:b/>
          <w:noProof/>
          <w:szCs w:val="20"/>
        </w:rPr>
        <w:t>267</w:t>
      </w:r>
      <w:proofErr w:type="gramStart"/>
      <w:r>
        <w:rPr>
          <w:b/>
          <w:szCs w:val="20"/>
        </w:rPr>
        <w:t>)</w:t>
      </w:r>
      <w:r w:rsidRPr="00D2306F">
        <w:t xml:space="preserve"> </w:t>
      </w:r>
      <w:r>
        <w:t>;</w:t>
      </w:r>
      <w:proofErr w:type="gramEnd"/>
    </w:p>
    <w:p w:rsidR="000E5E29" w:rsidRPr="0032123D" w:rsidRDefault="000E5E29" w:rsidP="000E5E29">
      <w:pPr>
        <w:tabs>
          <w:tab w:val="left" w:pos="630"/>
          <w:tab w:val="left" w:pos="2340"/>
          <w:tab w:val="left" w:pos="2700"/>
        </w:tabs>
        <w:ind w:left="2700" w:hanging="2700"/>
      </w:pPr>
      <w:r w:rsidRPr="0032123D">
        <w:rPr>
          <w:i/>
        </w:rPr>
        <w:tab/>
        <w:t>Denitrification</w:t>
      </w:r>
      <w:r w:rsidRPr="0032123D">
        <w:tab/>
        <w:t xml:space="preserve">= </w:t>
      </w:r>
      <w:r w:rsidRPr="0032123D">
        <w:tab/>
        <w:t xml:space="preserve">denitrification of nitrate, </w:t>
      </w:r>
      <w:r>
        <w:t>(g N/ m</w:t>
      </w:r>
      <w:r w:rsidRPr="00C67E4A">
        <w:rPr>
          <w:vertAlign w:val="superscript"/>
        </w:rPr>
        <w:t>3</w:t>
      </w:r>
      <w:r>
        <w:t xml:space="preserve"> d) </w:t>
      </w:r>
      <w:r w:rsidRPr="0032123D">
        <w:t xml:space="preserve">see </w:t>
      </w:r>
      <w:r w:rsidRPr="00F75906">
        <w:rPr>
          <w:b/>
        </w:rPr>
        <w:t>(</w:t>
      </w:r>
      <w:r w:rsidRPr="00FA5B3A">
        <w:rPr>
          <w:b/>
        </w:rPr>
        <w:t>278)</w:t>
      </w:r>
      <w:r w:rsidRPr="0032123D">
        <w:t>;</w:t>
      </w:r>
    </w:p>
    <w:p w:rsidR="000E5E29" w:rsidRDefault="000E5E29" w:rsidP="000E5E29">
      <w:pPr>
        <w:tabs>
          <w:tab w:val="left" w:pos="630"/>
          <w:tab w:val="left" w:pos="2340"/>
          <w:tab w:val="left" w:pos="2700"/>
        </w:tabs>
        <w:ind w:left="2700" w:hanging="2700"/>
      </w:pPr>
      <w:r w:rsidRPr="0032123D">
        <w:rPr>
          <w:i/>
        </w:rPr>
        <w:tab/>
      </w:r>
      <w:r w:rsidRPr="0032123D">
        <w:t>32/12</w:t>
      </w:r>
      <w:r w:rsidRPr="0032123D">
        <w:tab/>
        <w:t>=</w:t>
      </w:r>
      <w:r>
        <w:tab/>
        <w:t>conversion between POC and oxygen equivalents; and</w:t>
      </w:r>
    </w:p>
    <w:p w:rsidR="000E5E29" w:rsidRPr="0032123D" w:rsidRDefault="000E5E29" w:rsidP="000E5E29">
      <w:pPr>
        <w:tabs>
          <w:tab w:val="left" w:pos="630"/>
          <w:tab w:val="left" w:pos="2340"/>
          <w:tab w:val="left" w:pos="2700"/>
        </w:tabs>
        <w:ind w:left="2700" w:hanging="2700"/>
      </w:pPr>
      <w:r w:rsidRPr="0032123D">
        <w:rPr>
          <w:i/>
        </w:rPr>
        <w:tab/>
      </w:r>
      <w:r w:rsidRPr="0032123D">
        <w:t>2.86</w:t>
      </w:r>
      <w:r w:rsidRPr="0032123D">
        <w:tab/>
        <w:t>=</w:t>
      </w:r>
      <w:r>
        <w:tab/>
        <w:t>conversion between Nitrate and oxygen equivalents;</w:t>
      </w:r>
    </w:p>
    <w:p w:rsidR="000E5E29" w:rsidRDefault="000E5E29" w:rsidP="000E5E29">
      <w:pPr>
        <w:tabs>
          <w:tab w:val="left" w:pos="630"/>
          <w:tab w:val="left" w:pos="2340"/>
          <w:tab w:val="left" w:pos="2700"/>
        </w:tabs>
        <w:ind w:left="2700" w:hanging="2700"/>
      </w:pPr>
    </w:p>
    <w:p w:rsidR="000E5E29" w:rsidRPr="0032123D" w:rsidRDefault="000E5E29" w:rsidP="000E5E29">
      <w:pPr>
        <w:tabs>
          <w:tab w:val="left" w:pos="630"/>
          <w:tab w:val="left" w:pos="2340"/>
          <w:tab w:val="left" w:pos="2700"/>
        </w:tabs>
        <w:ind w:left="2700" w:hanging="2700"/>
      </w:pPr>
    </w:p>
    <w:p w:rsidR="000E5E29" w:rsidRDefault="000E5E29" w:rsidP="000E5E29">
      <w:pPr>
        <w:rPr>
          <w:bCs/>
        </w:rPr>
      </w:pPr>
      <w:r>
        <w:rPr>
          <w:bCs/>
        </w:rPr>
        <w:t>Oxidation of methane is solved as a function of the saturation concentration of methane in pore water.</w:t>
      </w:r>
    </w:p>
    <w:p w:rsidR="000E5E29" w:rsidRDefault="000E5E29" w:rsidP="000E5E29">
      <w:pPr>
        <w:rPr>
          <w:bCs/>
        </w:rPr>
      </w:pPr>
    </w:p>
    <w:p w:rsidR="000E5E29" w:rsidRDefault="000E5E29" w:rsidP="000E5E29">
      <w:pPr>
        <w:tabs>
          <w:tab w:val="center" w:pos="4680"/>
          <w:tab w:val="right" w:pos="9360"/>
        </w:tabs>
        <w:jc w:val="center"/>
      </w:pPr>
      <w:r>
        <w:tab/>
      </w:r>
      <w:r w:rsidRPr="00953CEB">
        <w:rPr>
          <w:position w:val="-28"/>
        </w:rPr>
        <w:object w:dxaOrig="3460" w:dyaOrig="680">
          <v:shape id="_x0000_i1050" type="#_x0000_t75" style="width:173.25pt;height:33.75pt" o:ole="">
            <v:imagedata r:id="rId60" o:title=""/>
          </v:shape>
          <o:OLEObject Type="Embed" ProgID="Equation.3" ShapeID="_x0000_i1050" DrawAspect="Content" ObjectID="_1594105129" r:id="rId6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285</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r>
        <w:tab/>
      </w:r>
      <w:r w:rsidRPr="0051667C">
        <w:rPr>
          <w:position w:val="-14"/>
        </w:rPr>
        <w:object w:dxaOrig="6740" w:dyaOrig="420">
          <v:shape id="_x0000_i1051" type="#_x0000_t75" style="width:367.5pt;height:22.5pt" o:ole="">
            <v:imagedata r:id="rId62" o:title=""/>
          </v:shape>
          <o:OLEObject Type="Embed" ProgID="Equation.3" ShapeID="_x0000_i1051" DrawAspect="Content" ObjectID="_1594105130" r:id="rId6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286</w:t>
      </w:r>
      <w:r>
        <w:rPr>
          <w:b/>
          <w:szCs w:val="20"/>
        </w:rPr>
        <w:fldChar w:fldCharType="end"/>
      </w:r>
      <w:r>
        <w:rPr>
          <w:b/>
          <w:szCs w:val="20"/>
        </w:rPr>
        <w:t>)</w:t>
      </w:r>
      <w:r w:rsidRPr="00517618">
        <w:t xml:space="preserv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A87D33">
        <w:rPr>
          <w:position w:val="-30"/>
        </w:rPr>
        <w:object w:dxaOrig="5600" w:dyaOrig="1180">
          <v:shape id="_x0000_i1052" type="#_x0000_t75" style="width:279.75pt;height:59.25pt" o:ole="">
            <v:imagedata r:id="rId64" o:title=""/>
          </v:shape>
          <o:OLEObject Type="Embed" ProgID="Equation.3" ShapeID="_x0000_i1052" DrawAspect="Content" ObjectID="_1594105131" r:id="rId65"/>
        </w:object>
      </w:r>
      <w:r>
        <w:tab/>
      </w:r>
      <w:bookmarkStart w:id="22" w:name="Oxidation_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287</w:t>
      </w:r>
      <w:r>
        <w:rPr>
          <w:b/>
          <w:szCs w:val="20"/>
        </w:rPr>
        <w:fldChar w:fldCharType="end"/>
      </w:r>
      <w:r>
        <w:rPr>
          <w:b/>
          <w:szCs w:val="20"/>
        </w:rPr>
        <w:t>)</w:t>
      </w:r>
      <w:bookmarkEnd w:id="22"/>
      <w:r w:rsidRPr="00517618">
        <w:t xml:space="preserve"> </w:t>
      </w:r>
    </w:p>
    <w:p w:rsidR="000E5E29" w:rsidRDefault="000E5E29" w:rsidP="000E5E29">
      <w:pPr>
        <w:rPr>
          <w:b/>
          <w:bCs/>
        </w:rPr>
      </w:pP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A87D33">
        <w:rPr>
          <w:i/>
        </w:rPr>
        <w:t>CH4</w:t>
      </w:r>
      <w:r w:rsidRPr="00A87D33">
        <w:rPr>
          <w:i/>
          <w:vertAlign w:val="subscript"/>
        </w:rPr>
        <w:t>Sat</w:t>
      </w:r>
      <w:r>
        <w:tab/>
        <w:t>=</w:t>
      </w:r>
      <w:r>
        <w:tab/>
        <w:t>saturation concentration of methane in pore water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rPr>
          <w:i/>
        </w:rPr>
        <w:tab/>
      </w:r>
      <w:proofErr w:type="spellStart"/>
      <w:proofErr w:type="gramStart"/>
      <w:r>
        <w:rPr>
          <w:i/>
        </w:rPr>
        <w:t>z</w:t>
      </w:r>
      <w:r w:rsidRPr="00A87D33">
        <w:rPr>
          <w:i/>
          <w:vertAlign w:val="subscript"/>
        </w:rPr>
        <w:t>mean</w:t>
      </w:r>
      <w:proofErr w:type="spellEnd"/>
      <w:proofErr w:type="gramEnd"/>
      <w:r>
        <w:tab/>
        <w:t xml:space="preserve">= </w:t>
      </w:r>
      <w:r>
        <w:tab/>
        <w:t>mean depth of water column above the sediment bed (m);</w:t>
      </w:r>
    </w:p>
    <w:p w:rsidR="000E5E29" w:rsidRDefault="000E5E29" w:rsidP="000E5E29">
      <w:pPr>
        <w:tabs>
          <w:tab w:val="left" w:pos="630"/>
          <w:tab w:val="left" w:pos="2340"/>
          <w:tab w:val="left" w:pos="2700"/>
        </w:tabs>
        <w:ind w:left="2700" w:hanging="2700"/>
      </w:pPr>
      <w:r>
        <w:rPr>
          <w:i/>
        </w:rPr>
        <w:tab/>
        <w:t>Temp</w:t>
      </w:r>
      <w:r>
        <w:rPr>
          <w:i/>
        </w:rPr>
        <w:tab/>
      </w:r>
      <w:r>
        <w:t>=</w:t>
      </w:r>
      <w:r>
        <w:tab/>
        <w:t>temperature (</w:t>
      </w:r>
      <w:proofErr w:type="spellStart"/>
      <w:r>
        <w:t>deg.C</w:t>
      </w:r>
      <w:proofErr w:type="spellEnd"/>
      <w:r>
        <w:t>);</w:t>
      </w:r>
    </w:p>
    <w:p w:rsidR="000E5E29" w:rsidRDefault="000E5E29" w:rsidP="000E5E29">
      <w:pPr>
        <w:tabs>
          <w:tab w:val="left" w:pos="630"/>
          <w:tab w:val="left" w:pos="2340"/>
          <w:tab w:val="left" w:pos="2700"/>
        </w:tabs>
        <w:ind w:left="2700" w:hanging="2700"/>
      </w:pPr>
      <w:r>
        <w:rPr>
          <w:i/>
        </w:rPr>
        <w:tab/>
      </w:r>
      <w:proofErr w:type="spellStart"/>
      <w:r>
        <w:rPr>
          <w:i/>
        </w:rPr>
        <w:t>CSOD</w:t>
      </w:r>
      <w:r>
        <w:rPr>
          <w:i/>
          <w:vertAlign w:val="subscript"/>
        </w:rPr>
        <w:t>Max</w:t>
      </w:r>
      <w:proofErr w:type="spellEnd"/>
      <w:r>
        <w:rPr>
          <w:i/>
          <w:vertAlign w:val="subscript"/>
        </w:rPr>
        <w:tab/>
      </w:r>
      <w:r>
        <w:t>=</w:t>
      </w:r>
      <w:r>
        <w:tab/>
        <w:t>maximum oxidation flux (g O2</w:t>
      </w:r>
      <w:r>
        <w:rPr>
          <w:vertAlign w:val="subscript"/>
        </w:rPr>
        <w:t xml:space="preserve">equiv </w:t>
      </w:r>
      <w:r>
        <w:t>/ m</w:t>
      </w:r>
      <w:r w:rsidRPr="00A87D33">
        <w:rPr>
          <w:vertAlign w:val="superscript"/>
        </w:rPr>
        <w:t>2</w:t>
      </w:r>
      <w:r>
        <w:t xml:space="preserve"> d);</w:t>
      </w:r>
    </w:p>
    <w:p w:rsidR="000E5E29" w:rsidRPr="006A0813" w:rsidRDefault="000E5E29" w:rsidP="000E5E29">
      <w:pPr>
        <w:tabs>
          <w:tab w:val="left" w:pos="630"/>
          <w:tab w:val="left" w:pos="2340"/>
          <w:tab w:val="left" w:pos="2700"/>
        </w:tabs>
      </w:pPr>
      <w:r>
        <w:rPr>
          <w:i/>
        </w:rPr>
        <w:tab/>
        <w:t>KL</w:t>
      </w:r>
      <w:r>
        <w:rPr>
          <w:i/>
        </w:rPr>
        <w:tab/>
      </w:r>
      <w:r w:rsidRPr="006A0813">
        <w:t xml:space="preserve">= </w:t>
      </w:r>
      <w:r>
        <w:tab/>
        <w:t>diffusion velocity between layers (m/d)</w:t>
      </w:r>
      <w:proofErr w:type="gramStart"/>
      <w:r>
        <w:t xml:space="preserve">;  </w:t>
      </w:r>
      <w:r>
        <w:rPr>
          <w:b/>
        </w:rPr>
        <w:t>(</w:t>
      </w:r>
      <w:proofErr w:type="gramEnd"/>
      <w:r>
        <w:rPr>
          <w:b/>
          <w:noProof/>
        </w:rPr>
        <w:t>261</w:t>
      </w:r>
      <w:r>
        <w:rPr>
          <w:b/>
        </w:rPr>
        <w:t>)</w:t>
      </w:r>
    </w:p>
    <w:p w:rsidR="000E5E29" w:rsidRPr="00A87D33" w:rsidRDefault="000E5E29" w:rsidP="000E5E29">
      <w:pPr>
        <w:tabs>
          <w:tab w:val="left" w:pos="630"/>
          <w:tab w:val="left" w:pos="2340"/>
          <w:tab w:val="left" w:pos="2700"/>
        </w:tabs>
        <w:ind w:left="2700" w:hanging="2700"/>
      </w:pPr>
      <w:r>
        <w:tab/>
      </w:r>
      <w:proofErr w:type="spellStart"/>
      <w:r w:rsidRPr="00A87D33">
        <w:rPr>
          <w:i/>
        </w:rPr>
        <w:t>Diag_Flux</w:t>
      </w:r>
      <w:r w:rsidRPr="00A87D33">
        <w:rPr>
          <w:i/>
          <w:vertAlign w:val="subscript"/>
        </w:rPr>
        <w:t>Methane</w:t>
      </w:r>
      <w:proofErr w:type="spellEnd"/>
      <w:r>
        <w:rPr>
          <w:i/>
          <w:vertAlign w:val="subscript"/>
        </w:rPr>
        <w:tab/>
      </w:r>
      <w:r>
        <w:t>=</w:t>
      </w:r>
      <w:r>
        <w:tab/>
        <w:t xml:space="preserve">diagenesis flux of methane to water column, adjusted to be in units </w:t>
      </w:r>
      <w:r>
        <w:lastRenderedPageBreak/>
        <w:t>of (g O2</w:t>
      </w:r>
      <w:r>
        <w:rPr>
          <w:vertAlign w:val="subscript"/>
        </w:rPr>
        <w:t xml:space="preserve">equiv </w:t>
      </w:r>
      <w:r>
        <w:t>/ m</w:t>
      </w:r>
      <w:r w:rsidRPr="00A87D33">
        <w:rPr>
          <w:vertAlign w:val="superscript"/>
        </w:rPr>
        <w:t>2</w:t>
      </w:r>
      <w:r>
        <w:t xml:space="preserve"> d);</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Methane</w:t>
      </w:r>
      <w:proofErr w:type="spellEnd"/>
      <w:r>
        <w:rPr>
          <w:i/>
        </w:rPr>
        <w:tab/>
      </w:r>
      <w:r>
        <w:t>=</w:t>
      </w:r>
      <w:r>
        <w:tab/>
        <w:t>oxidation of methane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r w:rsidRPr="00C96C35">
        <w:rPr>
          <w:i/>
          <w:position w:val="-6"/>
        </w:rPr>
        <w:object w:dxaOrig="540" w:dyaOrig="279">
          <v:shape id="_x0000_i1053" type="#_x0000_t75" style="width:27pt;height:14.25pt" o:ole="">
            <v:imagedata r:id="rId66" o:title=""/>
          </v:shape>
          <o:OLEObject Type="Embed" ProgID="Equation.3" ShapeID="_x0000_i1053" DrawAspect="Content" ObjectID="_1594105132" r:id="rId67"/>
        </w:object>
      </w:r>
      <w:r>
        <w:tab/>
        <w:t>=    hyperbolic secant function</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rPr>
        <w:t>263)</w:t>
      </w:r>
    </w:p>
    <w:p w:rsidR="000E5E29" w:rsidRDefault="000E5E29" w:rsidP="000E5E29">
      <w:pPr>
        <w:tabs>
          <w:tab w:val="left" w:pos="630"/>
          <w:tab w:val="left" w:pos="2340"/>
          <w:tab w:val="left" w:pos="2700"/>
        </w:tabs>
        <w:ind w:left="2700" w:hanging="2700"/>
      </w:pPr>
      <w:r w:rsidRPr="006D1E3C">
        <w:tab/>
      </w:r>
      <w:r w:rsidRPr="00DD0F65">
        <w:rPr>
          <w:i/>
        </w:rPr>
        <w:t>κ</w:t>
      </w:r>
      <w:r>
        <w:rPr>
          <w:i/>
          <w:vertAlign w:val="subscript"/>
        </w:rPr>
        <w:t>CH4</w:t>
      </w:r>
      <w:r>
        <w:tab/>
        <w:t>=</w:t>
      </w:r>
      <w:r>
        <w:tab/>
        <w:t xml:space="preserve">reaction velocity for methane </w:t>
      </w:r>
      <w:proofErr w:type="gramStart"/>
      <w:r>
        <w:t>oxidation(</w:t>
      </w:r>
      <w:proofErr w:type="gramEnd"/>
      <w:r>
        <w:t>m/d);</w:t>
      </w:r>
    </w:p>
    <w:p w:rsidR="000E5E29" w:rsidRDefault="000E5E29" w:rsidP="000E5E29">
      <w:pPr>
        <w:tabs>
          <w:tab w:val="left" w:pos="630"/>
          <w:tab w:val="left" w:pos="2340"/>
          <w:tab w:val="left" w:pos="2700"/>
        </w:tabs>
      </w:pPr>
      <w:r>
        <w:rPr>
          <w:i/>
        </w:rPr>
        <w:tab/>
        <w:t>θ</w:t>
      </w:r>
      <w:r>
        <w:rPr>
          <w:i/>
          <w:vertAlign w:val="subscript"/>
        </w:rPr>
        <w:t>CH4</w:t>
      </w:r>
      <w:r>
        <w:rPr>
          <w:i/>
          <w:vertAlign w:val="subscript"/>
        </w:rPr>
        <w:tab/>
      </w:r>
      <w:r>
        <w:t>=</w:t>
      </w:r>
      <w:r>
        <w:tab/>
        <w:t>exp. temperature adjustment for methane oxidation (unitless);</w:t>
      </w:r>
      <w:r>
        <w:tab/>
        <w:t xml:space="preserve"> and</w:t>
      </w:r>
    </w:p>
    <w:p w:rsidR="000E5E29" w:rsidRPr="00B878D3" w:rsidRDefault="000E5E29" w:rsidP="000E5E29">
      <w:pPr>
        <w:tabs>
          <w:tab w:val="left" w:pos="630"/>
          <w:tab w:val="left" w:pos="2340"/>
          <w:tab w:val="left" w:pos="2700"/>
        </w:tabs>
      </w:pPr>
      <w:r>
        <w:tab/>
      </w:r>
      <w:r w:rsidRPr="00B878D3">
        <w:rPr>
          <w:i/>
        </w:rPr>
        <w:t>H</w:t>
      </w:r>
      <w:r>
        <w:rPr>
          <w:i/>
          <w:vertAlign w:val="subscript"/>
        </w:rPr>
        <w:t>2</w:t>
      </w:r>
      <w:r>
        <w:rPr>
          <w:vertAlign w:val="subscript"/>
        </w:rPr>
        <w:tab/>
      </w:r>
      <w:r>
        <w:t>=</w:t>
      </w:r>
      <w:r>
        <w:tab/>
        <w:t>depth of layer 2 (m)</w:t>
      </w:r>
      <w:proofErr w:type="gramStart"/>
      <w:r>
        <w:t xml:space="preserve">;  </w:t>
      </w:r>
      <w:r w:rsidRPr="004B34B6">
        <w:rPr>
          <w:i/>
          <w:sz w:val="20"/>
        </w:rPr>
        <w:t>(</w:t>
      </w:r>
      <w:proofErr w:type="gramEnd"/>
      <w:r w:rsidRPr="004B34B6">
        <w:rPr>
          <w:i/>
          <w:sz w:val="20"/>
        </w:rPr>
        <w:t>methane mass arbitrarily tracked on the second layer)</w:t>
      </w:r>
    </w:p>
    <w:p w:rsidR="000E5E29" w:rsidRDefault="000E5E29" w:rsidP="000E5E29">
      <w:pPr>
        <w:rPr>
          <w:bCs/>
        </w:rPr>
      </w:pPr>
    </w:p>
    <w:p w:rsidR="000E5E29" w:rsidRDefault="000E5E29" w:rsidP="000E5E29">
      <w:pPr>
        <w:rPr>
          <w:bCs/>
        </w:rPr>
      </w:pPr>
      <w:r>
        <w:rPr>
          <w:bCs/>
        </w:rPr>
        <w:t>All methane is assumed to be oxidized or to escape from the sediment to water.  Thus the derivative for methane will remain at zero and the solution for the flux to water can be solved as follows:</w:t>
      </w:r>
    </w:p>
    <w:p w:rsidR="000E5E29" w:rsidRDefault="000E5E29" w:rsidP="000E5E29">
      <w:pPr>
        <w:rPr>
          <w:bCs/>
        </w:rPr>
      </w:pPr>
    </w:p>
    <w:p w:rsidR="000E5E29" w:rsidRDefault="000E5E29" w:rsidP="000E5E29">
      <w:pPr>
        <w:tabs>
          <w:tab w:val="center" w:pos="4680"/>
          <w:tab w:val="right" w:pos="9360"/>
        </w:tabs>
        <w:jc w:val="center"/>
      </w:pPr>
      <w:r>
        <w:tab/>
      </w:r>
      <w:r w:rsidRPr="004A79EE">
        <w:rPr>
          <w:position w:val="-12"/>
        </w:rPr>
        <w:object w:dxaOrig="5300" w:dyaOrig="360">
          <v:shape id="_x0000_i1054" type="#_x0000_t75" style="width:264.75pt;height:18pt" o:ole="">
            <v:imagedata r:id="rId68" o:title=""/>
          </v:shape>
          <o:OLEObject Type="Embed" ProgID="Equation.3" ShapeID="_x0000_i1054" DrawAspect="Content" ObjectID="_1594105133" r:id="rId69"/>
        </w:object>
      </w:r>
      <w:r>
        <w:tab/>
      </w:r>
      <w:bookmarkStart w:id="23" w:name="flux2water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288</w:t>
      </w:r>
      <w:r>
        <w:rPr>
          <w:b/>
          <w:szCs w:val="20"/>
        </w:rPr>
        <w:fldChar w:fldCharType="end"/>
      </w:r>
      <w:r>
        <w:rPr>
          <w:b/>
          <w:szCs w:val="20"/>
        </w:rPr>
        <w:t>)</w:t>
      </w:r>
      <w:bookmarkEnd w:id="23"/>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decomposition of POC in freshwater,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 xml:space="preserve">;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(g O2</w:t>
      </w:r>
      <w:r>
        <w:rPr>
          <w:vertAlign w:val="subscript"/>
        </w:rPr>
        <w:t xml:space="preserve">equiv </w:t>
      </w:r>
      <w:r>
        <w:t>/ m</w:t>
      </w:r>
      <w:r w:rsidRPr="00C67E4A">
        <w:rPr>
          <w:vertAlign w:val="superscript"/>
        </w:rPr>
        <w:t>3</w:t>
      </w:r>
      <w:r>
        <w:t xml:space="preserve"> d), see </w:t>
      </w:r>
      <w:r>
        <w:rPr>
          <w:b/>
          <w:szCs w:val="20"/>
        </w:rPr>
        <w:t>(</w:t>
      </w:r>
      <w:r>
        <w:rPr>
          <w:b/>
          <w:noProof/>
          <w:szCs w:val="20"/>
        </w:rPr>
        <w:t>287</w:t>
      </w:r>
      <w:r>
        <w:rPr>
          <w:b/>
          <w:szCs w:val="20"/>
        </w:rPr>
        <w:t>)</w:t>
      </w:r>
      <w:r>
        <w:t>;</w:t>
      </w:r>
    </w:p>
    <w:p w:rsidR="000E5E29" w:rsidRDefault="000E5E29" w:rsidP="000E5E29">
      <w:pPr>
        <w:rPr>
          <w:bCs/>
        </w:rPr>
      </w:pPr>
    </w:p>
    <w:p w:rsidR="000E5E29" w:rsidRDefault="000E5E29" w:rsidP="000E5E29">
      <w:pPr>
        <w:rPr>
          <w:bCs/>
        </w:rPr>
      </w:pPr>
    </w:p>
    <w:p w:rsidR="000E5E29" w:rsidRDefault="000E5E29" w:rsidP="000E5E29">
      <w:pPr>
        <w:rPr>
          <w:b/>
          <w:bCs/>
        </w:rPr>
      </w:pPr>
      <w:r w:rsidRPr="001A149C">
        <w:rPr>
          <w:b/>
          <w:bCs/>
        </w:rPr>
        <w:t>7.9 Sulfide</w:t>
      </w:r>
      <w:r w:rsidRPr="00DF5FEC">
        <w:fldChar w:fldCharType="begin"/>
      </w:r>
      <w:r w:rsidRPr="00DF5FEC">
        <w:instrText>tc \l</w:instrText>
      </w:r>
      <w:r>
        <w:instrText>2</w:instrText>
      </w:r>
      <w:r w:rsidRPr="00DF5FEC">
        <w:instrText xml:space="preserve"> "</w:instrText>
      </w:r>
      <w:bookmarkStart w:id="24" w:name="_Toc471906020"/>
      <w:r w:rsidRPr="001A149C">
        <w:rPr>
          <w:b/>
          <w:bCs/>
        </w:rPr>
        <w:instrText>7.9 Sulfide</w:instrText>
      </w:r>
      <w:bookmarkEnd w:id="24"/>
      <w:r w:rsidRPr="00DF5FEC">
        <w:instrText xml:space="preserve"> </w:instrText>
      </w:r>
      <w:r w:rsidRPr="00DF5FEC">
        <w:fldChar w:fldCharType="end"/>
      </w:r>
    </w:p>
    <w:p w:rsidR="000E5E29" w:rsidRPr="00EC1D40" w:rsidRDefault="000E5E29" w:rsidP="000E5E29">
      <w:pPr>
        <w:rPr>
          <w:bCs/>
        </w:rPr>
      </w:pPr>
    </w:p>
    <w:p w:rsidR="000E5E29" w:rsidRDefault="000E5E29" w:rsidP="000E5E29">
      <w:pPr>
        <w:rPr>
          <w:bCs/>
        </w:rPr>
      </w:pPr>
      <w:r>
        <w:rPr>
          <w:bCs/>
        </w:rPr>
        <w:t>Sulfide is formed, rather than methane, under saline conditions.  Sulfide in sediment may undergo burial</w:t>
      </w:r>
      <w:proofErr w:type="gramStart"/>
      <w:r>
        <w:rPr>
          <w:bCs/>
        </w:rPr>
        <w:t>,  flux</w:t>
      </w:r>
      <w:proofErr w:type="gramEnd"/>
      <w:r>
        <w:rPr>
          <w:bCs/>
        </w:rPr>
        <w:t xml:space="preserve"> to the water column, or oxidation, which increases SOD.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820" w:dyaOrig="660">
          <v:shape id="_x0000_i1055" type="#_x0000_t75" style="width:291pt;height:33pt" o:ole="">
            <v:imagedata r:id="rId70" o:title=""/>
          </v:shape>
          <o:OLEObject Type="Embed" ProgID="Equation.3" ShapeID="_x0000_i1055" DrawAspect="Content" ObjectID="_1594105134" r:id="rId7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6759" w:dyaOrig="660">
          <v:shape id="_x0000_i1056" type="#_x0000_t75" style="width:338.25pt;height:33pt" o:ole="">
            <v:imagedata r:id="rId72" o:title=""/>
          </v:shape>
          <o:OLEObject Type="Embed" ProgID="Equation.3" ShapeID="_x0000_i1056" DrawAspect="Content" ObjectID="_1594105135" r:id="rId7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spellStart"/>
      <w:r>
        <w:rPr>
          <w:i/>
        </w:rPr>
        <w:t>Sulfide</w:t>
      </w:r>
      <w:r>
        <w:rPr>
          <w:i/>
          <w:vertAlign w:val="subscript"/>
        </w:rPr>
        <w:t>Ln</w:t>
      </w:r>
      <w:proofErr w:type="spellEnd"/>
      <w:r>
        <w:rPr>
          <w:i/>
          <w:vertAlign w:val="subscript"/>
        </w:rPr>
        <w:t xml:space="preserve"> </w:t>
      </w:r>
      <w:proofErr w:type="spellStart"/>
      <w:r>
        <w:rPr>
          <w:i/>
          <w:vertAlign w:val="subscript"/>
        </w:rPr>
        <w:t>Sed</w:t>
      </w:r>
      <w:proofErr w:type="spellEnd"/>
      <w:r>
        <w:rPr>
          <w:i/>
          <w:vertAlign w:val="subscript"/>
        </w:rPr>
        <w:tab/>
      </w:r>
      <w:r>
        <w:t>=</w:t>
      </w:r>
      <w:r>
        <w:tab/>
        <w:t>sulfide concentration in layer n of sediment, (g O2</w:t>
      </w:r>
      <w:r>
        <w:rPr>
          <w:vertAlign w:val="subscript"/>
        </w:rPr>
        <w:t xml:space="preserve">equiv </w:t>
      </w:r>
      <w:r>
        <w:t>/ m</w:t>
      </w:r>
      <w:r w:rsidRPr="00C67E4A">
        <w:rPr>
          <w:vertAlign w:val="superscript"/>
        </w:rPr>
        <w:t>3</w:t>
      </w:r>
      <w:r>
        <w:t xml:space="preserve">);  </w:t>
      </w:r>
    </w:p>
    <w:p w:rsidR="000E5E29" w:rsidRDefault="000E5E29" w:rsidP="000E5E29">
      <w:pPr>
        <w:tabs>
          <w:tab w:val="left" w:pos="630"/>
          <w:tab w:val="left" w:pos="2340"/>
          <w:tab w:val="left" w:pos="2700"/>
        </w:tabs>
        <w:ind w:left="2700" w:hanging="2700"/>
      </w:pPr>
      <w:r>
        <w:tab/>
      </w:r>
      <w:proofErr w:type="spellStart"/>
      <w:r w:rsidRPr="006F5E9E">
        <w:rPr>
          <w:i/>
        </w:rPr>
        <w:t>Diag_Flux</w:t>
      </w:r>
      <w:r>
        <w:rPr>
          <w:i/>
          <w:vertAlign w:val="subscript"/>
        </w:rPr>
        <w:t>Sulfide</w:t>
      </w:r>
      <w:proofErr w:type="spellEnd"/>
      <w:r>
        <w:tab/>
        <w:t>=</w:t>
      </w:r>
      <w:r>
        <w:tab/>
        <w:t>decomposition of POC in salt 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O2</w:t>
      </w:r>
      <w:r>
        <w:rPr>
          <w:vertAlign w:val="subscript"/>
        </w:rPr>
        <w:t xml:space="preserve">equiv </w:t>
      </w:r>
      <w:r>
        <w:t>/ m</w:t>
      </w:r>
      <w:r w:rsidRPr="00C67E4A">
        <w:rPr>
          <w:vertAlign w:val="superscript"/>
        </w:rPr>
        <w:t>3</w:t>
      </w:r>
      <w:r>
        <w:t xml:space="preserve"> 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O2</w:t>
      </w:r>
      <w:r>
        <w:rPr>
          <w:vertAlign w:val="subscript"/>
        </w:rPr>
        <w:t>equiv</w:t>
      </w:r>
      <w:r>
        <w:t xml:space="preserve"> / m</w:t>
      </w:r>
      <w:r w:rsidRPr="002F121A">
        <w:rPr>
          <w:vertAlign w:val="superscript"/>
        </w:rPr>
        <w:t>3</w:t>
      </w:r>
      <w:r>
        <w:rPr>
          <w:vertAlign w:val="superscript"/>
        </w:rPr>
        <w:t xml:space="preserve"> </w:t>
      </w:r>
      <w:r>
        <w:t xml:space="preserve">d, may be neg.)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ind w:left="2700" w:hanging="2700"/>
      </w:pPr>
      <w:r>
        <w:tab/>
      </w:r>
      <w:r>
        <w:rPr>
          <w:i/>
        </w:rPr>
        <w:t>Flux2Water</w:t>
      </w:r>
      <w:r>
        <w:rPr>
          <w:i/>
        </w:rPr>
        <w:tab/>
      </w:r>
      <w:r w:rsidRPr="006F5E9E">
        <w:t>=</w:t>
      </w:r>
      <w:r>
        <w:rPr>
          <w:i/>
        </w:rPr>
        <w:tab/>
      </w:r>
      <w:r>
        <w:t>flux to water from L</w:t>
      </w:r>
      <w:r w:rsidRPr="00C348EE">
        <w:rPr>
          <w:vertAlign w:val="subscript"/>
        </w:rPr>
        <w:t>1</w:t>
      </w:r>
      <w:r>
        <w:t xml:space="preserve"> (g O2</w:t>
      </w:r>
      <w:r>
        <w:rPr>
          <w:vertAlign w:val="subscript"/>
        </w:rPr>
        <w:t>equiv</w:t>
      </w:r>
      <w:r>
        <w:t xml:space="preserve"> / m</w:t>
      </w:r>
      <w:r w:rsidRPr="002F121A">
        <w:rPr>
          <w:vertAlign w:val="superscript"/>
        </w:rPr>
        <w:t>3</w:t>
      </w:r>
      <w:r>
        <w:rPr>
          <w:vertAlign w:val="superscript"/>
        </w:rPr>
        <w:t xml:space="preserve"> </w:t>
      </w:r>
      <w:r>
        <w:t>d, may be neg.)</w:t>
      </w:r>
      <w:r w:rsidRPr="00C348EE">
        <w:rPr>
          <w:i/>
        </w:rPr>
        <w:t xml:space="preserve"> (Note the driving var</w:t>
      </w:r>
      <w:r>
        <w:rPr>
          <w:i/>
        </w:rPr>
        <w:t>.</w:t>
      </w:r>
      <w:r w:rsidRPr="00C348EE">
        <w:rPr>
          <w:i/>
        </w:rPr>
        <w:t xml:space="preserve"> </w:t>
      </w:r>
      <w:r>
        <w:rPr>
          <w:i/>
        </w:rPr>
        <w:t>“</w:t>
      </w:r>
      <w:r w:rsidRPr="00C348EE">
        <w:rPr>
          <w:i/>
        </w:rPr>
        <w:t>COD</w:t>
      </w:r>
      <w:r>
        <w:rPr>
          <w:i/>
        </w:rPr>
        <w:t>”</w:t>
      </w:r>
      <w:r w:rsidRPr="00C348EE">
        <w:rPr>
          <w:i/>
        </w:rPr>
        <w:t xml:space="preserve"> represents the water col</w:t>
      </w:r>
      <w:r>
        <w:rPr>
          <w:i/>
        </w:rPr>
        <w:t>.</w:t>
      </w:r>
      <w:r w:rsidRPr="00C348EE">
        <w:rPr>
          <w:i/>
        </w:rPr>
        <w:t xml:space="preserve"> conc</w:t>
      </w:r>
      <w:r>
        <w:rPr>
          <w:i/>
        </w:rPr>
        <w:t>.</w:t>
      </w:r>
      <w:r w:rsidRPr="00C348EE">
        <w:rPr>
          <w:i/>
        </w:rPr>
        <w:t xml:space="preserve"> of sulfide.)</w:t>
      </w:r>
      <w:r>
        <w:t xml:space="preserve"> </w:t>
      </w:r>
      <w:proofErr w:type="gramStart"/>
      <w:r>
        <w:t>see</w:t>
      </w:r>
      <w:proofErr w:type="gramEnd"/>
      <w:r>
        <w:t xml:space="preserve"> </w:t>
      </w:r>
      <w:r>
        <w:rPr>
          <w:b/>
          <w:szCs w:val="20"/>
        </w:rPr>
        <w:t>(</w:t>
      </w:r>
      <w:r>
        <w:rPr>
          <w:b/>
          <w:noProof/>
          <w:szCs w:val="20"/>
        </w:rPr>
        <w:t>273</w:t>
      </w:r>
      <w:r>
        <w:rPr>
          <w:b/>
          <w:szCs w:val="20"/>
        </w:rPr>
        <w:t>)</w:t>
      </w:r>
      <w:r>
        <w:t>;</w:t>
      </w:r>
      <w:r>
        <w:tab/>
      </w:r>
    </w:p>
    <w:p w:rsidR="000E5E29" w:rsidRDefault="000E5E29" w:rsidP="000E5E29">
      <w:pPr>
        <w:tabs>
          <w:tab w:val="left" w:pos="630"/>
          <w:tab w:val="left" w:pos="2340"/>
          <w:tab w:val="left" w:pos="2700"/>
        </w:tabs>
        <w:ind w:left="2700" w:hanging="2700"/>
      </w:pPr>
      <w:r>
        <w:rPr>
          <w:i/>
        </w:rPr>
        <w:tab/>
        <w:t>Oxidation</w:t>
      </w:r>
      <w:r>
        <w:rPr>
          <w:i/>
        </w:rPr>
        <w:tab/>
      </w:r>
      <w:r>
        <w:t>=</w:t>
      </w:r>
      <w:r>
        <w:tab/>
        <w:t>oxidation of sulfide in the active layer;</w:t>
      </w:r>
    </w:p>
    <w:p w:rsidR="000E5E29" w:rsidRPr="007F603F"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jc w:val="center"/>
      </w:pPr>
      <w:r>
        <w:lastRenderedPageBreak/>
        <w:tab/>
      </w:r>
      <w:r w:rsidRPr="004B34B6">
        <w:rPr>
          <w:position w:val="-30"/>
        </w:rPr>
        <w:object w:dxaOrig="7699" w:dyaOrig="1140">
          <v:shape id="_x0000_i1057" type="#_x0000_t75" style="width:384.75pt;height:57pt" o:ole="">
            <v:imagedata r:id="rId74" o:title=""/>
          </v:shape>
          <o:OLEObject Type="Embed" ProgID="Equation.3" ShapeID="_x0000_i1057" DrawAspect="Content" ObjectID="_1594105136" r:id="rId75"/>
        </w:object>
      </w:r>
      <w:r>
        <w:tab/>
      </w:r>
      <w:bookmarkStart w:id="25" w:name="Oxidation_Sulfid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291</w:t>
      </w:r>
      <w:r>
        <w:rPr>
          <w:b/>
          <w:szCs w:val="20"/>
        </w:rPr>
        <w:fldChar w:fldCharType="end"/>
      </w:r>
      <w:r>
        <w:rPr>
          <w:b/>
          <w:szCs w:val="20"/>
        </w:rPr>
        <w:t>)</w:t>
      </w:r>
      <w:bookmarkEnd w:id="25"/>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Sulfide</w:t>
      </w:r>
      <w:proofErr w:type="spellEnd"/>
      <w:r>
        <w:rPr>
          <w:i/>
        </w:rPr>
        <w:tab/>
      </w:r>
      <w:r>
        <w:t>=</w:t>
      </w:r>
      <w:r>
        <w:tab/>
        <w:t>oxidation of sulfide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r w:rsidRPr="004B34B6">
        <w:rPr>
          <w:i/>
        </w:rPr>
        <w:t>Conc</w:t>
      </w:r>
      <w:r w:rsidRPr="004B34B6">
        <w:rPr>
          <w:i/>
          <w:vertAlign w:val="subscript"/>
        </w:rPr>
        <w:t>H2S</w:t>
      </w:r>
      <w:proofErr w:type="gramStart"/>
      <w:r w:rsidRPr="004B34B6">
        <w:rPr>
          <w:i/>
          <w:vertAlign w:val="subscript"/>
        </w:rPr>
        <w:t>,L1</w:t>
      </w:r>
      <w:proofErr w:type="gramEnd"/>
      <w:r>
        <w:tab/>
        <w:t>=</w:t>
      </w:r>
      <w:r>
        <w:tab/>
        <w:t>concentration of sulfide in layer 1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,d</w:t>
      </w:r>
      <w:proofErr w:type="gramEnd"/>
      <w:r>
        <w:tab/>
        <w:t>=</w:t>
      </w:r>
      <w:r>
        <w:tab/>
        <w:t>reaction velocity for dissolved sulfide oxidation (m/d);</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,p</w:t>
      </w:r>
      <w:proofErr w:type="gramEnd"/>
      <w:r>
        <w:tab/>
        <w:t>=</w:t>
      </w:r>
      <w:r>
        <w:tab/>
        <w:t>reaction velocity for particulate sulfide oxidation (m/d);</w:t>
      </w:r>
    </w:p>
    <w:p w:rsidR="000E5E29" w:rsidRDefault="000E5E29" w:rsidP="000E5E29">
      <w:pPr>
        <w:tabs>
          <w:tab w:val="left" w:pos="630"/>
          <w:tab w:val="left" w:pos="2340"/>
          <w:tab w:val="left" w:pos="2700"/>
        </w:tabs>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pPr>
      <w:r>
        <w:tab/>
      </w:r>
      <w:r w:rsidRPr="0085589A">
        <w:rPr>
          <w:i/>
        </w:rPr>
        <w:t>K</w:t>
      </w:r>
      <w:r>
        <w:rPr>
          <w:i/>
        </w:rPr>
        <w:t>M</w:t>
      </w:r>
      <w:r>
        <w:rPr>
          <w:i/>
          <w:vertAlign w:val="subscript"/>
        </w:rPr>
        <w:t>H2S</w:t>
      </w:r>
      <w:proofErr w:type="gramStart"/>
      <w:r>
        <w:rPr>
          <w:i/>
          <w:vertAlign w:val="subscript"/>
        </w:rPr>
        <w:t>,DP</w:t>
      </w:r>
      <w:proofErr w:type="gramEnd"/>
      <w:r>
        <w:rPr>
          <w:vertAlign w:val="subscript"/>
        </w:rPr>
        <w:tab/>
      </w:r>
      <w:r w:rsidRPr="0085589A">
        <w:t>=</w:t>
      </w:r>
      <w:r>
        <w:tab/>
      </w:r>
      <w:r w:rsidRPr="00DF751F">
        <w:t xml:space="preserve">sulfide oxidation normalization constant </w:t>
      </w:r>
      <w:r>
        <w:t>for</w:t>
      </w:r>
      <w:r w:rsidRPr="00DF751F">
        <w:t xml:space="preserve"> </w:t>
      </w:r>
      <w:r>
        <w:t>oxygen (g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pPr>
      <w:r>
        <w:rPr>
          <w:i/>
        </w:rPr>
        <w:tab/>
        <w:t>θ</w:t>
      </w:r>
      <w:r>
        <w:rPr>
          <w:i/>
          <w:vertAlign w:val="subscript"/>
        </w:rPr>
        <w:t>H2S</w:t>
      </w:r>
      <w:r>
        <w:rPr>
          <w:i/>
          <w:vertAlign w:val="subscript"/>
        </w:rPr>
        <w:tab/>
      </w:r>
      <w:r>
        <w:t>=</w:t>
      </w:r>
      <w:r>
        <w:tab/>
        <w:t xml:space="preserve">exp. temperature adjustment for sulfide oxidation (unitless); </w:t>
      </w:r>
    </w:p>
    <w:p w:rsidR="000E5E29" w:rsidRDefault="000E5E29" w:rsidP="000E5E29">
      <w:pPr>
        <w:tabs>
          <w:tab w:val="left" w:pos="630"/>
          <w:tab w:val="left" w:pos="2340"/>
          <w:tab w:val="left" w:pos="2700"/>
        </w:tabs>
      </w:pPr>
      <w:r>
        <w:tab/>
      </w:r>
      <w:r>
        <w:rPr>
          <w:i/>
        </w:rPr>
        <w:t>s</w:t>
      </w:r>
      <w:r>
        <w:tab/>
        <w:t>=</w:t>
      </w:r>
      <w:r>
        <w:tab/>
        <w:t>surface diffusive transfer (m/d); and</w:t>
      </w:r>
    </w:p>
    <w:p w:rsidR="000E5E29" w:rsidRPr="00B878D3" w:rsidRDefault="000E5E29" w:rsidP="000E5E29">
      <w:pPr>
        <w:tabs>
          <w:tab w:val="left" w:pos="630"/>
          <w:tab w:val="left" w:pos="2340"/>
          <w:tab w:val="left" w:pos="2700"/>
        </w:tabs>
      </w:pPr>
      <w:r>
        <w:tab/>
      </w:r>
      <w:r w:rsidRPr="00B878D3">
        <w:rPr>
          <w:i/>
        </w:rPr>
        <w:t>H</w:t>
      </w:r>
      <w:r>
        <w:rPr>
          <w:i/>
          <w:vertAlign w:val="subscript"/>
        </w:rPr>
        <w:t>1</w:t>
      </w:r>
      <w:r>
        <w:rPr>
          <w:vertAlign w:val="subscript"/>
        </w:rPr>
        <w:tab/>
      </w:r>
      <w:r>
        <w:t>=</w:t>
      </w:r>
      <w:r>
        <w:tab/>
        <w:t>depth of layer 1 (m);</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sulfide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5589A">
        <w:rPr>
          <w:position w:val="-32"/>
        </w:rPr>
        <w:object w:dxaOrig="3300" w:dyaOrig="700">
          <v:shape id="_x0000_i1058" type="#_x0000_t75" style="width:165pt;height:35.25pt" o:ole="">
            <v:imagedata r:id="rId76" o:title=""/>
          </v:shape>
          <o:OLEObject Type="Embed" ProgID="Equation.3" ShapeID="_x0000_i1058" DrawAspect="Content" ObjectID="_1594105137" r:id="rId7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sulfide,layer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t>partition coefficient for sulfide for layer (L/kg);</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particulate fraction of sulfide in each layer is calculated as one minus the dissolved fraction.</w:t>
      </w:r>
    </w:p>
    <w:p w:rsidR="000E5E29" w:rsidRDefault="000E5E29" w:rsidP="000E5E29">
      <w:pPr>
        <w:rPr>
          <w:bCs/>
        </w:rPr>
      </w:pPr>
    </w:p>
    <w:p w:rsidR="000E5E29" w:rsidRDefault="000E5E29" w:rsidP="000E5E29">
      <w:pPr>
        <w:rPr>
          <w:bCs/>
        </w:rPr>
      </w:pPr>
    </w:p>
    <w:p w:rsidR="000E5E29" w:rsidRPr="001A149C" w:rsidRDefault="000E5E29" w:rsidP="000E5E29">
      <w:pPr>
        <w:rPr>
          <w:b/>
          <w:bCs/>
        </w:rPr>
      </w:pPr>
      <w:r w:rsidRPr="001A149C">
        <w:rPr>
          <w:b/>
          <w:bCs/>
        </w:rPr>
        <w:t>7.10 Bio</w:t>
      </w:r>
      <w:r>
        <w:rPr>
          <w:b/>
          <w:bCs/>
        </w:rPr>
        <w:t>genic</w:t>
      </w:r>
      <w:r w:rsidRPr="001A149C">
        <w:rPr>
          <w:b/>
          <w:bCs/>
        </w:rPr>
        <w:t xml:space="preserve"> Silica</w:t>
      </w:r>
      <w:r w:rsidRPr="00DF5FEC">
        <w:fldChar w:fldCharType="begin"/>
      </w:r>
      <w:r w:rsidRPr="00DF5FEC">
        <w:instrText>tc \l</w:instrText>
      </w:r>
      <w:r>
        <w:instrText>2</w:instrText>
      </w:r>
      <w:r w:rsidRPr="00DF5FEC">
        <w:instrText xml:space="preserve"> "</w:instrText>
      </w:r>
      <w:bookmarkStart w:id="26" w:name="_Toc471906021"/>
      <w:r w:rsidRPr="001A149C">
        <w:rPr>
          <w:b/>
          <w:bCs/>
        </w:rPr>
        <w:instrText>7.10 Bio</w:instrText>
      </w:r>
      <w:r>
        <w:rPr>
          <w:b/>
          <w:bCs/>
        </w:rPr>
        <w:instrText>genic</w:instrText>
      </w:r>
      <w:r w:rsidRPr="001A149C">
        <w:rPr>
          <w:b/>
          <w:bCs/>
        </w:rPr>
        <w:instrText xml:space="preserve"> Silica</w:instrText>
      </w:r>
      <w:bookmarkEnd w:id="26"/>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r>
        <w:rPr>
          <w:bCs/>
        </w:rPr>
        <w:t xml:space="preserve">Silica in sediment is modeled using three state variables.  Silica associated with diatoms and deposited from the water column is biogenic silica and is modeled in Layer 2.  Biogenic silica can then either undergo deep burial or dissolution to dissolved silica.  </w:t>
      </w:r>
    </w:p>
    <w:p w:rsidR="000E5E29" w:rsidRDefault="000E5E29" w:rsidP="000E5E29">
      <w:pPr>
        <w:tabs>
          <w:tab w:val="center" w:pos="4680"/>
          <w:tab w:val="right" w:pos="9360"/>
        </w:tabs>
        <w:jc w:val="center"/>
      </w:pPr>
      <w:r>
        <w:tab/>
      </w:r>
      <w:r w:rsidRPr="00517618">
        <w:rPr>
          <w:position w:val="-24"/>
        </w:rPr>
        <w:object w:dxaOrig="5840" w:dyaOrig="660">
          <v:shape id="_x0000_i1059" type="#_x0000_t75" style="width:291.75pt;height:33pt" o:ole="">
            <v:imagedata r:id="rId78" o:title=""/>
          </v:shape>
          <o:OLEObject Type="Embed" ProgID="Equation.3" ShapeID="_x0000_i1059" DrawAspect="Content" ObjectID="_1594105138" r:id="rId7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293</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Si/ m</w:t>
      </w:r>
      <w:r w:rsidRPr="002F121A">
        <w:rPr>
          <w:vertAlign w:val="superscript"/>
        </w:rPr>
        <w:t>3</w:t>
      </w:r>
      <w:r>
        <w:rPr>
          <w:vertAlign w:val="superscript"/>
        </w:rPr>
        <w:t xml:space="preserve"> </w:t>
      </w:r>
      <w:r>
        <w:t xml:space="preserve">d) see </w:t>
      </w:r>
      <w:r>
        <w:rPr>
          <w:b/>
          <w:szCs w:val="20"/>
        </w:rPr>
        <w:t>(</w:t>
      </w:r>
      <w:r>
        <w:rPr>
          <w:b/>
          <w:noProof/>
          <w:szCs w:val="20"/>
        </w:rPr>
        <w:t>294</w:t>
      </w:r>
      <w:r>
        <w:rPr>
          <w:b/>
          <w:szCs w:val="20"/>
        </w:rPr>
        <w:t>)</w:t>
      </w:r>
      <w:r>
        <w:t>;</w:t>
      </w:r>
    </w:p>
    <w:p w:rsidR="000E5E29" w:rsidRPr="00394B42" w:rsidRDefault="000E5E29" w:rsidP="000E5E29">
      <w:pPr>
        <w:tabs>
          <w:tab w:val="left" w:pos="630"/>
          <w:tab w:val="left" w:pos="2340"/>
          <w:tab w:val="left" w:pos="2700"/>
        </w:tabs>
        <w:ind w:firstLine="630"/>
      </w:pPr>
      <w:r>
        <w:rPr>
          <w:i/>
        </w:rPr>
        <w:t>Dissolution</w:t>
      </w:r>
      <w:r>
        <w:tab/>
        <w:t>=</w:t>
      </w:r>
      <w:r>
        <w:tab/>
        <w:t>dissolution of biogenic silica (g Si/ m</w:t>
      </w:r>
      <w:r w:rsidRPr="002F121A">
        <w:rPr>
          <w:vertAlign w:val="superscript"/>
        </w:rPr>
        <w:t>3</w:t>
      </w:r>
      <w:r>
        <w:rPr>
          <w:vertAlign w:val="superscript"/>
        </w:rPr>
        <w:t xml:space="preserve"> </w:t>
      </w:r>
      <w:r>
        <w:t>d)</w:t>
      </w:r>
    </w:p>
    <w:p w:rsidR="000E5E29" w:rsidRDefault="000E5E29" w:rsidP="000E5E29">
      <w:pPr>
        <w:tabs>
          <w:tab w:val="left" w:pos="630"/>
          <w:tab w:val="left" w:pos="2340"/>
          <w:tab w:val="left" w:pos="2700"/>
        </w:tabs>
      </w:pPr>
      <w:r>
        <w:tab/>
      </w:r>
      <w:r>
        <w:rPr>
          <w:i/>
        </w:rPr>
        <w:t>Burial</w:t>
      </w:r>
      <w:r>
        <w:tab/>
        <w:t>=</w:t>
      </w:r>
      <w:r>
        <w:tab/>
        <w:t>deep burial below modeled layer (g Si/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and</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lastRenderedPageBreak/>
        <w:t>Deposition of silica is a function of the sinking of diatoms: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394B42">
        <w:rPr>
          <w:position w:val="-30"/>
        </w:rPr>
        <w:object w:dxaOrig="4560" w:dyaOrig="720">
          <v:shape id="_x0000_i1060" type="#_x0000_t75" style="width:228pt;height:36pt" o:ole="">
            <v:imagedata r:id="rId80" o:title=""/>
          </v:shape>
          <o:OLEObject Type="Embed" ProgID="Equation.3" ShapeID="_x0000_i1060" DrawAspect="Content" ObjectID="_1594105139" r:id="rId81"/>
        </w:object>
      </w:r>
      <w:r>
        <w:tab/>
      </w:r>
      <w:bookmarkStart w:id="27" w:name="Dep_Silic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294</w:t>
      </w:r>
      <w:r>
        <w:rPr>
          <w:b/>
          <w:szCs w:val="20"/>
        </w:rPr>
        <w:fldChar w:fldCharType="end"/>
      </w:r>
      <w:r>
        <w:rPr>
          <w:b/>
          <w:szCs w:val="20"/>
        </w:rPr>
        <w:t>)</w:t>
      </w:r>
      <w:bookmarkEnd w:id="27"/>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Si</w:t>
      </w:r>
      <w:proofErr w:type="spellEnd"/>
      <w:r>
        <w:tab/>
        <w:t>=</w:t>
      </w:r>
      <w:r>
        <w:tab/>
        <w:t>deposition of silica from water column (g Si/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r>
      <w:proofErr w:type="spellStart"/>
      <w:r>
        <w:rPr>
          <w:i/>
        </w:rPr>
        <w:t>FracSilica</w:t>
      </w:r>
      <w:proofErr w:type="spellEnd"/>
      <w:r>
        <w:tab/>
        <w:t>=</w:t>
      </w:r>
      <w:r>
        <w:tab/>
        <w:t>user-input fraction of silica in diatoms, (unitless);</w:t>
      </w:r>
    </w:p>
    <w:p w:rsidR="000E5E29" w:rsidRDefault="000E5E29" w:rsidP="000E5E29">
      <w:pPr>
        <w:tabs>
          <w:tab w:val="left" w:pos="630"/>
          <w:tab w:val="left" w:pos="2340"/>
          <w:tab w:val="left" w:pos="2700"/>
        </w:tabs>
        <w:ind w:left="2700" w:hanging="2700"/>
      </w:pPr>
      <w:r>
        <w:rPr>
          <w:i/>
        </w:rPr>
        <w:tab/>
      </w:r>
      <w:proofErr w:type="spellStart"/>
      <w:r>
        <w:rPr>
          <w:i/>
        </w:rPr>
        <w:t>Sed</w:t>
      </w:r>
      <w:proofErr w:type="spellEnd"/>
      <w:r>
        <w:rPr>
          <w:i/>
        </w:rPr>
        <w:tab/>
        <w:t>=</w:t>
      </w:r>
      <w:r>
        <w:tab/>
        <w:t xml:space="preserve">sedimentation of diatoms,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Biogenic silica can undergo dissolution to dissolved silica.  This reaction can also operate in reverse:</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84630">
        <w:rPr>
          <w:position w:val="-34"/>
        </w:rPr>
        <w:object w:dxaOrig="7680" w:dyaOrig="800">
          <v:shape id="_x0000_i1061" type="#_x0000_t75" style="width:407.25pt;height:42pt" o:ole="">
            <v:imagedata r:id="rId82" o:title=""/>
          </v:shape>
          <o:OLEObject Type="Embed" ProgID="Equation.3" ShapeID="_x0000_i1061" DrawAspect="Content" ObjectID="_1594105140" r:id="rId83"/>
        </w:object>
      </w:r>
      <w:r>
        <w:tab/>
      </w:r>
      <w:bookmarkStart w:id="28" w:name="Dissolution_Si"/>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295</w:t>
      </w:r>
      <w:r>
        <w:rPr>
          <w:b/>
          <w:szCs w:val="20"/>
        </w:rPr>
        <w:fldChar w:fldCharType="end"/>
      </w:r>
      <w:r>
        <w:rPr>
          <w:b/>
          <w:szCs w:val="20"/>
        </w:rPr>
        <w:t>)</w:t>
      </w:r>
      <w:bookmarkEnd w:id="28"/>
      <w:r w:rsidRPr="00517618">
        <w:t xml:space="preserve"> </w:t>
      </w:r>
    </w:p>
    <w:p w:rsidR="000E5E29" w:rsidRDefault="000E5E29" w:rsidP="000E5E29">
      <w:pPr>
        <w:tabs>
          <w:tab w:val="left" w:pos="630"/>
          <w:tab w:val="left" w:pos="2340"/>
          <w:tab w:val="left" w:pos="2700"/>
        </w:tabs>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t>Dissolution</w:t>
      </w:r>
      <w:r>
        <w:rPr>
          <w:i/>
        </w:rPr>
        <w:tab/>
      </w:r>
      <w:r>
        <w:t>=</w:t>
      </w:r>
      <w:r>
        <w:tab/>
        <w:t xml:space="preserve">dissolution of </w:t>
      </w:r>
      <w:proofErr w:type="gramStart"/>
      <w:r>
        <w:t>biogenic  silica</w:t>
      </w:r>
      <w:proofErr w:type="gramEnd"/>
      <w:r>
        <w:t xml:space="preserve"> (g Si/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proofErr w:type="spellStart"/>
      <w:proofErr w:type="gramStart"/>
      <w:r w:rsidRPr="00DD0F65">
        <w:rPr>
          <w:i/>
        </w:rPr>
        <w:t>κ</w:t>
      </w:r>
      <w:r w:rsidRPr="005D348C">
        <w:rPr>
          <w:i/>
          <w:vertAlign w:val="subscript"/>
        </w:rPr>
        <w:t>Si</w:t>
      </w:r>
      <w:proofErr w:type="spellEnd"/>
      <w:proofErr w:type="gramEnd"/>
      <w:r>
        <w:tab/>
        <w:t>=</w:t>
      </w:r>
      <w:r>
        <w:tab/>
        <w:t>user-input reaction velocity for dissolved silica dissolution (1/d);</w:t>
      </w:r>
    </w:p>
    <w:p w:rsidR="000E5E29" w:rsidRDefault="000E5E29" w:rsidP="000E5E29">
      <w:pPr>
        <w:tabs>
          <w:tab w:val="left" w:pos="630"/>
          <w:tab w:val="left" w:pos="2340"/>
          <w:tab w:val="left" w:pos="2700"/>
        </w:tabs>
        <w:ind w:left="2700" w:hanging="2700"/>
      </w:pPr>
      <w:r>
        <w:rPr>
          <w:i/>
        </w:rPr>
        <w:tab/>
      </w:r>
      <w:proofErr w:type="spellStart"/>
      <w:proofErr w:type="gramStart"/>
      <w:r>
        <w:rPr>
          <w:i/>
        </w:rPr>
        <w:t>θ</w:t>
      </w:r>
      <w:r>
        <w:rPr>
          <w:i/>
          <w:vertAlign w:val="subscript"/>
        </w:rPr>
        <w:t>Si</w:t>
      </w:r>
      <w:proofErr w:type="spellEnd"/>
      <w:proofErr w:type="gramEnd"/>
      <w:r>
        <w:rPr>
          <w:i/>
          <w:vertAlign w:val="subscript"/>
        </w:rPr>
        <w:tab/>
      </w:r>
      <w:r>
        <w:t>=</w:t>
      </w:r>
      <w:r>
        <w:tab/>
        <w:t xml:space="preserve">user-input exponential temperature adjustment for silica dissolution (unitless); </w:t>
      </w:r>
    </w:p>
    <w:p w:rsidR="000E5E29" w:rsidRDefault="000E5E29" w:rsidP="000E5E29">
      <w:pPr>
        <w:tabs>
          <w:tab w:val="left" w:pos="630"/>
          <w:tab w:val="left" w:pos="2340"/>
          <w:tab w:val="left" w:pos="2700"/>
        </w:tabs>
        <w:ind w:left="2700" w:hanging="2700"/>
      </w:pPr>
      <w:r>
        <w:tab/>
      </w:r>
      <w:proofErr w:type="spellStart"/>
      <w:r w:rsidRPr="004B34B6">
        <w:rPr>
          <w:i/>
        </w:rPr>
        <w:t>Conc</w:t>
      </w:r>
      <w:r>
        <w:rPr>
          <w:i/>
          <w:vertAlign w:val="subscript"/>
        </w:rPr>
        <w:t>var</w:t>
      </w:r>
      <w:proofErr w:type="gramStart"/>
      <w:r w:rsidRPr="004B34B6">
        <w:rPr>
          <w:i/>
          <w:vertAlign w:val="subscript"/>
        </w:rPr>
        <w:t>,</w:t>
      </w:r>
      <w:r>
        <w:rPr>
          <w:i/>
          <w:vertAlign w:val="subscript"/>
        </w:rPr>
        <w:t>layer</w:t>
      </w:r>
      <w:proofErr w:type="spellEnd"/>
      <w:proofErr w:type="gramEnd"/>
      <w:r>
        <w:tab/>
        <w:t>=</w:t>
      </w:r>
      <w:r>
        <w:tab/>
        <w:t>concentration of available silica or silica in layer 2 (g Si/ m</w:t>
      </w:r>
      <w:r>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85589A">
        <w:rPr>
          <w:i/>
        </w:rPr>
        <w:t>K</w:t>
      </w:r>
      <w:r>
        <w:rPr>
          <w:i/>
        </w:rPr>
        <w:t>M</w:t>
      </w:r>
      <w:r w:rsidRPr="005D348C">
        <w:rPr>
          <w:i/>
          <w:vertAlign w:val="subscript"/>
        </w:rPr>
        <w:t>PSi</w:t>
      </w:r>
      <w:proofErr w:type="spellEnd"/>
      <w:r>
        <w:rPr>
          <w:vertAlign w:val="subscript"/>
        </w:rPr>
        <w:tab/>
      </w:r>
      <w:r w:rsidRPr="0085589A">
        <w:t>=</w:t>
      </w:r>
      <w:r>
        <w:tab/>
        <w:t>user input s</w:t>
      </w:r>
      <w:r w:rsidRPr="005D348C">
        <w:t xml:space="preserve">ilica dissolution half-saturation constant for </w:t>
      </w:r>
      <w:proofErr w:type="gramStart"/>
      <w:r>
        <w:t>biogenic  silica</w:t>
      </w:r>
      <w:proofErr w:type="gramEnd"/>
      <w:r>
        <w:t xml:space="preserve"> (g Si/m</w:t>
      </w:r>
      <w:r w:rsidRPr="00A9033F">
        <w:rPr>
          <w:vertAlign w:val="superscript"/>
        </w:rPr>
        <w:t>3</w:t>
      </w:r>
      <w:r>
        <w:t>);</w:t>
      </w:r>
    </w:p>
    <w:p w:rsidR="000E5E29" w:rsidRDefault="000E5E29" w:rsidP="000E5E29">
      <w:pPr>
        <w:tabs>
          <w:tab w:val="left" w:pos="630"/>
          <w:tab w:val="left" w:pos="2340"/>
          <w:tab w:val="left" w:pos="2700"/>
        </w:tabs>
      </w:pPr>
      <w:r>
        <w:tab/>
      </w:r>
      <w:proofErr w:type="spellStart"/>
      <w:r w:rsidRPr="00EB5D53">
        <w:rPr>
          <w:i/>
        </w:rPr>
        <w:t>Si</w:t>
      </w:r>
      <w:r w:rsidRPr="00EB5D53">
        <w:rPr>
          <w:i/>
          <w:vertAlign w:val="subscript"/>
        </w:rPr>
        <w:t>Sat</w:t>
      </w:r>
      <w:proofErr w:type="spellEnd"/>
      <w:r>
        <w:tab/>
        <w:t>=</w:t>
      </w:r>
      <w:r>
        <w:tab/>
        <w:t>user-input s</w:t>
      </w:r>
      <w:r w:rsidRPr="008D7770">
        <w:t>aturation concentration of silica in pore water</w:t>
      </w:r>
      <w:r>
        <w:t xml:space="preserve"> (g Si/m</w:t>
      </w:r>
      <w:r w:rsidRPr="00A9033F">
        <w:rPr>
          <w:vertAlign w:val="superscript"/>
        </w:rPr>
        <w:t>3</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of silica in layer. </w:t>
      </w:r>
    </w:p>
    <w:p w:rsidR="000E5E29" w:rsidRDefault="000E5E29" w:rsidP="000E5E29">
      <w:pPr>
        <w:tabs>
          <w:tab w:val="left" w:pos="630"/>
          <w:tab w:val="left" w:pos="2340"/>
          <w:tab w:val="left" w:pos="2700"/>
        </w:tabs>
      </w:pPr>
    </w:p>
    <w:p w:rsidR="000E5E29" w:rsidRDefault="000E5E29" w:rsidP="000E5E29">
      <w:pPr>
        <w:rPr>
          <w:bCs/>
        </w:rPr>
      </w:pPr>
    </w:p>
    <w:p w:rsidR="000E5E29" w:rsidRPr="001A149C" w:rsidRDefault="000E5E29" w:rsidP="000E5E29">
      <w:pPr>
        <w:rPr>
          <w:b/>
          <w:bCs/>
        </w:rPr>
      </w:pPr>
      <w:r w:rsidRPr="001A149C">
        <w:rPr>
          <w:b/>
          <w:bCs/>
        </w:rPr>
        <w:t xml:space="preserve">7.11 </w:t>
      </w:r>
      <w:proofErr w:type="gramStart"/>
      <w:r>
        <w:rPr>
          <w:b/>
          <w:bCs/>
        </w:rPr>
        <w:t xml:space="preserve">Dissolved </w:t>
      </w:r>
      <w:r w:rsidRPr="001A149C">
        <w:rPr>
          <w:b/>
          <w:bCs/>
        </w:rPr>
        <w:t xml:space="preserve"> Silica</w:t>
      </w:r>
      <w:proofErr w:type="gramEnd"/>
      <w:r w:rsidRPr="00DF5FEC">
        <w:fldChar w:fldCharType="begin"/>
      </w:r>
      <w:r w:rsidRPr="00DF5FEC">
        <w:instrText>tc \l</w:instrText>
      </w:r>
      <w:r>
        <w:instrText>2</w:instrText>
      </w:r>
      <w:r w:rsidRPr="00DF5FEC">
        <w:instrText xml:space="preserve"> "</w:instrText>
      </w:r>
      <w:bookmarkStart w:id="29" w:name="_Toc471906022"/>
      <w:r w:rsidRPr="001A149C">
        <w:rPr>
          <w:b/>
          <w:bCs/>
        </w:rPr>
        <w:instrText xml:space="preserve">7.11 </w:instrText>
      </w:r>
      <w:r>
        <w:rPr>
          <w:b/>
          <w:bCs/>
        </w:rPr>
        <w:instrText>Dissolved</w:instrText>
      </w:r>
      <w:r w:rsidRPr="001A149C">
        <w:rPr>
          <w:b/>
          <w:bCs/>
        </w:rPr>
        <w:instrText xml:space="preserve"> Silica</w:instrText>
      </w:r>
      <w:bookmarkEnd w:id="29"/>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proofErr w:type="gramStart"/>
      <w:r>
        <w:rPr>
          <w:bCs/>
        </w:rPr>
        <w:t>Dissolved  silica</w:t>
      </w:r>
      <w:proofErr w:type="gramEnd"/>
      <w:r>
        <w:rPr>
          <w:bCs/>
        </w:rPr>
        <w:t xml:space="preserve"> is produced when biogenic silica breaks down due to dissolution, and could potentially be modeled as a limiting nutrient for diatoms in a later version of AQUATOX.  </w:t>
      </w:r>
      <w:proofErr w:type="gramStart"/>
      <w:r>
        <w:rPr>
          <w:bCs/>
        </w:rPr>
        <w:t>Dissolved  silica</w:t>
      </w:r>
      <w:proofErr w:type="gramEnd"/>
      <w:r>
        <w:rPr>
          <w:bCs/>
        </w:rPr>
        <w:t xml:space="preserve"> (referred to hereafter as “silica”) is modeled in two layers: </w:t>
      </w:r>
    </w:p>
    <w:p w:rsidR="000E5E29" w:rsidRDefault="000E5E29" w:rsidP="000E5E29">
      <w:pPr>
        <w:rPr>
          <w:b/>
          <w:bCs/>
        </w:rPr>
      </w:pPr>
    </w:p>
    <w:p w:rsidR="000E5E29" w:rsidRDefault="000E5E29" w:rsidP="000E5E29">
      <w:pPr>
        <w:tabs>
          <w:tab w:val="center" w:pos="4680"/>
          <w:tab w:val="right" w:pos="9360"/>
        </w:tabs>
        <w:jc w:val="center"/>
      </w:pPr>
      <w:r>
        <w:tab/>
      </w:r>
      <w:r w:rsidRPr="00517618">
        <w:rPr>
          <w:position w:val="-24"/>
        </w:rPr>
        <w:object w:dxaOrig="5340" w:dyaOrig="660">
          <v:shape id="_x0000_i1062" type="#_x0000_t75" style="width:267pt;height:33pt" o:ole="">
            <v:imagedata r:id="rId84" o:title=""/>
          </v:shape>
          <o:OLEObject Type="Embed" ProgID="Equation.3" ShapeID="_x0000_i1062" DrawAspect="Content" ObjectID="_1594105141" r:id="rId8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480" w:dyaOrig="660">
          <v:shape id="_x0000_i1063" type="#_x0000_t75" style="width:273.75pt;height:33pt" o:ole="">
            <v:imagedata r:id="rId86" o:title=""/>
          </v:shape>
          <o:OLEObject Type="Embed" ProgID="Equation.3" ShapeID="_x0000_i1063" DrawAspect="Content" ObjectID="_1594105142" r:id="rId8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297</w:t>
      </w:r>
      <w:r>
        <w:rPr>
          <w:b/>
          <w:szCs w:val="20"/>
        </w:rPr>
        <w:fldChar w:fldCharType="end"/>
      </w:r>
      <w:r>
        <w:rPr>
          <w:b/>
          <w:szCs w:val="20"/>
        </w:rPr>
        <w:t>)</w:t>
      </w:r>
      <w:r w:rsidRPr="00517618">
        <w:t xml:space="preserve"> </w:t>
      </w:r>
    </w:p>
    <w:p w:rsidR="000E5E29" w:rsidRDefault="000E5E29" w:rsidP="000E5E29">
      <w:proofErr w:type="gramStart"/>
      <w:r>
        <w:rPr>
          <w:bCs/>
        </w:rPr>
        <w:t>where</w:t>
      </w:r>
      <w:proofErr w:type="gramEnd"/>
      <w:r>
        <w:rPr>
          <w:bCs/>
        </w:rPr>
        <w:t>:</w:t>
      </w:r>
    </w:p>
    <w:p w:rsidR="000E5E29" w:rsidRDefault="000E5E29" w:rsidP="000E5E29">
      <w:pPr>
        <w:tabs>
          <w:tab w:val="left" w:pos="630"/>
          <w:tab w:val="left" w:pos="2340"/>
          <w:tab w:val="left" w:pos="2700"/>
        </w:tabs>
      </w:pPr>
      <w:r>
        <w:lastRenderedPageBreak/>
        <w:tab/>
      </w:r>
      <w:r>
        <w:rPr>
          <w:i/>
        </w:rPr>
        <w:t>Dissolution</w:t>
      </w:r>
      <w:r>
        <w:tab/>
        <w:t>=</w:t>
      </w:r>
      <w:r>
        <w:tab/>
        <w:t xml:space="preserve">dissolution of </w:t>
      </w:r>
      <w:proofErr w:type="gramStart"/>
      <w:r>
        <w:t>biogenic  silica</w:t>
      </w:r>
      <w:proofErr w:type="gramEnd"/>
      <w:r>
        <w:t xml:space="preserve"> (g Si</w:t>
      </w:r>
      <w:r>
        <w:rPr>
          <w:vertAlign w:val="subscript"/>
        </w:rPr>
        <w:t xml:space="preserve"> </w:t>
      </w:r>
      <w:r>
        <w:t>/ m</w:t>
      </w:r>
      <w:r w:rsidRPr="00C67E4A">
        <w:rPr>
          <w:vertAlign w:val="superscript"/>
        </w:rPr>
        <w:t>3</w:t>
      </w:r>
      <w:r>
        <w:t xml:space="preserve"> d), see </w:t>
      </w:r>
      <w:r>
        <w:rPr>
          <w:b/>
          <w:szCs w:val="20"/>
        </w:rPr>
        <w:t>(</w:t>
      </w:r>
      <w:r>
        <w:rPr>
          <w:b/>
          <w:noProof/>
          <w:szCs w:val="20"/>
        </w:rPr>
        <w:t>295</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Si</w:t>
      </w:r>
      <w:r>
        <w:rPr>
          <w:vertAlign w:val="subscript"/>
        </w:rPr>
        <w:t xml:space="preserve"> </w:t>
      </w:r>
      <w:r>
        <w:t>/ m</w:t>
      </w:r>
      <w:r w:rsidRPr="00C67E4A">
        <w:rPr>
          <w:vertAlign w:val="superscript"/>
        </w:rPr>
        <w:t>3</w:t>
      </w:r>
      <w:r>
        <w:t xml:space="preserve"> d); see </w:t>
      </w:r>
      <w:r>
        <w:rPr>
          <w:b/>
          <w:szCs w:val="20"/>
        </w:rPr>
        <w:t>(</w:t>
      </w:r>
      <w:r>
        <w:rPr>
          <w:b/>
          <w:noProof/>
          <w:szCs w:val="20"/>
        </w:rPr>
        <w:t>265</w:t>
      </w:r>
      <w:r>
        <w:rPr>
          <w:b/>
          <w:szCs w:val="20"/>
        </w:rPr>
        <w:t>)</w:t>
      </w:r>
      <w:r>
        <w:t>;</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Si/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Si/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
          <w:bCs/>
        </w:rPr>
      </w:pPr>
    </w:p>
    <w:p w:rsidR="000E5E29" w:rsidRDefault="000E5E29" w:rsidP="000E5E29">
      <w:pPr>
        <w:rPr>
          <w:bCs/>
        </w:rPr>
      </w:pPr>
      <w:r>
        <w:rPr>
          <w:bCs/>
        </w:rPr>
        <w:t>Similar to inorganic phosphate, dissolved oxygen causes a barrier to silica flux to the water column.  This is modeled by increasing the partition coefficient by a factor when the dissolved oxygen decreases below a critical threshold.</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64"/>
        </w:rPr>
        <w:object w:dxaOrig="5360" w:dyaOrig="1260">
          <v:shape id="_x0000_i1064" type="#_x0000_t75" style="width:267.75pt;height:63pt" o:ole="">
            <v:imagedata r:id="rId88" o:title=""/>
          </v:shape>
          <o:OLEObject Type="Embed" ProgID="Equation.3" ShapeID="_x0000_i1064" DrawAspect="Content" ObjectID="_1594105143" r:id="rId8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298</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2799" w:dyaOrig="700">
          <v:shape id="_x0000_i1065" type="#_x0000_t75" style="width:140.25pt;height:35.25pt" o:ole="">
            <v:imagedata r:id="rId90" o:title=""/>
          </v:shape>
          <o:OLEObject Type="Embed" ProgID="Equation.3" ShapeID="_x0000_i1065" DrawAspect="Content" ObjectID="_1594105144" r:id="rId9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Si</w:t>
      </w:r>
      <w:proofErr w:type="gramStart"/>
      <w:r>
        <w:rPr>
          <w:i/>
          <w:vertAlign w:val="subscript"/>
        </w:rPr>
        <w:t>,2</w:t>
      </w:r>
      <w:proofErr w:type="gramEnd"/>
      <w:r>
        <w:rPr>
          <w:vertAlign w:val="subscript"/>
        </w:rPr>
        <w:tab/>
      </w:r>
      <w:r w:rsidRPr="0085589A">
        <w:t>=</w:t>
      </w:r>
      <w:r>
        <w:tab/>
        <w:t>partition coefficient for silica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Si</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 xml:space="preserve">icient of silica </w:t>
      </w:r>
      <w:r w:rsidRPr="008E27DD">
        <w:t xml:space="preserve"> relative to the ana</w:t>
      </w:r>
      <w:r>
        <w:t>e</w:t>
      </w:r>
      <w:r w:rsidRPr="008E27DD">
        <w:t>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w:t>
      </w:r>
      <w:proofErr w:type="gramStart"/>
      <w:r>
        <w:t>;  and</w:t>
      </w:r>
      <w:proofErr w:type="gramEnd"/>
    </w:p>
    <w:p w:rsidR="000E5E29" w:rsidRDefault="000E5E29" w:rsidP="000E5E29">
      <w:pPr>
        <w:tabs>
          <w:tab w:val="left" w:pos="630"/>
          <w:tab w:val="left" w:pos="2340"/>
          <w:tab w:val="left" w:pos="2700"/>
        </w:tabs>
        <w:ind w:left="2700" w:hanging="2700"/>
      </w:pPr>
      <w:r>
        <w:rPr>
          <w:i/>
        </w:rPr>
        <w:tab/>
      </w:r>
      <w:proofErr w:type="spellStart"/>
      <w:r>
        <w:rPr>
          <w:i/>
        </w:rPr>
        <w:t>DO</w:t>
      </w:r>
      <w:r>
        <w:rPr>
          <w:i/>
          <w:vertAlign w:val="subscript"/>
        </w:rPr>
        <w:t>Crit</w:t>
      </w:r>
      <w:proofErr w:type="gramStart"/>
      <w:r>
        <w:rPr>
          <w:i/>
          <w:vertAlign w:val="subscript"/>
        </w:rPr>
        <w:t>,Si</w:t>
      </w:r>
      <w:proofErr w:type="spellEnd"/>
      <w:proofErr w:type="gramEnd"/>
      <w:r>
        <w:rPr>
          <w:i/>
          <w:vertAlign w:val="subscript"/>
        </w:rPr>
        <w:t>.</w:t>
      </w:r>
      <w:r>
        <w:tab/>
        <w:t>=</w:t>
      </w:r>
      <w:r>
        <w:tab/>
        <w:t>critical oxygen concentration for adjustment of partition coefficient for silica (g/m</w:t>
      </w:r>
      <w:r>
        <w:rPr>
          <w:vertAlign w:val="superscript"/>
        </w:rPr>
        <w:t>3</w:t>
      </w:r>
      <w:r>
        <w:t xml:space="preserve">); </w:t>
      </w:r>
      <w:r>
        <w:tab/>
      </w:r>
    </w:p>
    <w:p w:rsidR="000E5E29" w:rsidRDefault="000E5E29" w:rsidP="000E5E29">
      <w:pPr>
        <w:rPr>
          <w:b/>
          <w:bCs/>
        </w:rPr>
      </w:pP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E43" w:rsidRDefault="00A64E43" w:rsidP="009519DD">
      <w:r>
        <w:separator/>
      </w:r>
    </w:p>
  </w:endnote>
  <w:endnote w:type="continuationSeparator" w:id="0">
    <w:p w:rsidR="00A64E43" w:rsidRDefault="00A64E43"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E43" w:rsidRDefault="00A64E43" w:rsidP="009519DD">
      <w:r>
        <w:separator/>
      </w:r>
    </w:p>
  </w:footnote>
  <w:footnote w:type="continuationSeparator" w:id="0">
    <w:p w:rsidR="00A64E43" w:rsidRDefault="00A64E43"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863"/>
    <w:multiLevelType w:val="hybridMultilevel"/>
    <w:tmpl w:val="B7AA8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5344C0"/>
    <w:multiLevelType w:val="hybridMultilevel"/>
    <w:tmpl w:val="73F02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6E99349B"/>
    <w:multiLevelType w:val="hybridMultilevel"/>
    <w:tmpl w:val="CAF6B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0E5E29"/>
    <w:rsid w:val="00105979"/>
    <w:rsid w:val="00184356"/>
    <w:rsid w:val="0018654F"/>
    <w:rsid w:val="00193D43"/>
    <w:rsid w:val="001A277C"/>
    <w:rsid w:val="001F5F8D"/>
    <w:rsid w:val="00213092"/>
    <w:rsid w:val="0022655F"/>
    <w:rsid w:val="002D2345"/>
    <w:rsid w:val="002F535B"/>
    <w:rsid w:val="00305F74"/>
    <w:rsid w:val="00332008"/>
    <w:rsid w:val="00333704"/>
    <w:rsid w:val="003702B9"/>
    <w:rsid w:val="00386BF5"/>
    <w:rsid w:val="00397553"/>
    <w:rsid w:val="003B499C"/>
    <w:rsid w:val="00415DEE"/>
    <w:rsid w:val="00455E10"/>
    <w:rsid w:val="004A2CB7"/>
    <w:rsid w:val="00580333"/>
    <w:rsid w:val="005D684E"/>
    <w:rsid w:val="005F6905"/>
    <w:rsid w:val="006140B3"/>
    <w:rsid w:val="006279FD"/>
    <w:rsid w:val="00690AF1"/>
    <w:rsid w:val="00707028"/>
    <w:rsid w:val="00720063"/>
    <w:rsid w:val="00732204"/>
    <w:rsid w:val="007A790D"/>
    <w:rsid w:val="007F521B"/>
    <w:rsid w:val="00820383"/>
    <w:rsid w:val="00892CF1"/>
    <w:rsid w:val="008A59BE"/>
    <w:rsid w:val="009519DD"/>
    <w:rsid w:val="009A076D"/>
    <w:rsid w:val="00A51D81"/>
    <w:rsid w:val="00A64E43"/>
    <w:rsid w:val="00A7333E"/>
    <w:rsid w:val="00A776B4"/>
    <w:rsid w:val="00A97EE3"/>
    <w:rsid w:val="00B15C88"/>
    <w:rsid w:val="00B65B22"/>
    <w:rsid w:val="00B72BD0"/>
    <w:rsid w:val="00B80892"/>
    <w:rsid w:val="00BD2CCD"/>
    <w:rsid w:val="00BE4B81"/>
    <w:rsid w:val="00C461A7"/>
    <w:rsid w:val="00CA0104"/>
    <w:rsid w:val="00D504BA"/>
    <w:rsid w:val="00D91403"/>
    <w:rsid w:val="00D9723E"/>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0E5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Char Char2"/>
    <w:basedOn w:val="DefaultParagraphFont"/>
    <w:semiHidden/>
    <w:rsid w:val="000E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9.wmf"/><Relationship Id="rId90" Type="http://schemas.openxmlformats.org/officeDocument/2006/relationships/image" Target="media/image43.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2549</TotalTime>
  <Pages>19</Pages>
  <Words>5202</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Clough</dc:creator>
  <cp:lastModifiedBy>Jonathan Clough</cp:lastModifiedBy>
  <cp:revision>10</cp:revision>
  <dcterms:created xsi:type="dcterms:W3CDTF">2018-06-08T20:09:00Z</dcterms:created>
  <dcterms:modified xsi:type="dcterms:W3CDTF">2018-07-26T14:11:00Z</dcterms:modified>
</cp:coreProperties>
</file>