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800" w:type="dxa"/>
        <w:tblInd w:w="-5" w:type="dxa"/>
        <w:tblLayout w:type="fixed"/>
        <w:tblCellMar>
          <w:left w:w="10" w:type="dxa"/>
          <w:right w:w="10" w:type="dxa"/>
        </w:tblCellMar>
        <w:tblLook w:val="04A0" w:firstRow="1" w:lastRow="0" w:firstColumn="1" w:lastColumn="0" w:noHBand="0" w:noVBand="1"/>
      </w:tblPr>
      <w:tblGrid>
        <w:gridCol w:w="5765"/>
        <w:gridCol w:w="5035"/>
      </w:tblGrid>
      <w:tr w:rsidR="00B16979" w:rsidRPr="00B16979" w14:paraId="231108BA" w14:textId="77777777" w:rsidTr="00883723">
        <w:trPr>
          <w:trHeight w:val="170"/>
        </w:trPr>
        <w:tc>
          <w:tcPr>
            <w:tcW w:w="5765" w:type="dxa"/>
            <w:tcMar>
              <w:top w:w="100" w:type="dxa"/>
              <w:left w:w="0" w:type="dxa"/>
              <w:bottom w:w="100" w:type="dxa"/>
              <w:right w:w="0" w:type="dxa"/>
            </w:tcMar>
          </w:tcPr>
          <w:p w14:paraId="2CC2D2EB" w14:textId="7E2D62C9" w:rsidR="002E038C" w:rsidRPr="007E122A" w:rsidRDefault="00421F49" w:rsidP="002E038C">
            <w:pPr>
              <w:pStyle w:val="Name"/>
              <w:rPr>
                <w:color w:val="auto"/>
                <w:sz w:val="40"/>
                <w:szCs w:val="40"/>
              </w:rPr>
            </w:pPr>
            <w:r w:rsidRPr="007E122A">
              <w:rPr>
                <w:caps w:val="0"/>
                <w:color w:val="auto"/>
                <w:sz w:val="40"/>
                <w:szCs w:val="40"/>
              </w:rPr>
              <w:t>QUANTEZ CROWE, MPH</w:t>
            </w:r>
          </w:p>
        </w:tc>
        <w:tc>
          <w:tcPr>
            <w:tcW w:w="5035" w:type="dxa"/>
            <w:tcMar>
              <w:top w:w="58" w:type="dxa"/>
              <w:left w:w="58" w:type="dxa"/>
              <w:bottom w:w="58" w:type="dxa"/>
              <w:right w:w="58" w:type="dxa"/>
            </w:tcMar>
          </w:tcPr>
          <w:p w14:paraId="52E54F3A" w14:textId="77777777" w:rsidR="00BC33D2" w:rsidRDefault="00421F49" w:rsidP="004243CF">
            <w:pPr>
              <w:jc w:val="right"/>
            </w:pPr>
            <w:hyperlink r:id="rId8" w:history="1">
              <w:r w:rsidRPr="0051776F">
                <w:rPr>
                  <w:rStyle w:val="Hyperlink"/>
                  <w:sz w:val="18"/>
                  <w:szCs w:val="20"/>
                </w:rPr>
                <w:t>Quantez.Crowe@gmail.com</w:t>
              </w:r>
            </w:hyperlink>
          </w:p>
          <w:p w14:paraId="49225D15" w14:textId="1192F03A" w:rsidR="002E038C" w:rsidRPr="008F76D1" w:rsidRDefault="00C9451B" w:rsidP="004243CF">
            <w:pPr>
              <w:jc w:val="right"/>
              <w:rPr>
                <w:color w:val="auto"/>
                <w:sz w:val="18"/>
                <w:szCs w:val="20"/>
              </w:rPr>
            </w:pPr>
            <w:hyperlink r:id="rId9" w:history="1">
              <w:r>
                <w:rPr>
                  <w:rStyle w:val="Hyperlink"/>
                  <w:sz w:val="18"/>
                  <w:szCs w:val="20"/>
                </w:rPr>
                <w:t>Data Analysis Portfolio</w:t>
              </w:r>
            </w:hyperlink>
            <w:r w:rsidR="002E038C" w:rsidRPr="008F76D1">
              <w:rPr>
                <w:color w:val="auto"/>
                <w:sz w:val="18"/>
                <w:szCs w:val="20"/>
              </w:rPr>
              <w:t xml:space="preserve"> </w:t>
            </w:r>
          </w:p>
          <w:p w14:paraId="7F4F5F89" w14:textId="59B16889" w:rsidR="002E038C" w:rsidRPr="00B16979" w:rsidRDefault="00321E03" w:rsidP="004243CF">
            <w:pPr>
              <w:jc w:val="right"/>
              <w:rPr>
                <w:color w:val="auto"/>
              </w:rPr>
            </w:pPr>
            <w:r>
              <w:rPr>
                <w:color w:val="auto"/>
              </w:rPr>
              <w:t>512-316-6277 | Austin, TX</w:t>
            </w:r>
          </w:p>
        </w:tc>
      </w:tr>
    </w:tbl>
    <w:p w14:paraId="694D1064" w14:textId="1EBBCBD0" w:rsidR="006A5D35" w:rsidRPr="008F76D1" w:rsidRDefault="006A5D35" w:rsidP="006A5D35">
      <w:pPr>
        <w:pStyle w:val="Heading1"/>
        <w:rPr>
          <w:rFonts w:asciiTheme="minorHAnsi" w:hAnsiTheme="minorHAnsi" w:cstheme="minorHAnsi"/>
          <w:color w:val="auto"/>
        </w:rPr>
      </w:pPr>
      <w:r w:rsidRPr="008F76D1">
        <w:rPr>
          <w:rFonts w:asciiTheme="minorHAnsi" w:hAnsiTheme="minorHAnsi" w:cstheme="minorHAnsi"/>
          <w:color w:val="auto"/>
        </w:rPr>
        <w:t>Education</w:t>
      </w:r>
    </w:p>
    <w:p w14:paraId="69C9F291" w14:textId="77777777" w:rsidR="00835E6D" w:rsidRDefault="00421F49" w:rsidP="006A5D35">
      <w:pPr>
        <w:rPr>
          <w:color w:val="auto"/>
        </w:rPr>
      </w:pPr>
      <w:r>
        <w:rPr>
          <w:rStyle w:val="CapsExpandedColored"/>
          <w:caps w:val="0"/>
          <w:color w:val="auto"/>
        </w:rPr>
        <w:t>MASTER OF PUBLIC HEALTH</w:t>
      </w:r>
      <w:r w:rsidR="00156427">
        <w:rPr>
          <w:rStyle w:val="CapsExpandedColored"/>
          <w:caps w:val="0"/>
          <w:color w:val="auto"/>
        </w:rPr>
        <w:t xml:space="preserve"> </w:t>
      </w:r>
      <w:r w:rsidR="004722D3">
        <w:rPr>
          <w:color w:val="auto"/>
        </w:rPr>
        <w:t xml:space="preserve">| </w:t>
      </w:r>
      <w:r w:rsidR="006A5D35">
        <w:rPr>
          <w:color w:val="auto"/>
        </w:rPr>
        <w:t>University</w:t>
      </w:r>
      <w:r w:rsidR="007E122A">
        <w:rPr>
          <w:color w:val="auto"/>
        </w:rPr>
        <w:t xml:space="preserve"> of Kentucky</w:t>
      </w:r>
      <w:r w:rsidR="006A5D35">
        <w:rPr>
          <w:color w:val="auto"/>
        </w:rPr>
        <w:tab/>
      </w:r>
      <w:r w:rsidR="007E122A">
        <w:rPr>
          <w:color w:val="auto"/>
        </w:rPr>
        <w:t>Aug</w:t>
      </w:r>
      <w:r w:rsidR="006A5D35">
        <w:rPr>
          <w:color w:val="auto"/>
        </w:rPr>
        <w:t xml:space="preserve"> </w:t>
      </w:r>
      <w:r w:rsidR="00BE2270">
        <w:rPr>
          <w:color w:val="auto"/>
        </w:rPr>
        <w:t>2019</w:t>
      </w:r>
    </w:p>
    <w:p w14:paraId="11CC650B" w14:textId="3B8EA12C" w:rsidR="006A5D35" w:rsidRPr="00835E6D" w:rsidRDefault="003B0F5A" w:rsidP="006A5D35">
      <w:pPr>
        <w:rPr>
          <w:color w:val="auto"/>
        </w:rPr>
      </w:pPr>
      <w:r>
        <w:rPr>
          <w:szCs w:val="24"/>
        </w:rPr>
        <w:t>Environmental Health</w:t>
      </w:r>
      <w:r w:rsidR="00E40FB6">
        <w:rPr>
          <w:szCs w:val="24"/>
        </w:rPr>
        <w:t>/Epidemiology</w:t>
      </w:r>
    </w:p>
    <w:p w14:paraId="6D32B848" w14:textId="77777777" w:rsidR="00967DDD" w:rsidRDefault="00967DDD" w:rsidP="006A5D35">
      <w:pPr>
        <w:rPr>
          <w:szCs w:val="24"/>
        </w:rPr>
      </w:pPr>
    </w:p>
    <w:p w14:paraId="64F379E3" w14:textId="32375EA1" w:rsidR="00BE2270" w:rsidRDefault="00835E6D" w:rsidP="00BE2270">
      <w:pPr>
        <w:rPr>
          <w:color w:val="auto"/>
        </w:rPr>
      </w:pPr>
      <w:r>
        <w:rPr>
          <w:rStyle w:val="CapsExpandedColored"/>
          <w:caps w:val="0"/>
          <w:color w:val="auto"/>
        </w:rPr>
        <w:t xml:space="preserve">BACHELOR OF ARTS </w:t>
      </w:r>
      <w:r w:rsidR="00BE2270">
        <w:rPr>
          <w:color w:val="auto"/>
        </w:rPr>
        <w:t>| University of Kentucky</w:t>
      </w:r>
      <w:r w:rsidR="00BE2270">
        <w:rPr>
          <w:color w:val="auto"/>
        </w:rPr>
        <w:tab/>
        <w:t>Aug 2017</w:t>
      </w:r>
    </w:p>
    <w:p w14:paraId="267A6C57" w14:textId="19F9B4C8" w:rsidR="00BE2270" w:rsidRDefault="00835E6D" w:rsidP="006A5D35">
      <w:pPr>
        <w:rPr>
          <w:szCs w:val="24"/>
        </w:rPr>
      </w:pPr>
      <w:r>
        <w:rPr>
          <w:color w:val="auto"/>
          <w:szCs w:val="24"/>
        </w:rPr>
        <w:t>Philosophy</w:t>
      </w:r>
    </w:p>
    <w:p w14:paraId="6C366AB7" w14:textId="63B84B66" w:rsidR="00E82A7C" w:rsidRPr="008F76D1" w:rsidRDefault="00E82A7C" w:rsidP="00E82A7C">
      <w:pPr>
        <w:pStyle w:val="Heading1"/>
        <w:rPr>
          <w:rFonts w:asciiTheme="minorHAnsi" w:hAnsiTheme="minorHAnsi" w:cstheme="minorHAnsi"/>
          <w:color w:val="auto"/>
        </w:rPr>
      </w:pPr>
      <w:r>
        <w:rPr>
          <w:rFonts w:asciiTheme="minorHAnsi" w:hAnsiTheme="minorHAnsi" w:cstheme="minorHAnsi"/>
          <w:color w:val="auto"/>
        </w:rPr>
        <w:t>Professional Certificates</w:t>
      </w:r>
    </w:p>
    <w:p w14:paraId="2F781CBD" w14:textId="42B6386B" w:rsidR="00E82A7C" w:rsidRPr="00533AAF" w:rsidRDefault="00421F49" w:rsidP="00E82A7C">
      <w:pPr>
        <w:rPr>
          <w:szCs w:val="24"/>
        </w:rPr>
      </w:pPr>
      <w:r w:rsidRPr="00E82A7C">
        <w:rPr>
          <w:rStyle w:val="CapsExpandedColored"/>
          <w:caps w:val="0"/>
          <w:color w:val="auto"/>
        </w:rPr>
        <w:t>GOOGLE DATA ANALYTICS</w:t>
      </w:r>
      <w:r>
        <w:rPr>
          <w:rStyle w:val="CapsExpandedColored"/>
          <w:caps w:val="0"/>
          <w:color w:val="auto"/>
        </w:rPr>
        <w:t xml:space="preserve"> SPECIALIZATIO</w:t>
      </w:r>
      <w:r w:rsidR="004722D3">
        <w:rPr>
          <w:rStyle w:val="CapsExpandedColored"/>
          <w:caps w:val="0"/>
          <w:color w:val="auto"/>
        </w:rPr>
        <w:t xml:space="preserve">N </w:t>
      </w:r>
      <w:r w:rsidR="004722D3">
        <w:rPr>
          <w:color w:val="auto"/>
        </w:rPr>
        <w:t xml:space="preserve">| </w:t>
      </w:r>
      <w:r w:rsidR="00E82A7C">
        <w:rPr>
          <w:color w:val="auto"/>
        </w:rPr>
        <w:t>Coursera</w:t>
      </w:r>
      <w:r w:rsidR="00533AAF">
        <w:rPr>
          <w:color w:val="auto"/>
        </w:rPr>
        <w:t xml:space="preserve"> </w:t>
      </w:r>
      <w:hyperlink r:id="rId10" w:history="1">
        <w:r w:rsidR="00533AAF" w:rsidRPr="00E82A7C">
          <w:rPr>
            <w:rStyle w:val="Hyperlink"/>
            <w:szCs w:val="24"/>
          </w:rPr>
          <w:t>Certification</w:t>
        </w:r>
      </w:hyperlink>
      <w:r w:rsidR="00E82A7C">
        <w:rPr>
          <w:color w:val="auto"/>
        </w:rPr>
        <w:tab/>
        <w:t>Apr 2025</w:t>
      </w:r>
    </w:p>
    <w:p w14:paraId="0CBB861F" w14:textId="341B2E4F" w:rsidR="002E038C" w:rsidRPr="008F76D1" w:rsidRDefault="002E038C" w:rsidP="00776F13">
      <w:pPr>
        <w:pStyle w:val="Heading1"/>
        <w:rPr>
          <w:rFonts w:asciiTheme="minorHAnsi" w:hAnsiTheme="minorHAnsi" w:cstheme="minorHAnsi"/>
          <w:color w:val="auto"/>
        </w:rPr>
      </w:pPr>
      <w:r w:rsidRPr="00C833D9">
        <w:rPr>
          <w:rFonts w:asciiTheme="minorHAnsi" w:hAnsiTheme="minorHAnsi" w:cstheme="minorHAnsi"/>
          <w:color w:val="auto"/>
        </w:rPr>
        <w:t>Skills</w:t>
      </w:r>
    </w:p>
    <w:p w14:paraId="394E00C8" w14:textId="4FBA8B04" w:rsidR="007E122A" w:rsidRPr="007E122A" w:rsidRDefault="007E122A" w:rsidP="007E122A">
      <w:pPr>
        <w:pStyle w:val="ListParagraph"/>
        <w:rPr>
          <w:color w:val="auto"/>
          <w:sz w:val="20"/>
          <w:szCs w:val="24"/>
        </w:rPr>
      </w:pPr>
      <w:r w:rsidRPr="007E122A">
        <w:rPr>
          <w:color w:val="auto"/>
          <w:sz w:val="20"/>
          <w:szCs w:val="24"/>
        </w:rPr>
        <w:t xml:space="preserve">Programming &amp; Tools: </w:t>
      </w:r>
      <w:r w:rsidR="007445C4">
        <w:rPr>
          <w:color w:val="auto"/>
          <w:sz w:val="20"/>
          <w:szCs w:val="24"/>
        </w:rPr>
        <w:t>SQL</w:t>
      </w:r>
      <w:r w:rsidRPr="007E122A">
        <w:rPr>
          <w:color w:val="auto"/>
          <w:sz w:val="20"/>
          <w:szCs w:val="24"/>
        </w:rPr>
        <w:t xml:space="preserve">, SAS, Alteryx, </w:t>
      </w:r>
      <w:r w:rsidR="007B7667">
        <w:rPr>
          <w:color w:val="auto"/>
          <w:sz w:val="20"/>
          <w:szCs w:val="24"/>
        </w:rPr>
        <w:t>MS Excel</w:t>
      </w:r>
      <w:r w:rsidRPr="007E122A">
        <w:rPr>
          <w:color w:val="auto"/>
          <w:sz w:val="20"/>
          <w:szCs w:val="24"/>
        </w:rPr>
        <w:t>, ArcGIS</w:t>
      </w:r>
      <w:r w:rsidR="007B7667">
        <w:rPr>
          <w:color w:val="auto"/>
          <w:sz w:val="20"/>
          <w:szCs w:val="24"/>
        </w:rPr>
        <w:t>, Smartsheet</w:t>
      </w:r>
    </w:p>
    <w:p w14:paraId="1B0433E0" w14:textId="6549E931" w:rsidR="002C469D" w:rsidRDefault="002C469D" w:rsidP="007E122A">
      <w:pPr>
        <w:pStyle w:val="ListParagraph"/>
        <w:rPr>
          <w:color w:val="auto"/>
          <w:sz w:val="20"/>
          <w:szCs w:val="24"/>
        </w:rPr>
      </w:pPr>
      <w:r>
        <w:rPr>
          <w:color w:val="auto"/>
          <w:sz w:val="20"/>
          <w:szCs w:val="24"/>
        </w:rPr>
        <w:t>Data Visualization: Tableau, Power BI</w:t>
      </w:r>
    </w:p>
    <w:p w14:paraId="0080CBC2" w14:textId="2B64ADCD" w:rsidR="007E122A" w:rsidRPr="007E122A" w:rsidRDefault="00042EBD" w:rsidP="007E122A">
      <w:pPr>
        <w:pStyle w:val="ListParagraph"/>
        <w:rPr>
          <w:color w:val="auto"/>
          <w:sz w:val="20"/>
          <w:szCs w:val="24"/>
        </w:rPr>
      </w:pPr>
      <w:r>
        <w:rPr>
          <w:color w:val="auto"/>
          <w:sz w:val="20"/>
          <w:szCs w:val="24"/>
        </w:rPr>
        <w:t xml:space="preserve">Databases &amp; </w:t>
      </w:r>
      <w:r w:rsidR="007E122A" w:rsidRPr="007E122A">
        <w:rPr>
          <w:color w:val="auto"/>
          <w:sz w:val="20"/>
          <w:szCs w:val="24"/>
        </w:rPr>
        <w:t xml:space="preserve">Data Standards: </w:t>
      </w:r>
      <w:r>
        <w:rPr>
          <w:color w:val="auto"/>
          <w:sz w:val="20"/>
          <w:szCs w:val="24"/>
        </w:rPr>
        <w:t xml:space="preserve">Teradata, PostgreSQL, </w:t>
      </w:r>
      <w:r w:rsidR="007E122A" w:rsidRPr="007E122A">
        <w:rPr>
          <w:color w:val="auto"/>
          <w:sz w:val="20"/>
          <w:szCs w:val="24"/>
        </w:rPr>
        <w:t>HL7, LOINC, SNOMED</w:t>
      </w:r>
      <w:r w:rsidR="002C65E6">
        <w:rPr>
          <w:color w:val="auto"/>
          <w:sz w:val="20"/>
          <w:szCs w:val="24"/>
        </w:rPr>
        <w:t>, CPT/HCPCS</w:t>
      </w:r>
    </w:p>
    <w:p w14:paraId="103338EF" w14:textId="506C6E62" w:rsidR="007E122A" w:rsidRPr="00B05ADB" w:rsidRDefault="007B7667" w:rsidP="007E122A">
      <w:pPr>
        <w:pStyle w:val="ListParagraph"/>
        <w:rPr>
          <w:color w:val="auto"/>
          <w:sz w:val="20"/>
          <w:szCs w:val="24"/>
        </w:rPr>
      </w:pPr>
      <w:r>
        <w:rPr>
          <w:color w:val="auto"/>
          <w:sz w:val="20"/>
          <w:szCs w:val="24"/>
        </w:rPr>
        <w:t>Professional</w:t>
      </w:r>
      <w:r w:rsidR="007E122A" w:rsidRPr="007E122A">
        <w:rPr>
          <w:color w:val="auto"/>
          <w:sz w:val="20"/>
          <w:szCs w:val="24"/>
        </w:rPr>
        <w:t xml:space="preserve"> Skills:</w:t>
      </w:r>
      <w:r w:rsidR="009626E3" w:rsidRPr="009626E3">
        <w:t xml:space="preserve"> </w:t>
      </w:r>
      <w:r w:rsidR="009626E3" w:rsidRPr="009626E3">
        <w:rPr>
          <w:color w:val="auto"/>
          <w:sz w:val="20"/>
          <w:szCs w:val="24"/>
        </w:rPr>
        <w:t>Data Cleaning, Statistical Analysis, ETL processes</w:t>
      </w:r>
      <w:r>
        <w:rPr>
          <w:color w:val="auto"/>
          <w:sz w:val="20"/>
          <w:szCs w:val="24"/>
        </w:rPr>
        <w:t xml:space="preserve">, Business Analytics, Report Development, </w:t>
      </w:r>
      <w:r w:rsidR="007E122A" w:rsidRPr="007E122A">
        <w:rPr>
          <w:color w:val="auto"/>
          <w:sz w:val="20"/>
          <w:szCs w:val="24"/>
        </w:rPr>
        <w:t>Stakeholder Communication, Cross-functional Collaboration</w:t>
      </w:r>
    </w:p>
    <w:p w14:paraId="06C9A834" w14:textId="51D8E661" w:rsidR="00E23164" w:rsidRPr="00B16979" w:rsidRDefault="00E23164" w:rsidP="00776F13">
      <w:pPr>
        <w:pStyle w:val="Heading1"/>
        <w:ind w:right="-90"/>
        <w:rPr>
          <w:color w:val="auto"/>
        </w:rPr>
      </w:pPr>
      <w:r w:rsidRPr="008F76D1">
        <w:rPr>
          <w:rFonts w:asciiTheme="minorHAnsi" w:hAnsiTheme="minorHAnsi" w:cstheme="minorHAnsi"/>
          <w:color w:val="auto"/>
        </w:rPr>
        <w:t>Work</w:t>
      </w:r>
      <w:r w:rsidRPr="00B16979">
        <w:rPr>
          <w:color w:val="auto"/>
        </w:rPr>
        <w:t xml:space="preserve"> </w:t>
      </w:r>
      <w:r w:rsidRPr="008F76D1">
        <w:rPr>
          <w:rFonts w:asciiTheme="minorHAnsi" w:hAnsiTheme="minorHAnsi" w:cstheme="minorHAnsi"/>
          <w:color w:val="auto"/>
        </w:rPr>
        <w:t>Experience</w:t>
      </w:r>
    </w:p>
    <w:p w14:paraId="01468313" w14:textId="07072FB6" w:rsidR="00E23164" w:rsidRPr="00B16979" w:rsidRDefault="00421F49" w:rsidP="008F76D1">
      <w:pPr>
        <w:ind w:right="-90"/>
        <w:rPr>
          <w:color w:val="auto"/>
        </w:rPr>
      </w:pPr>
      <w:r>
        <w:rPr>
          <w:rStyle w:val="CapsExpandedColored"/>
          <w:caps w:val="0"/>
          <w:color w:val="auto"/>
        </w:rPr>
        <w:t>BUSINESS ANALYST III</w:t>
      </w:r>
      <w:r w:rsidRPr="00B16979">
        <w:rPr>
          <w:rStyle w:val="CapsExpandedColored"/>
          <w:caps w:val="0"/>
          <w:color w:val="auto"/>
        </w:rPr>
        <w:t xml:space="preserve"> </w:t>
      </w:r>
      <w:r w:rsidR="004F4A7F" w:rsidRPr="00B16979">
        <w:rPr>
          <w:b/>
          <w:caps/>
          <w:color w:val="auto"/>
          <w:spacing w:val="20"/>
        </w:rPr>
        <w:t xml:space="preserve">– </w:t>
      </w:r>
      <w:r w:rsidR="00A65C44">
        <w:rPr>
          <w:color w:val="auto"/>
        </w:rPr>
        <w:t>Texas Department of State Health Services</w:t>
      </w:r>
      <w:r w:rsidR="00D247D8">
        <w:rPr>
          <w:color w:val="auto"/>
        </w:rPr>
        <w:t>|</w:t>
      </w:r>
      <w:r w:rsidR="004F4A7F" w:rsidRPr="00B16979">
        <w:rPr>
          <w:b/>
          <w:caps/>
          <w:color w:val="auto"/>
          <w:spacing w:val="20"/>
        </w:rPr>
        <w:t xml:space="preserve"> </w:t>
      </w:r>
      <w:r w:rsidR="00A65C44">
        <w:rPr>
          <w:color w:val="auto"/>
        </w:rPr>
        <w:t>Austin, TX</w:t>
      </w:r>
      <w:r w:rsidR="008F76D1">
        <w:rPr>
          <w:b/>
          <w:caps/>
          <w:color w:val="auto"/>
          <w:spacing w:val="20"/>
        </w:rPr>
        <w:tab/>
      </w:r>
      <w:r w:rsidR="00A65C44">
        <w:rPr>
          <w:color w:val="auto"/>
        </w:rPr>
        <w:t>Jan 2025</w:t>
      </w:r>
      <w:r w:rsidR="00E23164" w:rsidRPr="00B16979">
        <w:rPr>
          <w:color w:val="auto"/>
        </w:rPr>
        <w:t xml:space="preserve"> </w:t>
      </w:r>
      <w:r w:rsidR="00A65C44">
        <w:rPr>
          <w:color w:val="auto"/>
        </w:rPr>
        <w:t>–</w:t>
      </w:r>
      <w:r w:rsidR="004F4A7F" w:rsidRPr="00B16979">
        <w:rPr>
          <w:color w:val="auto"/>
        </w:rPr>
        <w:t xml:space="preserve"> </w:t>
      </w:r>
      <w:r w:rsidR="00A65C44">
        <w:rPr>
          <w:color w:val="auto"/>
        </w:rPr>
        <w:t>Mar 2025</w:t>
      </w:r>
    </w:p>
    <w:p w14:paraId="150E20F9" w14:textId="77777777" w:rsidR="00A35184" w:rsidRPr="00A35184" w:rsidRDefault="00A35184" w:rsidP="00A35184">
      <w:pPr>
        <w:pStyle w:val="ListParagraph"/>
        <w:rPr>
          <w:sz w:val="20"/>
          <w:szCs w:val="20"/>
        </w:rPr>
      </w:pPr>
      <w:r w:rsidRPr="00A35184">
        <w:rPr>
          <w:sz w:val="20"/>
          <w:szCs w:val="20"/>
        </w:rPr>
        <w:t>Led data analysis of HIV/STD electronic lab report submissions using SAS/SQL queries, identifying volume anomalies in stakeholder data submissions and recommending process improvements to ensure external stakeholder adherence to state reporting guidelines.</w:t>
      </w:r>
    </w:p>
    <w:p w14:paraId="73FABC2E" w14:textId="77777777" w:rsidR="00A35184" w:rsidRPr="00A35184" w:rsidRDefault="00A35184" w:rsidP="00A35184">
      <w:pPr>
        <w:pStyle w:val="ListParagraph"/>
        <w:rPr>
          <w:sz w:val="20"/>
          <w:szCs w:val="20"/>
        </w:rPr>
      </w:pPr>
      <w:r w:rsidRPr="00A35184">
        <w:rPr>
          <w:sz w:val="20"/>
          <w:szCs w:val="20"/>
        </w:rPr>
        <w:t>Collaborated with internal IT partners to address data ingestion issues and participated in internal UAT testing to ensure changes implemented addressed the presented problems.</w:t>
      </w:r>
    </w:p>
    <w:p w14:paraId="14F0EEFD" w14:textId="77777777" w:rsidR="00A35184" w:rsidRPr="00A35184" w:rsidRDefault="00A35184" w:rsidP="00A35184">
      <w:pPr>
        <w:pStyle w:val="ListParagraph"/>
        <w:rPr>
          <w:sz w:val="20"/>
          <w:szCs w:val="20"/>
        </w:rPr>
      </w:pPr>
      <w:r w:rsidRPr="00A35184">
        <w:rPr>
          <w:sz w:val="20"/>
          <w:szCs w:val="20"/>
        </w:rPr>
        <w:t>Validated post-deployment data ingestion workflows, diagnosing data quality issues and supporting resolution strategies.</w:t>
      </w:r>
    </w:p>
    <w:p w14:paraId="6B8CB7F6" w14:textId="53681361" w:rsidR="00A35184" w:rsidRPr="00A35184" w:rsidRDefault="00A35184" w:rsidP="00A35184">
      <w:pPr>
        <w:pStyle w:val="ListParagraph"/>
        <w:rPr>
          <w:sz w:val="20"/>
          <w:szCs w:val="20"/>
        </w:rPr>
      </w:pPr>
      <w:r w:rsidRPr="00A35184">
        <w:rPr>
          <w:sz w:val="20"/>
          <w:szCs w:val="20"/>
        </w:rPr>
        <w:t>Executed HL7 quality assurance checks to support healthcare facility onboarding and ensure data integrity.</w:t>
      </w:r>
    </w:p>
    <w:p w14:paraId="3C02F545" w14:textId="77777777" w:rsidR="00C833D9" w:rsidRPr="00B05ADB" w:rsidRDefault="00C833D9" w:rsidP="00C833D9">
      <w:pPr>
        <w:pStyle w:val="ListParagraph"/>
        <w:numPr>
          <w:ilvl w:val="0"/>
          <w:numId w:val="0"/>
        </w:numPr>
        <w:ind w:left="360" w:right="-90"/>
        <w:rPr>
          <w:color w:val="auto"/>
          <w:sz w:val="20"/>
          <w:szCs w:val="24"/>
        </w:rPr>
      </w:pPr>
    </w:p>
    <w:p w14:paraId="35DC605D" w14:textId="3A26A8DF" w:rsidR="00E23164" w:rsidRPr="00B16979" w:rsidRDefault="00421F49" w:rsidP="008F76D1">
      <w:pPr>
        <w:ind w:right="-90"/>
        <w:rPr>
          <w:color w:val="auto"/>
        </w:rPr>
      </w:pPr>
      <w:r>
        <w:rPr>
          <w:rStyle w:val="CapsExpandedColored"/>
          <w:caps w:val="0"/>
          <w:color w:val="auto"/>
        </w:rPr>
        <w:t>ANALYTICS CONSULTANT</w:t>
      </w:r>
      <w:r w:rsidRPr="00B16979">
        <w:rPr>
          <w:rStyle w:val="CapsExpandedColored"/>
          <w:caps w:val="0"/>
          <w:color w:val="auto"/>
        </w:rPr>
        <w:t xml:space="preserve"> </w:t>
      </w:r>
      <w:r w:rsidR="001E2819" w:rsidRPr="00B16979">
        <w:rPr>
          <w:rStyle w:val="CapsExpandedColored"/>
          <w:color w:val="auto"/>
        </w:rPr>
        <w:t>–</w:t>
      </w:r>
      <w:r w:rsidR="00E23164" w:rsidRPr="00B16979">
        <w:rPr>
          <w:rStyle w:val="CapsExpandedColored"/>
          <w:color w:val="auto"/>
        </w:rPr>
        <w:t xml:space="preserve"> </w:t>
      </w:r>
      <w:r w:rsidR="00A65C44">
        <w:rPr>
          <w:color w:val="auto"/>
        </w:rPr>
        <w:t>Health Care Service Corporation (HCSC)</w:t>
      </w:r>
      <w:r w:rsidR="00D247D8">
        <w:rPr>
          <w:color w:val="auto"/>
        </w:rPr>
        <w:t>|</w:t>
      </w:r>
      <w:r w:rsidR="00E23164" w:rsidRPr="00B16979">
        <w:rPr>
          <w:color w:val="auto"/>
        </w:rPr>
        <w:t xml:space="preserve"> </w:t>
      </w:r>
      <w:r w:rsidR="00A65C44">
        <w:rPr>
          <w:color w:val="auto"/>
        </w:rPr>
        <w:t>Chicago, IL</w:t>
      </w:r>
      <w:r w:rsidR="001E2819" w:rsidRPr="00B16979">
        <w:rPr>
          <w:color w:val="auto"/>
        </w:rPr>
        <w:t xml:space="preserve"> </w:t>
      </w:r>
      <w:r w:rsidR="008F76D1">
        <w:rPr>
          <w:color w:val="auto"/>
        </w:rPr>
        <w:tab/>
      </w:r>
      <w:r w:rsidR="00A65C44">
        <w:rPr>
          <w:color w:val="auto"/>
        </w:rPr>
        <w:t>Jan 2023</w:t>
      </w:r>
      <w:r w:rsidR="001E2819" w:rsidRPr="00B16979">
        <w:rPr>
          <w:color w:val="auto"/>
        </w:rPr>
        <w:t xml:space="preserve"> - </w:t>
      </w:r>
      <w:r w:rsidR="00156A28">
        <w:rPr>
          <w:color w:val="auto"/>
        </w:rPr>
        <w:t>Jan</w:t>
      </w:r>
      <w:r w:rsidR="001E2819" w:rsidRPr="00B16979">
        <w:rPr>
          <w:color w:val="auto"/>
        </w:rPr>
        <w:t xml:space="preserve"> </w:t>
      </w:r>
      <w:r w:rsidR="00156A28">
        <w:rPr>
          <w:color w:val="auto"/>
        </w:rPr>
        <w:t>2025</w:t>
      </w:r>
    </w:p>
    <w:p w14:paraId="715280A2" w14:textId="7C80C061" w:rsidR="00C833D9" w:rsidRPr="00C833D9" w:rsidRDefault="00C833D9" w:rsidP="00C833D9">
      <w:pPr>
        <w:pStyle w:val="ListParagraph"/>
        <w:rPr>
          <w:color w:val="auto"/>
          <w:sz w:val="20"/>
          <w:szCs w:val="24"/>
        </w:rPr>
      </w:pPr>
      <w:r w:rsidRPr="00C833D9">
        <w:rPr>
          <w:color w:val="auto"/>
          <w:sz w:val="20"/>
          <w:szCs w:val="24"/>
        </w:rPr>
        <w:t xml:space="preserve">Designed Alteryx workflows </w:t>
      </w:r>
      <w:r w:rsidR="001757D3">
        <w:rPr>
          <w:color w:val="auto"/>
          <w:sz w:val="20"/>
          <w:szCs w:val="24"/>
        </w:rPr>
        <w:t>for</w:t>
      </w:r>
      <w:r w:rsidRPr="00C833D9">
        <w:rPr>
          <w:color w:val="auto"/>
          <w:sz w:val="20"/>
          <w:szCs w:val="24"/>
        </w:rPr>
        <w:t xml:space="preserve"> ETL processes for multi-state medical claims</w:t>
      </w:r>
      <w:r w:rsidR="00E37D76">
        <w:rPr>
          <w:color w:val="auto"/>
          <w:sz w:val="20"/>
          <w:szCs w:val="24"/>
        </w:rPr>
        <w:t xml:space="preserve"> </w:t>
      </w:r>
      <w:r w:rsidR="00A67DE8">
        <w:rPr>
          <w:color w:val="auto"/>
          <w:sz w:val="20"/>
          <w:szCs w:val="24"/>
        </w:rPr>
        <w:t>analysis</w:t>
      </w:r>
      <w:r w:rsidRPr="00C833D9">
        <w:rPr>
          <w:color w:val="auto"/>
          <w:sz w:val="20"/>
          <w:szCs w:val="24"/>
        </w:rPr>
        <w:t>,</w:t>
      </w:r>
      <w:r w:rsidR="00FE65F8">
        <w:rPr>
          <w:color w:val="auto"/>
          <w:sz w:val="20"/>
          <w:szCs w:val="24"/>
        </w:rPr>
        <w:t xml:space="preserve"> </w:t>
      </w:r>
      <w:r w:rsidR="00E37D76">
        <w:rPr>
          <w:color w:val="auto"/>
          <w:sz w:val="20"/>
          <w:szCs w:val="24"/>
        </w:rPr>
        <w:t>automating data cleansing and trans</w:t>
      </w:r>
      <w:r w:rsidR="002157FC">
        <w:rPr>
          <w:color w:val="auto"/>
          <w:sz w:val="20"/>
          <w:szCs w:val="24"/>
        </w:rPr>
        <w:t xml:space="preserve">formation </w:t>
      </w:r>
      <w:r w:rsidR="00B537B9">
        <w:rPr>
          <w:color w:val="auto"/>
          <w:sz w:val="20"/>
          <w:szCs w:val="24"/>
        </w:rPr>
        <w:t>processes to improve data accuracy and</w:t>
      </w:r>
      <w:r w:rsidR="00E80521" w:rsidRPr="00E80521">
        <w:rPr>
          <w:color w:val="auto"/>
          <w:sz w:val="20"/>
          <w:szCs w:val="24"/>
        </w:rPr>
        <w:t xml:space="preserve"> </w:t>
      </w:r>
      <w:r w:rsidR="00E80521" w:rsidRPr="00C833D9">
        <w:rPr>
          <w:color w:val="auto"/>
          <w:sz w:val="20"/>
          <w:szCs w:val="24"/>
        </w:rPr>
        <w:t>reduc</w:t>
      </w:r>
      <w:r w:rsidR="00E80521">
        <w:rPr>
          <w:color w:val="auto"/>
          <w:sz w:val="20"/>
          <w:szCs w:val="24"/>
        </w:rPr>
        <w:t xml:space="preserve">e </w:t>
      </w:r>
      <w:r w:rsidR="00E80521" w:rsidRPr="00C833D9">
        <w:rPr>
          <w:color w:val="auto"/>
          <w:sz w:val="20"/>
          <w:szCs w:val="24"/>
        </w:rPr>
        <w:t>reporting turnaround</w:t>
      </w:r>
      <w:r w:rsidR="00E80521">
        <w:rPr>
          <w:color w:val="auto"/>
          <w:sz w:val="20"/>
          <w:szCs w:val="24"/>
        </w:rPr>
        <w:t xml:space="preserve"> time</w:t>
      </w:r>
      <w:r w:rsidRPr="00C833D9">
        <w:rPr>
          <w:color w:val="auto"/>
          <w:sz w:val="20"/>
          <w:szCs w:val="24"/>
        </w:rPr>
        <w:t>.</w:t>
      </w:r>
    </w:p>
    <w:p w14:paraId="60286FE7" w14:textId="6247F961" w:rsidR="00C833D9" w:rsidRPr="00C833D9" w:rsidRDefault="00C833D9" w:rsidP="00C833D9">
      <w:pPr>
        <w:pStyle w:val="ListParagraph"/>
        <w:rPr>
          <w:color w:val="auto"/>
          <w:sz w:val="20"/>
          <w:szCs w:val="24"/>
        </w:rPr>
      </w:pPr>
      <w:r w:rsidRPr="00C833D9">
        <w:rPr>
          <w:color w:val="auto"/>
          <w:szCs w:val="24"/>
        </w:rPr>
        <w:t xml:space="preserve">Built and optimized SQL queries in Teradata </w:t>
      </w:r>
      <w:r w:rsidR="00BF5A1A">
        <w:rPr>
          <w:color w:val="auto"/>
          <w:szCs w:val="24"/>
        </w:rPr>
        <w:t>to retrieve large data</w:t>
      </w:r>
      <w:r w:rsidR="007E29EB">
        <w:rPr>
          <w:color w:val="auto"/>
          <w:szCs w:val="24"/>
        </w:rPr>
        <w:t xml:space="preserve">sets </w:t>
      </w:r>
      <w:r w:rsidRPr="00C833D9">
        <w:rPr>
          <w:color w:val="auto"/>
          <w:szCs w:val="24"/>
        </w:rPr>
        <w:t xml:space="preserve">for regulatory submissions </w:t>
      </w:r>
      <w:r w:rsidR="00E80521">
        <w:rPr>
          <w:color w:val="auto"/>
          <w:szCs w:val="24"/>
        </w:rPr>
        <w:t xml:space="preserve">and </w:t>
      </w:r>
      <w:r w:rsidR="00A67DE8">
        <w:rPr>
          <w:color w:val="auto"/>
          <w:szCs w:val="24"/>
        </w:rPr>
        <w:t>ad hoc analyses</w:t>
      </w:r>
      <w:r w:rsidRPr="00C833D9">
        <w:rPr>
          <w:color w:val="auto"/>
          <w:szCs w:val="24"/>
        </w:rPr>
        <w:t>.</w:t>
      </w:r>
    </w:p>
    <w:p w14:paraId="3170E9E6" w14:textId="20E80998" w:rsidR="00C833D9" w:rsidRPr="00C833D9" w:rsidRDefault="00C833D9" w:rsidP="00C833D9">
      <w:pPr>
        <w:pStyle w:val="ListParagraph"/>
        <w:rPr>
          <w:color w:val="auto"/>
          <w:sz w:val="20"/>
          <w:szCs w:val="24"/>
        </w:rPr>
      </w:pPr>
      <w:r w:rsidRPr="00C833D9">
        <w:rPr>
          <w:color w:val="auto"/>
          <w:szCs w:val="24"/>
        </w:rPr>
        <w:t>Developed</w:t>
      </w:r>
      <w:r w:rsidR="00D63017">
        <w:rPr>
          <w:color w:val="auto"/>
          <w:szCs w:val="24"/>
        </w:rPr>
        <w:t xml:space="preserve"> and automated</w:t>
      </w:r>
      <w:r w:rsidRPr="00C833D9">
        <w:rPr>
          <w:color w:val="auto"/>
          <w:szCs w:val="24"/>
        </w:rPr>
        <w:t xml:space="preserve"> Tableau dashboards to track and visualize cost saving</w:t>
      </w:r>
      <w:r w:rsidR="000E24B5">
        <w:rPr>
          <w:color w:val="auto"/>
          <w:szCs w:val="24"/>
        </w:rPr>
        <w:t xml:space="preserve"> and</w:t>
      </w:r>
      <w:r w:rsidR="00305F16">
        <w:rPr>
          <w:color w:val="auto"/>
          <w:szCs w:val="24"/>
        </w:rPr>
        <w:t xml:space="preserve"> perform</w:t>
      </w:r>
      <w:r w:rsidR="000E24B5">
        <w:rPr>
          <w:color w:val="auto"/>
          <w:szCs w:val="24"/>
        </w:rPr>
        <w:t xml:space="preserve">ance </w:t>
      </w:r>
      <w:r w:rsidRPr="00C833D9">
        <w:rPr>
          <w:color w:val="auto"/>
          <w:szCs w:val="24"/>
        </w:rPr>
        <w:t>across product lines and markets</w:t>
      </w:r>
      <w:r w:rsidR="004D546E">
        <w:rPr>
          <w:color w:val="auto"/>
          <w:szCs w:val="24"/>
        </w:rPr>
        <w:t xml:space="preserve">, </w:t>
      </w:r>
      <w:r w:rsidR="00F6664C">
        <w:rPr>
          <w:color w:val="auto"/>
          <w:szCs w:val="24"/>
        </w:rPr>
        <w:t xml:space="preserve">ensuring information is concise and digestible for </w:t>
      </w:r>
      <w:r w:rsidR="00350924">
        <w:rPr>
          <w:color w:val="auto"/>
          <w:szCs w:val="24"/>
        </w:rPr>
        <w:t xml:space="preserve">summation of key </w:t>
      </w:r>
      <w:r w:rsidR="00F82173">
        <w:rPr>
          <w:color w:val="auto"/>
          <w:szCs w:val="24"/>
        </w:rPr>
        <w:t>insights</w:t>
      </w:r>
      <w:r w:rsidRPr="00C833D9">
        <w:rPr>
          <w:color w:val="auto"/>
          <w:szCs w:val="24"/>
        </w:rPr>
        <w:t>.</w:t>
      </w:r>
    </w:p>
    <w:p w14:paraId="3D021588" w14:textId="43EE8B49" w:rsidR="00C833D9" w:rsidRPr="00C833D9" w:rsidRDefault="00C833D9" w:rsidP="00C833D9">
      <w:pPr>
        <w:pStyle w:val="ListParagraph"/>
        <w:rPr>
          <w:color w:val="auto"/>
          <w:sz w:val="20"/>
          <w:szCs w:val="24"/>
        </w:rPr>
      </w:pPr>
      <w:r w:rsidRPr="00C833D9">
        <w:rPr>
          <w:color w:val="auto"/>
          <w:sz w:val="20"/>
          <w:szCs w:val="24"/>
        </w:rPr>
        <w:t xml:space="preserve">Collaborated with vendors and stakeholders to validate </w:t>
      </w:r>
      <w:r w:rsidR="00FE65F8">
        <w:rPr>
          <w:color w:val="auto"/>
          <w:sz w:val="20"/>
          <w:szCs w:val="24"/>
        </w:rPr>
        <w:t xml:space="preserve">reporting </w:t>
      </w:r>
      <w:r w:rsidRPr="00C833D9">
        <w:rPr>
          <w:color w:val="auto"/>
          <w:sz w:val="20"/>
          <w:szCs w:val="24"/>
        </w:rPr>
        <w:t>methodologies, influence decisions, and deliver detailed analytic reports</w:t>
      </w:r>
      <w:r w:rsidR="001038A0">
        <w:rPr>
          <w:color w:val="auto"/>
          <w:sz w:val="20"/>
          <w:szCs w:val="24"/>
        </w:rPr>
        <w:t xml:space="preserve"> </w:t>
      </w:r>
      <w:r w:rsidR="00B8221D">
        <w:rPr>
          <w:color w:val="auto"/>
          <w:sz w:val="20"/>
          <w:szCs w:val="24"/>
        </w:rPr>
        <w:t>of provide/</w:t>
      </w:r>
      <w:r w:rsidR="00367594">
        <w:rPr>
          <w:color w:val="auto"/>
          <w:sz w:val="20"/>
          <w:szCs w:val="24"/>
        </w:rPr>
        <w:t>member data</w:t>
      </w:r>
      <w:r w:rsidRPr="00C833D9">
        <w:rPr>
          <w:color w:val="auto"/>
          <w:sz w:val="20"/>
          <w:szCs w:val="24"/>
        </w:rPr>
        <w:t>.</w:t>
      </w:r>
      <w:r w:rsidRPr="00C833D9">
        <w:t xml:space="preserve"> </w:t>
      </w:r>
    </w:p>
    <w:p w14:paraId="14A4ACEC" w14:textId="779D0A4D" w:rsidR="00E23164" w:rsidRDefault="00C833D9" w:rsidP="00FE65F8">
      <w:pPr>
        <w:pStyle w:val="ListParagraph"/>
        <w:rPr>
          <w:color w:val="auto"/>
          <w:sz w:val="20"/>
          <w:szCs w:val="24"/>
        </w:rPr>
      </w:pPr>
      <w:r w:rsidRPr="00C833D9">
        <w:rPr>
          <w:color w:val="auto"/>
          <w:sz w:val="20"/>
          <w:szCs w:val="24"/>
        </w:rPr>
        <w:t xml:space="preserve">Conducted trend analyses </w:t>
      </w:r>
      <w:r w:rsidR="00533AAF">
        <w:rPr>
          <w:color w:val="auto"/>
          <w:sz w:val="20"/>
          <w:szCs w:val="24"/>
        </w:rPr>
        <w:t>utilizing data lakes and warehouses to</w:t>
      </w:r>
      <w:r w:rsidRPr="00C833D9">
        <w:rPr>
          <w:color w:val="auto"/>
          <w:sz w:val="20"/>
          <w:szCs w:val="24"/>
        </w:rPr>
        <w:t xml:space="preserve"> model cost drivers</w:t>
      </w:r>
      <w:r w:rsidR="005501D1">
        <w:rPr>
          <w:color w:val="auto"/>
          <w:sz w:val="20"/>
          <w:szCs w:val="24"/>
        </w:rPr>
        <w:t xml:space="preserve"> via </w:t>
      </w:r>
      <w:r w:rsidR="004955C6">
        <w:rPr>
          <w:color w:val="auto"/>
          <w:sz w:val="20"/>
          <w:szCs w:val="24"/>
        </w:rPr>
        <w:t>SQL</w:t>
      </w:r>
      <w:r w:rsidR="00533AAF">
        <w:rPr>
          <w:color w:val="auto"/>
          <w:sz w:val="20"/>
          <w:szCs w:val="24"/>
        </w:rPr>
        <w:t>,</w:t>
      </w:r>
      <w:r w:rsidRPr="00C833D9">
        <w:rPr>
          <w:color w:val="auto"/>
          <w:sz w:val="20"/>
          <w:szCs w:val="24"/>
        </w:rPr>
        <w:t xml:space="preserve"> support</w:t>
      </w:r>
      <w:r w:rsidR="00533AAF">
        <w:rPr>
          <w:color w:val="auto"/>
          <w:sz w:val="20"/>
          <w:szCs w:val="24"/>
        </w:rPr>
        <w:t>ing</w:t>
      </w:r>
      <w:r w:rsidRPr="00C833D9">
        <w:rPr>
          <w:color w:val="auto"/>
          <w:sz w:val="20"/>
          <w:szCs w:val="24"/>
        </w:rPr>
        <w:t xml:space="preserve"> executive-level business strategies.</w:t>
      </w:r>
    </w:p>
    <w:p w14:paraId="5D1D6FFD" w14:textId="77777777" w:rsidR="00421F49" w:rsidRPr="00FE65F8" w:rsidRDefault="00421F49" w:rsidP="00421F49">
      <w:pPr>
        <w:pStyle w:val="ListParagraph"/>
        <w:numPr>
          <w:ilvl w:val="0"/>
          <w:numId w:val="0"/>
        </w:numPr>
        <w:ind w:left="360"/>
        <w:rPr>
          <w:color w:val="auto"/>
          <w:sz w:val="20"/>
          <w:szCs w:val="24"/>
        </w:rPr>
      </w:pPr>
    </w:p>
    <w:p w14:paraId="360609FC" w14:textId="65AC6B18" w:rsidR="00A65C44" w:rsidRPr="00B16979" w:rsidRDefault="00421F49" w:rsidP="00A65C44">
      <w:pPr>
        <w:ind w:right="-90"/>
        <w:rPr>
          <w:color w:val="auto"/>
        </w:rPr>
      </w:pPr>
      <w:r>
        <w:rPr>
          <w:rStyle w:val="CapsExpandedColored"/>
          <w:caps w:val="0"/>
          <w:color w:val="auto"/>
        </w:rPr>
        <w:t>HEALTH INFORMATICS SPECIALIST III</w:t>
      </w:r>
      <w:r w:rsidR="00A65C44" w:rsidRPr="00B16979">
        <w:rPr>
          <w:rStyle w:val="CapsExpandedColored"/>
          <w:color w:val="auto"/>
        </w:rPr>
        <w:t xml:space="preserve">– </w:t>
      </w:r>
      <w:r w:rsidR="00A65C44">
        <w:rPr>
          <w:color w:val="auto"/>
        </w:rPr>
        <w:t>Texas Department of State Health Services</w:t>
      </w:r>
      <w:r w:rsidR="004722D3">
        <w:rPr>
          <w:color w:val="auto"/>
        </w:rPr>
        <w:t xml:space="preserve"> |</w:t>
      </w:r>
      <w:r w:rsidR="00A65C44" w:rsidRPr="00B16979">
        <w:rPr>
          <w:color w:val="auto"/>
        </w:rPr>
        <w:t xml:space="preserve"> </w:t>
      </w:r>
      <w:r w:rsidR="00A65C44">
        <w:rPr>
          <w:color w:val="auto"/>
        </w:rPr>
        <w:t>Austin</w:t>
      </w:r>
      <w:r w:rsidR="00A65C44" w:rsidRPr="00B16979">
        <w:rPr>
          <w:color w:val="auto"/>
        </w:rPr>
        <w:t xml:space="preserve">, </w:t>
      </w:r>
      <w:r w:rsidR="00A65C44">
        <w:rPr>
          <w:color w:val="auto"/>
        </w:rPr>
        <w:t>TX</w:t>
      </w:r>
      <w:r w:rsidR="00A65C44" w:rsidRPr="00B16979">
        <w:rPr>
          <w:color w:val="auto"/>
        </w:rPr>
        <w:t xml:space="preserve"> </w:t>
      </w:r>
      <w:r w:rsidR="00A65C44">
        <w:rPr>
          <w:color w:val="auto"/>
        </w:rPr>
        <w:tab/>
        <w:t>Aug</w:t>
      </w:r>
      <w:r w:rsidR="00A65C44" w:rsidRPr="00B16979">
        <w:rPr>
          <w:color w:val="auto"/>
        </w:rPr>
        <w:t xml:space="preserve"> </w:t>
      </w:r>
      <w:r w:rsidR="00A65C44">
        <w:rPr>
          <w:color w:val="auto"/>
        </w:rPr>
        <w:t>2021</w:t>
      </w:r>
      <w:r w:rsidR="00A65C44" w:rsidRPr="00B16979">
        <w:rPr>
          <w:color w:val="auto"/>
        </w:rPr>
        <w:t xml:space="preserve"> - </w:t>
      </w:r>
      <w:r w:rsidR="003F7D4C">
        <w:rPr>
          <w:color w:val="auto"/>
        </w:rPr>
        <w:t>Jan</w:t>
      </w:r>
      <w:r w:rsidR="00A65C44" w:rsidRPr="00B16979">
        <w:rPr>
          <w:color w:val="auto"/>
        </w:rPr>
        <w:t xml:space="preserve"> </w:t>
      </w:r>
      <w:r w:rsidR="003F7D4C">
        <w:rPr>
          <w:color w:val="auto"/>
        </w:rPr>
        <w:t>2023</w:t>
      </w:r>
    </w:p>
    <w:p w14:paraId="2000A84C" w14:textId="022364C3" w:rsidR="00333DFE" w:rsidRPr="00333DFE" w:rsidRDefault="00333DFE" w:rsidP="00333DFE">
      <w:pPr>
        <w:pStyle w:val="ListParagraph"/>
        <w:rPr>
          <w:sz w:val="20"/>
          <w:szCs w:val="20"/>
        </w:rPr>
      </w:pPr>
      <w:r w:rsidRPr="00333DFE">
        <w:rPr>
          <w:sz w:val="20"/>
          <w:szCs w:val="20"/>
        </w:rPr>
        <w:t>Managed ELR-submitter onboarding efforts, offering technical assistance and EHR integration support.</w:t>
      </w:r>
    </w:p>
    <w:p w14:paraId="54453A48" w14:textId="1B8665C9" w:rsidR="00333DFE" w:rsidRPr="00333DFE" w:rsidRDefault="00333DFE" w:rsidP="00333DFE">
      <w:pPr>
        <w:pStyle w:val="ListParagraph"/>
        <w:rPr>
          <w:sz w:val="20"/>
          <w:szCs w:val="20"/>
        </w:rPr>
      </w:pPr>
      <w:r w:rsidRPr="00333DFE">
        <w:rPr>
          <w:sz w:val="20"/>
          <w:szCs w:val="20"/>
        </w:rPr>
        <w:t>Created Excel mapping and validation tools, utilizing XLOOKUP and connected worksheets to streamline LOINC/SNOMED code standardization for vendor reportable disease data analysis and submission.</w:t>
      </w:r>
    </w:p>
    <w:p w14:paraId="7ED9D1B7" w14:textId="077FD353" w:rsidR="00333DFE" w:rsidRPr="00333DFE" w:rsidRDefault="00333DFE" w:rsidP="00333DFE">
      <w:pPr>
        <w:pStyle w:val="ListParagraph"/>
        <w:rPr>
          <w:sz w:val="20"/>
          <w:szCs w:val="20"/>
        </w:rPr>
      </w:pPr>
      <w:r w:rsidRPr="00333DFE">
        <w:rPr>
          <w:sz w:val="20"/>
          <w:szCs w:val="20"/>
        </w:rPr>
        <w:t>Developed Alchemer-based assessment tools and data solutions in collaboration with epidemiologists.</w:t>
      </w:r>
    </w:p>
    <w:p w14:paraId="1BD6F1A3" w14:textId="535551D6" w:rsidR="00333DFE" w:rsidRPr="00333DFE" w:rsidRDefault="00333DFE" w:rsidP="00333DFE">
      <w:pPr>
        <w:pStyle w:val="ListParagraph"/>
        <w:rPr>
          <w:sz w:val="20"/>
          <w:szCs w:val="20"/>
        </w:rPr>
      </w:pPr>
      <w:r w:rsidRPr="00333DFE">
        <w:rPr>
          <w:sz w:val="20"/>
          <w:szCs w:val="20"/>
        </w:rPr>
        <w:t>Performed backend data analysis of ELR submissions to ensure efficient data transmission and to identify potential lag in offloading of data into the National Electronic Disease Surveillance System (NEDSS)</w:t>
      </w:r>
    </w:p>
    <w:p w14:paraId="2FCC1C34" w14:textId="77777777" w:rsidR="00421F49" w:rsidRPr="00A65C44" w:rsidRDefault="00421F49" w:rsidP="00421F49">
      <w:pPr>
        <w:pStyle w:val="ListParagraph"/>
        <w:numPr>
          <w:ilvl w:val="0"/>
          <w:numId w:val="0"/>
        </w:numPr>
        <w:ind w:left="360"/>
        <w:rPr>
          <w:color w:val="auto"/>
          <w:sz w:val="20"/>
          <w:szCs w:val="24"/>
        </w:rPr>
      </w:pPr>
    </w:p>
    <w:p w14:paraId="7AF03EB0" w14:textId="18FCB182" w:rsidR="00B33E2A" w:rsidRPr="00186DC1" w:rsidRDefault="00186DC1" w:rsidP="00B33E2A">
      <w:pPr>
        <w:ind w:right="-90"/>
        <w:jc w:val="center"/>
        <w:rPr>
          <w:rStyle w:val="CapsExpandedColored"/>
          <w:i/>
          <w:iCs/>
          <w:caps w:val="0"/>
          <w:color w:val="auto"/>
        </w:rPr>
      </w:pPr>
      <w:r w:rsidRPr="00186DC1">
        <w:rPr>
          <w:rStyle w:val="CapsExpandedColored"/>
          <w:i/>
          <w:iCs/>
          <w:caps w:val="0"/>
          <w:color w:val="auto"/>
        </w:rPr>
        <w:t>~</w:t>
      </w:r>
      <w:r w:rsidR="00B33E2A" w:rsidRPr="00186DC1">
        <w:rPr>
          <w:rStyle w:val="CapsExpandedColored"/>
          <w:i/>
          <w:iCs/>
          <w:caps w:val="0"/>
          <w:color w:val="auto"/>
        </w:rPr>
        <w:t>Continued</w:t>
      </w:r>
      <w:r w:rsidRPr="00186DC1">
        <w:rPr>
          <w:rStyle w:val="CapsExpandedColored"/>
          <w:i/>
          <w:iCs/>
          <w:caps w:val="0"/>
          <w:color w:val="auto"/>
        </w:rPr>
        <w:t>~</w:t>
      </w:r>
    </w:p>
    <w:p w14:paraId="3DF23A1C" w14:textId="007DF36D" w:rsidR="00A65C44" w:rsidRPr="00B16979" w:rsidRDefault="00421F49" w:rsidP="00A65C44">
      <w:pPr>
        <w:ind w:right="-90"/>
        <w:rPr>
          <w:color w:val="auto"/>
        </w:rPr>
      </w:pPr>
      <w:r>
        <w:rPr>
          <w:rStyle w:val="CapsExpandedColored"/>
          <w:caps w:val="0"/>
          <w:color w:val="auto"/>
        </w:rPr>
        <w:t>EPIDEMIOLOGIST II</w:t>
      </w:r>
      <w:r w:rsidR="00A65C44" w:rsidRPr="00B16979">
        <w:rPr>
          <w:rStyle w:val="CapsExpandedColored"/>
          <w:color w:val="auto"/>
        </w:rPr>
        <w:t xml:space="preserve">– </w:t>
      </w:r>
      <w:r w:rsidR="00A65C44">
        <w:rPr>
          <w:color w:val="auto"/>
        </w:rPr>
        <w:t>Texas Department of State Health Services</w:t>
      </w:r>
      <w:r w:rsidR="004722D3">
        <w:rPr>
          <w:color w:val="auto"/>
        </w:rPr>
        <w:t xml:space="preserve"> |</w:t>
      </w:r>
      <w:r w:rsidR="00A65C44" w:rsidRPr="00B16979">
        <w:rPr>
          <w:color w:val="auto"/>
        </w:rPr>
        <w:t xml:space="preserve"> </w:t>
      </w:r>
      <w:r w:rsidR="00A65C44">
        <w:rPr>
          <w:color w:val="auto"/>
        </w:rPr>
        <w:t>Austin</w:t>
      </w:r>
      <w:r w:rsidR="00A65C44" w:rsidRPr="00B16979">
        <w:rPr>
          <w:color w:val="auto"/>
        </w:rPr>
        <w:t xml:space="preserve">, </w:t>
      </w:r>
      <w:r w:rsidR="00A65C44">
        <w:rPr>
          <w:color w:val="auto"/>
        </w:rPr>
        <w:t>TX</w:t>
      </w:r>
      <w:r w:rsidR="00A65C44" w:rsidRPr="00B16979">
        <w:rPr>
          <w:color w:val="auto"/>
        </w:rPr>
        <w:t xml:space="preserve"> </w:t>
      </w:r>
      <w:r w:rsidR="00A65C44">
        <w:rPr>
          <w:color w:val="auto"/>
        </w:rPr>
        <w:tab/>
      </w:r>
      <w:r w:rsidR="00A0407B">
        <w:rPr>
          <w:color w:val="auto"/>
        </w:rPr>
        <w:t>Mar 2021</w:t>
      </w:r>
      <w:r w:rsidR="00A65C44" w:rsidRPr="00B16979">
        <w:rPr>
          <w:color w:val="auto"/>
        </w:rPr>
        <w:t xml:space="preserve"> - </w:t>
      </w:r>
      <w:r w:rsidR="00A65C44">
        <w:rPr>
          <w:color w:val="auto"/>
        </w:rPr>
        <w:t>Aug</w:t>
      </w:r>
      <w:r w:rsidR="00A65C44" w:rsidRPr="00B16979">
        <w:rPr>
          <w:color w:val="auto"/>
        </w:rPr>
        <w:t xml:space="preserve"> </w:t>
      </w:r>
      <w:r w:rsidR="00A65C44">
        <w:rPr>
          <w:color w:val="auto"/>
        </w:rPr>
        <w:t>2021</w:t>
      </w:r>
    </w:p>
    <w:p w14:paraId="596BCC64" w14:textId="4FB5020C" w:rsidR="007B3458" w:rsidRPr="007B3458" w:rsidRDefault="007B3458" w:rsidP="007B3458">
      <w:pPr>
        <w:pStyle w:val="ListParagraph"/>
        <w:rPr>
          <w:sz w:val="20"/>
          <w:szCs w:val="20"/>
        </w:rPr>
      </w:pPr>
      <w:r w:rsidRPr="007B3458">
        <w:rPr>
          <w:sz w:val="20"/>
          <w:szCs w:val="20"/>
        </w:rPr>
        <w:t xml:space="preserve">Acted as vaccine-preventable disease SME for internal and external stakeholders, fielding questions from and educating healthcare practitioners, local media, and other government/non-government stakeholders, when necessary, on reporting requirements and disease prevalence. </w:t>
      </w:r>
    </w:p>
    <w:p w14:paraId="178CFCA9" w14:textId="18F407DA" w:rsidR="007B3458" w:rsidRPr="007B3458" w:rsidRDefault="007B3458" w:rsidP="007B3458">
      <w:pPr>
        <w:pStyle w:val="ListParagraph"/>
        <w:rPr>
          <w:sz w:val="20"/>
          <w:szCs w:val="20"/>
        </w:rPr>
      </w:pPr>
      <w:r w:rsidRPr="007B3458">
        <w:rPr>
          <w:sz w:val="20"/>
          <w:szCs w:val="20"/>
        </w:rPr>
        <w:t>Fulfilled public information requests and internal information requests via ad hoc reports generated from NEDSS reportable disease investigation data, de-identifying when necessary and supplementing internal data requests with charts and other insights gathered from analysis of the data.</w:t>
      </w:r>
    </w:p>
    <w:p w14:paraId="16C59B31" w14:textId="3342BBA9" w:rsidR="007B3458" w:rsidRPr="007B3458" w:rsidRDefault="007B3458" w:rsidP="007B3458">
      <w:pPr>
        <w:pStyle w:val="ListParagraph"/>
        <w:rPr>
          <w:sz w:val="20"/>
          <w:szCs w:val="20"/>
        </w:rPr>
      </w:pPr>
      <w:r w:rsidRPr="007B3458">
        <w:rPr>
          <w:sz w:val="20"/>
          <w:szCs w:val="20"/>
        </w:rPr>
        <w:t>Generated weekly Excel reports to discover trends in disease prevalence and reported emerging outbreaks to key Central Office leadership to guide response efforts.</w:t>
      </w:r>
    </w:p>
    <w:p w14:paraId="35DF5854" w14:textId="2C0A507A" w:rsidR="007B3458" w:rsidRPr="007B3458" w:rsidRDefault="007B3458" w:rsidP="007B3458">
      <w:pPr>
        <w:pStyle w:val="ListParagraph"/>
        <w:rPr>
          <w:sz w:val="20"/>
          <w:szCs w:val="20"/>
        </w:rPr>
      </w:pPr>
      <w:r w:rsidRPr="007B3458">
        <w:rPr>
          <w:sz w:val="20"/>
          <w:szCs w:val="20"/>
        </w:rPr>
        <w:t>Conducted quarterly audits and reporting for the CDC, ensuring data accuracy and completeness.</w:t>
      </w:r>
    </w:p>
    <w:p w14:paraId="40FA3263" w14:textId="77777777" w:rsidR="007B3458" w:rsidRDefault="007B3458" w:rsidP="007B3458">
      <w:pPr>
        <w:rPr>
          <w:color w:val="auto"/>
          <w:szCs w:val="24"/>
        </w:rPr>
      </w:pPr>
    </w:p>
    <w:p w14:paraId="67A8A6F5" w14:textId="4D7F7C2A" w:rsidR="007B3458" w:rsidRPr="00B16979" w:rsidRDefault="007B3458" w:rsidP="007B3458">
      <w:pPr>
        <w:ind w:right="-90"/>
        <w:rPr>
          <w:color w:val="auto"/>
        </w:rPr>
      </w:pPr>
      <w:r>
        <w:rPr>
          <w:rStyle w:val="CapsExpandedColored"/>
          <w:caps w:val="0"/>
          <w:color w:val="auto"/>
        </w:rPr>
        <w:t>EPIDEMIOLOGIST I</w:t>
      </w:r>
      <w:r w:rsidRPr="00B16979">
        <w:rPr>
          <w:rStyle w:val="CapsExpandedColored"/>
          <w:color w:val="auto"/>
        </w:rPr>
        <w:t xml:space="preserve">– </w:t>
      </w:r>
      <w:r>
        <w:rPr>
          <w:color w:val="auto"/>
        </w:rPr>
        <w:t>Texas Department of State Health Services |</w:t>
      </w:r>
      <w:r w:rsidRPr="00B16979">
        <w:rPr>
          <w:color w:val="auto"/>
        </w:rPr>
        <w:t xml:space="preserve"> </w:t>
      </w:r>
      <w:r>
        <w:rPr>
          <w:color w:val="auto"/>
        </w:rPr>
        <w:t>Austin</w:t>
      </w:r>
      <w:r w:rsidRPr="00B16979">
        <w:rPr>
          <w:color w:val="auto"/>
        </w:rPr>
        <w:t xml:space="preserve">, </w:t>
      </w:r>
      <w:r>
        <w:rPr>
          <w:color w:val="auto"/>
        </w:rPr>
        <w:t>TX</w:t>
      </w:r>
      <w:r w:rsidRPr="00B16979">
        <w:rPr>
          <w:color w:val="auto"/>
        </w:rPr>
        <w:t xml:space="preserve"> </w:t>
      </w:r>
      <w:r>
        <w:rPr>
          <w:color w:val="auto"/>
        </w:rPr>
        <w:tab/>
      </w:r>
      <w:r w:rsidR="00A0407B">
        <w:rPr>
          <w:color w:val="auto"/>
        </w:rPr>
        <w:t>Jul 2020</w:t>
      </w:r>
      <w:r w:rsidRPr="00B16979">
        <w:rPr>
          <w:color w:val="auto"/>
        </w:rPr>
        <w:t xml:space="preserve"> - </w:t>
      </w:r>
      <w:r w:rsidR="00A0407B">
        <w:rPr>
          <w:color w:val="auto"/>
        </w:rPr>
        <w:t>Mar</w:t>
      </w:r>
      <w:r w:rsidRPr="00B16979">
        <w:rPr>
          <w:color w:val="auto"/>
        </w:rPr>
        <w:t xml:space="preserve"> </w:t>
      </w:r>
      <w:r w:rsidR="00A0407B">
        <w:rPr>
          <w:color w:val="auto"/>
        </w:rPr>
        <w:t>2021</w:t>
      </w:r>
    </w:p>
    <w:p w14:paraId="5B31E6E0" w14:textId="6A1B7813" w:rsidR="00B33E2A" w:rsidRPr="00B33E2A" w:rsidRDefault="00B33E2A" w:rsidP="00B33E2A">
      <w:pPr>
        <w:pStyle w:val="ListParagraph"/>
        <w:rPr>
          <w:sz w:val="20"/>
          <w:szCs w:val="20"/>
        </w:rPr>
      </w:pPr>
      <w:r w:rsidRPr="00B33E2A">
        <w:rPr>
          <w:sz w:val="20"/>
          <w:szCs w:val="20"/>
        </w:rPr>
        <w:t>Provided subject matter expertise for vaccine-preventable disease surveillance and outbreak response across Texas under guidance from lead Epi.</w:t>
      </w:r>
    </w:p>
    <w:p w14:paraId="247318B0" w14:textId="66A567D6" w:rsidR="00B33E2A" w:rsidRPr="00B33E2A" w:rsidRDefault="00B33E2A" w:rsidP="00B33E2A">
      <w:pPr>
        <w:pStyle w:val="ListParagraph"/>
        <w:rPr>
          <w:sz w:val="20"/>
          <w:szCs w:val="20"/>
        </w:rPr>
      </w:pPr>
      <w:r w:rsidRPr="00B33E2A">
        <w:rPr>
          <w:sz w:val="20"/>
          <w:szCs w:val="20"/>
        </w:rPr>
        <w:t xml:space="preserve">Completed consultations with external stakeholders including local/regional health departments, labs, medical professionals and </w:t>
      </w:r>
      <w:proofErr w:type="gramStart"/>
      <w:r w:rsidRPr="00B33E2A">
        <w:rPr>
          <w:sz w:val="20"/>
          <w:szCs w:val="20"/>
        </w:rPr>
        <w:t>the CDC</w:t>
      </w:r>
      <w:proofErr w:type="gramEnd"/>
      <w:r w:rsidRPr="00B33E2A">
        <w:rPr>
          <w:sz w:val="20"/>
          <w:szCs w:val="20"/>
        </w:rPr>
        <w:t>, acting as an aid and liaison during the investigation of VPDs, case reporting and outbreak investigations</w:t>
      </w:r>
    </w:p>
    <w:p w14:paraId="6E86CE55" w14:textId="1BF0D737" w:rsidR="00B33E2A" w:rsidRPr="00B33E2A" w:rsidRDefault="00B33E2A" w:rsidP="00B33E2A">
      <w:pPr>
        <w:pStyle w:val="ListParagraph"/>
        <w:rPr>
          <w:sz w:val="20"/>
          <w:szCs w:val="20"/>
        </w:rPr>
      </w:pPr>
      <w:r w:rsidRPr="00B33E2A">
        <w:rPr>
          <w:sz w:val="20"/>
          <w:szCs w:val="20"/>
        </w:rPr>
        <w:t>Conducted quarterly QA reviews of case investigations across all VPD NEDSS entries for detection of missing/incomplete data and adherence to DSHS/CDC case definitions prior to annual report</w:t>
      </w:r>
    </w:p>
    <w:p w14:paraId="694A1C70" w14:textId="6620737C" w:rsidR="00B33E2A" w:rsidRPr="00B33E2A" w:rsidRDefault="00B33E2A" w:rsidP="00B33E2A">
      <w:pPr>
        <w:pStyle w:val="ListParagraph"/>
        <w:rPr>
          <w:sz w:val="20"/>
          <w:szCs w:val="20"/>
        </w:rPr>
      </w:pPr>
      <w:r w:rsidRPr="00B33E2A">
        <w:rPr>
          <w:sz w:val="20"/>
          <w:szCs w:val="20"/>
        </w:rPr>
        <w:t>Managed Access/Excel databases and datasets related to COVID-19 cases, constructing analyses and reports from insights</w:t>
      </w:r>
    </w:p>
    <w:p w14:paraId="6BA3F63B" w14:textId="7A216FA7" w:rsidR="00186DC1" w:rsidRPr="00B16979" w:rsidRDefault="00186DC1" w:rsidP="00186DC1">
      <w:pPr>
        <w:ind w:right="-90"/>
        <w:rPr>
          <w:color w:val="auto"/>
        </w:rPr>
      </w:pPr>
      <w:r>
        <w:rPr>
          <w:rStyle w:val="CapsExpandedColored"/>
          <w:caps w:val="0"/>
          <w:color w:val="auto"/>
        </w:rPr>
        <w:t>REGIONAL EPIDEMIOLOGIST I</w:t>
      </w:r>
      <w:r w:rsidRPr="00B16979">
        <w:rPr>
          <w:rStyle w:val="CapsExpandedColored"/>
          <w:color w:val="auto"/>
        </w:rPr>
        <w:t xml:space="preserve">– </w:t>
      </w:r>
      <w:r>
        <w:rPr>
          <w:color w:val="auto"/>
        </w:rPr>
        <w:t>Kentucky Department for Public Health |</w:t>
      </w:r>
      <w:r w:rsidRPr="00B16979">
        <w:rPr>
          <w:color w:val="auto"/>
        </w:rPr>
        <w:t xml:space="preserve"> </w:t>
      </w:r>
      <w:r>
        <w:rPr>
          <w:color w:val="auto"/>
        </w:rPr>
        <w:t>Frankfort, KY</w:t>
      </w:r>
      <w:r w:rsidRPr="00B16979">
        <w:rPr>
          <w:color w:val="auto"/>
        </w:rPr>
        <w:t xml:space="preserve"> </w:t>
      </w:r>
      <w:r>
        <w:rPr>
          <w:color w:val="auto"/>
        </w:rPr>
        <w:tab/>
        <w:t>Oct 2019</w:t>
      </w:r>
      <w:r w:rsidRPr="00B16979">
        <w:rPr>
          <w:color w:val="auto"/>
        </w:rPr>
        <w:t xml:space="preserve"> - </w:t>
      </w:r>
      <w:r>
        <w:rPr>
          <w:color w:val="auto"/>
        </w:rPr>
        <w:t>Jul</w:t>
      </w:r>
      <w:r w:rsidRPr="00B16979">
        <w:rPr>
          <w:color w:val="auto"/>
        </w:rPr>
        <w:t xml:space="preserve"> </w:t>
      </w:r>
      <w:r>
        <w:rPr>
          <w:color w:val="auto"/>
        </w:rPr>
        <w:t>2020</w:t>
      </w:r>
    </w:p>
    <w:p w14:paraId="7AD373E9" w14:textId="1F8375C1" w:rsidR="002B71EC" w:rsidRPr="002B71EC" w:rsidRDefault="002B71EC" w:rsidP="002B71EC">
      <w:pPr>
        <w:pStyle w:val="ListParagraph"/>
        <w:rPr>
          <w:sz w:val="20"/>
          <w:szCs w:val="24"/>
        </w:rPr>
      </w:pPr>
      <w:r w:rsidRPr="002B71EC">
        <w:rPr>
          <w:sz w:val="20"/>
          <w:szCs w:val="24"/>
        </w:rPr>
        <w:t xml:space="preserve">Conducted epidemiological surveillance of reportable diseases over an 8-county region in Central Kentucky, utilizing NEDSS for investigation logging and case follow-up and Excel for analysis of disease data, recommending </w:t>
      </w:r>
      <w:proofErr w:type="gramStart"/>
      <w:r w:rsidRPr="002B71EC">
        <w:rPr>
          <w:sz w:val="20"/>
          <w:szCs w:val="24"/>
        </w:rPr>
        <w:t>interventions</w:t>
      </w:r>
      <w:proofErr w:type="gramEnd"/>
      <w:r>
        <w:rPr>
          <w:sz w:val="20"/>
          <w:szCs w:val="24"/>
        </w:rPr>
        <w:t xml:space="preserve"> </w:t>
      </w:r>
      <w:r w:rsidRPr="002B71EC">
        <w:rPr>
          <w:sz w:val="20"/>
          <w:szCs w:val="24"/>
        </w:rPr>
        <w:t>when necessary, based on results.</w:t>
      </w:r>
    </w:p>
    <w:p w14:paraId="1D12BA2B" w14:textId="77777777" w:rsidR="002B71EC" w:rsidRPr="002B71EC" w:rsidRDefault="002B71EC" w:rsidP="002B71EC">
      <w:pPr>
        <w:pStyle w:val="ListParagraph"/>
        <w:rPr>
          <w:sz w:val="20"/>
          <w:szCs w:val="24"/>
        </w:rPr>
      </w:pPr>
      <w:r w:rsidRPr="002B71EC">
        <w:rPr>
          <w:sz w:val="20"/>
          <w:szCs w:val="24"/>
        </w:rPr>
        <w:t>SME for state/nationally notifiable conditions and emerging pathogens for local health department (LHD) and community stakeholders, which included educating individuals on updates in protocol(s), and provided recommendations for actions pre/post investigations/outbreaks</w:t>
      </w:r>
    </w:p>
    <w:p w14:paraId="727CB54C" w14:textId="77777777" w:rsidR="002B71EC" w:rsidRPr="002B71EC" w:rsidRDefault="002B71EC" w:rsidP="002B71EC">
      <w:pPr>
        <w:pStyle w:val="ListParagraph"/>
        <w:rPr>
          <w:sz w:val="20"/>
          <w:szCs w:val="24"/>
        </w:rPr>
      </w:pPr>
      <w:r w:rsidRPr="002B71EC">
        <w:rPr>
          <w:sz w:val="20"/>
          <w:szCs w:val="24"/>
        </w:rPr>
        <w:t>Facilitated bi-weekly meetings with Epi Rapid Response Team (ERRT) members across jurisdiction during outbreaks to address updates to KDPH and CDC guidance and upcoming training</w:t>
      </w:r>
    </w:p>
    <w:p w14:paraId="35440EDC" w14:textId="77777777" w:rsidR="002B71EC" w:rsidRPr="002B71EC" w:rsidRDefault="002B71EC" w:rsidP="002B71EC">
      <w:pPr>
        <w:pStyle w:val="ListParagraph"/>
        <w:rPr>
          <w:sz w:val="20"/>
          <w:szCs w:val="24"/>
        </w:rPr>
      </w:pPr>
      <w:r w:rsidRPr="002B71EC">
        <w:rPr>
          <w:sz w:val="20"/>
          <w:szCs w:val="24"/>
        </w:rPr>
        <w:t>Collaborated with LHD Directors and preparedness coordinators to update various emergency planning documentation and procedures, including COOP, and designed presentations and other educational materials for community members and officials when necessary</w:t>
      </w:r>
    </w:p>
    <w:p w14:paraId="67D1E88E" w14:textId="77777777" w:rsidR="002B71EC" w:rsidRPr="002B71EC" w:rsidRDefault="002B71EC" w:rsidP="002B71EC">
      <w:pPr>
        <w:rPr>
          <w:szCs w:val="20"/>
        </w:rPr>
      </w:pPr>
    </w:p>
    <w:p w14:paraId="13BBFB35" w14:textId="77777777" w:rsidR="00B33E2A" w:rsidRPr="00B33E2A" w:rsidRDefault="00B33E2A" w:rsidP="00B33E2A"/>
    <w:p w14:paraId="23A0B767" w14:textId="77777777" w:rsidR="007B3458" w:rsidRDefault="007B3458" w:rsidP="007B3458">
      <w:pPr>
        <w:rPr>
          <w:color w:val="auto"/>
          <w:szCs w:val="24"/>
        </w:rPr>
      </w:pPr>
    </w:p>
    <w:p w14:paraId="3D2955E4" w14:textId="77777777" w:rsidR="002B71EC" w:rsidRDefault="002B71EC" w:rsidP="007B3458">
      <w:pPr>
        <w:rPr>
          <w:color w:val="auto"/>
          <w:szCs w:val="24"/>
        </w:rPr>
      </w:pPr>
    </w:p>
    <w:p w14:paraId="68C5B146" w14:textId="77777777" w:rsidR="002B71EC" w:rsidRDefault="002B71EC" w:rsidP="007B3458">
      <w:pPr>
        <w:rPr>
          <w:color w:val="auto"/>
          <w:szCs w:val="24"/>
        </w:rPr>
      </w:pPr>
    </w:p>
    <w:p w14:paraId="3542F8F9" w14:textId="77777777" w:rsidR="002B71EC" w:rsidRDefault="002B71EC" w:rsidP="007B3458">
      <w:pPr>
        <w:rPr>
          <w:color w:val="auto"/>
          <w:szCs w:val="24"/>
        </w:rPr>
      </w:pPr>
    </w:p>
    <w:p w14:paraId="377F9A34" w14:textId="77777777" w:rsidR="002B71EC" w:rsidRDefault="002B71EC" w:rsidP="007B3458">
      <w:pPr>
        <w:rPr>
          <w:color w:val="auto"/>
          <w:szCs w:val="24"/>
        </w:rPr>
      </w:pPr>
    </w:p>
    <w:p w14:paraId="2BD4A44B" w14:textId="77777777" w:rsidR="002B71EC" w:rsidRDefault="002B71EC" w:rsidP="007B3458">
      <w:pPr>
        <w:rPr>
          <w:color w:val="auto"/>
          <w:szCs w:val="24"/>
        </w:rPr>
      </w:pPr>
    </w:p>
    <w:p w14:paraId="47ED2C0E" w14:textId="77777777" w:rsidR="002B71EC" w:rsidRDefault="002B71EC" w:rsidP="007B3458">
      <w:pPr>
        <w:rPr>
          <w:color w:val="auto"/>
          <w:szCs w:val="24"/>
        </w:rPr>
      </w:pPr>
    </w:p>
    <w:p w14:paraId="0CED7AE7" w14:textId="77777777" w:rsidR="002B71EC" w:rsidRDefault="002B71EC" w:rsidP="007B3458">
      <w:pPr>
        <w:rPr>
          <w:color w:val="auto"/>
          <w:szCs w:val="24"/>
        </w:rPr>
      </w:pPr>
    </w:p>
    <w:p w14:paraId="040F4661" w14:textId="77777777" w:rsidR="002B71EC" w:rsidRDefault="002B71EC" w:rsidP="007B3458">
      <w:pPr>
        <w:rPr>
          <w:color w:val="auto"/>
          <w:szCs w:val="24"/>
        </w:rPr>
      </w:pPr>
    </w:p>
    <w:p w14:paraId="3127EE91" w14:textId="77777777" w:rsidR="002B71EC" w:rsidRDefault="002B71EC" w:rsidP="007B3458">
      <w:pPr>
        <w:rPr>
          <w:color w:val="auto"/>
          <w:szCs w:val="24"/>
        </w:rPr>
      </w:pPr>
    </w:p>
    <w:p w14:paraId="3A2624C0" w14:textId="77777777" w:rsidR="002B71EC" w:rsidRDefault="002B71EC" w:rsidP="007B3458">
      <w:pPr>
        <w:rPr>
          <w:color w:val="auto"/>
          <w:szCs w:val="24"/>
        </w:rPr>
      </w:pPr>
    </w:p>
    <w:p w14:paraId="543CEFB3" w14:textId="77777777" w:rsidR="002B71EC" w:rsidRDefault="002B71EC" w:rsidP="007B3458">
      <w:pPr>
        <w:rPr>
          <w:color w:val="auto"/>
          <w:szCs w:val="24"/>
        </w:rPr>
      </w:pPr>
    </w:p>
    <w:p w14:paraId="4C6784F6" w14:textId="77777777" w:rsidR="002B71EC" w:rsidRDefault="002B71EC" w:rsidP="007B3458">
      <w:pPr>
        <w:rPr>
          <w:color w:val="auto"/>
          <w:szCs w:val="24"/>
        </w:rPr>
      </w:pPr>
    </w:p>
    <w:p w14:paraId="410EF8B0" w14:textId="77777777" w:rsidR="002B71EC" w:rsidRDefault="002B71EC" w:rsidP="007B3458">
      <w:pPr>
        <w:rPr>
          <w:color w:val="auto"/>
          <w:szCs w:val="24"/>
        </w:rPr>
      </w:pPr>
    </w:p>
    <w:p w14:paraId="741DD7F2" w14:textId="77777777" w:rsidR="002B71EC" w:rsidRDefault="002B71EC" w:rsidP="007B3458">
      <w:pPr>
        <w:rPr>
          <w:color w:val="auto"/>
          <w:szCs w:val="24"/>
        </w:rPr>
      </w:pPr>
    </w:p>
    <w:p w14:paraId="6701619C" w14:textId="77777777" w:rsidR="002B71EC" w:rsidRDefault="002B71EC" w:rsidP="007B3458">
      <w:pPr>
        <w:rPr>
          <w:color w:val="auto"/>
          <w:szCs w:val="24"/>
        </w:rPr>
      </w:pPr>
    </w:p>
    <w:p w14:paraId="6678A940" w14:textId="77777777" w:rsidR="002B71EC" w:rsidRPr="007B3458" w:rsidRDefault="002B71EC" w:rsidP="007B3458">
      <w:pPr>
        <w:rPr>
          <w:color w:val="auto"/>
          <w:szCs w:val="24"/>
        </w:rPr>
      </w:pPr>
    </w:p>
    <w:p w14:paraId="42FDD96D" w14:textId="77777777" w:rsidR="00C833D9" w:rsidRDefault="00C833D9" w:rsidP="00C833D9">
      <w:pPr>
        <w:rPr>
          <w:color w:val="auto"/>
          <w:szCs w:val="24"/>
        </w:rPr>
      </w:pPr>
    </w:p>
    <w:p w14:paraId="6834FFE7" w14:textId="1ED0E739" w:rsidR="00A65C44" w:rsidRPr="00E82A7C" w:rsidRDefault="00C833D9" w:rsidP="00E82A7C">
      <w:pPr>
        <w:rPr>
          <w:i/>
          <w:iCs/>
          <w:color w:val="auto"/>
          <w:szCs w:val="24"/>
        </w:rPr>
      </w:pPr>
      <w:r>
        <w:rPr>
          <w:i/>
          <w:iCs/>
          <w:color w:val="auto"/>
          <w:szCs w:val="24"/>
        </w:rPr>
        <w:t xml:space="preserve">Additional experience can be viewed on my </w:t>
      </w:r>
      <w:hyperlink r:id="rId11" w:history="1">
        <w:r w:rsidRPr="00C833D9">
          <w:rPr>
            <w:rStyle w:val="Hyperlink"/>
            <w:i/>
            <w:iCs/>
            <w:szCs w:val="24"/>
          </w:rPr>
          <w:t>LinkedIn</w:t>
        </w:r>
      </w:hyperlink>
    </w:p>
    <w:sectPr w:rsidR="00A65C44" w:rsidRPr="00E82A7C" w:rsidSect="008F76D1">
      <w:footerReference w:type="default" r:id="rId12"/>
      <w:pgSz w:w="12240" w:h="15840"/>
      <w:pgMar w:top="288" w:right="720"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2D4B52" w14:textId="77777777" w:rsidR="00AB7BA1" w:rsidRDefault="00AB7BA1">
      <w:r>
        <w:separator/>
      </w:r>
    </w:p>
  </w:endnote>
  <w:endnote w:type="continuationSeparator" w:id="0">
    <w:p w14:paraId="53C610DF" w14:textId="77777777" w:rsidR="00AB7BA1" w:rsidRDefault="00AB7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charset w:val="00"/>
    <w:family w:val="roman"/>
    <w:pitch w:val="variable"/>
    <w:sig w:usb0="00000287" w:usb1="00000000" w:usb2="00000000" w:usb3="00000000" w:csb0="0000009F" w:csb1="00000000"/>
  </w:font>
  <w:font w:name="Droid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5A913" w14:textId="77777777" w:rsidR="00C73953" w:rsidRPr="00CD7D95" w:rsidRDefault="00CD7D95" w:rsidP="002E038C">
    <w:pPr>
      <w:rPr>
        <w:rFonts w:ascii="Cambria" w:hAnsi="Cambria"/>
        <w:vanish/>
        <w:color w:val="auto"/>
        <w:sz w:val="22"/>
      </w:rPr>
    </w:pPr>
    <w:r w:rsidRPr="00CD7D95">
      <w:rPr>
        <w:rStyle w:val="tgc"/>
        <w:rFonts w:ascii="Cambria" w:hAnsi="Cambria"/>
        <w:vanish/>
        <w:color w:val="auto"/>
        <w:sz w:val="22"/>
      </w:rPr>
      <w:t xml:space="preserve">© </w:t>
    </w:r>
    <w:r w:rsidRPr="00CD7D95">
      <w:rPr>
        <w:rFonts w:ascii="Cambria" w:hAnsi="Cambria"/>
        <w:vanish/>
        <w:color w:val="auto"/>
        <w:sz w:val="22"/>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2E1959" w14:textId="77777777" w:rsidR="00AB7BA1" w:rsidRDefault="00AB7BA1">
      <w:r>
        <w:separator/>
      </w:r>
    </w:p>
  </w:footnote>
  <w:footnote w:type="continuationSeparator" w:id="0">
    <w:p w14:paraId="7E4169FC" w14:textId="77777777" w:rsidR="00AB7BA1" w:rsidRDefault="00AB7B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E613E3"/>
    <w:multiLevelType w:val="multilevel"/>
    <w:tmpl w:val="3542A6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960560F"/>
    <w:multiLevelType w:val="hybridMultilevel"/>
    <w:tmpl w:val="118EBD6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9A6552E"/>
    <w:multiLevelType w:val="multilevel"/>
    <w:tmpl w:val="3E1C4C6E"/>
    <w:lvl w:ilvl="0">
      <w:start w:val="1"/>
      <w:numFmt w:val="bullet"/>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abstractNum w:abstractNumId="3" w15:restartNumberingAfterBreak="0">
    <w:nsid w:val="3C071DB2"/>
    <w:multiLevelType w:val="multilevel"/>
    <w:tmpl w:val="DA7C6A9A"/>
    <w:lvl w:ilvl="0">
      <w:start w:val="1"/>
      <w:numFmt w:val="bullet"/>
      <w:lvlText w:val="●"/>
      <w:lvlJc w:val="left"/>
      <w:pPr>
        <w:ind w:left="720" w:firstLine="360"/>
      </w:pPr>
      <w:rPr>
        <w:rFonts w:ascii="Verdana" w:eastAsia="Verdana" w:hAnsi="Verdana" w:cs="Verdana"/>
        <w:b w:val="0"/>
        <w:i w:val="0"/>
        <w:smallCaps w:val="0"/>
        <w:strike w:val="0"/>
        <w:color w:val="444444"/>
        <w:sz w:val="16"/>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444444"/>
        <w:sz w:val="16"/>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444444"/>
        <w:sz w:val="16"/>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444444"/>
        <w:sz w:val="16"/>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444444"/>
        <w:sz w:val="16"/>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444444"/>
        <w:sz w:val="16"/>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444444"/>
        <w:sz w:val="16"/>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444444"/>
        <w:sz w:val="16"/>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444444"/>
        <w:sz w:val="16"/>
        <w:u w:val="none"/>
        <w:vertAlign w:val="baseline"/>
      </w:rPr>
    </w:lvl>
  </w:abstractNum>
  <w:abstractNum w:abstractNumId="4" w15:restartNumberingAfterBreak="0">
    <w:nsid w:val="7D9B7E42"/>
    <w:multiLevelType w:val="multilevel"/>
    <w:tmpl w:val="DF0ECD36"/>
    <w:lvl w:ilvl="0">
      <w:start w:val="1"/>
      <w:numFmt w:val="bullet"/>
      <w:pStyle w:val="ListParagraph"/>
      <w:lvlText w:val="●"/>
      <w:lvlJc w:val="left"/>
      <w:pPr>
        <w:ind w:left="225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16cid:durableId="1007442627">
    <w:abstractNumId w:val="4"/>
  </w:num>
  <w:num w:numId="2" w16cid:durableId="946044174">
    <w:abstractNumId w:val="2"/>
  </w:num>
  <w:num w:numId="3" w16cid:durableId="324362277">
    <w:abstractNumId w:val="3"/>
  </w:num>
  <w:num w:numId="4" w16cid:durableId="259142046">
    <w:abstractNumId w:val="0"/>
  </w:num>
  <w:num w:numId="5" w16cid:durableId="14186715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38C"/>
    <w:rsid w:val="000120DB"/>
    <w:rsid w:val="00042BE6"/>
    <w:rsid w:val="00042EBD"/>
    <w:rsid w:val="000602D6"/>
    <w:rsid w:val="00061F9E"/>
    <w:rsid w:val="00065F4D"/>
    <w:rsid w:val="000669F0"/>
    <w:rsid w:val="000D76BC"/>
    <w:rsid w:val="000E24B5"/>
    <w:rsid w:val="000F5BA3"/>
    <w:rsid w:val="001038A0"/>
    <w:rsid w:val="0014722E"/>
    <w:rsid w:val="00156427"/>
    <w:rsid w:val="00156A28"/>
    <w:rsid w:val="00170CE2"/>
    <w:rsid w:val="001757D3"/>
    <w:rsid w:val="00186DC1"/>
    <w:rsid w:val="001920E2"/>
    <w:rsid w:val="001E2819"/>
    <w:rsid w:val="001E3AF4"/>
    <w:rsid w:val="001E78DA"/>
    <w:rsid w:val="00200503"/>
    <w:rsid w:val="002045A6"/>
    <w:rsid w:val="00210D3E"/>
    <w:rsid w:val="002157FC"/>
    <w:rsid w:val="00226379"/>
    <w:rsid w:val="0023714A"/>
    <w:rsid w:val="00244DDB"/>
    <w:rsid w:val="0028104C"/>
    <w:rsid w:val="0029409E"/>
    <w:rsid w:val="002B71EC"/>
    <w:rsid w:val="002C469D"/>
    <w:rsid w:val="002C65E6"/>
    <w:rsid w:val="002E038C"/>
    <w:rsid w:val="002F35EB"/>
    <w:rsid w:val="00305F16"/>
    <w:rsid w:val="003202B1"/>
    <w:rsid w:val="00321E03"/>
    <w:rsid w:val="00330653"/>
    <w:rsid w:val="00333DFE"/>
    <w:rsid w:val="00350924"/>
    <w:rsid w:val="00366D3D"/>
    <w:rsid w:val="00367594"/>
    <w:rsid w:val="003810A2"/>
    <w:rsid w:val="003A3F99"/>
    <w:rsid w:val="003B0F5A"/>
    <w:rsid w:val="003E15CE"/>
    <w:rsid w:val="003F7604"/>
    <w:rsid w:val="003F7D4C"/>
    <w:rsid w:val="004104DC"/>
    <w:rsid w:val="00415724"/>
    <w:rsid w:val="00421F49"/>
    <w:rsid w:val="00423769"/>
    <w:rsid w:val="004243CF"/>
    <w:rsid w:val="00431A89"/>
    <w:rsid w:val="00442A30"/>
    <w:rsid w:val="004722D3"/>
    <w:rsid w:val="004743DB"/>
    <w:rsid w:val="004955C6"/>
    <w:rsid w:val="004A0B0F"/>
    <w:rsid w:val="004A4EE2"/>
    <w:rsid w:val="004B1C35"/>
    <w:rsid w:val="004C3DE0"/>
    <w:rsid w:val="004D546E"/>
    <w:rsid w:val="004D7E43"/>
    <w:rsid w:val="004F4A7F"/>
    <w:rsid w:val="0051026B"/>
    <w:rsid w:val="00533AAF"/>
    <w:rsid w:val="00536FD4"/>
    <w:rsid w:val="00545470"/>
    <w:rsid w:val="005501D1"/>
    <w:rsid w:val="00555FD6"/>
    <w:rsid w:val="005A4CC5"/>
    <w:rsid w:val="005B2389"/>
    <w:rsid w:val="005C1AB9"/>
    <w:rsid w:val="005D4FE6"/>
    <w:rsid w:val="005E3FF4"/>
    <w:rsid w:val="0061389E"/>
    <w:rsid w:val="00667578"/>
    <w:rsid w:val="00674301"/>
    <w:rsid w:val="006857B7"/>
    <w:rsid w:val="006A5D35"/>
    <w:rsid w:val="006F64AF"/>
    <w:rsid w:val="007053CD"/>
    <w:rsid w:val="00732623"/>
    <w:rsid w:val="007445C4"/>
    <w:rsid w:val="0075644C"/>
    <w:rsid w:val="00756D67"/>
    <w:rsid w:val="007614A9"/>
    <w:rsid w:val="00767192"/>
    <w:rsid w:val="007735CF"/>
    <w:rsid w:val="00776F13"/>
    <w:rsid w:val="00783C4C"/>
    <w:rsid w:val="00792B6F"/>
    <w:rsid w:val="007A7BD7"/>
    <w:rsid w:val="007B3458"/>
    <w:rsid w:val="007B7667"/>
    <w:rsid w:val="007C6E1D"/>
    <w:rsid w:val="007E122A"/>
    <w:rsid w:val="007E29EB"/>
    <w:rsid w:val="007F2B8F"/>
    <w:rsid w:val="007F743B"/>
    <w:rsid w:val="007F768B"/>
    <w:rsid w:val="00804669"/>
    <w:rsid w:val="00826FF0"/>
    <w:rsid w:val="008279F8"/>
    <w:rsid w:val="00832101"/>
    <w:rsid w:val="00835E6D"/>
    <w:rsid w:val="00870BF1"/>
    <w:rsid w:val="00880BE3"/>
    <w:rsid w:val="00883723"/>
    <w:rsid w:val="008869CD"/>
    <w:rsid w:val="0089426C"/>
    <w:rsid w:val="008C33AB"/>
    <w:rsid w:val="008C5EC6"/>
    <w:rsid w:val="008E1EE4"/>
    <w:rsid w:val="008F76D1"/>
    <w:rsid w:val="00902579"/>
    <w:rsid w:val="009237B7"/>
    <w:rsid w:val="00942056"/>
    <w:rsid w:val="00951D46"/>
    <w:rsid w:val="00954C2B"/>
    <w:rsid w:val="00961653"/>
    <w:rsid w:val="009626E3"/>
    <w:rsid w:val="00967DDD"/>
    <w:rsid w:val="00972F2E"/>
    <w:rsid w:val="00986364"/>
    <w:rsid w:val="009D466F"/>
    <w:rsid w:val="00A0407B"/>
    <w:rsid w:val="00A11BB8"/>
    <w:rsid w:val="00A35184"/>
    <w:rsid w:val="00A65C44"/>
    <w:rsid w:val="00A6648A"/>
    <w:rsid w:val="00A67DE8"/>
    <w:rsid w:val="00A85460"/>
    <w:rsid w:val="00AB52C5"/>
    <w:rsid w:val="00AB7BA1"/>
    <w:rsid w:val="00AD48CC"/>
    <w:rsid w:val="00AD7801"/>
    <w:rsid w:val="00AE2D1E"/>
    <w:rsid w:val="00AE4584"/>
    <w:rsid w:val="00AF7C79"/>
    <w:rsid w:val="00B00FB2"/>
    <w:rsid w:val="00B05ADB"/>
    <w:rsid w:val="00B16979"/>
    <w:rsid w:val="00B22CBE"/>
    <w:rsid w:val="00B33E2A"/>
    <w:rsid w:val="00B537B9"/>
    <w:rsid w:val="00B662D5"/>
    <w:rsid w:val="00B80575"/>
    <w:rsid w:val="00B8221D"/>
    <w:rsid w:val="00B82D72"/>
    <w:rsid w:val="00B966ED"/>
    <w:rsid w:val="00BA5CF1"/>
    <w:rsid w:val="00BA7DF3"/>
    <w:rsid w:val="00BC1172"/>
    <w:rsid w:val="00BC33D2"/>
    <w:rsid w:val="00BE2270"/>
    <w:rsid w:val="00BF5457"/>
    <w:rsid w:val="00BF5A1A"/>
    <w:rsid w:val="00C55852"/>
    <w:rsid w:val="00C622B6"/>
    <w:rsid w:val="00C73953"/>
    <w:rsid w:val="00C833D9"/>
    <w:rsid w:val="00C9451B"/>
    <w:rsid w:val="00CB4BEE"/>
    <w:rsid w:val="00CB7C88"/>
    <w:rsid w:val="00CC24F9"/>
    <w:rsid w:val="00CD4FF2"/>
    <w:rsid w:val="00CD5223"/>
    <w:rsid w:val="00CD7D95"/>
    <w:rsid w:val="00D247D8"/>
    <w:rsid w:val="00D2720F"/>
    <w:rsid w:val="00D33079"/>
    <w:rsid w:val="00D5662F"/>
    <w:rsid w:val="00D63017"/>
    <w:rsid w:val="00D844DE"/>
    <w:rsid w:val="00D878D4"/>
    <w:rsid w:val="00D9239F"/>
    <w:rsid w:val="00E05F2F"/>
    <w:rsid w:val="00E23164"/>
    <w:rsid w:val="00E36C42"/>
    <w:rsid w:val="00E37D76"/>
    <w:rsid w:val="00E40FB6"/>
    <w:rsid w:val="00E50BDC"/>
    <w:rsid w:val="00E573E5"/>
    <w:rsid w:val="00E73911"/>
    <w:rsid w:val="00E80521"/>
    <w:rsid w:val="00E82A7C"/>
    <w:rsid w:val="00E83B09"/>
    <w:rsid w:val="00E94D33"/>
    <w:rsid w:val="00EA234D"/>
    <w:rsid w:val="00EA303C"/>
    <w:rsid w:val="00EB2ACF"/>
    <w:rsid w:val="00EB38C7"/>
    <w:rsid w:val="00EB568B"/>
    <w:rsid w:val="00ED4C50"/>
    <w:rsid w:val="00EF36CD"/>
    <w:rsid w:val="00F267B6"/>
    <w:rsid w:val="00F555C5"/>
    <w:rsid w:val="00F64D7F"/>
    <w:rsid w:val="00F6664C"/>
    <w:rsid w:val="00F81C2A"/>
    <w:rsid w:val="00F82173"/>
    <w:rsid w:val="00F83BAC"/>
    <w:rsid w:val="00F86AC9"/>
    <w:rsid w:val="00FA70EE"/>
    <w:rsid w:val="00FB00BC"/>
    <w:rsid w:val="00FC66E4"/>
    <w:rsid w:val="00FE409F"/>
    <w:rsid w:val="00FE65F8"/>
    <w:rsid w:val="00FE6B8F"/>
    <w:rsid w:val="00FF13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15FCE"/>
  <w15:docId w15:val="{29F1EE2D-850A-47EE-A517-936D56B31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E2270"/>
    <w:pPr>
      <w:widowControl w:val="0"/>
      <w:tabs>
        <w:tab w:val="right" w:pos="10800"/>
      </w:tabs>
      <w:spacing w:after="0" w:line="240" w:lineRule="auto"/>
    </w:pPr>
    <w:rPr>
      <w:rFonts w:eastAsia="Verdana" w:cs="Verdana"/>
      <w:color w:val="000000"/>
      <w:sz w:val="20"/>
    </w:rPr>
  </w:style>
  <w:style w:type="paragraph" w:styleId="Heading1">
    <w:name w:val="heading 1"/>
    <w:next w:val="Normal"/>
    <w:link w:val="Heading1Char"/>
    <w:uiPriority w:val="9"/>
    <w:qFormat/>
    <w:rsid w:val="00E23164"/>
    <w:pPr>
      <w:pBdr>
        <w:bottom w:val="single" w:sz="4" w:space="2" w:color="000000" w:themeColor="text1"/>
      </w:pBdr>
      <w:tabs>
        <w:tab w:val="left" w:pos="360"/>
      </w:tabs>
      <w:spacing w:before="200" w:line="240" w:lineRule="auto"/>
      <w:outlineLvl w:val="0"/>
    </w:pPr>
    <w:rPr>
      <w:rFonts w:ascii="Garamond" w:eastAsia="Droid Serif" w:hAnsi="Garamond" w:cs="Droid Serif"/>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customStyle="1" w:styleId="Name">
    <w:name w:val="Name"/>
    <w:rsid w:val="002E038C"/>
    <w:pPr>
      <w:spacing w:after="0"/>
    </w:pPr>
    <w:rPr>
      <w:rFonts w:ascii="Garamond" w:eastAsia="Verdana" w:hAnsi="Garamond" w:cs="Times New Roman"/>
      <w:b/>
      <w:caps/>
      <w:color w:val="000000"/>
      <w:spacing w:val="40"/>
      <w:sz w:val="48"/>
      <w:szCs w:val="48"/>
    </w:rPr>
  </w:style>
  <w:style w:type="character" w:customStyle="1" w:styleId="Heading1Char">
    <w:name w:val="Heading 1 Char"/>
    <w:basedOn w:val="DefaultParagraphFont"/>
    <w:link w:val="Heading1"/>
    <w:uiPriority w:val="9"/>
    <w:rsid w:val="00E23164"/>
    <w:rPr>
      <w:rFonts w:ascii="Garamond" w:eastAsia="Droid Serif" w:hAnsi="Garamond" w:cs="Droid Serif"/>
      <w:b/>
      <w:color w:val="000000" w:themeColor="text1"/>
      <w:sz w:val="24"/>
      <w:szCs w:val="24"/>
    </w:rPr>
  </w:style>
  <w:style w:type="paragraph" w:styleId="ListParagraph">
    <w:name w:val="List Paragraph"/>
    <w:basedOn w:val="Normal"/>
    <w:uiPriority w:val="34"/>
    <w:qFormat/>
    <w:rsid w:val="00E23164"/>
    <w:pPr>
      <w:numPr>
        <w:numId w:val="1"/>
      </w:numPr>
      <w:tabs>
        <w:tab w:val="clear" w:pos="10800"/>
        <w:tab w:val="left" w:pos="360"/>
      </w:tabs>
      <w:spacing w:before="90" w:after="90" w:line="276" w:lineRule="auto"/>
      <w:ind w:left="360" w:right="800" w:hanging="359"/>
      <w:contextualSpacing/>
    </w:pPr>
    <w:rPr>
      <w:rFonts w:ascii="Calibri" w:eastAsia="Calibri" w:hAnsi="Calibri" w:cs="Calibri"/>
      <w:color w:val="444444"/>
      <w:sz w:val="18"/>
    </w:rPr>
  </w:style>
  <w:style w:type="table" w:styleId="TableGrid">
    <w:name w:val="Table Grid"/>
    <w:basedOn w:val="TableNormal"/>
    <w:uiPriority w:val="59"/>
    <w:rsid w:val="002E0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sExpandedColored">
    <w:name w:val="Caps Expanded Colored"/>
    <w:basedOn w:val="DefaultParagraphFont"/>
    <w:uiPriority w:val="1"/>
    <w:rsid w:val="00E23164"/>
    <w:rPr>
      <w:b/>
      <w:caps/>
      <w:color w:val="564B3C" w:themeColor="text2"/>
      <w:spacing w:val="20"/>
    </w:rPr>
  </w:style>
  <w:style w:type="paragraph" w:customStyle="1" w:styleId="JobTitle">
    <w:name w:val="Job Title"/>
    <w:basedOn w:val="Name"/>
    <w:rsid w:val="007C6E1D"/>
    <w:rPr>
      <w:rFonts w:asciiTheme="minorHAnsi" w:hAnsiTheme="minorHAnsi" w:cs="Verdana"/>
      <w:b w:val="0"/>
      <w:caps w:val="0"/>
      <w:color w:val="808080" w:themeColor="background1" w:themeShade="80"/>
      <w:spacing w:val="0"/>
      <w:sz w:val="20"/>
      <w:szCs w:val="22"/>
    </w:rPr>
  </w:style>
  <w:style w:type="character" w:styleId="Hyperlink">
    <w:name w:val="Hyperlink"/>
    <w:basedOn w:val="DefaultParagraphFont"/>
    <w:uiPriority w:val="99"/>
    <w:unhideWhenUsed/>
    <w:rsid w:val="00FE6B8F"/>
    <w:rPr>
      <w:color w:val="0000FF"/>
      <w:u w:val="single"/>
    </w:rPr>
  </w:style>
  <w:style w:type="paragraph" w:styleId="Header">
    <w:name w:val="header"/>
    <w:basedOn w:val="Normal"/>
    <w:link w:val="HeaderChar"/>
    <w:uiPriority w:val="99"/>
    <w:unhideWhenUsed/>
    <w:rsid w:val="00CD7D95"/>
    <w:pPr>
      <w:tabs>
        <w:tab w:val="clear" w:pos="10800"/>
        <w:tab w:val="center" w:pos="4680"/>
        <w:tab w:val="right" w:pos="9360"/>
      </w:tabs>
    </w:pPr>
  </w:style>
  <w:style w:type="character" w:customStyle="1" w:styleId="HeaderChar">
    <w:name w:val="Header Char"/>
    <w:basedOn w:val="DefaultParagraphFont"/>
    <w:link w:val="Header"/>
    <w:uiPriority w:val="99"/>
    <w:rsid w:val="00CD7D95"/>
    <w:rPr>
      <w:rFonts w:eastAsia="Verdana" w:cs="Verdana"/>
      <w:color w:val="000000"/>
      <w:sz w:val="20"/>
    </w:rPr>
  </w:style>
  <w:style w:type="paragraph" w:styleId="Footer">
    <w:name w:val="footer"/>
    <w:basedOn w:val="Normal"/>
    <w:link w:val="FooterChar"/>
    <w:uiPriority w:val="99"/>
    <w:unhideWhenUsed/>
    <w:rsid w:val="00CD7D95"/>
    <w:pPr>
      <w:tabs>
        <w:tab w:val="clear" w:pos="10800"/>
        <w:tab w:val="center" w:pos="4680"/>
        <w:tab w:val="right" w:pos="9360"/>
      </w:tabs>
    </w:pPr>
  </w:style>
  <w:style w:type="character" w:customStyle="1" w:styleId="FooterChar">
    <w:name w:val="Footer Char"/>
    <w:basedOn w:val="DefaultParagraphFont"/>
    <w:link w:val="Footer"/>
    <w:uiPriority w:val="99"/>
    <w:rsid w:val="00CD7D95"/>
    <w:rPr>
      <w:rFonts w:eastAsia="Verdana" w:cs="Verdana"/>
      <w:color w:val="000000"/>
      <w:sz w:val="20"/>
    </w:rPr>
  </w:style>
  <w:style w:type="character" w:customStyle="1" w:styleId="tgc">
    <w:name w:val="_tgc"/>
    <w:rsid w:val="00CD7D95"/>
  </w:style>
  <w:style w:type="paragraph" w:styleId="NormalWeb">
    <w:name w:val="Normal (Web)"/>
    <w:basedOn w:val="Normal"/>
    <w:uiPriority w:val="99"/>
    <w:semiHidden/>
    <w:unhideWhenUsed/>
    <w:rsid w:val="00BA5CF1"/>
    <w:pPr>
      <w:widowControl/>
      <w:tabs>
        <w:tab w:val="clear" w:pos="10800"/>
      </w:tabs>
      <w:spacing w:before="100" w:beforeAutospacing="1" w:after="100" w:afterAutospacing="1"/>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B16979"/>
    <w:rPr>
      <w:color w:val="B2B2B2" w:themeColor="followedHyperlink"/>
      <w:u w:val="single"/>
    </w:rPr>
  </w:style>
  <w:style w:type="paragraph" w:styleId="BalloonText">
    <w:name w:val="Balloon Text"/>
    <w:basedOn w:val="Normal"/>
    <w:link w:val="BalloonTextChar"/>
    <w:uiPriority w:val="99"/>
    <w:semiHidden/>
    <w:unhideWhenUsed/>
    <w:rsid w:val="004237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769"/>
    <w:rPr>
      <w:rFonts w:ascii="Segoe UI" w:eastAsia="Verdana" w:hAnsi="Segoe UI" w:cs="Segoe UI"/>
      <w:color w:val="000000"/>
      <w:sz w:val="18"/>
      <w:szCs w:val="18"/>
    </w:rPr>
  </w:style>
  <w:style w:type="character" w:styleId="UnresolvedMention">
    <w:name w:val="Unresolved Mention"/>
    <w:basedOn w:val="DefaultParagraphFont"/>
    <w:uiPriority w:val="99"/>
    <w:semiHidden/>
    <w:unhideWhenUsed/>
    <w:rsid w:val="004243CF"/>
    <w:rPr>
      <w:color w:val="605E5C"/>
      <w:shd w:val="clear" w:color="auto" w:fill="E1DFDD"/>
    </w:rPr>
  </w:style>
  <w:style w:type="character" w:customStyle="1" w:styleId="lt-line-clampline">
    <w:name w:val="lt-line-clamp__line"/>
    <w:basedOn w:val="DefaultParagraphFont"/>
    <w:rsid w:val="00FB0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912317">
      <w:bodyDiv w:val="1"/>
      <w:marLeft w:val="0"/>
      <w:marRight w:val="0"/>
      <w:marTop w:val="0"/>
      <w:marBottom w:val="0"/>
      <w:divBdr>
        <w:top w:val="none" w:sz="0" w:space="0" w:color="auto"/>
        <w:left w:val="none" w:sz="0" w:space="0" w:color="auto"/>
        <w:bottom w:val="none" w:sz="0" w:space="0" w:color="auto"/>
        <w:right w:val="none" w:sz="0" w:space="0" w:color="auto"/>
      </w:divBdr>
    </w:div>
    <w:div w:id="840389723">
      <w:bodyDiv w:val="1"/>
      <w:marLeft w:val="0"/>
      <w:marRight w:val="0"/>
      <w:marTop w:val="0"/>
      <w:marBottom w:val="0"/>
      <w:divBdr>
        <w:top w:val="none" w:sz="0" w:space="0" w:color="auto"/>
        <w:left w:val="none" w:sz="0" w:space="0" w:color="auto"/>
        <w:bottom w:val="none" w:sz="0" w:space="0" w:color="auto"/>
        <w:right w:val="none" w:sz="0" w:space="0" w:color="auto"/>
      </w:divBdr>
    </w:div>
    <w:div w:id="921643818">
      <w:bodyDiv w:val="1"/>
      <w:marLeft w:val="0"/>
      <w:marRight w:val="0"/>
      <w:marTop w:val="0"/>
      <w:marBottom w:val="0"/>
      <w:divBdr>
        <w:top w:val="none" w:sz="0" w:space="0" w:color="auto"/>
        <w:left w:val="none" w:sz="0" w:space="0" w:color="auto"/>
        <w:bottom w:val="none" w:sz="0" w:space="0" w:color="auto"/>
        <w:right w:val="none" w:sz="0" w:space="0" w:color="auto"/>
      </w:divBdr>
    </w:div>
    <w:div w:id="966471458">
      <w:bodyDiv w:val="1"/>
      <w:marLeft w:val="0"/>
      <w:marRight w:val="0"/>
      <w:marTop w:val="0"/>
      <w:marBottom w:val="0"/>
      <w:divBdr>
        <w:top w:val="none" w:sz="0" w:space="0" w:color="auto"/>
        <w:left w:val="none" w:sz="0" w:space="0" w:color="auto"/>
        <w:bottom w:val="none" w:sz="0" w:space="0" w:color="auto"/>
        <w:right w:val="none" w:sz="0" w:space="0" w:color="auto"/>
      </w:divBdr>
    </w:div>
    <w:div w:id="985284284">
      <w:bodyDiv w:val="1"/>
      <w:marLeft w:val="0"/>
      <w:marRight w:val="0"/>
      <w:marTop w:val="0"/>
      <w:marBottom w:val="0"/>
      <w:divBdr>
        <w:top w:val="none" w:sz="0" w:space="0" w:color="auto"/>
        <w:left w:val="none" w:sz="0" w:space="0" w:color="auto"/>
        <w:bottom w:val="none" w:sz="0" w:space="0" w:color="auto"/>
        <w:right w:val="none" w:sz="0" w:space="0" w:color="auto"/>
      </w:divBdr>
    </w:div>
    <w:div w:id="1100375343">
      <w:bodyDiv w:val="1"/>
      <w:marLeft w:val="0"/>
      <w:marRight w:val="0"/>
      <w:marTop w:val="0"/>
      <w:marBottom w:val="0"/>
      <w:divBdr>
        <w:top w:val="none" w:sz="0" w:space="0" w:color="auto"/>
        <w:left w:val="none" w:sz="0" w:space="0" w:color="auto"/>
        <w:bottom w:val="none" w:sz="0" w:space="0" w:color="auto"/>
        <w:right w:val="none" w:sz="0" w:space="0" w:color="auto"/>
      </w:divBdr>
    </w:div>
    <w:div w:id="1564290806">
      <w:bodyDiv w:val="1"/>
      <w:marLeft w:val="0"/>
      <w:marRight w:val="0"/>
      <w:marTop w:val="0"/>
      <w:marBottom w:val="0"/>
      <w:divBdr>
        <w:top w:val="none" w:sz="0" w:space="0" w:color="auto"/>
        <w:left w:val="none" w:sz="0" w:space="0" w:color="auto"/>
        <w:bottom w:val="none" w:sz="0" w:space="0" w:color="auto"/>
        <w:right w:val="none" w:sz="0" w:space="0" w:color="auto"/>
      </w:divBdr>
    </w:div>
    <w:div w:id="167537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uantez.Crowe@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quantez-crowe/" TargetMode="External"/><Relationship Id="rId5" Type="http://schemas.openxmlformats.org/officeDocument/2006/relationships/webSettings" Target="webSettings.xml"/><Relationship Id="rId10" Type="http://schemas.openxmlformats.org/officeDocument/2006/relationships/hyperlink" Target="https://www.coursera.org/account/accomplishments/professional-cert/NS0UX2ZBZFJL" TargetMode="External"/><Relationship Id="rId4" Type="http://schemas.openxmlformats.org/officeDocument/2006/relationships/settings" Target="settings.xml"/><Relationship Id="rId9" Type="http://schemas.openxmlformats.org/officeDocument/2006/relationships/hyperlink" Target="https://github.com/quantez-crow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189CD-2400-4DA0-8B95-135407445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hloom.com</dc:creator>
  <cp:lastModifiedBy>Quantez Crowe</cp:lastModifiedBy>
  <cp:revision>8</cp:revision>
  <cp:lastPrinted>2025-04-21T12:54:00Z</cp:lastPrinted>
  <dcterms:created xsi:type="dcterms:W3CDTF">2025-05-16T19:01:00Z</dcterms:created>
  <dcterms:modified xsi:type="dcterms:W3CDTF">2025-05-18T00:06:00Z</dcterms:modified>
</cp:coreProperties>
</file>