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QS – ETL software selection</w:t>
      </w:r>
    </w:p>
    <w:p w:rsidR="00000000" w:rsidDel="00000000" w:rsidP="00000000" w:rsidRDefault="00000000" w:rsidRPr="00000000" w14:paraId="00000002">
      <w:pPr>
        <w:rPr/>
      </w:pPr>
      <w:r w:rsidDel="00000000" w:rsidR="00000000" w:rsidRPr="00000000">
        <w:rPr>
          <w:rtl w:val="0"/>
        </w:rPr>
        <w:t xml:space="preserve">Niels van der Burg</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0"/>
      <w:bookmarkEnd w:id="0"/>
      <w:r w:rsidDel="00000000" w:rsidR="00000000" w:rsidRPr="00000000">
        <w:rPr>
          <w:rtl w:val="0"/>
        </w:rPr>
        <w:t xml:space="preserve">Revisions</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6"/>
        <w:gridCol w:w="2266"/>
        <w:tblGridChange w:id="0">
          <w:tblGrid>
            <w:gridCol w:w="2265"/>
            <w:gridCol w:w="2265"/>
            <w:gridCol w:w="2266"/>
            <w:gridCol w:w="2266"/>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r>
          </w:p>
        </w:tc>
        <w:tc>
          <w:tcPr/>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researched</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Airflow</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NiFI</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Talend</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AirByte</w:t>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house solution</w:t>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ETL solution</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 matrix</w:t>
              <w:tab/>
              <w:t xml:space="preserve">13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w:t>
              <w:tab/>
              <w:t xml:space="preserve">14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Quantified Student (QS) is a project to show a students performance in a dashboard based of public data. In this research, the selection for an ETL tool is outlined.</w:t>
      </w:r>
    </w:p>
    <w:p w:rsidR="00000000" w:rsidDel="00000000" w:rsidP="00000000" w:rsidRDefault="00000000" w:rsidRPr="00000000" w14:paraId="0000001E">
      <w:pPr>
        <w:rPr/>
      </w:pPr>
      <w:r w:rsidDel="00000000" w:rsidR="00000000" w:rsidRPr="00000000">
        <w:rPr>
          <w:rtl w:val="0"/>
        </w:rPr>
        <w:t xml:space="preserve">The reason an ETL tool was researched is because a central method of data collection had to be established. This is because QS aims to show data from several sources. Thus needing a method to collect the data from.</w:t>
      </w:r>
    </w:p>
    <w:p w:rsidR="00000000" w:rsidDel="00000000" w:rsidP="00000000" w:rsidRDefault="00000000" w:rsidRPr="00000000" w14:paraId="0000001F">
      <w:pPr>
        <w:pStyle w:val="Heading1"/>
        <w:rPr/>
      </w:pPr>
      <w:bookmarkStart w:colFirst="0" w:colLast="0" w:name="_heading=h.1fob9te" w:id="2"/>
      <w:bookmarkEnd w:id="2"/>
      <w:r w:rsidDel="00000000" w:rsidR="00000000" w:rsidRPr="00000000">
        <w:rPr>
          <w:rtl w:val="0"/>
        </w:rPr>
        <w:t xml:space="preserve">Methodology</w:t>
      </w:r>
    </w:p>
    <w:p w:rsidR="00000000" w:rsidDel="00000000" w:rsidP="00000000" w:rsidRDefault="00000000" w:rsidRPr="00000000" w14:paraId="00000020">
      <w:pPr>
        <w:rPr/>
      </w:pPr>
      <w:r w:rsidDel="00000000" w:rsidR="00000000" w:rsidRPr="00000000">
        <w:rPr>
          <w:rtl w:val="0"/>
        </w:rPr>
        <w:t xml:space="preserve">Initial phase of this research will focus on proposing several requirements for the system. Once these are verified by the product owner. Once verified these will be prioritized via MOSCoW. After which a selection of tools will be analysed and compared to the requirements. From this a top 3 selection will come out where one system will be selected to proceed forwards.</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Requirements</w:t>
      </w:r>
    </w:p>
    <w:p w:rsidR="00000000" w:rsidDel="00000000" w:rsidP="00000000" w:rsidRDefault="00000000" w:rsidRPr="00000000" w14:paraId="00000023">
      <w:pPr>
        <w:rPr/>
      </w:pPr>
      <w:r w:rsidDel="00000000" w:rsidR="00000000" w:rsidRPr="00000000">
        <w:rPr>
          <w:rtl w:val="0"/>
        </w:rPr>
        <w:t xml:space="preserve">Before selecting and analysing tools. The requirements for the tool need to be established. These are: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from web sources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from database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from API</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request of user specific queries (such as canvas API key)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to database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transformation operations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actively supported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open-source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data sources can be done with minimal code (only for transformation)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the collection of data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to see data collection failure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made the proper security steps to prevent hacking attacks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documentation for future teams</w:t>
      </w:r>
    </w:p>
    <w:p w:rsidR="00000000" w:rsidDel="00000000" w:rsidP="00000000" w:rsidRDefault="00000000" w:rsidRPr="00000000" w14:paraId="00000031">
      <w:pPr>
        <w:rPr/>
      </w:pPr>
      <w:r w:rsidDel="00000000" w:rsidR="00000000" w:rsidRPr="00000000">
        <w:rPr>
          <w:rtl w:val="0"/>
        </w:rPr>
        <w:t xml:space="preserve">Their</w:t>
      </w:r>
      <w:r w:rsidDel="00000000" w:rsidR="00000000" w:rsidRPr="00000000">
        <w:rPr>
          <w:rtl w:val="0"/>
        </w:rPr>
        <w:t xml:space="preserve"> requirements are verified on 28-04-2022. Out of this interview came the following additional 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total picture of all requirements will look as following:</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ab/>
        <w:t xml:space="preserve">MODEL-VIEW-CONTROLL</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2et92p0" w:id="4"/>
      <w:bookmarkEnd w:id="4"/>
      <w:r w:rsidDel="00000000" w:rsidR="00000000" w:rsidRPr="00000000">
        <w:rPr>
          <w:rtl w:val="0"/>
        </w:rPr>
        <w:t xml:space="preserve">Systems researched</w:t>
      </w:r>
    </w:p>
    <w:p w:rsidR="00000000" w:rsidDel="00000000" w:rsidP="00000000" w:rsidRDefault="00000000" w:rsidRPr="00000000" w14:paraId="0000003B">
      <w:pPr>
        <w:rPr/>
      </w:pPr>
      <w:r w:rsidDel="00000000" w:rsidR="00000000" w:rsidRPr="00000000">
        <w:rPr>
          <w:rtl w:val="0"/>
        </w:rPr>
        <w:t xml:space="preserve">The following systems were researched for this analysis: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airflow</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NiFI</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Talend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AirByte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house solution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ETL processes</w:t>
      </w:r>
    </w:p>
    <w:p w:rsidR="00000000" w:rsidDel="00000000" w:rsidP="00000000" w:rsidRDefault="00000000" w:rsidRPr="00000000" w14:paraId="00000042">
      <w:pPr>
        <w:rPr/>
      </w:pPr>
      <w:r w:rsidDel="00000000" w:rsidR="00000000" w:rsidRPr="00000000">
        <w:rPr>
          <w:rtl w:val="0"/>
        </w:rPr>
        <w:t xml:space="preserve">Other systems do exist but were not taken along for this research to limit the time spend researching. Off note is that streaming data was not considered desirable for this project. This is because users will never view their own data liv, since it is a reflection on their behaviour. Thus not warranting live data.</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heading=h.tyjcwt" w:id="5"/>
      <w:bookmarkEnd w:id="5"/>
      <w:r w:rsidDel="00000000" w:rsidR="00000000" w:rsidRPr="00000000">
        <w:rPr>
          <w:rtl w:val="0"/>
        </w:rPr>
        <w:t xml:space="preserve">Apache Airflow</w:t>
      </w:r>
    </w:p>
    <w:p w:rsidR="00000000" w:rsidDel="00000000" w:rsidP="00000000" w:rsidRDefault="00000000" w:rsidRPr="00000000" w14:paraId="00000047">
      <w:pPr>
        <w:rPr/>
      </w:pPr>
      <w:r w:rsidDel="00000000" w:rsidR="00000000" w:rsidRPr="00000000">
        <w:rPr>
          <w:rtl w:val="0"/>
        </w:rPr>
        <w:t xml:space="preserve">Apache Airflow was started in October of 2014 at AirBnB. It became an open-source solution in June of 2015. In March of 2016 it joined Apache the Software Foundation's Incubator program. In January of 2019 it became a top-level project.</w:t>
      </w:r>
    </w:p>
    <w:p w:rsidR="00000000" w:rsidDel="00000000" w:rsidP="00000000" w:rsidRDefault="00000000" w:rsidRPr="00000000" w14:paraId="00000048">
      <w:pPr>
        <w:rPr/>
      </w:pPr>
      <w:r w:rsidDel="00000000" w:rsidR="00000000" w:rsidRPr="00000000">
        <w:rPr>
          <w:rtl w:val="0"/>
        </w:rPr>
        <w:t xml:space="preserve">The main focus of Apache Airflow is to support programmatic authoring, scheduling and monitoring of workflows. It is not build to support ETL processes at it core but rather a generic overview of scripts.</w:t>
      </w:r>
    </w:p>
    <w:p w:rsidR="00000000" w:rsidDel="00000000" w:rsidP="00000000" w:rsidRDefault="00000000" w:rsidRPr="00000000" w14:paraId="00000049">
      <w:pPr>
        <w:rPr/>
      </w:pPr>
      <w:r w:rsidDel="00000000" w:rsidR="00000000" w:rsidRPr="00000000">
        <w:rPr>
          <w:rtl w:val="0"/>
        </w:rPr>
        <w:t xml:space="preserve">Several of the use cases describe using Apache Airflow for ETL processes. Including Adyen, big-fish-games and Adobe.</w:t>
      </w:r>
    </w:p>
    <w:p w:rsidR="00000000" w:rsidDel="00000000" w:rsidP="00000000" w:rsidRDefault="00000000" w:rsidRPr="00000000" w14:paraId="0000004A">
      <w:pPr>
        <w:rPr/>
      </w:pPr>
      <w:r w:rsidDel="00000000" w:rsidR="00000000" w:rsidRPr="00000000">
        <w:rPr>
          <w:rtl w:val="0"/>
        </w:rPr>
        <w:t xml:space="preserve">It support a wide variety of data sources, including:</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Druid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p>
    <w:p w:rsidR="00000000" w:rsidDel="00000000" w:rsidP="00000000" w:rsidRDefault="00000000" w:rsidRPr="00000000" w14:paraId="0000004F">
      <w:pPr>
        <w:rPr/>
      </w:pPr>
      <w:r w:rsidDel="00000000" w:rsidR="00000000" w:rsidRPr="00000000">
        <w:rPr>
          <w:rtl w:val="0"/>
        </w:rPr>
        <w:t xml:space="preserve">Other data sources can be collected from but are not directly supported by the Apache Airflow project. Sources such as graphql must be scripted within the script.</w:t>
      </w:r>
    </w:p>
    <w:p w:rsidR="00000000" w:rsidDel="00000000" w:rsidP="00000000" w:rsidRDefault="00000000" w:rsidRPr="00000000" w14:paraId="00000050">
      <w:pPr>
        <w:rPr/>
      </w:pPr>
      <w:r w:rsidDel="00000000" w:rsidR="00000000" w:rsidRPr="00000000">
        <w:rPr>
          <w:rtl w:val="0"/>
        </w:rPr>
        <w:t xml:space="preserve">It support a non-cyclical process of workflow. Meaning it cannot return on functions previously used later on in the process. </w:t>
      </w:r>
    </w:p>
    <w:p w:rsidR="00000000" w:rsidDel="00000000" w:rsidP="00000000" w:rsidRDefault="00000000" w:rsidRPr="00000000" w14:paraId="00000051">
      <w:pPr>
        <w:rPr/>
      </w:pPr>
      <w:r w:rsidDel="00000000" w:rsidR="00000000" w:rsidRPr="00000000">
        <w:rPr>
          <w:rtl w:val="0"/>
        </w:rPr>
        <w:t xml:space="preserve">Scripting within Apache Airflow does have quite a learning curve. Users must initially study its format before applying it within projects. </w:t>
      </w:r>
    </w:p>
    <w:p w:rsidR="00000000" w:rsidDel="00000000" w:rsidP="00000000" w:rsidRDefault="00000000" w:rsidRPr="00000000" w14:paraId="00000052">
      <w:pPr>
        <w:rPr/>
      </w:pPr>
      <w:r w:rsidDel="00000000" w:rsidR="00000000" w:rsidRPr="00000000">
        <w:rPr>
          <w:rtl w:val="0"/>
        </w:rPr>
        <w:t xml:space="preserve">All new data sources must programmatically be added. There is no option to used a user interface for adding new data sources.</w:t>
      </w:r>
    </w:p>
    <w:p w:rsidR="00000000" w:rsidDel="00000000" w:rsidP="00000000" w:rsidRDefault="00000000" w:rsidRPr="00000000" w14:paraId="00000053">
      <w:pPr>
        <w:pStyle w:val="Heading2"/>
        <w:rPr/>
      </w:pPr>
      <w:bookmarkStart w:colFirst="0" w:colLast="0" w:name="_heading=h.3dy6vkm" w:id="6"/>
      <w:bookmarkEnd w:id="6"/>
      <w:r w:rsidDel="00000000" w:rsidR="00000000" w:rsidRPr="00000000">
        <w:br w:type="page"/>
      </w:r>
      <w:r w:rsidDel="00000000" w:rsidR="00000000" w:rsidRPr="00000000">
        <w:rPr>
          <w:rtl w:val="0"/>
        </w:rPr>
        <w:t xml:space="preserve">Apache NiFI</w:t>
      </w:r>
    </w:p>
    <w:p w:rsidR="00000000" w:rsidDel="00000000" w:rsidP="00000000" w:rsidRDefault="00000000" w:rsidRPr="00000000" w14:paraId="00000054">
      <w:pPr>
        <w:rPr/>
      </w:pPr>
      <w:r w:rsidDel="00000000" w:rsidR="00000000" w:rsidRPr="00000000">
        <w:rPr>
          <w:rtl w:val="0"/>
        </w:rPr>
        <w:t xml:space="preserve">Apache NiFi is a software project that focusses on designing and automating data flow between software systems. It’s based of the NiagaraFiles software developed by the NSA. It was made open-source in 2014 as part of the NSA’s technology transfer project. It is build upon Java.</w:t>
      </w:r>
    </w:p>
    <w:p w:rsidR="00000000" w:rsidDel="00000000" w:rsidP="00000000" w:rsidRDefault="00000000" w:rsidRPr="00000000" w14:paraId="00000055">
      <w:pPr>
        <w:rPr/>
      </w:pPr>
      <w:r w:rsidDel="00000000" w:rsidR="00000000" w:rsidRPr="00000000">
        <w:rPr>
          <w:rtl w:val="0"/>
        </w:rPr>
        <w:t xml:space="preserve">Apache NiFi uses a user interface to construct ETL processes. From this several operations are developed for the processing of data. Data can be collected from several sources such as: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FTP</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Flat file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w:t>
      </w:r>
    </w:p>
    <w:p w:rsidR="00000000" w:rsidDel="00000000" w:rsidP="00000000" w:rsidRDefault="00000000" w:rsidRPr="00000000" w14:paraId="0000005A">
      <w:pPr>
        <w:rPr/>
      </w:pPr>
      <w:r w:rsidDel="00000000" w:rsidR="00000000" w:rsidRPr="00000000">
        <w:rPr>
          <w:rtl w:val="0"/>
        </w:rPr>
        <w:t xml:space="preserve">Apache NiFi is used by the following companies: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GoDataDriven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Payoff</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Slovak Telekom</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ind w:left="705" w:firstLine="0"/>
        <w:rPr/>
      </w:pPr>
      <w:r w:rsidDel="00000000" w:rsidR="00000000" w:rsidRPr="00000000">
        <w:rPr>
          <w:rtl w:val="0"/>
        </w:rPr>
        <w:t xml:space="preserve">TOEVOEGING VAN AANGEPASTE BRONNEN MOET ONDERZOCHT WORDEN EN PRELADEN VAN DATA</w:t>
      </w:r>
    </w:p>
    <w:p w:rsidR="00000000" w:rsidDel="00000000" w:rsidP="00000000" w:rsidRDefault="00000000" w:rsidRPr="00000000" w14:paraId="00000061">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eading=h.1t3h5sf" w:id="7"/>
      <w:bookmarkEnd w:id="7"/>
      <w:r w:rsidDel="00000000" w:rsidR="00000000" w:rsidRPr="00000000">
        <w:rPr>
          <w:rtl w:val="0"/>
        </w:rPr>
        <w:t xml:space="preserve">Talend</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ind w:firstLine="708"/>
        <w:rPr/>
      </w:pPr>
      <w:r w:rsidDel="00000000" w:rsidR="00000000" w:rsidRPr="00000000">
        <w:rPr>
          <w:rtl w:val="0"/>
        </w:rPr>
        <w:t xml:space="preserve">ONDERZOEK MOET NOG GEDAAN WORDEN</w:t>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eading=h.4d34og8" w:id="8"/>
      <w:bookmarkEnd w:id="8"/>
      <w:r w:rsidDel="00000000" w:rsidR="00000000" w:rsidRPr="00000000">
        <w:rPr>
          <w:rtl w:val="0"/>
        </w:rPr>
        <w:t xml:space="preserve">AirByte</w:t>
      </w:r>
    </w:p>
    <w:p w:rsidR="00000000" w:rsidDel="00000000" w:rsidP="00000000" w:rsidRDefault="00000000" w:rsidRPr="00000000" w14:paraId="00000067">
      <w:pPr>
        <w:rPr/>
      </w:pPr>
      <w:r w:rsidDel="00000000" w:rsidR="00000000" w:rsidRPr="00000000">
        <w:rPr>
          <w:rtl w:val="0"/>
        </w:rPr>
        <w:t xml:space="preserve">Is a semi-open source ETL software. It support obtaining data from external sources and pushing them to a central server. The reason for stating semi, is that a section of the software has a different license along with product keys. This change in license does not affect the QS project.</w:t>
      </w:r>
    </w:p>
    <w:p w:rsidR="00000000" w:rsidDel="00000000" w:rsidP="00000000" w:rsidRDefault="00000000" w:rsidRPr="00000000" w14:paraId="00000068">
      <w:pPr>
        <w:rPr/>
      </w:pPr>
      <w:r w:rsidDel="00000000" w:rsidR="00000000" w:rsidRPr="00000000">
        <w:rPr>
          <w:rtl w:val="0"/>
        </w:rPr>
        <w:t xml:space="preserve">Not all sources needed for the project are support but can be made using de AirByte CDK. Airbyte advertises that the modelling of this data should at most take 2 hours. Documentation on creating custom connectors is provided and several tutorials are available as well.</w:t>
      </w:r>
    </w:p>
    <w:p w:rsidR="00000000" w:rsidDel="00000000" w:rsidP="00000000" w:rsidRDefault="00000000" w:rsidRPr="00000000" w14:paraId="00000069">
      <w:pPr>
        <w:rPr/>
      </w:pPr>
      <w:r w:rsidDel="00000000" w:rsidR="00000000" w:rsidRPr="00000000">
        <w:rPr>
          <w:rtl w:val="0"/>
        </w:rPr>
        <w:t xml:space="preserve">Airbyte takes an alternative approach to ETL, namely ELT. Meaning data is stored prior to transforming. The reason AirByte choices for ELT is due the flexibility it provides organizations. Since you are collecting the data from a central state and allows for merging on different variables.</w:t>
      </w:r>
    </w:p>
    <w:p w:rsidR="00000000" w:rsidDel="00000000" w:rsidP="00000000" w:rsidRDefault="00000000" w:rsidRPr="00000000" w14:paraId="0000006A">
      <w:pPr>
        <w:rPr/>
      </w:pPr>
      <w:r w:rsidDel="00000000" w:rsidR="00000000" w:rsidRPr="00000000">
        <w:rPr>
          <w:rtl w:val="0"/>
        </w:rPr>
        <w:t xml:space="preserve">Besides that Airbyte provides monitoring, notifation and debugging tools to find and locate issues in code. It supports the collecting of data via API streams, this is because Airbyte allows for customized collection methods.</w:t>
      </w:r>
    </w:p>
    <w:p w:rsidR="00000000" w:rsidDel="00000000" w:rsidP="00000000" w:rsidRDefault="00000000" w:rsidRPr="00000000" w14:paraId="0000006B">
      <w:pPr>
        <w:rPr/>
      </w:pPr>
      <w:r w:rsidDel="00000000" w:rsidR="00000000" w:rsidRPr="00000000">
        <w:rPr>
          <w:rtl w:val="0"/>
        </w:rPr>
        <w:t xml:space="preserve">Airbyte also provides a direct access functionality. Allowing users to directly connect to an airbyte API and obtain their own data from it. Further investigation into these functionalities can be performed if Airbyte is selected for these reasons.</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2s8eyo1" w:id="9"/>
      <w:bookmarkEnd w:id="9"/>
      <w:r w:rsidDel="00000000" w:rsidR="00000000" w:rsidRPr="00000000">
        <w:rPr>
          <w:rtl w:val="0"/>
        </w:rPr>
        <w:t xml:space="preserve">In house solution</w:t>
      </w:r>
    </w:p>
    <w:p w:rsidR="00000000" w:rsidDel="00000000" w:rsidP="00000000" w:rsidRDefault="00000000" w:rsidRPr="00000000" w14:paraId="0000006E">
      <w:pPr>
        <w:rPr/>
      </w:pPr>
      <w:r w:rsidDel="00000000" w:rsidR="00000000" w:rsidRPr="00000000">
        <w:rPr>
          <w:rtl w:val="0"/>
        </w:rPr>
        <w:t xml:space="preserve">The choice for an inhouse solution allows us to create a solution specifically for the current environment of FHICT. Allowing FHICT to obtain data from sources directly instead of using a middle man. Which is what the ETL and datawarehousing solutions are. </w:t>
      </w:r>
    </w:p>
    <w:p w:rsidR="00000000" w:rsidDel="00000000" w:rsidP="00000000" w:rsidRDefault="00000000" w:rsidRPr="00000000" w14:paraId="0000006F">
      <w:pPr>
        <w:rPr/>
      </w:pPr>
      <w:r w:rsidDel="00000000" w:rsidR="00000000" w:rsidRPr="00000000">
        <w:rPr>
          <w:rtl w:val="0"/>
        </w:rPr>
        <w:t xml:space="preserve">The main issues with this are that the addition of new sources will quickly become unmanageable. Beyond that the repeated requests for data, if QS becomes widely used, could block usage from data providers. On a legal basis there is little to no difference in the collection of user data, since we are still processing the data but not saving it.</w:t>
      </w:r>
    </w:p>
    <w:p w:rsidR="00000000" w:rsidDel="00000000" w:rsidP="00000000" w:rsidRDefault="00000000" w:rsidRPr="00000000" w14:paraId="00000070">
      <w:pPr>
        <w:rPr/>
      </w:pPr>
      <w:r w:rsidDel="00000000" w:rsidR="00000000" w:rsidRPr="00000000">
        <w:rPr>
          <w:rtl w:val="0"/>
        </w:rPr>
        <w:t xml:space="preserve">Beyond these 2 issues. There have little to no instances where projects were maintained by an FHICT delta team. Meaning that the maintenance and security patches will not be provided for future development. Increasing the likelihood of data leaks.</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heading=h.17dp8vu" w:id="10"/>
      <w:bookmarkEnd w:id="10"/>
      <w:r w:rsidDel="00000000" w:rsidR="00000000" w:rsidRPr="00000000">
        <w:rPr>
          <w:rtl w:val="0"/>
        </w:rPr>
        <w:t xml:space="preserve">No ETL solution</w:t>
      </w:r>
    </w:p>
    <w:p w:rsidR="00000000" w:rsidDel="00000000" w:rsidP="00000000" w:rsidRDefault="00000000" w:rsidRPr="00000000" w14:paraId="00000073">
      <w:pPr>
        <w:rPr/>
      </w:pPr>
      <w:r w:rsidDel="00000000" w:rsidR="00000000" w:rsidRPr="00000000">
        <w:rPr>
          <w:rtl w:val="0"/>
        </w:rPr>
        <w:t xml:space="preserve">It is possible to just use flat files exports from users. Focussing on a core solution where a user will export their data from sources and our systems will to go through the information.</w:t>
      </w:r>
    </w:p>
    <w:p w:rsidR="00000000" w:rsidDel="00000000" w:rsidP="00000000" w:rsidRDefault="00000000" w:rsidRPr="00000000" w14:paraId="00000074">
      <w:pPr>
        <w:rPr/>
      </w:pPr>
      <w:r w:rsidDel="00000000" w:rsidR="00000000" w:rsidRPr="00000000">
        <w:rPr>
          <w:rtl w:val="0"/>
        </w:rPr>
        <w:t xml:space="preserve">In the end you are than still using an ETL system, which is heavily reliant on users actively providing their data. That said, I believe that this solution is easier to implement than alternatives. Users only have access to their own file directory, which had been cleaned using a pre-processor and is encrypted by the system. Thus following AVG and GDPR privacy laws.</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heading=h.3rdcrjn" w:id="11"/>
      <w:bookmarkEnd w:id="11"/>
      <w:r w:rsidDel="00000000" w:rsidR="00000000" w:rsidRPr="00000000">
        <w:rPr>
          <w:rtl w:val="0"/>
        </w:rPr>
        <w:t xml:space="preserve">Usability matrix</w:t>
      </w:r>
    </w:p>
    <w:p w:rsidR="00000000" w:rsidDel="00000000" w:rsidP="00000000" w:rsidRDefault="00000000" w:rsidRPr="00000000" w14:paraId="00000076">
      <w:pPr>
        <w:rPr/>
      </w:pPr>
      <w:r w:rsidDel="00000000" w:rsidR="00000000" w:rsidRPr="00000000">
        <w:rPr>
          <w:rtl w:val="0"/>
        </w:rPr>
        <w:t xml:space="preserve">The below matrix describes the functionality (on the left) with atop the specific system (header). These can have the following values:</w:t>
      </w:r>
    </w:p>
    <w:p w:rsidR="00000000" w:rsidDel="00000000" w:rsidP="00000000" w:rsidRDefault="00000000" w:rsidRPr="00000000" w14:paraId="00000077">
      <w:pPr>
        <w:rPr/>
      </w:pPr>
      <w:r w:rsidDel="00000000" w:rsidR="00000000" w:rsidRPr="00000000">
        <w:rPr>
          <w:rtl w:val="0"/>
        </w:rPr>
        <w:t xml:space="preserve">N (for not supported)</w:t>
      </w:r>
    </w:p>
    <w:p w:rsidR="00000000" w:rsidDel="00000000" w:rsidP="00000000" w:rsidRDefault="00000000" w:rsidRPr="00000000" w14:paraId="00000078">
      <w:pPr>
        <w:rPr/>
      </w:pPr>
      <w:r w:rsidDel="00000000" w:rsidR="00000000" w:rsidRPr="00000000">
        <w:rPr>
          <w:rtl w:val="0"/>
        </w:rPr>
        <w:t xml:space="preserve">Y (for supported)</w:t>
      </w:r>
    </w:p>
    <w:p w:rsidR="00000000" w:rsidDel="00000000" w:rsidP="00000000" w:rsidRDefault="00000000" w:rsidRPr="00000000" w14:paraId="00000079">
      <w:pPr>
        <w:rPr/>
      </w:pPr>
      <w:r w:rsidDel="00000000" w:rsidR="00000000" w:rsidRPr="00000000">
        <w:rPr>
          <w:rtl w:val="0"/>
        </w:rPr>
        <w:t xml:space="preserve">? (Currently unknown)</w:t>
      </w:r>
    </w:p>
    <w:p w:rsidR="00000000" w:rsidDel="00000000" w:rsidP="00000000" w:rsidRDefault="00000000" w:rsidRPr="00000000" w14:paraId="0000007A">
      <w:pPr>
        <w:rPr/>
      </w:pPr>
      <w:r w:rsidDel="00000000" w:rsidR="00000000" w:rsidRPr="00000000">
        <w:rPr>
          <w:rtl w:val="0"/>
        </w:rPr>
        <w:t xml:space="preserve">* (look below the table for more info)</w:t>
      </w:r>
    </w:p>
    <w:tbl>
      <w:tblPr>
        <w:tblStyle w:val="Table2"/>
        <w:tblW w:w="11182.0" w:type="dxa"/>
        <w:jc w:val="left"/>
        <w:tblInd w:w="-1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8"/>
        <w:gridCol w:w="850"/>
        <w:gridCol w:w="714"/>
        <w:gridCol w:w="426"/>
        <w:gridCol w:w="566"/>
        <w:gridCol w:w="571"/>
        <w:gridCol w:w="847"/>
        <w:tblGridChange w:id="0">
          <w:tblGrid>
            <w:gridCol w:w="7208"/>
            <w:gridCol w:w="850"/>
            <w:gridCol w:w="714"/>
            <w:gridCol w:w="426"/>
            <w:gridCol w:w="566"/>
            <w:gridCol w:w="571"/>
            <w:gridCol w:w="847"/>
          </w:tblGrid>
        </w:tblGridChange>
      </w:tblGrid>
      <w:tr>
        <w:trPr>
          <w:cantSplit w:val="1"/>
          <w:trHeight w:val="1134" w:hRule="atLeast"/>
          <w:tblHeader w:val="0"/>
        </w:trPr>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ind w:left="113" w:right="113" w:firstLine="0"/>
              <w:rPr/>
            </w:pPr>
            <w:r w:rsidDel="00000000" w:rsidR="00000000" w:rsidRPr="00000000">
              <w:rPr>
                <w:rtl w:val="0"/>
              </w:rPr>
              <w:t xml:space="preserve">Apache Airflow</w:t>
            </w:r>
          </w:p>
        </w:tc>
        <w:tc>
          <w:tcPr/>
          <w:p w:rsidR="00000000" w:rsidDel="00000000" w:rsidP="00000000" w:rsidRDefault="00000000" w:rsidRPr="00000000" w14:paraId="0000007D">
            <w:pPr>
              <w:ind w:left="113" w:right="113" w:firstLine="0"/>
              <w:rPr/>
            </w:pPr>
            <w:r w:rsidDel="00000000" w:rsidR="00000000" w:rsidRPr="00000000">
              <w:rPr>
                <w:rtl w:val="0"/>
              </w:rPr>
              <w:t xml:space="preserve">Apache NiFi</w:t>
            </w:r>
          </w:p>
        </w:tc>
        <w:tc>
          <w:tcPr/>
          <w:p w:rsidR="00000000" w:rsidDel="00000000" w:rsidP="00000000" w:rsidRDefault="00000000" w:rsidRPr="00000000" w14:paraId="0000007E">
            <w:pPr>
              <w:ind w:left="113" w:right="113" w:firstLine="0"/>
              <w:rPr/>
            </w:pPr>
            <w:r w:rsidDel="00000000" w:rsidR="00000000" w:rsidRPr="00000000">
              <w:rPr>
                <w:rtl w:val="0"/>
              </w:rPr>
              <w:t xml:space="preserve">Talend</w:t>
            </w:r>
          </w:p>
        </w:tc>
        <w:tc>
          <w:tcPr/>
          <w:p w:rsidR="00000000" w:rsidDel="00000000" w:rsidP="00000000" w:rsidRDefault="00000000" w:rsidRPr="00000000" w14:paraId="0000007F">
            <w:pPr>
              <w:ind w:left="113" w:right="113" w:firstLine="0"/>
              <w:rPr/>
            </w:pPr>
            <w:r w:rsidDel="00000000" w:rsidR="00000000" w:rsidRPr="00000000">
              <w:rPr>
                <w:rtl w:val="0"/>
              </w:rPr>
              <w:t xml:space="preserve">AirByte</w:t>
            </w:r>
          </w:p>
        </w:tc>
        <w:tc>
          <w:tcPr/>
          <w:p w:rsidR="00000000" w:rsidDel="00000000" w:rsidP="00000000" w:rsidRDefault="00000000" w:rsidRPr="00000000" w14:paraId="00000080">
            <w:pPr>
              <w:ind w:left="113" w:right="113" w:firstLine="0"/>
              <w:rPr/>
            </w:pPr>
            <w:r w:rsidDel="00000000" w:rsidR="00000000" w:rsidRPr="00000000">
              <w:rPr>
                <w:rtl w:val="0"/>
              </w:rPr>
              <w:t xml:space="preserve">In-house</w:t>
            </w:r>
          </w:p>
        </w:tc>
        <w:tc>
          <w:tcPr/>
          <w:p w:rsidR="00000000" w:rsidDel="00000000" w:rsidP="00000000" w:rsidRDefault="00000000" w:rsidRPr="00000000" w14:paraId="00000081">
            <w:pPr>
              <w:ind w:left="113" w:right="113" w:firstLine="0"/>
              <w:rPr/>
            </w:pPr>
            <w:r w:rsidDel="00000000" w:rsidR="00000000" w:rsidRPr="00000000">
              <w:rPr>
                <w:rtl w:val="0"/>
              </w:rPr>
              <w:t xml:space="preserve">No solution</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Collect from web sources</w:t>
            </w:r>
          </w:p>
        </w:tc>
        <w:tc>
          <w:tcPr/>
          <w:p w:rsidR="00000000" w:rsidDel="00000000" w:rsidP="00000000" w:rsidRDefault="00000000" w:rsidRPr="00000000" w14:paraId="00000083">
            <w:pPr>
              <w:jc w:val="center"/>
              <w:rPr/>
            </w:pPr>
            <w:r w:rsidDel="00000000" w:rsidR="00000000" w:rsidRPr="00000000">
              <w:rPr>
                <w:rtl w:val="0"/>
              </w:rPr>
              <w:t xml:space="preserve">Y</w:t>
            </w:r>
          </w:p>
        </w:tc>
        <w:tc>
          <w:tcPr/>
          <w:p w:rsidR="00000000" w:rsidDel="00000000" w:rsidP="00000000" w:rsidRDefault="00000000" w:rsidRPr="00000000" w14:paraId="00000084">
            <w:pPr>
              <w:jc w:val="center"/>
              <w:rPr/>
            </w:pPr>
            <w:r w:rsidDel="00000000" w:rsidR="00000000" w:rsidRPr="00000000">
              <w:rPr>
                <w:rtl w:val="0"/>
              </w:rPr>
              <w:t xml:space="preserve">Y</w:t>
            </w:r>
          </w:p>
        </w:tc>
        <w:tc>
          <w:tcPr/>
          <w:p w:rsidR="00000000" w:rsidDel="00000000" w:rsidP="00000000" w:rsidRDefault="00000000" w:rsidRPr="00000000" w14:paraId="00000085">
            <w:pPr>
              <w:jc w:val="center"/>
              <w:rPr/>
            </w:pPr>
            <w:r w:rsidDel="00000000" w:rsidR="00000000" w:rsidRPr="00000000">
              <w:rPr>
                <w:rtl w:val="0"/>
              </w:rPr>
              <w:t xml:space="preserve">?</w:t>
            </w:r>
          </w:p>
        </w:tc>
        <w:tc>
          <w:tcPr/>
          <w:p w:rsidR="00000000" w:rsidDel="00000000" w:rsidP="00000000" w:rsidRDefault="00000000" w:rsidRPr="00000000" w14:paraId="00000086">
            <w:pPr>
              <w:jc w:val="center"/>
              <w:rPr/>
            </w:pPr>
            <w:r w:rsidDel="00000000" w:rsidR="00000000" w:rsidRPr="00000000">
              <w:rPr>
                <w:rtl w:val="0"/>
              </w:rPr>
              <w:t xml:space="preserve">Y</w:t>
            </w:r>
          </w:p>
        </w:tc>
        <w:tc>
          <w:tcPr/>
          <w:p w:rsidR="00000000" w:rsidDel="00000000" w:rsidP="00000000" w:rsidRDefault="00000000" w:rsidRPr="00000000" w14:paraId="00000087">
            <w:pPr>
              <w:jc w:val="center"/>
              <w:rPr/>
            </w:pPr>
            <w:r w:rsidDel="00000000" w:rsidR="00000000" w:rsidRPr="00000000">
              <w:rPr>
                <w:rtl w:val="0"/>
              </w:rPr>
              <w:t xml:space="preserve">Y</w:t>
            </w:r>
          </w:p>
        </w:tc>
        <w:tc>
          <w:tcPr/>
          <w:p w:rsidR="00000000" w:rsidDel="00000000" w:rsidP="00000000" w:rsidRDefault="00000000" w:rsidRPr="00000000" w14:paraId="00000088">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Collect from database</w:t>
            </w:r>
          </w:p>
        </w:tc>
        <w:tc>
          <w:tcPr/>
          <w:p w:rsidR="00000000" w:rsidDel="00000000" w:rsidP="00000000" w:rsidRDefault="00000000" w:rsidRPr="00000000" w14:paraId="0000008A">
            <w:pPr>
              <w:jc w:val="center"/>
              <w:rPr/>
            </w:pPr>
            <w:r w:rsidDel="00000000" w:rsidR="00000000" w:rsidRPr="00000000">
              <w:rPr>
                <w:rtl w:val="0"/>
              </w:rPr>
              <w:t xml:space="preserve">Y</w:t>
            </w:r>
          </w:p>
        </w:tc>
        <w:tc>
          <w:tcPr/>
          <w:p w:rsidR="00000000" w:rsidDel="00000000" w:rsidP="00000000" w:rsidRDefault="00000000" w:rsidRPr="00000000" w14:paraId="0000008B">
            <w:pPr>
              <w:jc w:val="center"/>
              <w:rPr/>
            </w:pPr>
            <w:r w:rsidDel="00000000" w:rsidR="00000000" w:rsidRPr="00000000">
              <w:rPr>
                <w:rtl w:val="0"/>
              </w:rPr>
              <w:t xml:space="preserve">Y</w:t>
            </w:r>
          </w:p>
        </w:tc>
        <w:tc>
          <w:tcPr/>
          <w:p w:rsidR="00000000" w:rsidDel="00000000" w:rsidP="00000000" w:rsidRDefault="00000000" w:rsidRPr="00000000" w14:paraId="0000008C">
            <w:pPr>
              <w:jc w:val="center"/>
              <w:rPr/>
            </w:pPr>
            <w:r w:rsidDel="00000000" w:rsidR="00000000" w:rsidRPr="00000000">
              <w:rPr>
                <w:rtl w:val="0"/>
              </w:rPr>
              <w:t xml:space="preserve">?</w:t>
            </w:r>
          </w:p>
        </w:tc>
        <w:tc>
          <w:tcPr/>
          <w:p w:rsidR="00000000" w:rsidDel="00000000" w:rsidP="00000000" w:rsidRDefault="00000000" w:rsidRPr="00000000" w14:paraId="0000008D">
            <w:pPr>
              <w:jc w:val="center"/>
              <w:rPr/>
            </w:pPr>
            <w:r w:rsidDel="00000000" w:rsidR="00000000" w:rsidRPr="00000000">
              <w:rPr>
                <w:rtl w:val="0"/>
              </w:rPr>
              <w:t xml:space="preserve">Y</w:t>
            </w:r>
          </w:p>
        </w:tc>
        <w:tc>
          <w:tcPr/>
          <w:p w:rsidR="00000000" w:rsidDel="00000000" w:rsidP="00000000" w:rsidRDefault="00000000" w:rsidRPr="00000000" w14:paraId="0000008E">
            <w:pPr>
              <w:jc w:val="center"/>
              <w:rPr/>
            </w:pPr>
            <w:r w:rsidDel="00000000" w:rsidR="00000000" w:rsidRPr="00000000">
              <w:rPr>
                <w:rtl w:val="0"/>
              </w:rPr>
              <w:t xml:space="preserve">Y</w:t>
            </w:r>
          </w:p>
        </w:tc>
        <w:tc>
          <w:tcPr/>
          <w:p w:rsidR="00000000" w:rsidDel="00000000" w:rsidP="00000000" w:rsidRDefault="00000000" w:rsidRPr="00000000" w14:paraId="0000008F">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Collect from API</w:t>
            </w:r>
          </w:p>
        </w:tc>
        <w:tc>
          <w:tcPr/>
          <w:p w:rsidR="00000000" w:rsidDel="00000000" w:rsidP="00000000" w:rsidRDefault="00000000" w:rsidRPr="00000000" w14:paraId="00000091">
            <w:pPr>
              <w:jc w:val="center"/>
              <w:rPr/>
            </w:pPr>
            <w:r w:rsidDel="00000000" w:rsidR="00000000" w:rsidRPr="00000000">
              <w:rPr>
                <w:rtl w:val="0"/>
              </w:rPr>
              <w:t xml:space="preserve">Y</w:t>
            </w:r>
          </w:p>
        </w:tc>
        <w:tc>
          <w:tcPr/>
          <w:p w:rsidR="00000000" w:rsidDel="00000000" w:rsidP="00000000" w:rsidRDefault="00000000" w:rsidRPr="00000000" w14:paraId="00000092">
            <w:pPr>
              <w:jc w:val="center"/>
              <w:rPr/>
            </w:pPr>
            <w:r w:rsidDel="00000000" w:rsidR="00000000" w:rsidRPr="00000000">
              <w:rPr>
                <w:rtl w:val="0"/>
              </w:rPr>
              <w:t xml:space="preserve">Y</w:t>
            </w:r>
          </w:p>
        </w:tc>
        <w:tc>
          <w:tcPr/>
          <w:p w:rsidR="00000000" w:rsidDel="00000000" w:rsidP="00000000" w:rsidRDefault="00000000" w:rsidRPr="00000000" w14:paraId="00000093">
            <w:pPr>
              <w:jc w:val="center"/>
              <w:rPr/>
            </w:pPr>
            <w:r w:rsidDel="00000000" w:rsidR="00000000" w:rsidRPr="00000000">
              <w:rPr>
                <w:rtl w:val="0"/>
              </w:rPr>
              <w:t xml:space="preserve">?</w:t>
            </w:r>
          </w:p>
        </w:tc>
        <w:tc>
          <w:tcPr/>
          <w:p w:rsidR="00000000" w:rsidDel="00000000" w:rsidP="00000000" w:rsidRDefault="00000000" w:rsidRPr="00000000" w14:paraId="00000094">
            <w:pPr>
              <w:jc w:val="center"/>
              <w:rPr/>
            </w:pPr>
            <w:r w:rsidDel="00000000" w:rsidR="00000000" w:rsidRPr="00000000">
              <w:rPr>
                <w:rtl w:val="0"/>
              </w:rPr>
              <w:t xml:space="preserve">Y</w:t>
            </w:r>
          </w:p>
        </w:tc>
        <w:tc>
          <w:tcPr/>
          <w:p w:rsidR="00000000" w:rsidDel="00000000" w:rsidP="00000000" w:rsidRDefault="00000000" w:rsidRPr="00000000" w14:paraId="00000095">
            <w:pPr>
              <w:jc w:val="center"/>
              <w:rPr/>
            </w:pPr>
            <w:r w:rsidDel="00000000" w:rsidR="00000000" w:rsidRPr="00000000">
              <w:rPr>
                <w:rtl w:val="0"/>
              </w:rPr>
              <w:t xml:space="preserve">Y</w:t>
            </w:r>
          </w:p>
        </w:tc>
        <w:tc>
          <w:tcPr/>
          <w:p w:rsidR="00000000" w:rsidDel="00000000" w:rsidP="00000000" w:rsidRDefault="00000000" w:rsidRPr="00000000" w14:paraId="00000096">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Allow for request of user specific queries (such as canvas API key)</w:t>
            </w:r>
          </w:p>
        </w:tc>
        <w:tc>
          <w:tcPr/>
          <w:p w:rsidR="00000000" w:rsidDel="00000000" w:rsidP="00000000" w:rsidRDefault="00000000" w:rsidRPr="00000000" w14:paraId="00000098">
            <w:pPr>
              <w:jc w:val="center"/>
              <w:rPr/>
            </w:pPr>
            <w:r w:rsidDel="00000000" w:rsidR="00000000" w:rsidRPr="00000000">
              <w:rPr>
                <w:rtl w:val="0"/>
              </w:rPr>
              <w:t xml:space="preserve">Y</w:t>
            </w:r>
          </w:p>
        </w:tc>
        <w:tc>
          <w:tcPr/>
          <w:p w:rsidR="00000000" w:rsidDel="00000000" w:rsidP="00000000" w:rsidRDefault="00000000" w:rsidRPr="00000000" w14:paraId="00000099">
            <w:pPr>
              <w:jc w:val="center"/>
              <w:rPr/>
            </w:pPr>
            <w:r w:rsidDel="00000000" w:rsidR="00000000" w:rsidRPr="00000000">
              <w:rPr>
                <w:rtl w:val="0"/>
              </w:rPr>
              <w:t xml:space="preserve">?</w:t>
            </w:r>
          </w:p>
        </w:tc>
        <w:tc>
          <w:tcPr/>
          <w:p w:rsidR="00000000" w:rsidDel="00000000" w:rsidP="00000000" w:rsidRDefault="00000000" w:rsidRPr="00000000" w14:paraId="0000009A">
            <w:pPr>
              <w:jc w:val="center"/>
              <w:rPr/>
            </w:pPr>
            <w:r w:rsidDel="00000000" w:rsidR="00000000" w:rsidRPr="00000000">
              <w:rPr>
                <w:rtl w:val="0"/>
              </w:rPr>
              <w:t xml:space="preserve">?</w:t>
            </w:r>
          </w:p>
        </w:tc>
        <w:tc>
          <w:tcPr/>
          <w:p w:rsidR="00000000" w:rsidDel="00000000" w:rsidP="00000000" w:rsidRDefault="00000000" w:rsidRPr="00000000" w14:paraId="0000009B">
            <w:pPr>
              <w:jc w:val="center"/>
              <w:rPr/>
            </w:pPr>
            <w:r w:rsidDel="00000000" w:rsidR="00000000" w:rsidRPr="00000000">
              <w:rPr>
                <w:rtl w:val="0"/>
              </w:rPr>
              <w:t xml:space="preserve">Y</w:t>
            </w:r>
          </w:p>
        </w:tc>
        <w:tc>
          <w:tcPr/>
          <w:p w:rsidR="00000000" w:rsidDel="00000000" w:rsidP="00000000" w:rsidRDefault="00000000" w:rsidRPr="00000000" w14:paraId="0000009C">
            <w:pPr>
              <w:jc w:val="center"/>
              <w:rPr/>
            </w:pPr>
            <w:r w:rsidDel="00000000" w:rsidR="00000000" w:rsidRPr="00000000">
              <w:rPr>
                <w:rtl w:val="0"/>
              </w:rPr>
              <w:t xml:space="preserve">Y</w:t>
            </w:r>
          </w:p>
        </w:tc>
        <w:tc>
          <w:tcPr/>
          <w:p w:rsidR="00000000" w:rsidDel="00000000" w:rsidP="00000000" w:rsidRDefault="00000000" w:rsidRPr="00000000" w14:paraId="0000009D">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Write to database</w:t>
            </w:r>
          </w:p>
        </w:tc>
        <w:tc>
          <w:tcPr/>
          <w:p w:rsidR="00000000" w:rsidDel="00000000" w:rsidP="00000000" w:rsidRDefault="00000000" w:rsidRPr="00000000" w14:paraId="0000009F">
            <w:pPr>
              <w:jc w:val="center"/>
              <w:rPr/>
            </w:pPr>
            <w:r w:rsidDel="00000000" w:rsidR="00000000" w:rsidRPr="00000000">
              <w:rPr>
                <w:rtl w:val="0"/>
              </w:rPr>
              <w:t xml:space="preserve">Y</w:t>
            </w:r>
          </w:p>
        </w:tc>
        <w:tc>
          <w:tcPr/>
          <w:p w:rsidR="00000000" w:rsidDel="00000000" w:rsidP="00000000" w:rsidRDefault="00000000" w:rsidRPr="00000000" w14:paraId="000000A0">
            <w:pPr>
              <w:jc w:val="center"/>
              <w:rPr/>
            </w:pPr>
            <w:r w:rsidDel="00000000" w:rsidR="00000000" w:rsidRPr="00000000">
              <w:rPr>
                <w:rtl w:val="0"/>
              </w:rPr>
              <w:t xml:space="preserve">Y</w:t>
            </w:r>
          </w:p>
        </w:tc>
        <w:tc>
          <w:tcPr/>
          <w:p w:rsidR="00000000" w:rsidDel="00000000" w:rsidP="00000000" w:rsidRDefault="00000000" w:rsidRPr="00000000" w14:paraId="000000A1">
            <w:pPr>
              <w:jc w:val="center"/>
              <w:rPr/>
            </w:pPr>
            <w:r w:rsidDel="00000000" w:rsidR="00000000" w:rsidRPr="00000000">
              <w:rPr>
                <w:rtl w:val="0"/>
              </w:rPr>
              <w:t xml:space="preserve">?</w:t>
            </w:r>
          </w:p>
        </w:tc>
        <w:tc>
          <w:tcPr/>
          <w:p w:rsidR="00000000" w:rsidDel="00000000" w:rsidP="00000000" w:rsidRDefault="00000000" w:rsidRPr="00000000" w14:paraId="000000A2">
            <w:pPr>
              <w:jc w:val="center"/>
              <w:rPr/>
            </w:pPr>
            <w:r w:rsidDel="00000000" w:rsidR="00000000" w:rsidRPr="00000000">
              <w:rPr>
                <w:rtl w:val="0"/>
              </w:rPr>
              <w:t xml:space="preserve">Y</w:t>
            </w:r>
          </w:p>
        </w:tc>
        <w:tc>
          <w:tcPr/>
          <w:p w:rsidR="00000000" w:rsidDel="00000000" w:rsidP="00000000" w:rsidRDefault="00000000" w:rsidRPr="00000000" w14:paraId="000000A3">
            <w:pPr>
              <w:jc w:val="center"/>
              <w:rPr/>
            </w:pPr>
            <w:r w:rsidDel="00000000" w:rsidR="00000000" w:rsidRPr="00000000">
              <w:rPr>
                <w:rtl w:val="0"/>
              </w:rPr>
              <w:t xml:space="preserve">Y</w:t>
            </w:r>
          </w:p>
        </w:tc>
        <w:tc>
          <w:tcPr/>
          <w:p w:rsidR="00000000" w:rsidDel="00000000" w:rsidP="00000000" w:rsidRDefault="00000000" w:rsidRPr="00000000" w14:paraId="000000A4">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Allow for transformation operations</w:t>
            </w:r>
          </w:p>
        </w:tc>
        <w:tc>
          <w:tcPr/>
          <w:p w:rsidR="00000000" w:rsidDel="00000000" w:rsidP="00000000" w:rsidRDefault="00000000" w:rsidRPr="00000000" w14:paraId="000000A6">
            <w:pPr>
              <w:jc w:val="center"/>
              <w:rPr/>
            </w:pPr>
            <w:r w:rsidDel="00000000" w:rsidR="00000000" w:rsidRPr="00000000">
              <w:rPr>
                <w:rtl w:val="0"/>
              </w:rPr>
              <w:t xml:space="preserve">Y</w:t>
            </w:r>
          </w:p>
        </w:tc>
        <w:tc>
          <w:tcPr/>
          <w:p w:rsidR="00000000" w:rsidDel="00000000" w:rsidP="00000000" w:rsidRDefault="00000000" w:rsidRPr="00000000" w14:paraId="000000A7">
            <w:pPr>
              <w:jc w:val="center"/>
              <w:rPr/>
            </w:pPr>
            <w:r w:rsidDel="00000000" w:rsidR="00000000" w:rsidRPr="00000000">
              <w:rPr>
                <w:rtl w:val="0"/>
              </w:rPr>
              <w:t xml:space="preserve">Y</w:t>
            </w:r>
          </w:p>
        </w:tc>
        <w:tc>
          <w:tcPr/>
          <w:p w:rsidR="00000000" w:rsidDel="00000000" w:rsidP="00000000" w:rsidRDefault="00000000" w:rsidRPr="00000000" w14:paraId="000000A8">
            <w:pPr>
              <w:jc w:val="center"/>
              <w:rPr/>
            </w:pPr>
            <w:r w:rsidDel="00000000" w:rsidR="00000000" w:rsidRPr="00000000">
              <w:rPr>
                <w:rtl w:val="0"/>
              </w:rPr>
              <w:t xml:space="preserve">?</w:t>
            </w:r>
          </w:p>
        </w:tc>
        <w:tc>
          <w:tcPr/>
          <w:p w:rsidR="00000000" w:rsidDel="00000000" w:rsidP="00000000" w:rsidRDefault="00000000" w:rsidRPr="00000000" w14:paraId="000000A9">
            <w:pPr>
              <w:jc w:val="center"/>
              <w:rPr/>
            </w:pPr>
            <w:r w:rsidDel="00000000" w:rsidR="00000000" w:rsidRPr="00000000">
              <w:rPr>
                <w:rtl w:val="0"/>
              </w:rPr>
              <w:t xml:space="preserve">Y*</w:t>
            </w:r>
          </w:p>
        </w:tc>
        <w:tc>
          <w:tcPr/>
          <w:p w:rsidR="00000000" w:rsidDel="00000000" w:rsidP="00000000" w:rsidRDefault="00000000" w:rsidRPr="00000000" w14:paraId="000000AA">
            <w:pPr>
              <w:jc w:val="center"/>
              <w:rPr/>
            </w:pPr>
            <w:r w:rsidDel="00000000" w:rsidR="00000000" w:rsidRPr="00000000">
              <w:rPr>
                <w:rtl w:val="0"/>
              </w:rPr>
              <w:t xml:space="preserve">Y</w:t>
            </w:r>
          </w:p>
        </w:tc>
        <w:tc>
          <w:tcPr/>
          <w:p w:rsidR="00000000" w:rsidDel="00000000" w:rsidP="00000000" w:rsidRDefault="00000000" w:rsidRPr="00000000" w14:paraId="000000AB">
            <w:pPr>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Is actively supported</w:t>
            </w:r>
          </w:p>
        </w:tc>
        <w:tc>
          <w:tcPr/>
          <w:p w:rsidR="00000000" w:rsidDel="00000000" w:rsidP="00000000" w:rsidRDefault="00000000" w:rsidRPr="00000000" w14:paraId="000000AD">
            <w:pPr>
              <w:jc w:val="center"/>
              <w:rPr/>
            </w:pPr>
            <w:r w:rsidDel="00000000" w:rsidR="00000000" w:rsidRPr="00000000">
              <w:rPr>
                <w:rtl w:val="0"/>
              </w:rPr>
              <w:t xml:space="preserve">Y</w:t>
            </w:r>
          </w:p>
        </w:tc>
        <w:tc>
          <w:tcPr/>
          <w:p w:rsidR="00000000" w:rsidDel="00000000" w:rsidP="00000000" w:rsidRDefault="00000000" w:rsidRPr="00000000" w14:paraId="000000AE">
            <w:pPr>
              <w:jc w:val="center"/>
              <w:rPr/>
            </w:pPr>
            <w:r w:rsidDel="00000000" w:rsidR="00000000" w:rsidRPr="00000000">
              <w:rPr>
                <w:rtl w:val="0"/>
              </w:rPr>
              <w:t xml:space="preserve">Y</w:t>
            </w:r>
          </w:p>
        </w:tc>
        <w:tc>
          <w:tcPr/>
          <w:p w:rsidR="00000000" w:rsidDel="00000000" w:rsidP="00000000" w:rsidRDefault="00000000" w:rsidRPr="00000000" w14:paraId="000000AF">
            <w:pPr>
              <w:jc w:val="center"/>
              <w:rPr/>
            </w:pPr>
            <w:r w:rsidDel="00000000" w:rsidR="00000000" w:rsidRPr="00000000">
              <w:rPr>
                <w:rtl w:val="0"/>
              </w:rPr>
              <w:t xml:space="preserve">?</w:t>
            </w:r>
          </w:p>
        </w:tc>
        <w:tc>
          <w:tcPr/>
          <w:p w:rsidR="00000000" w:rsidDel="00000000" w:rsidP="00000000" w:rsidRDefault="00000000" w:rsidRPr="00000000" w14:paraId="000000B0">
            <w:pPr>
              <w:jc w:val="center"/>
              <w:rPr/>
            </w:pPr>
            <w:r w:rsidDel="00000000" w:rsidR="00000000" w:rsidRPr="00000000">
              <w:rPr>
                <w:rtl w:val="0"/>
              </w:rPr>
              <w:t xml:space="preserve">Y</w:t>
            </w:r>
          </w:p>
        </w:tc>
        <w:tc>
          <w:tcPr/>
          <w:p w:rsidR="00000000" w:rsidDel="00000000" w:rsidP="00000000" w:rsidRDefault="00000000" w:rsidRPr="00000000" w14:paraId="000000B1">
            <w:pPr>
              <w:jc w:val="center"/>
              <w:rPr/>
            </w:pPr>
            <w:r w:rsidDel="00000000" w:rsidR="00000000" w:rsidRPr="00000000">
              <w:rPr>
                <w:rtl w:val="0"/>
              </w:rPr>
              <w:t xml:space="preserve">N</w:t>
            </w:r>
          </w:p>
        </w:tc>
        <w:tc>
          <w:tcPr/>
          <w:p w:rsidR="00000000" w:rsidDel="00000000" w:rsidP="00000000" w:rsidRDefault="00000000" w:rsidRPr="00000000" w14:paraId="000000B2">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Is open-source</w:t>
            </w:r>
          </w:p>
        </w:tc>
        <w:tc>
          <w:tcPr/>
          <w:p w:rsidR="00000000" w:rsidDel="00000000" w:rsidP="00000000" w:rsidRDefault="00000000" w:rsidRPr="00000000" w14:paraId="000000B4">
            <w:pPr>
              <w:jc w:val="center"/>
              <w:rPr/>
            </w:pPr>
            <w:r w:rsidDel="00000000" w:rsidR="00000000" w:rsidRPr="00000000">
              <w:rPr>
                <w:rtl w:val="0"/>
              </w:rPr>
              <w:t xml:space="preserve">Y</w:t>
            </w:r>
          </w:p>
        </w:tc>
        <w:tc>
          <w:tcPr/>
          <w:p w:rsidR="00000000" w:rsidDel="00000000" w:rsidP="00000000" w:rsidRDefault="00000000" w:rsidRPr="00000000" w14:paraId="000000B5">
            <w:pPr>
              <w:jc w:val="center"/>
              <w:rPr/>
            </w:pPr>
            <w:r w:rsidDel="00000000" w:rsidR="00000000" w:rsidRPr="00000000">
              <w:rPr>
                <w:rtl w:val="0"/>
              </w:rPr>
              <w:t xml:space="preserve">Y</w:t>
            </w:r>
          </w:p>
        </w:tc>
        <w:tc>
          <w:tcPr/>
          <w:p w:rsidR="00000000" w:rsidDel="00000000" w:rsidP="00000000" w:rsidRDefault="00000000" w:rsidRPr="00000000" w14:paraId="000000B6">
            <w:pPr>
              <w:jc w:val="center"/>
              <w:rPr/>
            </w:pPr>
            <w:r w:rsidDel="00000000" w:rsidR="00000000" w:rsidRPr="00000000">
              <w:rPr>
                <w:rtl w:val="0"/>
              </w:rPr>
              <w:t xml:space="preserve">?</w:t>
            </w:r>
          </w:p>
        </w:tc>
        <w:tc>
          <w:tcPr/>
          <w:p w:rsidR="00000000" w:rsidDel="00000000" w:rsidP="00000000" w:rsidRDefault="00000000" w:rsidRPr="00000000" w14:paraId="000000B7">
            <w:pPr>
              <w:jc w:val="center"/>
              <w:rPr/>
            </w:pPr>
            <w:r w:rsidDel="00000000" w:rsidR="00000000" w:rsidRPr="00000000">
              <w:rPr>
                <w:rtl w:val="0"/>
              </w:rPr>
              <w:t xml:space="preserve">Y*</w:t>
            </w:r>
          </w:p>
        </w:tc>
        <w:tc>
          <w:tcPr/>
          <w:p w:rsidR="00000000" w:rsidDel="00000000" w:rsidP="00000000" w:rsidRDefault="00000000" w:rsidRPr="00000000" w14:paraId="000000B8">
            <w:pPr>
              <w:jc w:val="center"/>
              <w:rPr/>
            </w:pPr>
            <w:r w:rsidDel="00000000" w:rsidR="00000000" w:rsidRPr="00000000">
              <w:rPr>
                <w:rtl w:val="0"/>
              </w:rPr>
              <w:t xml:space="preserve">Y</w:t>
            </w:r>
          </w:p>
        </w:tc>
        <w:tc>
          <w:tcPr/>
          <w:p w:rsidR="00000000" w:rsidDel="00000000" w:rsidP="00000000" w:rsidRDefault="00000000" w:rsidRPr="00000000" w14:paraId="000000B9">
            <w:pPr>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Adding data sources can be done with minimal code (only for transformation)</w:t>
            </w:r>
          </w:p>
        </w:tc>
        <w:tc>
          <w:tcPr/>
          <w:p w:rsidR="00000000" w:rsidDel="00000000" w:rsidP="00000000" w:rsidRDefault="00000000" w:rsidRPr="00000000" w14:paraId="000000BB">
            <w:pPr>
              <w:jc w:val="center"/>
              <w:rPr/>
            </w:pPr>
            <w:r w:rsidDel="00000000" w:rsidR="00000000" w:rsidRPr="00000000">
              <w:rPr>
                <w:rtl w:val="0"/>
              </w:rPr>
              <w:t xml:space="preserve">N</w:t>
            </w:r>
          </w:p>
        </w:tc>
        <w:tc>
          <w:tcPr/>
          <w:p w:rsidR="00000000" w:rsidDel="00000000" w:rsidP="00000000" w:rsidRDefault="00000000" w:rsidRPr="00000000" w14:paraId="000000BC">
            <w:pPr>
              <w:jc w:val="center"/>
              <w:rPr/>
            </w:pPr>
            <w:r w:rsidDel="00000000" w:rsidR="00000000" w:rsidRPr="00000000">
              <w:rPr>
                <w:rtl w:val="0"/>
              </w:rPr>
              <w:t xml:space="preserve">Y</w:t>
            </w:r>
          </w:p>
        </w:tc>
        <w:tc>
          <w:tcPr/>
          <w:p w:rsidR="00000000" w:rsidDel="00000000" w:rsidP="00000000" w:rsidRDefault="00000000" w:rsidRPr="00000000" w14:paraId="000000BD">
            <w:pPr>
              <w:jc w:val="center"/>
              <w:rPr/>
            </w:pPr>
            <w:r w:rsidDel="00000000" w:rsidR="00000000" w:rsidRPr="00000000">
              <w:rPr>
                <w:rtl w:val="0"/>
              </w:rPr>
              <w:t xml:space="preserve">?</w:t>
            </w:r>
          </w:p>
        </w:tc>
        <w:tc>
          <w:tcPr/>
          <w:p w:rsidR="00000000" w:rsidDel="00000000" w:rsidP="00000000" w:rsidRDefault="00000000" w:rsidRPr="00000000" w14:paraId="000000BE">
            <w:pPr>
              <w:jc w:val="center"/>
              <w:rPr/>
            </w:pPr>
            <w:r w:rsidDel="00000000" w:rsidR="00000000" w:rsidRPr="00000000">
              <w:rPr>
                <w:rtl w:val="0"/>
              </w:rPr>
              <w:t xml:space="preserve">Y*</w:t>
            </w:r>
          </w:p>
        </w:tc>
        <w:tc>
          <w:tcPr/>
          <w:p w:rsidR="00000000" w:rsidDel="00000000" w:rsidP="00000000" w:rsidRDefault="00000000" w:rsidRPr="00000000" w14:paraId="000000BF">
            <w:pPr>
              <w:jc w:val="center"/>
              <w:rPr/>
            </w:pPr>
            <w:r w:rsidDel="00000000" w:rsidR="00000000" w:rsidRPr="00000000">
              <w:rPr>
                <w:rtl w:val="0"/>
              </w:rPr>
              <w:t xml:space="preserve">N</w:t>
            </w:r>
          </w:p>
        </w:tc>
        <w:tc>
          <w:tcPr/>
          <w:p w:rsidR="00000000" w:rsidDel="00000000" w:rsidP="00000000" w:rsidRDefault="00000000" w:rsidRPr="00000000" w14:paraId="000000C0">
            <w:pPr>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Schedule the collection of data</w:t>
            </w:r>
          </w:p>
        </w:tc>
        <w:tc>
          <w:tcPr/>
          <w:p w:rsidR="00000000" w:rsidDel="00000000" w:rsidP="00000000" w:rsidRDefault="00000000" w:rsidRPr="00000000" w14:paraId="000000C2">
            <w:pPr>
              <w:jc w:val="center"/>
              <w:rPr/>
            </w:pPr>
            <w:r w:rsidDel="00000000" w:rsidR="00000000" w:rsidRPr="00000000">
              <w:rPr>
                <w:rtl w:val="0"/>
              </w:rPr>
              <w:t xml:space="preserve">Y</w:t>
            </w:r>
          </w:p>
        </w:tc>
        <w:tc>
          <w:tcPr/>
          <w:p w:rsidR="00000000" w:rsidDel="00000000" w:rsidP="00000000" w:rsidRDefault="00000000" w:rsidRPr="00000000" w14:paraId="000000C3">
            <w:pPr>
              <w:jc w:val="center"/>
              <w:rPr/>
            </w:pPr>
            <w:r w:rsidDel="00000000" w:rsidR="00000000" w:rsidRPr="00000000">
              <w:rPr>
                <w:rtl w:val="0"/>
              </w:rPr>
              <w:t xml:space="preserve">Y</w:t>
            </w:r>
          </w:p>
        </w:tc>
        <w:tc>
          <w:tcPr/>
          <w:p w:rsidR="00000000" w:rsidDel="00000000" w:rsidP="00000000" w:rsidRDefault="00000000" w:rsidRPr="00000000" w14:paraId="000000C4">
            <w:pPr>
              <w:jc w:val="center"/>
              <w:rPr/>
            </w:pPr>
            <w:r w:rsidDel="00000000" w:rsidR="00000000" w:rsidRPr="00000000">
              <w:rPr>
                <w:rtl w:val="0"/>
              </w:rPr>
              <w:t xml:space="preserve">?</w:t>
            </w:r>
          </w:p>
        </w:tc>
        <w:tc>
          <w:tcPr/>
          <w:p w:rsidR="00000000" w:rsidDel="00000000" w:rsidP="00000000" w:rsidRDefault="00000000" w:rsidRPr="00000000" w14:paraId="000000C5">
            <w:pPr>
              <w:jc w:val="center"/>
              <w:rPr/>
            </w:pPr>
            <w:r w:rsidDel="00000000" w:rsidR="00000000" w:rsidRPr="00000000">
              <w:rPr>
                <w:rtl w:val="0"/>
              </w:rPr>
              <w:t xml:space="preserve">Y</w:t>
            </w:r>
          </w:p>
        </w:tc>
        <w:tc>
          <w:tcPr/>
          <w:p w:rsidR="00000000" w:rsidDel="00000000" w:rsidP="00000000" w:rsidRDefault="00000000" w:rsidRPr="00000000" w14:paraId="000000C6">
            <w:pPr>
              <w:jc w:val="center"/>
              <w:rPr/>
            </w:pPr>
            <w:r w:rsidDel="00000000" w:rsidR="00000000" w:rsidRPr="00000000">
              <w:rPr>
                <w:rtl w:val="0"/>
              </w:rPr>
              <w:t xml:space="preserve">Y</w:t>
            </w:r>
          </w:p>
        </w:tc>
        <w:tc>
          <w:tcPr/>
          <w:p w:rsidR="00000000" w:rsidDel="00000000" w:rsidP="00000000" w:rsidRDefault="00000000" w:rsidRPr="00000000" w14:paraId="000000C7">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Logs to see data collection failure</w:t>
            </w:r>
          </w:p>
        </w:tc>
        <w:tc>
          <w:tcPr/>
          <w:p w:rsidR="00000000" w:rsidDel="00000000" w:rsidP="00000000" w:rsidRDefault="00000000" w:rsidRPr="00000000" w14:paraId="000000C9">
            <w:pPr>
              <w:jc w:val="center"/>
              <w:rPr/>
            </w:pPr>
            <w:r w:rsidDel="00000000" w:rsidR="00000000" w:rsidRPr="00000000">
              <w:rPr>
                <w:rtl w:val="0"/>
              </w:rPr>
              <w:t xml:space="preserve">Y</w:t>
            </w:r>
          </w:p>
        </w:tc>
        <w:tc>
          <w:tcPr/>
          <w:p w:rsidR="00000000" w:rsidDel="00000000" w:rsidP="00000000" w:rsidRDefault="00000000" w:rsidRPr="00000000" w14:paraId="000000CA">
            <w:pPr>
              <w:jc w:val="center"/>
              <w:rPr/>
            </w:pPr>
            <w:r w:rsidDel="00000000" w:rsidR="00000000" w:rsidRPr="00000000">
              <w:rPr>
                <w:rtl w:val="0"/>
              </w:rPr>
              <w:t xml:space="preserve">Y</w:t>
            </w:r>
          </w:p>
        </w:tc>
        <w:tc>
          <w:tcPr/>
          <w:p w:rsidR="00000000" w:rsidDel="00000000" w:rsidP="00000000" w:rsidRDefault="00000000" w:rsidRPr="00000000" w14:paraId="000000CB">
            <w:pPr>
              <w:jc w:val="center"/>
              <w:rPr/>
            </w:pPr>
            <w:r w:rsidDel="00000000" w:rsidR="00000000" w:rsidRPr="00000000">
              <w:rPr>
                <w:rtl w:val="0"/>
              </w:rPr>
              <w:t xml:space="preserve">?</w:t>
            </w:r>
          </w:p>
        </w:tc>
        <w:tc>
          <w:tcPr/>
          <w:p w:rsidR="00000000" w:rsidDel="00000000" w:rsidP="00000000" w:rsidRDefault="00000000" w:rsidRPr="00000000" w14:paraId="000000CC">
            <w:pPr>
              <w:jc w:val="center"/>
              <w:rPr/>
            </w:pPr>
            <w:r w:rsidDel="00000000" w:rsidR="00000000" w:rsidRPr="00000000">
              <w:rPr>
                <w:rtl w:val="0"/>
              </w:rPr>
              <w:t xml:space="preserve">Y</w:t>
            </w:r>
          </w:p>
        </w:tc>
        <w:tc>
          <w:tcPr/>
          <w:p w:rsidR="00000000" w:rsidDel="00000000" w:rsidP="00000000" w:rsidRDefault="00000000" w:rsidRPr="00000000" w14:paraId="000000CD">
            <w:pPr>
              <w:jc w:val="center"/>
              <w:rPr/>
            </w:pPr>
            <w:r w:rsidDel="00000000" w:rsidR="00000000" w:rsidRPr="00000000">
              <w:rPr>
                <w:rtl w:val="0"/>
              </w:rPr>
              <w:t xml:space="preserve">?</w:t>
            </w:r>
          </w:p>
        </w:tc>
        <w:tc>
          <w:tcPr/>
          <w:p w:rsidR="00000000" w:rsidDel="00000000" w:rsidP="00000000" w:rsidRDefault="00000000" w:rsidRPr="00000000" w14:paraId="000000CE">
            <w:pPr>
              <w:jc w:val="cente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Has made the proper security steps to prevent hacking attacks</w:t>
            </w:r>
          </w:p>
        </w:tc>
        <w:tc>
          <w:tcPr/>
          <w:p w:rsidR="00000000" w:rsidDel="00000000" w:rsidP="00000000" w:rsidRDefault="00000000" w:rsidRPr="00000000" w14:paraId="000000D0">
            <w:pPr>
              <w:jc w:val="center"/>
              <w:rPr/>
            </w:pPr>
            <w:r w:rsidDel="00000000" w:rsidR="00000000" w:rsidRPr="00000000">
              <w:rPr>
                <w:rtl w:val="0"/>
              </w:rPr>
              <w:t xml:space="preserve">?</w:t>
            </w:r>
          </w:p>
        </w:tc>
        <w:tc>
          <w:tcPr/>
          <w:p w:rsidR="00000000" w:rsidDel="00000000" w:rsidP="00000000" w:rsidRDefault="00000000" w:rsidRPr="00000000" w14:paraId="000000D1">
            <w:pPr>
              <w:jc w:val="center"/>
              <w:rPr/>
            </w:pPr>
            <w:r w:rsidDel="00000000" w:rsidR="00000000" w:rsidRPr="00000000">
              <w:rPr>
                <w:rtl w:val="0"/>
              </w:rPr>
              <w:t xml:space="preserve">?</w:t>
            </w:r>
          </w:p>
        </w:tc>
        <w:tc>
          <w:tcPr/>
          <w:p w:rsidR="00000000" w:rsidDel="00000000" w:rsidP="00000000" w:rsidRDefault="00000000" w:rsidRPr="00000000" w14:paraId="000000D2">
            <w:pPr>
              <w:jc w:val="center"/>
              <w:rPr/>
            </w:pPr>
            <w:r w:rsidDel="00000000" w:rsidR="00000000" w:rsidRPr="00000000">
              <w:rPr>
                <w:rtl w:val="0"/>
              </w:rPr>
              <w:t xml:space="preserve">?</w:t>
            </w:r>
          </w:p>
        </w:tc>
        <w:tc>
          <w:tcPr/>
          <w:p w:rsidR="00000000" w:rsidDel="00000000" w:rsidP="00000000" w:rsidRDefault="00000000" w:rsidRPr="00000000" w14:paraId="000000D3">
            <w:pPr>
              <w:jc w:val="center"/>
              <w:rPr/>
            </w:pPr>
            <w:r w:rsidDel="00000000" w:rsidR="00000000" w:rsidRPr="00000000">
              <w:rPr>
                <w:rtl w:val="0"/>
              </w:rPr>
              <w:t xml:space="preserve">Y</w:t>
            </w:r>
          </w:p>
        </w:tc>
        <w:tc>
          <w:tcPr/>
          <w:p w:rsidR="00000000" w:rsidDel="00000000" w:rsidP="00000000" w:rsidRDefault="00000000" w:rsidRPr="00000000" w14:paraId="000000D4">
            <w:pPr>
              <w:jc w:val="center"/>
              <w:rPr/>
            </w:pPr>
            <w:r w:rsidDel="00000000" w:rsidR="00000000" w:rsidRPr="00000000">
              <w:rPr>
                <w:rtl w:val="0"/>
              </w:rPr>
              <w:t xml:space="preserve">Y</w:t>
            </w:r>
          </w:p>
        </w:tc>
        <w:tc>
          <w:tcPr/>
          <w:p w:rsidR="00000000" w:rsidDel="00000000" w:rsidP="00000000" w:rsidRDefault="00000000" w:rsidRPr="00000000" w14:paraId="000000D5">
            <w:pPr>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Proper documentation for future teams</w:t>
            </w:r>
          </w:p>
        </w:tc>
        <w:tc>
          <w:tcPr/>
          <w:p w:rsidR="00000000" w:rsidDel="00000000" w:rsidP="00000000" w:rsidRDefault="00000000" w:rsidRPr="00000000" w14:paraId="000000D7">
            <w:pPr>
              <w:jc w:val="center"/>
              <w:rPr/>
            </w:pPr>
            <w:r w:rsidDel="00000000" w:rsidR="00000000" w:rsidRPr="00000000">
              <w:rPr>
                <w:rtl w:val="0"/>
              </w:rPr>
              <w:t xml:space="preserve">Y</w:t>
            </w:r>
          </w:p>
        </w:tc>
        <w:tc>
          <w:tcPr/>
          <w:p w:rsidR="00000000" w:rsidDel="00000000" w:rsidP="00000000" w:rsidRDefault="00000000" w:rsidRPr="00000000" w14:paraId="000000D8">
            <w:pPr>
              <w:jc w:val="center"/>
              <w:rPr/>
            </w:pPr>
            <w:r w:rsidDel="00000000" w:rsidR="00000000" w:rsidRPr="00000000">
              <w:rPr>
                <w:rtl w:val="0"/>
              </w:rPr>
              <w:t xml:space="preserve">Y</w:t>
            </w:r>
          </w:p>
        </w:tc>
        <w:tc>
          <w:tcPr/>
          <w:p w:rsidR="00000000" w:rsidDel="00000000" w:rsidP="00000000" w:rsidRDefault="00000000" w:rsidRPr="00000000" w14:paraId="000000D9">
            <w:pPr>
              <w:jc w:val="center"/>
              <w:rPr/>
            </w:pPr>
            <w:r w:rsidDel="00000000" w:rsidR="00000000" w:rsidRPr="00000000">
              <w:rPr>
                <w:rtl w:val="0"/>
              </w:rPr>
              <w:t xml:space="preserve">?</w:t>
            </w:r>
          </w:p>
        </w:tc>
        <w:tc>
          <w:tcPr/>
          <w:p w:rsidR="00000000" w:rsidDel="00000000" w:rsidP="00000000" w:rsidRDefault="00000000" w:rsidRPr="00000000" w14:paraId="000000DA">
            <w:pPr>
              <w:jc w:val="center"/>
              <w:rPr/>
            </w:pPr>
            <w:r w:rsidDel="00000000" w:rsidR="00000000" w:rsidRPr="00000000">
              <w:rPr>
                <w:rtl w:val="0"/>
              </w:rPr>
              <w:t xml:space="preserve">Y</w:t>
            </w:r>
          </w:p>
        </w:tc>
        <w:tc>
          <w:tcPr/>
          <w:p w:rsidR="00000000" w:rsidDel="00000000" w:rsidP="00000000" w:rsidRDefault="00000000" w:rsidRPr="00000000" w14:paraId="000000DB">
            <w:pPr>
              <w:jc w:val="center"/>
              <w:rPr/>
            </w:pPr>
            <w:r w:rsidDel="00000000" w:rsidR="00000000" w:rsidRPr="00000000">
              <w:rPr>
                <w:rtl w:val="0"/>
              </w:rPr>
              <w:t xml:space="preserve">N/A</w:t>
            </w:r>
          </w:p>
        </w:tc>
        <w:tc>
          <w:tcPr/>
          <w:p w:rsidR="00000000" w:rsidDel="00000000" w:rsidP="00000000" w:rsidRDefault="00000000" w:rsidRPr="00000000" w14:paraId="000000DC">
            <w:pPr>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Allow for new data sources</w:t>
            </w:r>
          </w:p>
        </w:tc>
        <w:tc>
          <w:tcPr/>
          <w:p w:rsidR="00000000" w:rsidDel="00000000" w:rsidP="00000000" w:rsidRDefault="00000000" w:rsidRPr="00000000" w14:paraId="000000DE">
            <w:pPr>
              <w:jc w:val="center"/>
              <w:rPr/>
            </w:pPr>
            <w:r w:rsidDel="00000000" w:rsidR="00000000" w:rsidRPr="00000000">
              <w:rPr>
                <w:rtl w:val="0"/>
              </w:rPr>
              <w:t xml:space="preserve">Y</w:t>
            </w:r>
          </w:p>
        </w:tc>
        <w:tc>
          <w:tcPr/>
          <w:p w:rsidR="00000000" w:rsidDel="00000000" w:rsidP="00000000" w:rsidRDefault="00000000" w:rsidRPr="00000000" w14:paraId="000000DF">
            <w:pPr>
              <w:jc w:val="center"/>
              <w:rPr/>
            </w:pPr>
            <w:r w:rsidDel="00000000" w:rsidR="00000000" w:rsidRPr="00000000">
              <w:rPr>
                <w:rtl w:val="0"/>
              </w:rPr>
              <w:t xml:space="preserve">Y</w:t>
            </w:r>
          </w:p>
        </w:tc>
        <w:tc>
          <w:tcPr/>
          <w:p w:rsidR="00000000" w:rsidDel="00000000" w:rsidP="00000000" w:rsidRDefault="00000000" w:rsidRPr="00000000" w14:paraId="000000E0">
            <w:pPr>
              <w:jc w:val="center"/>
              <w:rPr/>
            </w:pPr>
            <w:r w:rsidDel="00000000" w:rsidR="00000000" w:rsidRPr="00000000">
              <w:rPr>
                <w:rtl w:val="0"/>
              </w:rPr>
              <w:t xml:space="preserve">?</w:t>
            </w:r>
          </w:p>
        </w:tc>
        <w:tc>
          <w:tcPr/>
          <w:p w:rsidR="00000000" w:rsidDel="00000000" w:rsidP="00000000" w:rsidRDefault="00000000" w:rsidRPr="00000000" w14:paraId="000000E1">
            <w:pPr>
              <w:jc w:val="center"/>
              <w:rPr/>
            </w:pPr>
            <w:r w:rsidDel="00000000" w:rsidR="00000000" w:rsidRPr="00000000">
              <w:rPr>
                <w:rtl w:val="0"/>
              </w:rPr>
              <w:t xml:space="preserve">Y</w:t>
            </w:r>
          </w:p>
        </w:tc>
        <w:tc>
          <w:tcPr/>
          <w:p w:rsidR="00000000" w:rsidDel="00000000" w:rsidP="00000000" w:rsidRDefault="00000000" w:rsidRPr="00000000" w14:paraId="000000E2">
            <w:pPr>
              <w:jc w:val="center"/>
              <w:rPr/>
            </w:pPr>
            <w:r w:rsidDel="00000000" w:rsidR="00000000" w:rsidRPr="00000000">
              <w:rPr>
                <w:rtl w:val="0"/>
              </w:rPr>
              <w:t xml:space="preserve">Y</w:t>
            </w:r>
          </w:p>
        </w:tc>
        <w:tc>
          <w:tcPr/>
          <w:p w:rsidR="00000000" w:rsidDel="00000000" w:rsidP="00000000" w:rsidRDefault="00000000" w:rsidRPr="00000000" w14:paraId="000000E3">
            <w:pPr>
              <w:jc w:val="center"/>
              <w:rPr/>
            </w:pPr>
            <w:r w:rsidDel="00000000" w:rsidR="00000000" w:rsidRPr="00000000">
              <w:rPr>
                <w:rtl w:val="0"/>
              </w:rPr>
              <w:t xml:space="preserve">Y</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*AirByte tranformations.</w:t>
        <w:br w:type="textWrapping"/>
        <w:t xml:space="preserve">Transformations in Airbyte are done after loading. Since it is an ELT system instead of ETL.</w:t>
      </w:r>
    </w:p>
    <w:p w:rsidR="00000000" w:rsidDel="00000000" w:rsidP="00000000" w:rsidRDefault="00000000" w:rsidRPr="00000000" w14:paraId="000000E6">
      <w:pPr>
        <w:rPr/>
      </w:pPr>
      <w:r w:rsidDel="00000000" w:rsidR="00000000" w:rsidRPr="00000000">
        <w:rPr>
          <w:rtl w:val="0"/>
        </w:rPr>
        <w:t xml:space="preserve">*Airbyte open-source</w:t>
        <w:br w:type="textWrapping"/>
        <w:t xml:space="preserve">The whole project is open-source but a different license applied for several back-end functionalities. These do not influence QS project.</w:t>
      </w:r>
    </w:p>
    <w:p w:rsidR="00000000" w:rsidDel="00000000" w:rsidP="00000000" w:rsidRDefault="00000000" w:rsidRPr="00000000" w14:paraId="000000E7">
      <w:pPr>
        <w:pStyle w:val="Heading1"/>
        <w:rPr/>
      </w:pPr>
      <w:bookmarkStart w:colFirst="0" w:colLast="0" w:name="_heading=h.26in1rg" w:id="12"/>
      <w:bookmarkEnd w:id="12"/>
      <w:r w:rsidDel="00000000" w:rsidR="00000000" w:rsidRPr="00000000">
        <w:rPr>
          <w:rtl w:val="0"/>
        </w:rPr>
        <w:t xml:space="preserve">Conclusion</w:t>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heading=h.lnxbz9" w:id="13"/>
      <w:bookmarkEnd w:id="13"/>
      <w:r w:rsidDel="00000000" w:rsidR="00000000" w:rsidRPr="00000000">
        <w:rPr>
          <w:rtl w:val="0"/>
        </w:rPr>
        <w:t xml:space="preserve">Sources</w:t>
      </w:r>
    </w:p>
    <w:p w:rsidR="00000000" w:rsidDel="00000000" w:rsidP="00000000" w:rsidRDefault="00000000" w:rsidRPr="00000000" w14:paraId="000000EA">
      <w:pPr>
        <w:rPr/>
      </w:pPr>
      <w:r w:rsidDel="00000000" w:rsidR="00000000" w:rsidRPr="00000000">
        <w:rPr>
          <w:rtl w:val="0"/>
        </w:rPr>
        <w:t xml:space="preserve">By Remyrosenbaum - Own work, CC BY-SA 4.0, </w:t>
      </w:r>
      <w:hyperlink r:id="rId7">
        <w:r w:rsidDel="00000000" w:rsidR="00000000" w:rsidRPr="00000000">
          <w:rPr>
            <w:color w:val="0563c1"/>
            <w:u w:val="single"/>
            <w:rtl w:val="0"/>
          </w:rPr>
          <w:t xml:space="preserve">https://commons.wikimedia.org/w/index.php?curid=68935520</w:t>
        </w:r>
      </w:hyperlink>
      <w:r w:rsidDel="00000000" w:rsidR="00000000" w:rsidRPr="00000000">
        <w:rPr>
          <w:rtl w:val="0"/>
        </w:rPr>
        <w:t xml:space="preserve"> </w:t>
      </w:r>
    </w:p>
    <w:p w:rsidR="00000000" w:rsidDel="00000000" w:rsidP="00000000" w:rsidRDefault="00000000" w:rsidRPr="00000000" w14:paraId="000000EB">
      <w:pPr>
        <w:rPr/>
      </w:pPr>
      <w:hyperlink r:id="rId8">
        <w:r w:rsidDel="00000000" w:rsidR="00000000" w:rsidRPr="00000000">
          <w:rPr>
            <w:color w:val="0563c1"/>
            <w:u w:val="single"/>
            <w:rtl w:val="0"/>
          </w:rPr>
          <w:t xml:space="preserve">https://airflow.apache.org/use-cases/big-fish-games/</w:t>
        </w:r>
      </w:hyperlink>
      <w:r w:rsidDel="00000000" w:rsidR="00000000" w:rsidRPr="00000000">
        <w:rPr>
          <w:rtl w:val="0"/>
        </w:rPr>
        <w:t xml:space="preserve"> </w:t>
      </w:r>
    </w:p>
    <w:p w:rsidR="00000000" w:rsidDel="00000000" w:rsidP="00000000" w:rsidRDefault="00000000" w:rsidRPr="00000000" w14:paraId="000000EC">
      <w:pPr>
        <w:rPr/>
      </w:pPr>
      <w:hyperlink r:id="rId9">
        <w:r w:rsidDel="00000000" w:rsidR="00000000" w:rsidRPr="00000000">
          <w:rPr>
            <w:color w:val="0563c1"/>
            <w:u w:val="single"/>
            <w:rtl w:val="0"/>
          </w:rPr>
          <w:t xml:space="preserve">https://airflow.apache.org/use-cases/adyen/</w:t>
        </w:r>
      </w:hyperlink>
      <w:r w:rsidDel="00000000" w:rsidR="00000000" w:rsidRPr="00000000">
        <w:rPr>
          <w:rtl w:val="0"/>
        </w:rPr>
        <w:t xml:space="preserve"> </w:t>
      </w:r>
    </w:p>
    <w:p w:rsidR="00000000" w:rsidDel="00000000" w:rsidP="00000000" w:rsidRDefault="00000000" w:rsidRPr="00000000" w14:paraId="000000ED">
      <w:pPr>
        <w:rPr/>
      </w:pPr>
      <w:hyperlink r:id="rId10">
        <w:r w:rsidDel="00000000" w:rsidR="00000000" w:rsidRPr="00000000">
          <w:rPr>
            <w:color w:val="0563c1"/>
            <w:u w:val="single"/>
            <w:rtl w:val="0"/>
          </w:rPr>
          <w:t xml:space="preserve">https://airflow.apache.org/use-cases/adobe/</w:t>
        </w:r>
      </w:hyperlink>
      <w:r w:rsidDel="00000000" w:rsidR="00000000" w:rsidRPr="00000000">
        <w:rPr>
          <w:rtl w:val="0"/>
        </w:rPr>
        <w:t xml:space="preserve"> </w:t>
      </w:r>
    </w:p>
    <w:p w:rsidR="00000000" w:rsidDel="00000000" w:rsidP="00000000" w:rsidRDefault="00000000" w:rsidRPr="00000000" w14:paraId="000000EE">
      <w:pPr>
        <w:rPr/>
      </w:pPr>
      <w:hyperlink r:id="rId11">
        <w:r w:rsidDel="00000000" w:rsidR="00000000" w:rsidRPr="00000000">
          <w:rPr>
            <w:color w:val="0563c1"/>
            <w:u w:val="single"/>
            <w:rtl w:val="0"/>
          </w:rPr>
          <w:t xml:space="preserve">https://airflow.apache.org/docs/</w:t>
        </w:r>
      </w:hyperlink>
      <w:r w:rsidDel="00000000" w:rsidR="00000000" w:rsidRPr="00000000">
        <w:rPr>
          <w:rtl w:val="0"/>
        </w:rPr>
        <w:t xml:space="preserve"> </w:t>
      </w:r>
    </w:p>
    <w:p w:rsidR="00000000" w:rsidDel="00000000" w:rsidP="00000000" w:rsidRDefault="00000000" w:rsidRPr="00000000" w14:paraId="000000EF">
      <w:pPr>
        <w:rPr/>
      </w:pPr>
      <w:hyperlink r:id="rId12">
        <w:r w:rsidDel="00000000" w:rsidR="00000000" w:rsidRPr="00000000">
          <w:rPr>
            <w:color w:val="0563c1"/>
            <w:u w:val="single"/>
            <w:rtl w:val="0"/>
          </w:rPr>
          <w:t xml:space="preserve">https://airflow.apache.org/docs/apache-airflow/stable/tutorial.html</w:t>
        </w:r>
      </w:hyperlink>
      <w:r w:rsidDel="00000000" w:rsidR="00000000" w:rsidRPr="00000000">
        <w:rPr>
          <w:rtl w:val="0"/>
        </w:rPr>
        <w:t xml:space="preserve"> </w:t>
      </w:r>
    </w:p>
    <w:p w:rsidR="00000000" w:rsidDel="00000000" w:rsidP="00000000" w:rsidRDefault="00000000" w:rsidRPr="00000000" w14:paraId="000000F0">
      <w:pPr>
        <w:rPr/>
      </w:pPr>
      <w:hyperlink r:id="rId13">
        <w:r w:rsidDel="00000000" w:rsidR="00000000" w:rsidRPr="00000000">
          <w:rPr>
            <w:color w:val="0563c1"/>
            <w:u w:val="single"/>
            <w:rtl w:val="0"/>
          </w:rPr>
          <w:t xml:space="preserve">https://en.wikipedia.org/wiki/Apache_NiFi</w:t>
        </w:r>
      </w:hyperlink>
      <w:r w:rsidDel="00000000" w:rsidR="00000000" w:rsidRPr="00000000">
        <w:rPr>
          <w:rtl w:val="0"/>
        </w:rPr>
        <w:t xml:space="preserve"> </w:t>
      </w:r>
    </w:p>
    <w:p w:rsidR="00000000" w:rsidDel="00000000" w:rsidP="00000000" w:rsidRDefault="00000000" w:rsidRPr="00000000" w14:paraId="000000F1">
      <w:pPr>
        <w:rPr/>
      </w:pPr>
      <w:hyperlink r:id="rId14">
        <w:r w:rsidDel="00000000" w:rsidR="00000000" w:rsidRPr="00000000">
          <w:rPr>
            <w:color w:val="0563c1"/>
            <w:u w:val="single"/>
            <w:rtl w:val="0"/>
          </w:rPr>
          <w:t xml:space="preserve">https://nifi.apache.org/docs/nifi-docs/html/user-guide.html#User_Interface</w:t>
        </w:r>
      </w:hyperlink>
      <w:r w:rsidDel="00000000" w:rsidR="00000000" w:rsidRPr="00000000">
        <w:rPr>
          <w:rtl w:val="0"/>
        </w:rPr>
        <w:t xml:space="preserve"> </w:t>
      </w:r>
    </w:p>
    <w:p w:rsidR="00000000" w:rsidDel="00000000" w:rsidP="00000000" w:rsidRDefault="00000000" w:rsidRPr="00000000" w14:paraId="000000F2">
      <w:pPr>
        <w:rPr/>
      </w:pPr>
      <w:hyperlink r:id="rId15">
        <w:r w:rsidDel="00000000" w:rsidR="00000000" w:rsidRPr="00000000">
          <w:rPr>
            <w:color w:val="0563c1"/>
            <w:u w:val="single"/>
            <w:rtl w:val="0"/>
          </w:rPr>
          <w:t xml:space="preserve">https://nifi.apache.org/powered-by-nifi.html</w:t>
        </w:r>
      </w:hyperlink>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hyperlink r:id="rId16">
        <w:r w:rsidDel="00000000" w:rsidR="00000000" w:rsidRPr="00000000">
          <w:rPr>
            <w:color w:val="0563c1"/>
            <w:u w:val="single"/>
            <w:rtl w:val="0"/>
          </w:rPr>
          <w:t xml:space="preserve">https://airbyte.com/license-elv2</w:t>
        </w:r>
      </w:hyperlink>
      <w:r w:rsidDel="00000000" w:rsidR="00000000" w:rsidRPr="00000000">
        <w:rPr>
          <w:rtl w:val="0"/>
        </w:rPr>
        <w:t xml:space="preserve"> </w:t>
      </w:r>
    </w:p>
    <w:p w:rsidR="00000000" w:rsidDel="00000000" w:rsidP="00000000" w:rsidRDefault="00000000" w:rsidRPr="00000000" w14:paraId="000000F5">
      <w:pPr>
        <w:rPr/>
      </w:pPr>
      <w:hyperlink r:id="rId17">
        <w:r w:rsidDel="00000000" w:rsidR="00000000" w:rsidRPr="00000000">
          <w:rPr>
            <w:color w:val="0563c1"/>
            <w:u w:val="single"/>
            <w:rtl w:val="0"/>
          </w:rPr>
          <w:t xml:space="preserve">https://airbyte.com/embed-airbyte-connectors-with-api</w:t>
        </w:r>
      </w:hyperlink>
      <w:r w:rsidDel="00000000" w:rsidR="00000000" w:rsidRPr="00000000">
        <w:rPr>
          <w:rtl w:val="0"/>
        </w:rPr>
        <w:t xml:space="preserve">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2942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26B5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942C4"/>
    <w:rPr>
      <w:rFonts w:asciiTheme="majorHAnsi" w:cstheme="majorBidi" w:eastAsiaTheme="majorEastAsia" w:hAnsiTheme="majorHAnsi"/>
      <w:color w:val="2f5496" w:themeColor="accent1" w:themeShade="0000BF"/>
      <w:sz w:val="32"/>
      <w:szCs w:val="32"/>
      <w:lang w:val="en-GB"/>
    </w:rPr>
  </w:style>
  <w:style w:type="paragraph" w:styleId="Title">
    <w:name w:val="Title"/>
    <w:basedOn w:val="Normal"/>
    <w:next w:val="Normal"/>
    <w:link w:val="TitleChar"/>
    <w:uiPriority w:val="10"/>
    <w:qFormat w:val="1"/>
    <w:rsid w:val="002942C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942C4"/>
    <w:rPr>
      <w:rFonts w:asciiTheme="majorHAnsi" w:cstheme="majorBidi" w:eastAsiaTheme="majorEastAsia" w:hAnsiTheme="majorHAnsi"/>
      <w:spacing w:val="-10"/>
      <w:kern w:val="28"/>
      <w:sz w:val="56"/>
      <w:szCs w:val="56"/>
      <w:lang w:val="en-GB"/>
    </w:rPr>
  </w:style>
  <w:style w:type="table" w:styleId="TableGrid">
    <w:name w:val="Table Grid"/>
    <w:basedOn w:val="TableNormal"/>
    <w:uiPriority w:val="39"/>
    <w:rsid w:val="002942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F4344"/>
    <w:pPr>
      <w:ind w:left="720"/>
      <w:contextualSpacing w:val="1"/>
    </w:pPr>
  </w:style>
  <w:style w:type="character" w:styleId="Hyperlink">
    <w:name w:val="Hyperlink"/>
    <w:basedOn w:val="DefaultParagraphFont"/>
    <w:uiPriority w:val="99"/>
    <w:unhideWhenUsed w:val="1"/>
    <w:rsid w:val="00B25467"/>
    <w:rPr>
      <w:color w:val="0563c1" w:themeColor="hyperlink"/>
      <w:u w:val="single"/>
    </w:rPr>
  </w:style>
  <w:style w:type="character" w:styleId="UnresolvedMention">
    <w:name w:val="Unresolved Mention"/>
    <w:basedOn w:val="DefaultParagraphFont"/>
    <w:uiPriority w:val="99"/>
    <w:semiHidden w:val="1"/>
    <w:unhideWhenUsed w:val="1"/>
    <w:rsid w:val="00B25467"/>
    <w:rPr>
      <w:color w:val="605e5c"/>
      <w:shd w:color="auto" w:fill="e1dfdd" w:val="clear"/>
    </w:rPr>
  </w:style>
  <w:style w:type="character" w:styleId="Heading2Char" w:customStyle="1">
    <w:name w:val="Heading 2 Char"/>
    <w:basedOn w:val="DefaultParagraphFont"/>
    <w:link w:val="Heading2"/>
    <w:uiPriority w:val="9"/>
    <w:rsid w:val="00026B5A"/>
    <w:rPr>
      <w:rFonts w:asciiTheme="majorHAnsi" w:cstheme="majorBidi" w:eastAsiaTheme="majorEastAsia" w:hAnsiTheme="majorHAnsi"/>
      <w:color w:val="2f5496" w:themeColor="accent1" w:themeShade="0000BF"/>
      <w:sz w:val="26"/>
      <w:szCs w:val="26"/>
      <w:lang w:val="en-GB"/>
    </w:rPr>
  </w:style>
  <w:style w:type="character" w:styleId="FollowedHyperlink">
    <w:name w:val="FollowedHyperlink"/>
    <w:basedOn w:val="DefaultParagraphFont"/>
    <w:uiPriority w:val="99"/>
    <w:semiHidden w:val="1"/>
    <w:unhideWhenUsed w:val="1"/>
    <w:rsid w:val="005538DD"/>
    <w:rPr>
      <w:color w:val="954f72" w:themeColor="followedHyperlink"/>
      <w:u w:val="single"/>
    </w:rPr>
  </w:style>
  <w:style w:type="paragraph" w:styleId="TOCHeading">
    <w:name w:val="TOC Heading"/>
    <w:basedOn w:val="Heading1"/>
    <w:next w:val="Normal"/>
    <w:uiPriority w:val="39"/>
    <w:unhideWhenUsed w:val="1"/>
    <w:qFormat w:val="1"/>
    <w:rsid w:val="00764923"/>
    <w:pPr>
      <w:outlineLvl w:val="9"/>
    </w:pPr>
    <w:rPr>
      <w:lang w:eastAsia="nl-NL" w:val="nl-NL"/>
    </w:rPr>
  </w:style>
  <w:style w:type="paragraph" w:styleId="TOC1">
    <w:name w:val="toc 1"/>
    <w:basedOn w:val="Normal"/>
    <w:next w:val="Normal"/>
    <w:autoRedefine w:val="1"/>
    <w:uiPriority w:val="39"/>
    <w:unhideWhenUsed w:val="1"/>
    <w:rsid w:val="00764923"/>
    <w:pPr>
      <w:spacing w:after="100"/>
    </w:pPr>
  </w:style>
  <w:style w:type="paragraph" w:styleId="TOC2">
    <w:name w:val="toc 2"/>
    <w:basedOn w:val="Normal"/>
    <w:next w:val="Normal"/>
    <w:autoRedefine w:val="1"/>
    <w:uiPriority w:val="39"/>
    <w:unhideWhenUsed w:val="1"/>
    <w:rsid w:val="0076492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rflow.apache.org/docs/" TargetMode="External"/><Relationship Id="rId10" Type="http://schemas.openxmlformats.org/officeDocument/2006/relationships/hyperlink" Target="https://airflow.apache.org/use-cases/adobe/" TargetMode="External"/><Relationship Id="rId13" Type="http://schemas.openxmlformats.org/officeDocument/2006/relationships/hyperlink" Target="https://en.wikipedia.org/wiki/Apache_NiFi" TargetMode="External"/><Relationship Id="rId12" Type="http://schemas.openxmlformats.org/officeDocument/2006/relationships/hyperlink" Target="https://airflow.apache.org/docs/apache-airflow/stable/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flow.apache.org/use-cases/adyen/" TargetMode="External"/><Relationship Id="rId15" Type="http://schemas.openxmlformats.org/officeDocument/2006/relationships/hyperlink" Target="https://nifi.apache.org/powered-by-nifi.html" TargetMode="External"/><Relationship Id="rId14" Type="http://schemas.openxmlformats.org/officeDocument/2006/relationships/hyperlink" Target="https://nifi.apache.org/docs/nifi-docs/html/user-guide.html#User_Interface" TargetMode="External"/><Relationship Id="rId17" Type="http://schemas.openxmlformats.org/officeDocument/2006/relationships/hyperlink" Target="https://airbyte.com/embed-airbyte-connectors-with-api" TargetMode="External"/><Relationship Id="rId16" Type="http://schemas.openxmlformats.org/officeDocument/2006/relationships/hyperlink" Target="https://airbyte.com/license-elv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ons.wikimedia.org/w/index.php?curid=68935520" TargetMode="External"/><Relationship Id="rId8" Type="http://schemas.openxmlformats.org/officeDocument/2006/relationships/hyperlink" Target="https://airflow.apache.org/use-cases/big-fish-gam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2TpmDIDo/YE72cfwEXzt+REVA==">AMUW2mUVpbNHNzPIFsawaaZ9Dvat2fawsb64pD/uRTNDn7jOZRuvbv2R2G/KE6jp/CPLe9oHwwf5hh5Rrnuov+830uPqVvq7b85X0AAvh82/OfKRpWHfHwzcwqWgSPGt2RW/VhHi6VULVSsHqP87AxRX1uEX6ZNfe6e5svjJvStzfwhlFzHeBZy1AwDaN988HJOkA5mQ0e2OWTHA5OUl70Z3a17tfmkGTdXhATQr46ZmLlbI21x2cIjKmP861va4h/9UhuUrXKCQ9sHLB1sWa7UDrqkEaf+CsDj1nvorQbAVH/N9Gi98iRRxU+8+B7p2IK9EThih34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2022-05-10T08:02:00Z</dcterms:created>
  <dc:creator>Burg,Niels N.J. van 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0x010100C5E71201F7E4104996A9A8C092C81AD5</vt:lpwstr>
  </property>
</Properties>
</file>