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success</w:t>
      </w:r>
      <w:r>
        <w:t xml:space="preserve"> </w:t>
      </w:r>
      <w:r>
        <w:t xml:space="preserve">in</w:t>
      </w:r>
      <w:r>
        <w:t xml:space="preserve"> </w:t>
      </w:r>
      <w:r>
        <w:t xml:space="preserve">a</w:t>
      </w:r>
      <w:r>
        <w:t xml:space="preserve"> </w:t>
      </w:r>
      <w:r>
        <w:t xml:space="preserve">virtual</w:t>
      </w:r>
      <w:r>
        <w:t xml:space="preserve"> </w:t>
      </w:r>
      <w:r>
        <w:t xml:space="preserve">predator-prey</w:t>
      </w:r>
      <w:r>
        <w:t xml:space="preserve"> </w:t>
      </w:r>
      <w:r>
        <w:t xml:space="preserve">system:</w:t>
      </w:r>
      <w:r>
        <w:br/>
      </w:r>
      <w:r>
        <w:t xml:space="preserve">Appendix</w:t>
      </w:r>
      <w:r>
        <w:t xml:space="preserve"> </w:t>
      </w:r>
      <w:r>
        <w:t xml:space="preserve">3</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HPD intervals of the fixed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( 3.17,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( 3.11,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3.26 ( 3.12,  3.41)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1.00 ( 0.98,  1.01)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HPD intervals of the random effect standard deviations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 (0.22, 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(0.15,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 (0.18, 0.22)</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(1.43,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(0.05,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(0.10, 0.12)</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 (1.07,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 (0.82,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(0.86, 1.02)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2600434"/>
            <wp:effectExtent b="0" l="0" r="0" t="0"/>
            <wp:docPr descr="Figure S1. Posterior median differences and HPD intervals comparing the parameter values predicted by the MDHGLM among all predator experience levels. The parameter being compared is on the y axis, and the difference in parameter values between two experience levels is displayed on the x axis. The pairwise comparisons between experience levels are displayed across the three panels A, B, and C. The results are from the model that includes the outlier." title="" id="21" name="Picture"/>
            <a:graphic>
              <a:graphicData uri="http://schemas.openxmlformats.org/drawingml/2006/picture">
                <pic:pic>
                  <pic:nvPicPr>
                    <pic:cNvPr descr="D:/GitHub/Chapter2/outputs/04_outputs_figures/appendix3_figureS1.png" id="22" name="Picture"/>
                    <pic:cNvPicPr>
                      <a:picLocks noChangeArrowheads="1" noChangeAspect="1"/>
                    </pic:cNvPicPr>
                  </pic:nvPicPr>
                  <pic:blipFill>
                    <a:blip r:embed="rId20"/>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Posterior median differences and HPD intervals comparing the parameter values predicted by the MDHGLM among all predator experience levels. The parameter being compared is on the y axis, and the difference in parameter values between two experience levels is displayed on the x axis. The pairwise comparisons between experience levels are displayed across the three panels A, B, and C. The results are from the model that includes the outlier.</w:t>
      </w:r>
    </w:p>
    <w:p>
      <w:r>
        <w:br w:type="page"/>
      </w:r>
    </w:p>
    <w:p>
      <w:pPr>
        <w:pStyle w:val="CaptionedFigure"/>
      </w:pPr>
      <w:r>
        <w:drawing>
          <wp:inline>
            <wp:extent cx="5943600" cy="1698376"/>
            <wp:effectExtent b="0" l="0" r="0" t="0"/>
            <wp:docPr descr="Figure S2. Posterior median differences and HPD intervals comparing the trait correlations predicted by the MDHGLM between the advanced and novice levels.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 title="" id="24" name="Picture"/>
            <a:graphic>
              <a:graphicData uri="http://schemas.openxmlformats.org/drawingml/2006/picture">
                <pic:pic>
                  <pic:nvPicPr>
                    <pic:cNvPr descr="D:/GitHub/Chapter2/outputs/04_outputs_figures/appendix3_figureS2.png" id="25" name="Picture"/>
                    <pic:cNvPicPr>
                      <a:picLocks noChangeArrowheads="1" noChangeAspect="1"/>
                    </pic:cNvPicPr>
                  </pic:nvPicPr>
                  <pic:blipFill>
                    <a:blip r:embed="rId23"/>
                    <a:stretch>
                      <a:fillRect/>
                    </a:stretch>
                  </pic:blipFill>
                  <pic:spPr bwMode="auto">
                    <a:xfrm>
                      <a:off x="0" y="0"/>
                      <a:ext cx="5943600" cy="1698376"/>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Posterior median differences and HPD intervals comparing the trait correlations predicted by the MDHGLM between the advanced and novice levels.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shapes individual foraging specialization and success in a virtual predator-prey system: Appendix 3</dc:title>
  <dc:creator/>
  <cp:keywords/>
  <dcterms:created xsi:type="dcterms:W3CDTF">2023-06-14T16:58:48Z</dcterms:created>
  <dcterms:modified xsi:type="dcterms:W3CDTF">2023-06-14T16:58:48Z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output">
    <vt:lpwstr/>
  </property>
</Properties>
</file>