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8.png" ContentType="image/png"/>
  <Override PartName="/word/media/rId231.png" ContentType="image/png"/>
  <Override PartName="/word/media/rId234.png" ContentType="image/png"/>
  <Override PartName="/word/media/rId2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 Dead by Daylight</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test how hunting experience shapes individual foraging specialization and success in predators across repeated interactions with their prey.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 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with consequences for habitat use, functional responses, prey choice, and foraging rate</w:t>
      </w:r>
      <w:r>
        <w:t xml:space="preserve"> </w:t>
      </w:r>
      <w:r>
        <w:t xml:space="preserve">(Kobler et al. 2009, Toscano and Griffen 2014, Patrick and Weimerskirch 2014a, Matsumura and Miyatake 2022)</w:t>
      </w:r>
      <w:r>
        <w:t xml:space="preserve">. Despite the clear evidence that individual specialization is important for predator-prey interactions, its underlying mechanisms remain surprisingly unclear. However, it has recently been suggested that reciprocal interactions between predators and prey could drive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(Estes et al. 2003, Woo et al. 2008, Courbin et al. 2018)</w:t>
      </w:r>
      <w:r>
        <w:t xml:space="preserve">, and their refinement is crucial for young predators to reach adulthood and survive</w:t>
      </w:r>
      <w:r>
        <w:t xml:space="preserve"> </w:t>
      </w:r>
      <w:r>
        <w:t xml:space="preserve">(Phillips et al. 2017, Heithaus et al. 2018)</w:t>
      </w:r>
      <w:r>
        <w:t xml:space="preserve">. Thus, the capacity of predators to effectively use hunting tactics should be contingent on periods of extensive practice (i.e. experience), which may result in different foraging specializations.</w:t>
      </w:r>
    </w:p>
    <w:p>
      <w:pPr>
        <w:pStyle w:val="Corpsdetexte"/>
      </w:pPr>
      <w:r>
        <w:t xml:space="preserve">Theory predicts that foraging specialization may emerge via learning and expertise acquisition</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experience, where extensive practice optimizes success when individuals reach an advanced level of experience. Empirical studies on human and non-human hunters show that experience optimizes foraging efficiency (e.g. search and handling times, return rates)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tactic is constant through time. It may also be costly to test different tactics by trial and error when prey are scarce or unpredictable. Alternatively, the costs/risks faced by hunters when switching tactics may be offset through extensive practice,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hunt in habitats where prey are faster, which are often proven to be more difficult to hunt</w:t>
      </w:r>
      <w:r>
        <w:t xml:space="preserve"> </w:t>
      </w:r>
      <w:r>
        <w:t xml:space="preserve">(Walker et al. 2005, Kelley and Magurran 2011, Martin et al. 2022)</w:t>
      </w:r>
      <w:r>
        <w:t xml:space="preserve">. It should thus be essential for predators to learn how to match their tactic to their prey to optimize their success.</w:t>
      </w:r>
    </w:p>
    <w:p>
      <w:pPr>
        <w:pStyle w:val="Corpsdetexte"/>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Some studies report greater benefits when specializing</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Santoro et al. 2019,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favoring specialization over flexibility. However, in predator-prey systems, studies suggest that fluctuations in the predictability of resources throughout a predator’s lifetime may be a key factor shaping foraging specialization</w:t>
      </w:r>
      <w:r>
        <w:t xml:space="preserve"> </w:t>
      </w:r>
      <w:r>
        <w:t xml:space="preserve">(Weimerskirch 2007, Woo et al. 2008, Phillips et al. 2017, Courbin et al. 2018)</w:t>
      </w:r>
      <w:r>
        <w:t xml:space="preserve">. It is hypothesized that when resources are predictable (or stable), individual specialists should have higher capture rates by reducing the energy and time required to search for and handle prey. In contrast, individual generalists should benefit from adjusting to fluctuating resources by reducing the consequences of uncertainty. While it is clear that predators can match their behaviour and locomotion to their prey</w:t>
      </w:r>
      <w:r>
        <w:t xml:space="preserve"> </w:t>
      </w:r>
      <w:r>
        <w:t xml:space="preserve">(Bro-Jørgensen 2013, McGhee et al. 2013a, Chang et al. 2017, Szopa-Comley and Ioannou 2022)</w:t>
      </w:r>
      <w:r>
        <w:t xml:space="preserve">, the important question remaining is how? Given the dynamic nature of predator-prey interactions, it is unlikely that evolution alone could explain such behavioural adjustments by predators, because complex hunting strategies require practice to be effective</w:t>
      </w:r>
      <w:r>
        <w:t xml:space="preserve"> </w:t>
      </w:r>
      <w:r>
        <w:t xml:space="preserve">(Kelley and Magurran 2011)</w:t>
      </w:r>
      <w:r>
        <w:t xml:space="preserve">. Thus, uncovering the role of learning during direct predator-prey interactions would help in better predicting the behavioural decisions and the success of predators when they are hunting.</w:t>
      </w:r>
    </w:p>
    <w:p>
      <w:pPr>
        <w:pStyle w:val="Corpsdetexte"/>
      </w:pPr>
      <w:r>
        <w:t xml:space="preserve">A recurring challenge impeding research on predator-prey behavioural interactions, at the individual level, is the need to collect data simultaneously on both the predator and prey. We recently demonstrated,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w:t>
      </w:r>
      <w:r>
        <w:t xml:space="preserve"> </w:t>
      </w:r>
      <w:r>
        <w:t xml:space="preserve">(Fraser Franco et al. 2022)</w:t>
      </w:r>
      <w:r>
        <w:t xml:space="preserve">. In this dynamic virtual system, four prey players need to forage for resources while avoiding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success are driven by the movement of the prey</w:t>
      </w:r>
      <w:r>
        <w:t xml:space="preserve"> </w:t>
      </w:r>
      <w:r>
        <w:t xml:space="preserve">(Fraser Franco et al. 2022)</w:t>
      </w:r>
      <w:r>
        <w:t xml:space="preserve">. Predators should thus benefit from learning how the prey behave to be successful. Other virtual predator-prey studies show that predation regimes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the current gaps in predator-prey research. They also generate large volumes of data on interacting players throughout their lifetime in the game under realistic ecological scenarios. Hence, virtual systems offer the opportunity to tackle fundamental questions about the role of experience on predator-prey interactions.</w:t>
      </w:r>
    </w:p>
    <w:p>
      <w:pPr>
        <w:pStyle w:val="Corpsdetexte"/>
      </w:pPr>
      <w:r>
        <w:t xml:space="preserve">In this study, we test how hunting experience shapes predator foraging specialization using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We expect predators that experienced more predictable encounters with their prey to specialize, while predators that experienced unpredictable encounters with their prey should adopt a flexible hunting tactic. If we detect such prey-dependent fine-tuning, then specialist and flexible hunters should attain equal success because both should have learned to optimize their hunting style to their prey.</w:t>
      </w:r>
    </w:p>
    <w:bookmarkEnd w:id="23"/>
    <w:bookmarkStart w:id="33"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skill-gameplay mechanics), the game environment, the predator-player’s experience along with its speed, and the average speed of the group of prey it encountered.</w:t>
      </w:r>
    </w:p>
    <w:p>
      <w:pPr>
        <w:pStyle w:val="Corpsdetexte"/>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we compared a random sample of players that played between 20 and 50 matches, between 51 and 100 matches, and between 101 and 300 matches from the same timeframe with our sampled population. We then took the first 20 matches played by these players, including those from our sampled population, and compared their average behaviour using a Bayesian hierarchical linear model. We found that neither of the four groups differed in their average speed (Appendix 2: Table S1-S2), which gives us confidence that our player population was not biased.</w:t>
      </w:r>
    </w:p>
    <w:bookmarkEnd w:id="25"/>
    <w:bookmarkStart w:id="32" w:name="statistical-analyses"/>
    <w:p>
      <w:pPr>
        <w:pStyle w:val="Titre2"/>
      </w:pPr>
      <w:r>
        <w:t xml:space="preserve">Statistical analyses</w:t>
      </w:r>
    </w:p>
    <w:bookmarkStart w:id="27" w:name="software-and-computer-specifications"/>
    <w:p>
      <w:pPr>
        <w:pStyle w:val="Titre3"/>
      </w:pPr>
      <w:r>
        <w:t xml:space="preserve">Software and computer specifications</w:t>
      </w:r>
    </w:p>
    <w:p>
      <w:pPr>
        <w:pStyle w:val="FirstParagraph"/>
      </w:pPr>
      <w:r>
        <w:t xml:space="preserve">All our statistical analyses were executed on Cedar (</w:t>
      </w:r>
      <w:hyperlink r:id="rId26">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7"/>
    <w:bookmarkStart w:id="28" w:name="effect-of-experience-on-hunting-success"/>
    <w:p>
      <w:pPr>
        <w:pStyle w:val="Titre3"/>
      </w:pPr>
      <w:r>
        <w:t xml:space="preserve">Effect of experience on hunting success</w:t>
      </w:r>
    </w:p>
    <w:p>
      <w:pPr>
        <w:pStyle w:val="FirstParagraph"/>
      </w:pPr>
      <w:r>
        <w:t xml:space="preserve">We tested whether predators varied in the development of their expertise by computing five Bayesian generalized additive mixed models (GAMM) with thin plate regression splines, all of which estimated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This model assumes that predators do not share a common relationship between success and experience. The fourth and fifth models were a reproduction of the second and third models respectively, where we included the prey group’s average speed to assess its effect on the relationship between success and experience. We included match duration as a covariate in all five models.</w:t>
      </w:r>
    </w:p>
    <w:p>
      <w:pPr>
        <w:pStyle w:val="Corpsdetexte"/>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weakly informative Gaussian priors for the intercept (</w:t>
      </w:r>
      <m:oMath>
        <m:r>
          <m:t>N</m:t>
        </m:r>
        <m:d>
          <m:dPr>
            <m:begChr m:val="("/>
            <m:endChr m:val=")"/>
            <m:sepChr m:val=""/>
            <m:grow/>
          </m:dPr>
          <m:e>
            <m:r>
              <m:t>0</m:t>
            </m:r>
            <m:r>
              <m:rPr>
                <m:sty m:val="p"/>
              </m:rPr>
              <m:t>,</m:t>
            </m:r>
            <m:r>
              <m:t> </m:t>
            </m:r>
            <m:r>
              <m:t>0.5</m:t>
            </m:r>
          </m:e>
        </m:d>
      </m:oMath>
      <w:r>
        <w:t xml:space="preserve">) and the global trend of cumulative experience (</w:t>
      </w:r>
      <m:oMath>
        <m:r>
          <m:t>N</m:t>
        </m:r>
        <m:d>
          <m:dPr>
            <m:begChr m:val="("/>
            <m:endChr m:val=")"/>
            <m:sepChr m:val=""/>
            <m:grow/>
          </m:dPr>
          <m:e>
            <m:r>
              <m:t>0</m:t>
            </m:r>
            <m:r>
              <m:rPr>
                <m:sty m:val="p"/>
              </m:rPr>
              <m:t>,</m:t>
            </m:r>
            <m:r>
              <m:t> </m:t>
            </m:r>
            <m:r>
              <m:t>2</m:t>
            </m:r>
          </m:e>
        </m:d>
      </m:oMath>
      <w:r>
        <w:t xml:space="preserve">). Based on previous results</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r>
              <m:t>0.5</m:t>
            </m:r>
          </m:e>
        </m:d>
      </m:oMath>
      <w:r>
        <w:t xml:space="preserve">), a positive Gaussian prior (</w:t>
      </w:r>
      <m:oMath>
        <m:r>
          <m:t>N</m:t>
        </m:r>
        <m:d>
          <m:dPr>
            <m:begChr m:val="("/>
            <m:endChr m:val=")"/>
            <m:sepChr m:val=""/>
            <m:grow/>
          </m:dPr>
          <m:e>
            <m:r>
              <m:t>1</m:t>
            </m:r>
            <m:r>
              <m:rPr>
                <m:sty m:val="p"/>
              </m:rPr>
              <m:t>,</m:t>
            </m:r>
            <m:r>
              <m:t> </m:t>
            </m:r>
            <m:r>
              <m:t>0.5</m:t>
            </m:r>
          </m:e>
        </m:d>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r>
              <m:t>0.5</m:t>
            </m:r>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0.5</m:t>
            </m:r>
          </m:e>
        </m:d>
      </m:oMath>
      <w:r>
        <w:t xml:space="preserve">). We compared the models’ predictive accuracies using approximate leave-one-out cross-validation with Pareto-smoothed importance sampling</w:t>
      </w:r>
      <w:r>
        <w:t xml:space="preserve"> </w:t>
      </w:r>
      <w:r>
        <w:t xml:space="preserve">(Piironen and Vehtari 2017, Vehtari et al. 2017, Vehtari et al. 2022)</w:t>
      </w:r>
      <w:r>
        <w:t xml:space="preserve">.</w:t>
      </w:r>
    </w:p>
    <w:bookmarkEnd w:id="28"/>
    <w:bookmarkStart w:id="30" w:name="Xdb90a3bc6360b9c7efda4b70edf1c2bab09c4e8"/>
    <w:p>
      <w:pPr>
        <w:pStyle w:val="Titre3"/>
      </w:pPr>
      <w:r>
        <w:t xml:space="preserve">Changes in foraging behaviour and predator-prey interactions with experience</w:t>
      </w:r>
    </w:p>
    <w:p>
      <w:pPr>
        <w:pStyle w:val="FirstParagraph"/>
      </w:pPr>
      <w:r>
        <w:t xml:space="preserve">We categorized predators by their experience based on the number of matches they played.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et al. 2015, Mitchell et al. 2016)</w:t>
      </w:r>
      <w:r>
        <w:t xml:space="preserve">. For each level of experience (i.e. novice, intermediate, advanced), the model estimated the mean speed of every individual (which we call the mean part of the model), and the intra-individual standard deviation of speed of every individual (which we call the dispersion part of the model). From the mean part of the model, we could infer on among individual differences in foraging tactics (i.e. along the slow-fast continuum), while in the dispersion part of the model, we could infer on among individual differences in foraging specialization (i.e. intra-individual variability, IIV). We followed the same structure for the preys’ speed. For the mean part, we tested whether individual predators differed in the average speed of the groups of prey encountered across the study. For the dispersion part, we tested whether individual predators differed in how (dis)similar were the groups of prey they encountered across the study (i.e. if resource heterogeneity was higher for some individuals compared to others). We controlled for the square-root of the average rank of the prey group as proxy for prey skills for both the predator and the prey’s speed (mean and dispersion).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Lienhypertexte"/>
          </w:rPr>
          <w:t xml:space="preserve">https://deadbydaylight.fandom.com/wiki/Rank</w:t>
        </w:r>
      </w:hyperlink>
      <w:r>
        <w:t xml:space="preserve">). For hunting success, we quantified among individual differences in mean prey capture and controlled for the square-root of the game duration.</w:t>
      </w:r>
    </w:p>
    <w:p>
      <w:pPr>
        <w:pStyle w:val="Corpsdetexte"/>
      </w:pPr>
      <w:r>
        <w:t xml:space="preserve">The model estimated the correlation between the individual identity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it enables us to estimate, for example, whether predators that adopted a slower/faster (or more specialized/flexible) tactic encountered prey that were faster/slower, or if slower/faster predators had lower/greater hunting success.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weakly informative Gaussian priors for the prey rank (</w:t>
      </w:r>
      <m:oMath>
        <m:r>
          <m:t>N</m:t>
        </m:r>
        <m:d>
          <m:dPr>
            <m:begChr m:val="("/>
            <m:endChr m:val=")"/>
            <m:sepChr m:val=""/>
            <m:grow/>
          </m:dPr>
          <m:e>
            <m:r>
              <m:t>0</m:t>
            </m:r>
            <m:r>
              <m:rPr>
                <m:sty m:val="p"/>
              </m:rPr>
              <m:t>,</m:t>
            </m:r>
            <m:r>
              <m:t> </m:t>
            </m:r>
            <m:r>
              <m:t>1</m:t>
            </m:r>
          </m:e>
        </m:d>
      </m:oMath>
      <w:r>
        <w:t xml:space="preserve">: eqn. 1.1 to 2.2) and game duration (</w:t>
      </w:r>
      <m:oMath>
        <m:r>
          <m:t>N</m:t>
        </m:r>
        <m:d>
          <m:dPr>
            <m:begChr m:val="("/>
            <m:endChr m:val=")"/>
            <m:sepChr m:val=""/>
            <m:grow/>
          </m:dPr>
          <m:e>
            <m:r>
              <m:t>0.5</m:t>
            </m:r>
            <m:r>
              <m:rPr>
                <m:sty m:val="p"/>
              </m:rPr>
              <m:t>,</m:t>
            </m:r>
            <m:r>
              <m:t> </m:t>
            </m:r>
            <m:r>
              <m:t>0.5</m:t>
            </m:r>
          </m:e>
        </m:d>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d>
          <m:dPr>
            <m:begChr m:val="("/>
            <m:endChr m:val=")"/>
            <m:sepChr m:val=""/>
            <m:grow/>
          </m:dPr>
          <m:e>
            <m:r>
              <m:t>3</m:t>
            </m:r>
            <m:r>
              <m:rPr>
                <m:sty m:val="p"/>
              </m:rPr>
              <m:t>,</m:t>
            </m:r>
            <m:r>
              <m:t>0.5</m:t>
            </m:r>
          </m:e>
        </m:d>
      </m:oMath>
      <w:r>
        <w:t xml:space="preserve">: eqn. 1.1 and 2.1). Similarly, we used a weakly informative Gaussian prior on the intercept for the dispersion part (</w:t>
      </w:r>
      <m:oMath>
        <m:r>
          <m:t>N</m:t>
        </m:r>
        <m:d>
          <m:dPr>
            <m:begChr m:val="("/>
            <m:endChr m:val=")"/>
            <m:sepChr m:val=""/>
            <m:grow/>
          </m:dPr>
          <m:e>
            <m:r>
              <m:t>0</m:t>
            </m:r>
            <m:r>
              <m:rPr>
                <m:sty m:val="p"/>
              </m:rPr>
              <m:t>,</m:t>
            </m:r>
            <m:r>
              <m:t>1</m:t>
            </m:r>
          </m:e>
        </m:d>
      </m:oMath>
      <w:r>
        <w:t xml:space="preserve">: eqn 1.2 and 2.2). For hunting success, we applied a positive Gaussian prior on the precision parameter (</w:t>
      </w:r>
      <m:oMath>
        <m:r>
          <m:t>N</m:t>
        </m:r>
        <m:d>
          <m:dPr>
            <m:begChr m:val="("/>
            <m:endChr m:val=")"/>
            <m:sepChr m:val=""/>
            <m:grow/>
          </m:dPr>
          <m:e>
            <m:r>
              <m:t>2</m:t>
            </m:r>
            <m:r>
              <m:rPr>
                <m:sty m:val="p"/>
              </m:rPr>
              <m:t>,</m:t>
            </m:r>
            <m:r>
              <m:t> </m:t>
            </m:r>
            <m:r>
              <m:t>1</m:t>
            </m:r>
          </m:e>
        </m:d>
      </m:oMath>
      <w:r>
        <w:t xml:space="preserve">: eqn. 3) and a negative Gaussian prior (</w:t>
      </w:r>
      <m:oMath>
        <m:r>
          <m:t>N</m:t>
        </m:r>
        <m:d>
          <m:dPr>
            <m:begChr m:val="("/>
            <m:endChr m:val=")"/>
            <m:sepChr m:val=""/>
            <m:grow/>
          </m:dPr>
          <m:e>
            <m:r>
              <m:rPr>
                <m:sty m:val="p"/>
              </m:rPr>
              <m:t>−</m:t>
            </m:r>
            <m:r>
              <m:t>4</m:t>
            </m:r>
            <m:r>
              <m:rPr>
                <m:sty m:val="p"/>
              </m:rPr>
              <m:t>,</m:t>
            </m:r>
            <m:r>
              <m:t>1</m:t>
            </m:r>
          </m:e>
        </m:d>
      </m:oMath>
      <w:r>
        <w:t xml:space="preserve">: eqn 3) on the intercept because hunting success should be close to 0 at the lowest game duration. For every predicted variable, we applied a weakly informative half-Gaussian prior (</w:t>
      </w:r>
      <m:oMath>
        <m:r>
          <m:t>N</m:t>
        </m:r>
        <m:d>
          <m:dPr>
            <m:begChr m:val="("/>
            <m:endChr m:val=")"/>
            <m:sepChr m:val=""/>
            <m:grow/>
          </m:dPr>
          <m:e>
            <m:r>
              <m:t>0</m:t>
            </m:r>
            <m:r>
              <m:rPr>
                <m:sty m:val="p"/>
              </m:rPr>
              <m:t>,</m:t>
            </m:r>
            <m:r>
              <m:t> </m:t>
            </m:r>
            <m:r>
              <m:t>1</m:t>
            </m:r>
          </m:e>
        </m:d>
      </m:oMath>
      <w:r>
        <w:t xml:space="preserve">) on the random effects for the mean part and the dispersion part of the model. We used a regularizing</w:t>
      </w:r>
      <w:r>
        <w:t xml:space="preserve"> </w:t>
      </w:r>
      <m:oMath>
        <m:r>
          <m:t>L</m:t>
        </m:r>
        <m:r>
          <m:t>K</m:t>
        </m:r>
        <m:r>
          <m:t>J</m:t>
        </m:r>
        <m:d>
          <m:dPr>
            <m:begChr m:val="("/>
            <m:endChr m:val=")"/>
            <m:sepChr m:val=""/>
            <m:grow/>
          </m:dPr>
          <m:e>
            <m:r>
              <m:t>2</m:t>
            </m:r>
          </m:e>
        </m:d>
      </m:oMath>
      <w:r>
        <w:t xml:space="preserve"> </w:t>
      </w:r>
      <w:r>
        <w:t xml:space="preserve">prior on the correlation matrix.</w:t>
      </w:r>
    </w:p>
    <w:p>
      <w:pPr>
        <w:pStyle w:val="Corpsdetexte"/>
      </w:pPr>
      <w:r>
        <w:t xml:space="preserve">After inspection of the results, we found that key parameter values for our hypotheses were in the direction of our predictions, but they were largely driven by the very slow speed of one predator. Removing this individual reduced the estimates by a significant margin. To remain conservative, we thus present the results of the model without this individual in the main text, and provide the results of the model including it in the Appendix S3.</w:t>
      </w:r>
    </w:p>
    <w:bookmarkEnd w:id="30"/>
    <w:bookmarkStart w:id="31" w:name="markov-chain-monte-carlo-settings"/>
    <w:p>
      <w:pPr>
        <w:pStyle w:val="Titre3"/>
      </w:pPr>
      <w:r>
        <w:t xml:space="preserve">Markov Chain Monte Carlo settings</w:t>
      </w:r>
    </w:p>
    <w:p>
      <w:pPr>
        <w:pStyle w:val="FirstParagraph"/>
      </w:pPr>
      <w:r>
        <w:t xml:space="preserve">We parametrized both the GAMMs and the MDHMLM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1"/>
    <w:bookmarkEnd w:id="32"/>
    <w:bookmarkEnd w:id="33"/>
    <w:bookmarkStart w:id="38" w:name="results"/>
    <w:p>
      <w:pPr>
        <w:pStyle w:val="Titre1"/>
      </w:pPr>
      <w:r>
        <w:t xml:space="preserve">RESULTS</w:t>
      </w:r>
    </w:p>
    <w:bookmarkStart w:id="34" w:name="X49e34d012182956988a00f0ff153f675c48b853"/>
    <w:p>
      <w:pPr>
        <w:pStyle w:val="Titre2"/>
      </w:pPr>
      <w:r>
        <w:t xml:space="preserve">Effect of experience on hunting success</w:t>
      </w:r>
    </w:p>
    <w:p>
      <w:pPr>
        <w:pStyle w:val="FirstParagraph"/>
      </w:pPr>
      <w:r>
        <w:t xml:space="preserve">Out of all five models, the two that best predicted the data, with very similar expected log pointwise densities (elpd), were the models accounting for the prey group’s speed (Table 1). Predators differed substantially in the relationship between hunting success and cumulative experience (i.e. expertise: Figure 1A-B). We found evidence that these differences were in part mediated by prey speed because individuals had distinct patterns after we controlled for the mean speed of the prey groups compared to when we did not (Figure 1A-B). For instance, many individual curves shifted upwards. Precisely, the percentage of individuals that displayed a &gt;0.5 increase in success changed from 28.5% to 53.4% after we accounted for prey speed (Appendix S1: Figure S1A). In this model (i.e. Figure 1B-C), 4.3% of the population showed a &gt;0.5 decrease in success (Appendix S1: Figure S1B), and the remaining 42.3% displayed little to no change (between -0.5 and 0.5) in success across experience (Appendix S1: Figure S1C).</w:t>
      </w:r>
    </w:p>
    <w:p>
      <w:pPr>
        <w:pStyle w:val="Corpsdetexte"/>
      </w:pPr>
      <w:r>
        <w:t xml:space="preserve">Moreover, all models where we did not account for prey speed had a global trend of predator experience that was nearly flat (results not shown). Yet, we see that there is an increase up to 13% in the probability of capturing all prey with experience in the population when we account for prey speed (Figure 1C).</w:t>
      </w:r>
    </w:p>
    <w:bookmarkEnd w:id="34"/>
    <w:bookmarkStart w:id="35" w:name="X2158a5a0f2b4f424b559b149bc1f6473182fd78"/>
    <w:p>
      <w:pPr>
        <w:pStyle w:val="Titre2"/>
      </w:pPr>
      <w:r>
        <w:t xml:space="preserve">Effect of experience on behavioural specialization and hunting success</w:t>
      </w:r>
    </w:p>
    <w:p>
      <w:pPr>
        <w:pStyle w:val="FirstParagraph"/>
      </w:pPr>
      <w:r>
        <w:t xml:space="preserve">The mean speed of the predator population did not change with experience (i.e. intercept (mean) of predator speed; Figure 2 and Appendix S1: Table S1). There was also strong evidence that foraging specialization in the population remained stable across experience levels (i.e. intercept (sigma) of predator speed; Figure 2 and Appendix S1: Table S1). We did not find evidence that the predator population had a change in mean success with experience (intercept (mean) of hunting success; Figure 2 and Appendix S1: Table S1). There was, however, a decrease in among individual differences in success at the intermediate stage, which was maintained at the advanced stage (predator ID (mean) of hunting success; Figure 2 and Appendix S1: Table S2).</w:t>
      </w:r>
    </w:p>
    <w:p>
      <w:pPr>
        <w:pStyle w:val="Corpsdetexte"/>
      </w:pPr>
      <w:r>
        <w:t xml:space="preserve">Individual predators differed slightly in their average movement speed across experience levels (i.e. predator ID (mean); Figure 2 and Appendix S1: Table S2). However, there was strong evidence that they displayed differences in foraging specialization, with a 0.1 unit increase in standard deviation from novice to advanced, indicating that differences increased slightly (i.e. predator ID (sigma) is higher at the advanced level; Figure 2 and Appendix S1: Table S2). Moreover, some individual predators switched from a flexible to a specialized hunting tactic, and vice-versa, as they gained experience (Figure 3). Importantly, 13% of the predator population displayed a large change in foraging specialization/flexibility with experience (i.e. &gt;0.2 change in standard deviation), 42% displayed lower changes (i.e. &gt;0.05 and &lt;0.2 change in standard deviation), while 44%remained relatively stable (i.e. &lt;0.05 change in standard deviation).</w:t>
      </w:r>
    </w:p>
    <w:p>
      <w:pPr>
        <w:pStyle w:val="Corpsdetexte"/>
      </w:pPr>
      <w:r>
        <w:t xml:space="preserve">Contrary to predictions, there was strong evidence that predators did not differ in the speed of the prey groups that they encountered on average across experience (i.e. predator ID (mean); Figure 2 and Appendix S1: Table S2). However, individuals differed in the heterogeneity of the groups of prey encountered across the study period (i.e. predator ID (sigma); Appendix S1: Table S2). Hence, some predators encountered prey groups with similar average speeds, while others encountered prey groups with varying average speeds throughout the study period. The differences in the prey encountered among predators increased only slightly with experience (i.e. predator ID (sigma); Figure 2).</w:t>
      </w:r>
    </w:p>
    <w:bookmarkEnd w:id="35"/>
    <w:bookmarkStart w:id="36" w:name="Xc7258be00d8c71c592589fb92b464aa1ee493b7"/>
    <w:p>
      <w:pPr>
        <w:pStyle w:val="Titre2"/>
      </w:pPr>
      <w:r>
        <w:t xml:space="preserve">Relationship between behavioural specialization and prey behaviour</w:t>
      </w:r>
    </w:p>
    <w:p>
      <w:pPr>
        <w:pStyle w:val="FirstParagraph"/>
      </w:pPr>
      <w:r>
        <w:t xml:space="preserve">Predators that were on average faster (mean speed) had a lower intra-individual variability (IIV speed) (Figure 4A-B and Appendix S4: Table S1). Thus, faster predators specialized on fast movement, while slower predators were more flexible in their movement through time. As predators gained experience, these strategies were increasingly defined as there was a 0.16 unit increase in the correlation at the advanced stage (Figure 4C). Predators that were on average faster (mean speed) also encountered groups of prey that were on average faster (mean prey speed) and more similar (IIV prey speed) (Figure 4A-B and Appendix S4: Table S1). There was however only weak to no evidence that these correlations increased with experience (Figure 4C)</w:t>
      </w:r>
    </w:p>
    <w:p>
      <w:pPr>
        <w:pStyle w:val="Corpsdetexte"/>
      </w:pPr>
      <w:r>
        <w:t xml:space="preserve">There was almost no correlation between mean prey speed and IIV in predator speed when predators were novice (Figure 4A). There was however a 0.17 unit increase in this correlation at the advanced stage, such that advanced hunters that encountered faster prey tended to be more specialized (Figure 4C). The predator IIV in speed and IIV in prey speed were moderately positively correlated (Figure 4A-B and Appendix S4: Table S1). Hence, predators that encountered groups of prey with similar speeds were more specialized in their tactic while those that encountered groups of prey with varying speeds were more flexible. We did not however find evidence that this correlation increased with experience (Figure 4C).</w:t>
      </w:r>
    </w:p>
    <w:bookmarkEnd w:id="36"/>
    <w:bookmarkStart w:id="37" w:name="X97d8a9e147c9f69411c72343e7f467948ed7cd6"/>
    <w:p>
      <w:pPr>
        <w:pStyle w:val="Titre2"/>
      </w:pPr>
      <w:r>
        <w:t xml:space="preserve">Hunting success of behavioural specialists vs generalists</w:t>
      </w:r>
    </w:p>
    <w:p>
      <w:pPr>
        <w:pStyle w:val="FirstParagraph"/>
      </w:pPr>
      <w:r>
        <w:t xml:space="preserve">The predator’s mean speed and IIV were only weakly negatively correlated with hunting success across experience (Figure 4 and Appendix S4: Table S1), suggesting that slower/flexible and faster/specialist predators were both equally successful. This is further supported in the scatterplot showing no apparent relationship between success and IIV in speed (Appendix S1: Figure S2). However, there was strong evidence that individuals who encountered groups of prey with faster speeds were less successful (Figure 4A-B and Appendix S4: Table S1). Predators also had greater success across the study when encountering more variable groups of prey (Figure 4A-B and Appendix S4: Table S1). Both relationships remained structurally stable across experience (Figure 4-C)</w:t>
      </w:r>
    </w:p>
    <w:bookmarkEnd w:id="37"/>
    <w:bookmarkEnd w:id="38"/>
    <w:bookmarkStart w:id="42" w:name="discussion"/>
    <w:p>
      <w:pPr>
        <w:pStyle w:val="Titre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the prey. There was a continuum of hunting styles ranging from a slower and flexible strategy to a highly specialized fast-paced strategy. Specialized cursorial hunters encountered similar groups of prey while slower and flexible hunters encountered varying groups of prey, with both achieving similar success over the study period. With experience, predators increasingly matched their foraging specialization to the speed of the prey that they encountered, but they did not achieve greater success, probably because the prey were also matching their speed to the predator. Our observations suggest that predators in</w:t>
      </w:r>
      <w:r>
        <w:t xml:space="preserve"> </w:t>
      </w:r>
      <w:r>
        <w:rPr>
          <w:iCs/>
          <w:i/>
        </w:rPr>
        <w:t xml:space="preserve">DBD</w:t>
      </w:r>
      <w:r>
        <w:t xml:space="preserve"> </w:t>
      </w:r>
      <w:r>
        <w:t xml:space="preserve">learn to adjust their foraging specialization, not to the variance, but to the mean behaviour of the prey that they encounter throughout their lifetime in the game.</w:t>
      </w:r>
    </w:p>
    <w:bookmarkStart w:id="39"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Our analyses revealed a similar trend, with a 13% population increase in success when predators became advanced hunters. However, because the game pairs players with similar skill, the increase in expertise could have potentially been greater if predators and prey were paired randomly. Individual predators in</w:t>
      </w:r>
      <w:r>
        <w:t xml:space="preserve"> </w:t>
      </w:r>
      <w:r>
        <w:rPr>
          <w:iCs/>
          <w:i/>
        </w:rPr>
        <w:t xml:space="preserve">DBD</w:t>
      </w:r>
      <w:r>
        <w:t xml:space="preserve"> </w:t>
      </w:r>
      <w:r>
        <w:t xml:space="preserve">also displayed distinct patterns of expertise acquisition. 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Our results confirm that prey speed influenced expertise acquisition at the individual level to some extent. This is not surprising because capturing faster prey requires costly and specialized cognitive abilities and coordination</w:t>
      </w:r>
      <w:r>
        <w:t xml:space="preserve"> </w:t>
      </w:r>
      <w:r>
        <w:t xml:space="preserve">(Kelley and Magurran 2011)</w:t>
      </w:r>
      <w:r>
        <w:t xml:space="preserve">.</w:t>
      </w:r>
    </w:p>
    <w:p>
      <w:pPr>
        <w:pStyle w:val="Corpsdetexte"/>
      </w:pPr>
      <w:r>
        <w:t xml:space="preserve">However, there were still important differences in expertise acquisition, which suggests that other antipredator tactics may also be involved. For example, a well known antipredator tactic associated with speed that confuses human and non-human predators during the attack sequence is unpredictable escapes</w:t>
      </w:r>
      <w:r>
        <w:t xml:space="preserve"> </w:t>
      </w:r>
      <w:r>
        <w:t xml:space="preserve">(Jones et al. 2011, Herbert-Read et al. 2017, Moore et al. 2017, Richardson et al. 2018)</w:t>
      </w:r>
      <w:r>
        <w:t xml:space="preserve">. This tactic compromises the predator’s ability to anticipate prey escape routes, but they can adjust to it by using slower approaches before attacking</w:t>
      </w:r>
      <w:r>
        <w:t xml:space="preserve"> </w:t>
      </w:r>
      <w:r>
        <w:t xml:space="preserve">(Szopa-Comley and Ioannou 2022)</w:t>
      </w:r>
      <w:r>
        <w:t xml:space="preserve">. Yet, because unpredictability exploits the predator’s cognition, slow learners could struggle to optimize their success if they often encounter prey using this tactic which is also extensively used in</w:t>
      </w:r>
      <w:r>
        <w:t xml:space="preserve"> </w:t>
      </w:r>
      <w:r>
        <w:rPr>
          <w:iCs/>
          <w:i/>
        </w:rPr>
        <w:t xml:space="preserve">DBD</w:t>
      </w:r>
      <w:r>
        <w:t xml:space="preserve"> </w:t>
      </w:r>
      <w:r>
        <w:t xml:space="preserve">(personal observation).</w:t>
      </w:r>
    </w:p>
    <w:p>
      <w:pPr>
        <w:pStyle w:val="Corpsdetexte"/>
      </w:pPr>
      <w:r>
        <w:t xml:space="preserve">Alternatively, it is possible that individual variation in learning rates due to time delays between hunting events drove the observed differences in expertise acquisition.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could have differed in their ability to detect prey. For instance, nonhuman predators can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predators could differ in their expertise if they do not learn equally how to exploit the visual cues that facilitate prey detection.</w:t>
      </w:r>
    </w:p>
    <w:bookmarkEnd w:id="39"/>
    <w:bookmarkStart w:id="40" w:name="X744567b32428ae199e67b6b7417083774d70526"/>
    <w:p>
      <w:pPr>
        <w:pStyle w:val="Titre2"/>
      </w:pPr>
      <w:r>
        <w:t xml:space="preserve">Changes in individual hunting specialization with experience and consequences for predator-prey interactions</w:t>
      </w:r>
    </w:p>
    <w:p>
      <w:pPr>
        <w:pStyle w:val="FirstParagraph"/>
      </w:pPr>
      <w:r>
        <w:t xml:space="preserve">There were only weak differences among predators in tactic use (i.e. mean speed), but differences in specialization were important and related to how different were the groups of prey that they encountered.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However, it remains uncertain whether this phenotypic matching enables predators with different degrees of specialization to achieve equal success within populations</w:t>
      </w:r>
      <w:r>
        <w:t xml:space="preserve"> </w:t>
      </w:r>
      <w:r>
        <w:t xml:space="preserve">(Woo et al. 2008)</w:t>
      </w:r>
      <w:r>
        <w:t xml:space="preserve">. Here, we found that all hunters along the flexible-specialist continuum achieved similar success throughout the study period (Appendix S1: Figure S2). Thus, our results provide direct evidence that predators matching their tactic to their prey may be key in maintaining behavioural diversification in predator-prey systems.</w:t>
      </w:r>
    </w:p>
    <w:p>
      <w:pPr>
        <w:pStyle w:val="Corpsdetexte"/>
      </w:pPr>
      <w:r>
        <w:t xml:space="preserve">Surprisingly, the effect of experience on foraging behaviour was much more subtle than we expected. For instance, the predator population maintained their speed and degree of specialization throughout the study period, and individual differences in mean speed did not change with experience. However, differences among predators in foraging specialisation did increase slightly with experience, with some individuals becoming increasingly flexible. Interestingly, the behavioural response (i.e. specialization) to experience by individual predators differed. For instance, 44% of the population did not alter their degree of specialization with experience (i.e. remaining either faster and more specialized, or slower and more flexible), while 56% of the population displayed a switch from a specialized to a flexible tactic or vice-versa with experience. These changes were accompanied by predators increasingly matching their specialization to the mean speed of the prey groups across experience, instead of the variability between encounters. This suggests that it may be easier for predators to specialize on their prey by relying on mean cues (i.e. mean behaviour) instead of relying solely on resource heterogeneity</w:t>
      </w:r>
      <w:r>
        <w:t xml:space="preserve"> </w:t>
      </w:r>
      <w:r>
        <w:t xml:space="preserve">(Weimerskirch et al. 2005, Weimerskirch 2007, Woo et al. 2008, Phillips et al. 2017)</w:t>
      </w:r>
      <w:r>
        <w:t xml:space="preserve">.</w:t>
      </w:r>
    </w:p>
    <w:p>
      <w:pPr>
        <w:pStyle w:val="Corpsdetexte"/>
      </w:pPr>
      <w:r>
        <w:t xml:space="preserve">It is likely that predators were also driving changes in prey behaviour because most predator-prey behavioural relationships remained stable even though half of the population switched from a specialist to a flexible strategy and vice-versa across experience. This implies that the prey were probably also learning how to avoid predation through repeated interactions. Our results concord with what</w:t>
      </w:r>
      <w:r>
        <w:t xml:space="preserve"> </w:t>
      </w:r>
      <w:r>
        <w:t xml:space="preserve">Mougi et al. (2011)</w:t>
      </w:r>
      <w:r>
        <w:t xml:space="preserve"> </w:t>
      </w:r>
      <w:r>
        <w:t xml:space="preserve">define as a matching response relationship, because faster-specialist and slower-flexible hunters preyed upon different prey, but they both achieved equal success. These types of reciprocal responses to interactions have been observed in other predator-prey systems</w:t>
      </w:r>
      <w:r>
        <w:t xml:space="preserve"> </w:t>
      </w:r>
      <w:r>
        <w:t xml:space="preserve">(Kishida et al. 2006, 2009, Edgell and Rochette 2009, McGhee et al. 2013b)</w:t>
      </w:r>
      <w:r>
        <w:t xml:space="preserve">, but their broader consequences remain unclear. Assuming that prey also learned during the interaction, which has been shown across many taxa [refs], we can deduce that learning from reciprocal interactions may contribute in stabilizing predator-prey systems, similar to Red Queen dynamics</w:t>
      </w:r>
      <w:r>
        <w:t xml:space="preserve"> </w:t>
      </w:r>
      <w:r>
        <w:t xml:space="preserve">(Brockhurst et al. 2014)</w:t>
      </w:r>
      <w:r>
        <w:t xml:space="preserve">.</w:t>
      </w:r>
    </w:p>
    <w:p>
      <w:pPr>
        <w:pStyle w:val="Corpsdetexte"/>
      </w:pPr>
      <w:r>
        <w:t xml:space="preserve">While experience did not alter most of the interaction, predators still managed to increase foraging specialization with increasing prey speed across experience, while individual differences in hunting success simultaneously decreased. When prey express defensive phenotypes such as high speeds, selection on predators should be strong because of the consequences of repeated failures. If predators improve their exploitative ability, then the consequences of hunting these prey should decrease</w:t>
      </w:r>
      <w:r>
        <w:t xml:space="preserve"> </w:t>
      </w:r>
      <w:r>
        <w:t xml:space="preserve">(Brodie III and Brodie Jr. 1999)</w:t>
      </w:r>
      <w:r>
        <w:t xml:space="preserve">. Similarly, theoretical studies predict that learning may attenuate selection</w:t>
      </w:r>
      <w:r>
        <w:t xml:space="preserve"> </w:t>
      </w:r>
      <w:r>
        <w:t xml:space="preserve">(Anderson 1995, Ancel 1999, Borenstein et al. 2006, Paenke et al. 2007)</w:t>
      </w:r>
      <w:r>
        <w:t xml:space="preserve">, but failing to account for reciprocal interactions may mask more complex outcomes. Here, learning appears to have reduced differences in success among predators, but success remained lower when predators hunted faster prey. Again, if prey learned how to avoid the predators, then this would explain why advanced hunters still struggled to achieve similar success against faster prey compared to slower prey. Thus, disentanling the consequences of learning from reciprocal interactions may reveal important insights on predator-prey interactions.</w:t>
      </w:r>
    </w:p>
    <w:bookmarkEnd w:id="40"/>
    <w:bookmarkStart w:id="41" w:name="conclusions"/>
    <w:p>
      <w:pPr>
        <w:pStyle w:val="Titre2"/>
      </w:pPr>
      <w:r>
        <w:t xml:space="preserve">Conclusions</w:t>
      </w:r>
    </w:p>
    <w:p>
      <w:pPr>
        <w:pStyle w:val="FirstParagraph"/>
      </w:pPr>
      <w:r>
        <w:t xml:space="preserve">Trait-mediated interactions that affect prey capture are the most important processes driving predator-prey dynamics</w:t>
      </w:r>
      <w:r>
        <w:t xml:space="preserve"> </w:t>
      </w:r>
      <w:r>
        <w:t xml:space="preserve">(Abrams 2000)</w:t>
      </w:r>
      <w:r>
        <w:t xml:space="preserve">. While most studies assume that predators maximize success by matching their tactic to their prey</w:t>
      </w:r>
      <w:r>
        <w:t xml:space="preserve"> </w:t>
      </w:r>
      <w:r>
        <w:t xml:space="preserve">(Abrams 2000)</w:t>
      </w:r>
      <w:r>
        <w:t xml:space="preserve">, it has remained largely unknown whether this results from predators learning how to hunt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the population became increasingly distinct along a flexible-specialist continuum, while interactions remained largely stable. Overall, all hunters achieved similar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1"/>
    <w:bookmarkEnd w:id="42"/>
    <w:bookmarkStart w:id="43"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3"/>
    <w:bookmarkStart w:id="44" w:name="conflict-of-interest-statement"/>
    <w:p>
      <w:pPr>
        <w:pStyle w:val="Titre1"/>
      </w:pPr>
      <w:r>
        <w:t xml:space="preserve">CONFLICT OF INTEREST STATEMENT</w:t>
      </w:r>
    </w:p>
    <w:p>
      <w:pPr>
        <w:pStyle w:val="FirstParagraph"/>
      </w:pPr>
      <w:r>
        <w:t xml:space="preserve">The authors declare no conflict of interest</w:t>
      </w:r>
    </w:p>
    <w:bookmarkEnd w:id="44"/>
    <w:bookmarkStart w:id="225" w:name="references"/>
    <w:p>
      <w:pPr>
        <w:pStyle w:val="Titre1"/>
      </w:pPr>
      <w:r>
        <w:t xml:space="preserve">REFERENCES</w:t>
      </w:r>
    </w:p>
    <w:bookmarkStart w:id="224" w:name="refs"/>
    <w:bookmarkStart w:id="46" w:name="X9ccdc79884b0c2eb3254f9953598a7b82871539"/>
    <w:p>
      <w:pPr>
        <w:pStyle w:val="Bibliographie"/>
      </w:pPr>
      <w:r>
        <w:t xml:space="preserve">Abrams, P. A. 2000.</w:t>
      </w:r>
      <w:r>
        <w:t xml:space="preserve"> </w:t>
      </w:r>
      <w:hyperlink r:id="rId45">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6"/>
    <w:bookmarkStart w:id="48" w:name="ref-Ancel1999"/>
    <w:p>
      <w:pPr>
        <w:pStyle w:val="Bibliographie"/>
      </w:pPr>
      <w:r>
        <w:t xml:space="preserve">Ancel, L. W. 1999.</w:t>
      </w:r>
      <w:r>
        <w:t xml:space="preserve"> </w:t>
      </w:r>
      <w:hyperlink r:id="rId47">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8"/>
    <w:bookmarkStart w:id="50" w:name="ref-Anderson1995"/>
    <w:p>
      <w:pPr>
        <w:pStyle w:val="Bibliographie"/>
      </w:pPr>
      <w:r>
        <w:t xml:space="preserve">Anderson, R. W. 1995.</w:t>
      </w:r>
      <w:r>
        <w:t xml:space="preserve"> </w:t>
      </w:r>
      <w:hyperlink r:id="rId49">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0"/>
    <w:bookmarkStart w:id="52" w:name="ref-Araujo.etal2011"/>
    <w:p>
      <w:pPr>
        <w:pStyle w:val="Bibliographie"/>
      </w:pPr>
      <w:r>
        <w:t xml:space="preserve">Araújo, M. S., D. I. Bolnick, and C. A. Layman. 2011.</w:t>
      </w:r>
      <w:r>
        <w:t xml:space="preserve"> </w:t>
      </w:r>
      <w:hyperlink r:id="rId51">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2"/>
    <w:bookmarkStart w:id="54" w:name="ref-Barbe.etal2020"/>
    <w:p>
      <w:pPr>
        <w:pStyle w:val="Bibliographie"/>
      </w:pPr>
      <w:r>
        <w:t xml:space="preserve">Barbe, L., C. Mony, and B. W. Abbott. 2020.</w:t>
      </w:r>
      <w:r>
        <w:t xml:space="preserve"> </w:t>
      </w:r>
      <w:hyperlink r:id="rId53">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4"/>
    <w:bookmarkStart w:id="56" w:name="ref-Beauchamp2020"/>
    <w:p>
      <w:pPr>
        <w:pStyle w:val="Bibliographie"/>
      </w:pPr>
      <w:r>
        <w:t xml:space="preserve">Beauchamp, G. 2020.</w:t>
      </w:r>
      <w:r>
        <w:t xml:space="preserve"> </w:t>
      </w:r>
      <w:hyperlink r:id="rId55">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6"/>
    <w:bookmarkStart w:id="58" w:name="ref-Borenstein.etal2006"/>
    <w:p>
      <w:pPr>
        <w:pStyle w:val="Bibliographie"/>
      </w:pPr>
      <w:r>
        <w:t xml:space="preserve">Borenstein, E., I. Meilijson, and E. Ruppin. 2006.</w:t>
      </w:r>
      <w:r>
        <w:t xml:space="preserve"> </w:t>
      </w:r>
      <w:hyperlink r:id="rId57">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8"/>
    <w:bookmarkStart w:id="60" w:name="ref-Bowen.etal2002"/>
    <w:p>
      <w:pPr>
        <w:pStyle w:val="Bibliographie"/>
      </w:pPr>
      <w:r>
        <w:t xml:space="preserve">Bowen, W. D., D. Tully, D. J. Boness, B. M. Bulheier, and G. J. Marshall. 2002.</w:t>
      </w:r>
      <w:r>
        <w:t xml:space="preserve"> </w:t>
      </w:r>
      <w:hyperlink r:id="rId59">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0"/>
    <w:bookmarkStart w:id="62" w:name="ref-brockhurst2014"/>
    <w:p>
      <w:pPr>
        <w:pStyle w:val="Bibliographie"/>
      </w:pPr>
      <w:r>
        <w:t xml:space="preserve">Brockhurst, M. A., T. Chapman, K. C. King, J. E. Mank, S. Paterson, and G. D. D. Hurst. 2014.</w:t>
      </w:r>
      <w:r>
        <w:t xml:space="preserve"> </w:t>
      </w:r>
      <w:hyperlink r:id="rId61">
        <w:r>
          <w:rPr>
            <w:rStyle w:val="Lienhypertexte"/>
          </w:rPr>
          <w:t xml:space="preserve">Running with the</w:t>
        </w:r>
        <w:r>
          <w:rPr>
            <w:rStyle w:val="Lienhypertexte"/>
          </w:rPr>
          <w:t xml:space="preserve"> </w:t>
        </w:r>
        <w:r>
          <w:rPr>
            <w:rStyle w:val="Lienhypertexte"/>
          </w:rPr>
          <w:t xml:space="preserve">Red Queen</w:t>
        </w:r>
        <w:r>
          <w:rPr>
            <w:rStyle w:val="Lienhypertexte"/>
          </w:rPr>
          <w:t xml:space="preserve">: The role of biotic conflicts in evolution</w:t>
        </w:r>
      </w:hyperlink>
      <w:r>
        <w:t xml:space="preserve">. Proceedings of the Royal Society B: Biological Sciences 281:20141382.</w:t>
      </w:r>
    </w:p>
    <w:bookmarkEnd w:id="62"/>
    <w:bookmarkStart w:id="64" w:name="ref-brodieCoEvolutionPredatorsPrey2010"/>
    <w:p>
      <w:pPr>
        <w:pStyle w:val="Bibliographie"/>
      </w:pPr>
      <w:r>
        <w:t xml:space="preserve">Brodie, E. D., and A. Wilkinson. 2010.</w:t>
      </w:r>
      <w:r>
        <w:t xml:space="preserve"> </w:t>
      </w:r>
      <w:hyperlink r:id="rId63">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4"/>
    <w:bookmarkStart w:id="66" w:name="ref-BrodieIII.BrodieJr.1999"/>
    <w:p>
      <w:pPr>
        <w:pStyle w:val="Bibliographie"/>
      </w:pPr>
      <w:r>
        <w:t xml:space="preserve">Brodie III, E. D., and E. D. Brodie Jr. 1999.</w:t>
      </w:r>
      <w:r>
        <w:t xml:space="preserve"> </w:t>
      </w:r>
      <w:hyperlink r:id="rId65">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6"/>
    <w:bookmarkStart w:id="68" w:name="ref-Bro-Jorgensen2013"/>
    <w:p>
      <w:pPr>
        <w:pStyle w:val="Bibliographie"/>
      </w:pPr>
      <w:r>
        <w:t xml:space="preserve">Bro-Jørgensen, J. 2013.</w:t>
      </w:r>
      <w:r>
        <w:t xml:space="preserve"> </w:t>
      </w:r>
      <w:hyperlink r:id="rId67">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8"/>
    <w:bookmarkStart w:id="70" w:name="ref-Burkner2017"/>
    <w:p>
      <w:pPr>
        <w:pStyle w:val="Bibliographie"/>
      </w:pPr>
      <w:r>
        <w:t xml:space="preserve">Bürkner, P.-C. 2017.</w:t>
      </w:r>
      <w:r>
        <w:t xml:space="preserve"> </w:t>
      </w:r>
      <w:hyperlink r:id="rId69">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70"/>
    <w:bookmarkStart w:id="72" w:name="ref-Carey.Wahl2011"/>
    <w:p>
      <w:pPr>
        <w:pStyle w:val="Bibliographie"/>
      </w:pPr>
      <w:r>
        <w:t xml:space="preserve">Carey, M. P., and D. H. Wahl. 2011.</w:t>
      </w:r>
      <w:r>
        <w:t xml:space="preserve"> </w:t>
      </w:r>
      <w:hyperlink r:id="rId71">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2"/>
    <w:bookmarkStart w:id="74" w:name="ref-Cere.etal2021"/>
    <w:p>
      <w:pPr>
        <w:pStyle w:val="Bibliographie"/>
      </w:pPr>
      <w:r>
        <w:t xml:space="preserve">Céré, J., P.-O. Montiglio, and C. D. Kelly. 2021.</w:t>
      </w:r>
      <w:r>
        <w:t xml:space="preserve"> </w:t>
      </w:r>
      <w:hyperlink r:id="rId73">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4"/>
    <w:bookmarkStart w:id="76" w:name="ref-Chang.etal2017"/>
    <w:p>
      <w:pPr>
        <w:pStyle w:val="Bibliographie"/>
      </w:pPr>
      <w:r>
        <w:t xml:space="preserve">Chang, C., H. Y. Teo, Y. Norma-Rashid, and D. Li. 2017.</w:t>
      </w:r>
      <w:r>
        <w:t xml:space="preserve"> </w:t>
      </w:r>
      <w:hyperlink r:id="rId75">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6"/>
    <w:bookmarkStart w:id="78" w:name="ref-Cleasby.etal2015"/>
    <w:p>
      <w:pPr>
        <w:pStyle w:val="Bibliographie"/>
      </w:pPr>
      <w:r>
        <w:t xml:space="preserve">Cleasby, I. R., S. Nakagawa, and H. Schielzeth. 2015.</w:t>
      </w:r>
      <w:r>
        <w:t xml:space="preserve"> </w:t>
      </w:r>
      <w:hyperlink r:id="rId77">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8"/>
    <w:bookmarkStart w:id="80" w:name="ref-Courbin.etal2018"/>
    <w:p>
      <w:pPr>
        <w:pStyle w:val="Bibliographie"/>
      </w:pPr>
      <w:r>
        <w:t xml:space="preserve">Courbin, N., A. Besnard, C. Péron, C. Saraux, J. Fort, S. Perret, J. Tornos, and D. Grémillet. 2018.</w:t>
      </w:r>
      <w:r>
        <w:t xml:space="preserve"> </w:t>
      </w:r>
      <w:hyperlink r:id="rId79">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80"/>
    <w:bookmarkStart w:id="82" w:name="ref-DeLisle.etal2022"/>
    <w:p>
      <w:pPr>
        <w:pStyle w:val="Bibliographie"/>
      </w:pPr>
      <w:r>
        <w:t xml:space="preserve">De Lisle, S. P., D. I. Bolnick, E. D. Brodie III, A. J. Moore, and J. W. McGlothlin. 2022.</w:t>
      </w:r>
      <w:r>
        <w:t xml:space="preserve"> </w:t>
      </w:r>
      <w:hyperlink r:id="rId81">
        <w:r>
          <w:rPr>
            <w:rStyle w:val="Lienhypertexte"/>
          </w:rPr>
          <w:t xml:space="preserve">Interacting phenotypes and the coevolutionary process: Interspecific indirect genetic effects alter coevolutionary dynamics</w:t>
        </w:r>
      </w:hyperlink>
      <w:r>
        <w:t xml:space="preserve">. Evolution 76:429–444.</w:t>
      </w:r>
    </w:p>
    <w:bookmarkEnd w:id="82"/>
    <w:bookmarkStart w:id="84" w:name="ref-Dukas2019"/>
    <w:p>
      <w:pPr>
        <w:pStyle w:val="Bibliographie"/>
      </w:pPr>
      <w:r>
        <w:t xml:space="preserve">Dukas, R. 2019.</w:t>
      </w:r>
      <w:r>
        <w:t xml:space="preserve"> </w:t>
      </w:r>
      <w:hyperlink r:id="rId83">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84"/>
    <w:bookmarkStart w:id="86" w:name="ref-Duthie.etal2021"/>
    <w:p>
      <w:pPr>
        <w:pStyle w:val="Bibliographie"/>
      </w:pPr>
      <w:r>
        <w:t xml:space="preserve">Duthie, A. B., J. Minderman, O. S. Rakotonarivo, G. Ochoa, and N. Bunnefeld. 2021.</w:t>
      </w:r>
      <w:r>
        <w:t xml:space="preserve"> </w:t>
      </w:r>
      <w:hyperlink r:id="rId85">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86"/>
    <w:bookmarkStart w:id="88" w:name="ref-Edgell.Rochette2009a"/>
    <w:p>
      <w:pPr>
        <w:pStyle w:val="Bibliographie"/>
      </w:pPr>
      <w:r>
        <w:t xml:space="preserve">Edgell, T. C., and R. Rochette. 2009.</w:t>
      </w:r>
      <w:r>
        <w:t xml:space="preserve"> </w:t>
      </w:r>
      <w:hyperlink r:id="rId87">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88"/>
    <w:bookmarkStart w:id="90" w:name="ref-Edwards.Jackson1994"/>
    <w:p>
      <w:pPr>
        <w:pStyle w:val="Bibliographie"/>
      </w:pPr>
      <w:r>
        <w:t xml:space="preserve">Edwards, G. B., and R. R. Jackson. 1994.</w:t>
      </w:r>
      <w:r>
        <w:t xml:space="preserve"> </w:t>
      </w:r>
      <w:hyperlink r:id="rId89">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90"/>
    <w:bookmarkStart w:id="92" w:name="ref-Ehlinger1989"/>
    <w:p>
      <w:pPr>
        <w:pStyle w:val="Bibliographie"/>
      </w:pPr>
      <w:r>
        <w:t xml:space="preserve">Ehlinger, T. J. 1989.</w:t>
      </w:r>
      <w:r>
        <w:t xml:space="preserve"> </w:t>
      </w:r>
      <w:hyperlink r:id="rId91">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92"/>
    <w:bookmarkStart w:id="93"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93"/>
    <w:bookmarkStart w:id="95" w:name="ref-Estes.etal2003"/>
    <w:p>
      <w:pPr>
        <w:pStyle w:val="Bibliographie"/>
      </w:pPr>
      <w:r>
        <w:t xml:space="preserve">Estes, J. A., M. L. Riedman, M. M. Staedler, M. T. Tinker, and B. E. Lyon. 2003.</w:t>
      </w:r>
      <w:r>
        <w:t xml:space="preserve"> </w:t>
      </w:r>
      <w:hyperlink r:id="rId94">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95"/>
    <w:bookmarkStart w:id="97" w:name="ref-FraserFranco.etal2022"/>
    <w:p>
      <w:pPr>
        <w:pStyle w:val="Bibliographie"/>
      </w:pPr>
      <w:r>
        <w:t xml:space="preserve">Fraser Franco, M., F. Santostefano, C. D. Kelly, and P.-O. Montiglio. 2022.</w:t>
      </w:r>
      <w:r>
        <w:t xml:space="preserve"> </w:t>
      </w:r>
      <w:hyperlink r:id="rId96">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97"/>
    <w:bookmarkStart w:id="98"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98"/>
    <w:bookmarkStart w:id="100" w:name="ref-Griffen.etal2012"/>
    <w:p>
      <w:pPr>
        <w:pStyle w:val="Bibliographie"/>
      </w:pPr>
      <w:r>
        <w:t xml:space="preserve">Griffen, B. D., B. J. Toscano, and J. Gatto. 2012.</w:t>
      </w:r>
      <w:r>
        <w:t xml:space="preserve"> </w:t>
      </w:r>
      <w:hyperlink r:id="rId99">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00"/>
    <w:bookmarkStart w:id="102" w:name="ref-Heithaus.etal2018"/>
    <w:p>
      <w:pPr>
        <w:pStyle w:val="Bibliographie"/>
      </w:pPr>
      <w:r>
        <w:t xml:space="preserve">Heithaus, M. R., L. M. Dill, and J. J. Kiszka. 2018.</w:t>
      </w:r>
      <w:r>
        <w:t xml:space="preserve"> </w:t>
      </w:r>
      <w:hyperlink r:id="rId101">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02"/>
    <w:bookmarkStart w:id="104" w:name="ref-Herbert-Read.etal2017"/>
    <w:p>
      <w:pPr>
        <w:pStyle w:val="Bibliographie"/>
      </w:pPr>
      <w:r>
        <w:t xml:space="preserve">Herbert-Read, J. E., A. J. W. Ward, D. J. T. Sumpter, and R. P. Mann. 2017.</w:t>
      </w:r>
      <w:r>
        <w:t xml:space="preserve"> </w:t>
      </w:r>
      <w:hyperlink r:id="rId103">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04"/>
    <w:bookmarkStart w:id="106" w:name="ref-Hughes.etal1992"/>
    <w:p>
      <w:pPr>
        <w:pStyle w:val="Bibliographie"/>
      </w:pPr>
      <w:r>
        <w:t xml:space="preserve">Hughes, R. N., M. J. Kaiser, P. A. Mackney, and K. Warburton. 1992.</w:t>
      </w:r>
      <w:r>
        <w:t xml:space="preserve"> </w:t>
      </w:r>
      <w:hyperlink r:id="rId105">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06"/>
    <w:bookmarkStart w:id="108" w:name="ref-Ishii.Shimada2010"/>
    <w:p>
      <w:pPr>
        <w:pStyle w:val="Bibliographie"/>
      </w:pPr>
      <w:r>
        <w:t xml:space="preserve">Ishii, Y., and M. Shimada. 2010.</w:t>
      </w:r>
      <w:r>
        <w:t xml:space="preserve"> </w:t>
      </w:r>
      <w:hyperlink r:id="rId107">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08"/>
    <w:bookmarkStart w:id="110" w:name="ref-Jones.etal2011"/>
    <w:p>
      <w:pPr>
        <w:pStyle w:val="Bibliographie"/>
      </w:pPr>
      <w:r>
        <w:t xml:space="preserve">Jones, K. A., A. L. Jackson, and G. D. Ruxton. 2011.</w:t>
      </w:r>
      <w:r>
        <w:t xml:space="preserve"> </w:t>
      </w:r>
      <w:hyperlink r:id="rId109">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10"/>
    <w:bookmarkStart w:id="112" w:name="ref-Kelley.Magurran2011"/>
    <w:p>
      <w:pPr>
        <w:pStyle w:val="Bibliographie"/>
      </w:pPr>
      <w:r>
        <w:t xml:space="preserve">Kelley, J. L., and A. E. Magurran. 2011.</w:t>
      </w:r>
      <w:r>
        <w:t xml:space="preserve"> </w:t>
      </w:r>
      <w:hyperlink r:id="rId111">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12"/>
    <w:bookmarkStart w:id="114" w:name="ref-Kishida.etal2006"/>
    <w:p>
      <w:pPr>
        <w:pStyle w:val="Bibliographie"/>
      </w:pPr>
      <w:r>
        <w:t xml:space="preserve">Kishida, O., Y. Mizuta, and K. Nishimura. 2006.</w:t>
      </w:r>
      <w:r>
        <w:t xml:space="preserve"> </w:t>
      </w:r>
      <w:hyperlink r:id="rId113">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14"/>
    <w:bookmarkStart w:id="116" w:name="ref-Kishida.etal2009"/>
    <w:p>
      <w:pPr>
        <w:pStyle w:val="Bibliographie"/>
      </w:pPr>
      <w:r>
        <w:t xml:space="preserve">Kishida, O., G. C. Trussell, and K. Nishimura. 2009.</w:t>
      </w:r>
      <w:r>
        <w:t xml:space="preserve"> </w:t>
      </w:r>
      <w:hyperlink r:id="rId115">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16"/>
    <w:bookmarkStart w:id="118" w:name="ref-Kobler.etal2009"/>
    <w:p>
      <w:pPr>
        <w:pStyle w:val="Bibliographie"/>
      </w:pPr>
      <w:r>
        <w:t xml:space="preserve">Kobler, A., T. Klefoth, T. Mehner, and R. Arlinghaus. 2009.</w:t>
      </w:r>
      <w:r>
        <w:t xml:space="preserve"> </w:t>
      </w:r>
      <w:hyperlink r:id="rId117">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18"/>
    <w:bookmarkStart w:id="120" w:name="ref-Lee.Nelder2006"/>
    <w:p>
      <w:pPr>
        <w:pStyle w:val="Bibliographie"/>
      </w:pPr>
      <w:r>
        <w:t xml:space="preserve">Lee, Y., and J. A. Nelder. 2006.</w:t>
      </w:r>
      <w:r>
        <w:t xml:space="preserve"> </w:t>
      </w:r>
      <w:hyperlink r:id="rId119">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20"/>
    <w:bookmarkStart w:id="122" w:name="ref-MacDonald2007"/>
    <w:p>
      <w:pPr>
        <w:pStyle w:val="Bibliographie"/>
      </w:pPr>
      <w:r>
        <w:t xml:space="preserve">MacDonald, K. 2007.</w:t>
      </w:r>
      <w:r>
        <w:t xml:space="preserve"> </w:t>
      </w:r>
      <w:hyperlink r:id="rId121">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22"/>
    <w:bookmarkStart w:id="124" w:name="ref-Manlick.etal2021"/>
    <w:p>
      <w:pPr>
        <w:pStyle w:val="Bibliographie"/>
      </w:pPr>
      <w:r>
        <w:t xml:space="preserve">Manlick, P. J., K. Maldonado, and S. D. Newsome. 2021.</w:t>
      </w:r>
      <w:r>
        <w:t xml:space="preserve"> </w:t>
      </w:r>
      <w:hyperlink r:id="rId123">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24"/>
    <w:bookmarkStart w:id="126" w:name="ref-Martin.etal2022"/>
    <w:p>
      <w:pPr>
        <w:pStyle w:val="Bibliographie"/>
      </w:pPr>
      <w:r>
        <w:t xml:space="preserve">Martin, B. T., M. A. Gil, A. K. Fahimipour, and A. M. Hein. 2022.</w:t>
      </w:r>
      <w:r>
        <w:t xml:space="preserve"> </w:t>
      </w:r>
      <w:hyperlink r:id="rId125">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26"/>
    <w:bookmarkStart w:id="128" w:name="ref-Matsumura.Miyatake2022a"/>
    <w:p>
      <w:pPr>
        <w:pStyle w:val="Bibliographie"/>
      </w:pPr>
      <w:r>
        <w:t xml:space="preserve">Matsumura, K., and T. Miyatake. 2022.</w:t>
      </w:r>
      <w:r>
        <w:t xml:space="preserve"> </w:t>
      </w:r>
      <w:hyperlink r:id="rId127">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28"/>
    <w:bookmarkStart w:id="130" w:name="ref-McGhee.etal2013"/>
    <w:p>
      <w:pPr>
        <w:pStyle w:val="Bibliographie"/>
      </w:pPr>
      <w:r>
        <w:t xml:space="preserve">McGhee, K. E., L. M. Pintor, and A. M. Bell. 2013b.</w:t>
      </w:r>
      <w:r>
        <w:t xml:space="preserve"> </w:t>
      </w:r>
      <w:hyperlink r:id="rId129">
        <w:r>
          <w:rPr>
            <w:rStyle w:val="Lienhypertexte"/>
          </w:rPr>
          <w:t xml:space="preserve">Reciprocal behavioral plasticity and behavioral types during predator-prey interactions.</w:t>
        </w:r>
      </w:hyperlink>
      <w:r>
        <w:t xml:space="preserve"> The American Naturalist 182:704–717.</w:t>
      </w:r>
    </w:p>
    <w:bookmarkEnd w:id="130"/>
    <w:bookmarkStart w:id="131" w:name="ref-McGhee.etal2013a"/>
    <w:p>
      <w:pPr>
        <w:pStyle w:val="Bibliographie"/>
      </w:pPr>
      <w:r>
        <w:t xml:space="preserve">McGhee, K. E., L. M. Pintor, and A. M. Bell. 2013a.</w:t>
      </w:r>
      <w:r>
        <w:t xml:space="preserve"> </w:t>
      </w:r>
      <w:hyperlink r:id="rId129">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31"/>
    <w:bookmarkStart w:id="133" w:name="ref-McLellan.etal2021"/>
    <w:p>
      <w:pPr>
        <w:pStyle w:val="Bibliographie"/>
      </w:pPr>
      <w:r>
        <w:t xml:space="preserve">McLellan, C. F., N. E. Scott-Samuel, and I. C. Cuthill. 2021.</w:t>
      </w:r>
      <w:r>
        <w:t xml:space="preserve"> </w:t>
      </w:r>
      <w:hyperlink r:id="rId132">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33"/>
    <w:bookmarkStart w:id="135" w:name="ref-Mery.Burns2010"/>
    <w:p>
      <w:pPr>
        <w:pStyle w:val="Bibliographie"/>
      </w:pPr>
      <w:r>
        <w:t xml:space="preserve">Mery, F., and J. G. Burns. 2010.</w:t>
      </w:r>
      <w:r>
        <w:t xml:space="preserve"> </w:t>
      </w:r>
      <w:hyperlink r:id="rId134">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35"/>
    <w:bookmarkStart w:id="137" w:name="ref-Michalko.etal2021"/>
    <w:p>
      <w:pPr>
        <w:pStyle w:val="Bibliographie"/>
      </w:pPr>
      <w:r>
        <w:t xml:space="preserve">Michalko, R., A. T. Gibbons, S. L. Goodacre, and S. Pekár. 2021.</w:t>
      </w:r>
      <w:r>
        <w:t xml:space="preserve"> </w:t>
      </w:r>
      <w:hyperlink r:id="rId136">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37"/>
    <w:bookmarkStart w:id="139" w:name="ref-Michalko.Pekar2016"/>
    <w:p>
      <w:pPr>
        <w:pStyle w:val="Bibliographie"/>
      </w:pPr>
      <w:r>
        <w:t xml:space="preserve">Michalko, R., and S. Pekár. 2016.</w:t>
      </w:r>
      <w:r>
        <w:t xml:space="preserve"> </w:t>
      </w:r>
      <w:hyperlink r:id="rId138">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39"/>
    <w:bookmarkStart w:id="141" w:name="ref-Mitchell.etal2016a"/>
    <w:p>
      <w:pPr>
        <w:pStyle w:val="Bibliographie"/>
      </w:pPr>
      <w:r>
        <w:t xml:space="preserve">Mitchell, D. J., B. G. Fanson, C. Beckmann, and P. A. Biro. 2016.</w:t>
      </w:r>
      <w:r>
        <w:t xml:space="preserve"> </w:t>
      </w:r>
      <w:hyperlink r:id="rId140">
        <w:r>
          <w:rPr>
            <w:rStyle w:val="Lienhypertexte"/>
          </w:rPr>
          <w:t xml:space="preserve">Towards powerful experimental and statistical approaches to study intraindividual variability in labile traits</w:t>
        </w:r>
      </w:hyperlink>
      <w:r>
        <w:t xml:space="preserve">. Royal Society Open Science 3:160352.</w:t>
      </w:r>
    </w:p>
    <w:bookmarkEnd w:id="141"/>
    <w:bookmarkStart w:id="143" w:name="ref-Moore.etal2017"/>
    <w:p>
      <w:pPr>
        <w:pStyle w:val="Bibliographie"/>
      </w:pPr>
      <w:r>
        <w:t xml:space="preserve">Moore, T. Y., K. L. Cooper, A. A. Biewener, and R. Vasudevan. 2017.</w:t>
      </w:r>
      <w:r>
        <w:t xml:space="preserve"> </w:t>
      </w:r>
      <w:hyperlink r:id="rId142">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43"/>
    <w:bookmarkStart w:id="145" w:name="ref-Moran.etal2017"/>
    <w:p>
      <w:pPr>
        <w:pStyle w:val="Bibliographie"/>
      </w:pPr>
      <w:r>
        <w:t xml:space="preserve">Moran, N. P., B. B. M. Wong, and R. M. Thompson. 2017.</w:t>
      </w:r>
      <w:r>
        <w:t xml:space="preserve"> </w:t>
      </w:r>
      <w:hyperlink r:id="rId144">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45"/>
    <w:bookmarkStart w:id="147" w:name="ref-Morse2000"/>
    <w:p>
      <w:pPr>
        <w:pStyle w:val="Bibliographie"/>
      </w:pPr>
      <w:r>
        <w:t xml:space="preserve">Morse, D. H. 2000.</w:t>
      </w:r>
      <w:r>
        <w:t xml:space="preserve"> </w:t>
      </w:r>
      <w:hyperlink r:id="rId146">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47"/>
    <w:bookmarkStart w:id="149" w:name="ref-Mougi.etal2011"/>
    <w:p>
      <w:pPr>
        <w:pStyle w:val="Bibliographie"/>
      </w:pPr>
      <w:r>
        <w:t xml:space="preserve">Mougi, A., O. Kishida, and Y. Iwasa. 2011.</w:t>
      </w:r>
      <w:r>
        <w:t xml:space="preserve"> </w:t>
      </w:r>
      <w:hyperlink r:id="rId148">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49"/>
    <w:bookmarkStart w:id="151" w:name="ref-Nomura.etal2011"/>
    <w:p>
      <w:pPr>
        <w:pStyle w:val="Bibliographie"/>
      </w:pPr>
      <w:r>
        <w:t xml:space="preserve">Nomura, F., V. H. M. do Prado, F. R. da Silva, R. E. Borges, N. Y. N. Dias, and D. de C. Rossa-Feres. 2011.</w:t>
      </w:r>
      <w:r>
        <w:t xml:space="preserve"> </w:t>
      </w:r>
      <w:hyperlink r:id="rId150">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51"/>
    <w:bookmarkStart w:id="153" w:name="ref-Paenke.etal2007"/>
    <w:p>
      <w:pPr>
        <w:pStyle w:val="Bibliographie"/>
      </w:pPr>
      <w:r>
        <w:t xml:space="preserve">Paenke, I., B. Sendhoff, and T. J. Kawecki. 2007.</w:t>
      </w:r>
      <w:r>
        <w:t xml:space="preserve"> </w:t>
      </w:r>
      <w:hyperlink r:id="rId152">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53"/>
    <w:bookmarkStart w:id="155" w:name="ref-Patrick.Weimerskirch2014"/>
    <w:p>
      <w:pPr>
        <w:pStyle w:val="Bibliographie"/>
      </w:pPr>
      <w:r>
        <w:t xml:space="preserve">Patrick, S. C., and H. Weimerskirch. 2014a.</w:t>
      </w:r>
      <w:r>
        <w:t xml:space="preserve"> </w:t>
      </w:r>
      <w:hyperlink r:id="rId154">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55"/>
    <w:bookmarkStart w:id="157" w:name="ref-Patrick.Weimerskirch2014a"/>
    <w:p>
      <w:pPr>
        <w:pStyle w:val="Bibliographie"/>
      </w:pPr>
      <w:r>
        <w:t xml:space="preserve">Patrick, S. C., and H. Weimerskirch. 2014b.</w:t>
      </w:r>
      <w:r>
        <w:t xml:space="preserve"> </w:t>
      </w:r>
      <w:hyperlink r:id="rId156">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57"/>
    <w:bookmarkStart w:id="159" w:name="ref-Paull.etal2012"/>
    <w:p>
      <w:pPr>
        <w:pStyle w:val="Bibliographie"/>
      </w:pPr>
      <w:r>
        <w:t xml:space="preserve">Paull, J. S., R. A. Martin, and D. W. Pfennig. 2012.</w:t>
      </w:r>
      <w:r>
        <w:t xml:space="preserve"> </w:t>
      </w:r>
      <w:hyperlink r:id="rId158">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59"/>
    <w:bookmarkStart w:id="161" w:name="ref-Pedersen.etal2019"/>
    <w:p>
      <w:pPr>
        <w:pStyle w:val="Bibliographie"/>
      </w:pPr>
      <w:r>
        <w:t xml:space="preserve">Pedersen, E. J., D. L. Miller, G. L. Simpson, and N. Ross. 2019.</w:t>
      </w:r>
      <w:r>
        <w:t xml:space="preserve"> </w:t>
      </w:r>
      <w:hyperlink r:id="rId160">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61"/>
    <w:bookmarkStart w:id="163" w:name="ref-Phillips.etal2017"/>
    <w:p>
      <w:pPr>
        <w:pStyle w:val="Bibliographie"/>
      </w:pPr>
      <w:r>
        <w:t xml:space="preserve">Phillips, R. A., S. Lewis, J. González-Solís, and F. Daunt. 2017.</w:t>
      </w:r>
      <w:r>
        <w:t xml:space="preserve"> </w:t>
      </w:r>
      <w:hyperlink r:id="rId162">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63"/>
    <w:bookmarkStart w:id="165" w:name="ref-Piironen.Vehtari2017"/>
    <w:p>
      <w:pPr>
        <w:pStyle w:val="Bibliographie"/>
      </w:pPr>
      <w:r>
        <w:t xml:space="preserve">Piironen, J., and A. Vehtari. 2017.</w:t>
      </w:r>
      <w:r>
        <w:t xml:space="preserve"> </w:t>
      </w:r>
      <w:hyperlink r:id="rId164">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65"/>
    <w:bookmarkStart w:id="167" w:name="ref-Pintor.etal2014"/>
    <w:p>
      <w:pPr>
        <w:pStyle w:val="Bibliographie"/>
      </w:pPr>
      <w:r>
        <w:t xml:space="preserve">Pintor, L. M., K. E. McGhee, D. P. Roche, and A. M. Bell. 2014.</w:t>
      </w:r>
      <w:r>
        <w:t xml:space="preserve"> </w:t>
      </w:r>
      <w:hyperlink r:id="rId166">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67"/>
    <w:bookmarkStart w:id="169" w:name="ref-Potier.etal2015"/>
    <w:p>
      <w:pPr>
        <w:pStyle w:val="Bibliographie"/>
      </w:pPr>
      <w:r>
        <w:t xml:space="preserve">Potier, S., A. Carpentier, D. Grémillet, B. Leroy, and A. Lescroël. 2015.</w:t>
      </w:r>
      <w:r>
        <w:t xml:space="preserve"> </w:t>
      </w:r>
      <w:hyperlink r:id="rId168">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69"/>
    <w:bookmarkStart w:id="171"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70">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71"/>
    <w:bookmarkStart w:id="173" w:name="ref-Reid.etal2010"/>
    <w:p>
      <w:pPr>
        <w:pStyle w:val="Bibliographie"/>
      </w:pPr>
      <w:r>
        <w:t xml:space="preserve">Reid, A., F. Seebacher, and A. Ward. 2010.</w:t>
      </w:r>
      <w:r>
        <w:t xml:space="preserve"> </w:t>
      </w:r>
      <w:hyperlink r:id="rId172">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73"/>
    <w:bookmarkStart w:id="175" w:name="ref-Richardson.etal2018"/>
    <w:p>
      <w:pPr>
        <w:pStyle w:val="Bibliographie"/>
      </w:pPr>
      <w:r>
        <w:t xml:space="preserve">Richardson, G., P. Dickinson, O. H. P. Burman, and T. W. Pike. 2018.</w:t>
      </w:r>
      <w:r>
        <w:t xml:space="preserve"> </w:t>
      </w:r>
      <w:hyperlink r:id="rId174">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75"/>
    <w:bookmarkStart w:id="177" w:name="ref-Sandbrook.etal2015"/>
    <w:p>
      <w:pPr>
        <w:pStyle w:val="Bibliographie"/>
      </w:pPr>
      <w:r>
        <w:t xml:space="preserve">Sandbrook, C., W. M. Adams, and B. Monteferri. 2015.</w:t>
      </w:r>
      <w:r>
        <w:t xml:space="preserve"> </w:t>
      </w:r>
      <w:hyperlink r:id="rId176">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177"/>
    <w:bookmarkStart w:id="179" w:name="ref-Santoro.etal2019"/>
    <w:p>
      <w:pPr>
        <w:pStyle w:val="Bibliographie"/>
      </w:pPr>
      <w:r>
        <w:t xml:space="preserve">Santoro, D., S. Hartley, and P. J. Lester. 2019.</w:t>
      </w:r>
      <w:r>
        <w:t xml:space="preserve"> </w:t>
      </w:r>
      <w:hyperlink r:id="rId178">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179"/>
    <w:bookmarkStart w:id="181" w:name="ref-Skelhorn.etal2016"/>
    <w:p>
      <w:pPr>
        <w:pStyle w:val="Bibliographie"/>
      </w:pPr>
      <w:r>
        <w:t xml:space="preserve">Skelhorn, J., C. G. Halpin, and C. Rowe. 2016.</w:t>
      </w:r>
      <w:r>
        <w:t xml:space="preserve"> </w:t>
      </w:r>
      <w:hyperlink r:id="rId180">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181"/>
    <w:bookmarkStart w:id="183" w:name="ref-Snell-Rood2013"/>
    <w:p>
      <w:pPr>
        <w:pStyle w:val="Bibliographie"/>
      </w:pPr>
      <w:r>
        <w:t xml:space="preserve">Snell-Rood, E. C. 2013.</w:t>
      </w:r>
      <w:r>
        <w:t xml:space="preserve"> </w:t>
      </w:r>
      <w:hyperlink r:id="rId182">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183"/>
    <w:bookmarkStart w:id="185" w:name="ref-Stephens1993"/>
    <w:p>
      <w:pPr>
        <w:pStyle w:val="Bibliographie"/>
      </w:pPr>
      <w:r>
        <w:t xml:space="preserve">Stephens, D. W. 1993.</w:t>
      </w:r>
      <w:r>
        <w:t xml:space="preserve"> </w:t>
      </w:r>
      <w:hyperlink r:id="rId184">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85"/>
    <w:bookmarkStart w:id="187" w:name="ref-Szopa-Comley.etal2020"/>
    <w:p>
      <w:pPr>
        <w:pStyle w:val="Bibliographie"/>
      </w:pPr>
      <w:r>
        <w:t xml:space="preserve">Szopa-Comley, A. W., W. G. Donald, and C. C. Ioannou. 2020.</w:t>
      </w:r>
      <w:r>
        <w:t xml:space="preserve"> </w:t>
      </w:r>
      <w:hyperlink r:id="rId186">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187"/>
    <w:bookmarkStart w:id="189" w:name="ref-Szopa-Comley.Ioannou2022"/>
    <w:p>
      <w:pPr>
        <w:pStyle w:val="Bibliographie"/>
      </w:pPr>
      <w:r>
        <w:t xml:space="preserve">Szopa-Comley, A. W., and C. C. Ioannou. 2022.</w:t>
      </w:r>
      <w:r>
        <w:t xml:space="preserve"> </w:t>
      </w:r>
      <w:hyperlink r:id="rId188">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189"/>
    <w:bookmarkStart w:id="190"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90"/>
    <w:bookmarkStart w:id="192" w:name="ref-Tinker.etal2008"/>
    <w:p>
      <w:pPr>
        <w:pStyle w:val="Bibliographie"/>
      </w:pPr>
      <w:r>
        <w:t xml:space="preserve">Tinker, M. T., G. Bentall, and J. A. Estes. 2008.</w:t>
      </w:r>
      <w:r>
        <w:t xml:space="preserve"> </w:t>
      </w:r>
      <w:hyperlink r:id="rId191">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192"/>
    <w:bookmarkStart w:id="193"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193"/>
    <w:bookmarkStart w:id="195" w:name="Xa9f710354cc886f3275f2724e3e26c0203e8293"/>
    <w:p>
      <w:pPr>
        <w:pStyle w:val="Bibliographie"/>
      </w:pPr>
      <w:r>
        <w:t xml:space="preserve">Toscano, B. J., N. J. Gownaris, S. M. Heerhartz, and C. J. Monaco. 2016.</w:t>
      </w:r>
      <w:r>
        <w:t xml:space="preserve"> </w:t>
      </w:r>
      <w:hyperlink r:id="rId194">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195"/>
    <w:bookmarkStart w:id="197" w:name="X2d34a8037745a9f1e9ed0eb47d31f23e92657a6"/>
    <w:p>
      <w:pPr>
        <w:pStyle w:val="Bibliographie"/>
      </w:pPr>
      <w:r>
        <w:t xml:space="preserve">Toscano, B. J., and B. D. Griffen. 2014.</w:t>
      </w:r>
      <w:r>
        <w:t xml:space="preserve"> </w:t>
      </w:r>
      <w:hyperlink r:id="rId196">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197"/>
    <w:bookmarkStart w:id="199" w:name="ref-vandenBosch.etal2019"/>
    <w:p>
      <w:pPr>
        <w:pStyle w:val="Bibliographie"/>
      </w:pPr>
      <w:r>
        <w:t xml:space="preserve">van den Bosch, M., J. M. Baert, W. Müller, L. Lens, and E. W. M. Stienen. 2019.</w:t>
      </w:r>
      <w:r>
        <w:t xml:space="preserve"> </w:t>
      </w:r>
      <w:hyperlink r:id="rId198">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199"/>
    <w:bookmarkStart w:id="201" w:name="ref-Vehtari.etal2017"/>
    <w:p>
      <w:pPr>
        <w:pStyle w:val="Bibliographie"/>
      </w:pPr>
      <w:r>
        <w:t xml:space="preserve">Vehtari, A., A. Gelman, and J. Gabry. 2017.</w:t>
      </w:r>
      <w:r>
        <w:t xml:space="preserve"> </w:t>
      </w:r>
      <w:hyperlink r:id="rId200">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01"/>
    <w:bookmarkStart w:id="203" w:name="ref-Vehtari.etal2021a"/>
    <w:p>
      <w:pPr>
        <w:pStyle w:val="Bibliographie"/>
      </w:pPr>
      <w:r>
        <w:t xml:space="preserve">Vehtari, A., A. Gelman, D. Simpson, B. Carpenter, and P.-C. Bürkner. 2021.</w:t>
      </w:r>
      <w:r>
        <w:t xml:space="preserve"> </w:t>
      </w:r>
      <w:hyperlink r:id="rId202">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03"/>
    <w:bookmarkStart w:id="205" w:name="ref-Vehtari.etal2022"/>
    <w:p>
      <w:pPr>
        <w:pStyle w:val="Bibliographie"/>
      </w:pPr>
      <w:r>
        <w:t xml:space="preserve">Vehtari, A., D. Simpson, A. Gelman, Y. Yao, and J. Gabry. 2022, August.</w:t>
      </w:r>
      <w:r>
        <w:t xml:space="preserve"> </w:t>
      </w:r>
      <w:hyperlink r:id="rId204">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05"/>
    <w:bookmarkStart w:id="207" w:name="ref-Walker.etal2005"/>
    <w:p>
      <w:pPr>
        <w:pStyle w:val="Bibliographie"/>
      </w:pPr>
      <w:r>
        <w:t xml:space="preserve">Walker, J. A., C. K. Ghalambor, O. L. Griset, D. McKENNEY, and D. N. Reznick. 2005.</w:t>
      </w:r>
      <w:r>
        <w:t xml:space="preserve"> </w:t>
      </w:r>
      <w:hyperlink r:id="rId206">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07"/>
    <w:bookmarkStart w:id="209" w:name="ref-Warburton2003"/>
    <w:p>
      <w:pPr>
        <w:pStyle w:val="Bibliographie"/>
      </w:pPr>
      <w:r>
        <w:t xml:space="preserve">Warburton, K. 2003.</w:t>
      </w:r>
      <w:r>
        <w:t xml:space="preserve"> </w:t>
      </w:r>
      <w:hyperlink r:id="rId208">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09"/>
    <w:bookmarkStart w:id="211" w:name="ref-Ward-Fear.etal2020"/>
    <w:p>
      <w:pPr>
        <w:pStyle w:val="Bibliographie"/>
      </w:pPr>
      <w:r>
        <w:t xml:space="preserve">Ward-Fear, G., G. P. Brown, and R. Shine. 2020.</w:t>
      </w:r>
      <w:r>
        <w:t xml:space="preserve"> </w:t>
      </w:r>
      <w:hyperlink r:id="rId210">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11"/>
    <w:bookmarkStart w:id="213" w:name="ref-Weimerskirch2007"/>
    <w:p>
      <w:pPr>
        <w:pStyle w:val="Bibliographie"/>
      </w:pPr>
      <w:r>
        <w:t xml:space="preserve">Weimerskirch, H. 2007.</w:t>
      </w:r>
      <w:r>
        <w:t xml:space="preserve"> </w:t>
      </w:r>
      <w:hyperlink r:id="rId212">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13"/>
    <w:bookmarkStart w:id="215" w:name="ref-Weimerskirch.etal2005"/>
    <w:p>
      <w:pPr>
        <w:pStyle w:val="Bibliographie"/>
      </w:pPr>
      <w:r>
        <w:t xml:space="preserve">Weimerskirch, H., A. Gault, and Y. Cherel. 2005.</w:t>
      </w:r>
      <w:r>
        <w:t xml:space="preserve"> </w:t>
      </w:r>
      <w:hyperlink r:id="rId214">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15"/>
    <w:bookmarkStart w:id="217"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16">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17"/>
    <w:bookmarkStart w:id="219" w:name="ref-Wilson-Rankin2015"/>
    <w:p>
      <w:pPr>
        <w:pStyle w:val="Bibliographie"/>
      </w:pPr>
      <w:r>
        <w:t xml:space="preserve">Wilson-Rankin, E. E. 2015.</w:t>
      </w:r>
      <w:r>
        <w:t xml:space="preserve"> </w:t>
      </w:r>
      <w:hyperlink r:id="rId218">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19"/>
    <w:bookmarkStart w:id="221" w:name="ref-Woo.etal2008"/>
    <w:p>
      <w:pPr>
        <w:pStyle w:val="Bibliographie"/>
      </w:pPr>
      <w:r>
        <w:t xml:space="preserve">Woo, K. J., K. H. Elliott, M. Davidson, A. J. Gaston, and G. K. Davoren. 2008.</w:t>
      </w:r>
      <w:r>
        <w:t xml:space="preserve"> </w:t>
      </w:r>
      <w:hyperlink r:id="rId220">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21"/>
    <w:bookmarkStart w:id="223" w:name="ref-Wright.etal2022"/>
    <w:p>
      <w:pPr>
        <w:pStyle w:val="Bibliographie"/>
      </w:pPr>
      <w:r>
        <w:t xml:space="preserve">Wright, J., T. R. Haaland, N. J. Dingemanse, and D. F. Westneat. 2022.</w:t>
      </w:r>
      <w:r>
        <w:t xml:space="preserve"> </w:t>
      </w:r>
      <w:hyperlink r:id="rId222">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23"/>
    <w:bookmarkEnd w:id="224"/>
    <w:p>
      <w:r>
        <w:br w:type="page"/>
      </w:r>
    </w:p>
    <w:bookmarkEnd w:id="225"/>
    <w:bookmarkStart w:id="226"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-138 942.78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194.05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-138 946.80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194.05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-7 401.07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-146 343.85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165.57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-7 473.95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165.71</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-8 235.32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128.83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163.27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r>
        <w:br w:type="page"/>
      </w:r>
    </w:p>
    <w:bookmarkEnd w:id="226"/>
    <w:bookmarkStart w:id="227"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Posterior median differences and highest posterior density intervals between each predator experience level’s parameters. Each panel shows the experience levels that are compared. The parameter compared is on the y axis, and the difference of the values predicted by the MDHGLM is on the x axis. The intercepts correspond to mean population speed and specialization. The predator ID on the mean are individual differences in mean speed, mean speed of prey groups encountered, and success. The predator ID on the dispersion (i.e. sigma) are individual differences in specialization, and in the heterogeneity of prey encountered.</w:t>
      </w:r>
    </w:p>
    <w:p>
      <w:pPr>
        <w:pStyle w:val="Corpsdetexte"/>
      </w:pPr>
      <w:r>
        <w:rPr>
          <w:bCs/>
          <w:b/>
        </w:rPr>
        <w:t xml:space="preserve">Figure 3.</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0.27 standard deviations.</w:t>
      </w:r>
    </w:p>
    <w:p>
      <w:pPr>
        <w:pStyle w:val="Corpsdetexte"/>
      </w:pPr>
      <w:r>
        <w:rPr>
          <w:bCs/>
          <w:b/>
        </w:rPr>
        <w:t xml:space="preserve">Figure 4.</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advanced hunters. C) Posterior median differences and highest posterior density intervals comparing the correlations between traits when predators were advanced vs novice. The differences were computed on the absolute values of the correlations since the signs did not change with experience, such that positive values indicate an increase in correlation at the advanced stage. The median difference is displayed on the y axis and the trait correlations being compared are displayed on the x axis.</w:t>
      </w:r>
    </w:p>
    <w:p>
      <w:r>
        <w:br w:type="page"/>
      </w:r>
    </w:p>
    <w:bookmarkEnd w:id="227"/>
    <w:bookmarkStart w:id="240" w:name="figures"/>
    <w:p>
      <w:pPr>
        <w:pStyle w:val="Titre1"/>
      </w:pPr>
      <w:r>
        <w:t xml:space="preserve">FIGURES</w:t>
      </w:r>
    </w:p>
    <w:p>
      <w:pPr>
        <w:pStyle w:val="CaptionedFigure"/>
      </w:pPr>
      <w:r>
        <w:drawing>
          <wp:inline>
            <wp:extent cx="5943600" cy="1584959"/>
            <wp:effectExtent b="0" l="0" r="0" t="0"/>
            <wp:docPr descr="Figure 1" title="" id="229" name="Picture"/>
            <a:graphic>
              <a:graphicData uri="http://schemas.openxmlformats.org/drawingml/2006/picture">
                <pic:pic>
                  <pic:nvPicPr>
                    <pic:cNvPr descr="C:/Users/maxim/Documents/GitHub/Chapter2/outputs/04_outputs_figures/figure1.png" id="230" name="Picture"/>
                    <pic:cNvPicPr>
                      <a:picLocks noChangeArrowheads="1" noChangeAspect="1"/>
                    </pic:cNvPicPr>
                  </pic:nvPicPr>
                  <pic:blipFill>
                    <a:blip r:embed="rId228"/>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600434"/>
            <wp:effectExtent b="0" l="0" r="0" t="0"/>
            <wp:docPr descr="Figure 2" title="" id="232" name="Picture"/>
            <a:graphic>
              <a:graphicData uri="http://schemas.openxmlformats.org/drawingml/2006/picture">
                <pic:pic>
                  <pic:nvPicPr>
                    <pic:cNvPr descr="C:/Users/maxim/Documents/GitHub/Chapter2/outputs/04_outputs_figures/figure2.png" id="233" name="Picture"/>
                    <pic:cNvPicPr>
                      <a:picLocks noChangeArrowheads="1" noChangeAspect="1"/>
                    </pic:cNvPicPr>
                  </pic:nvPicPr>
                  <pic:blipFill>
                    <a:blip r:embed="rId231"/>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852928"/>
            <wp:effectExtent b="0" l="0" r="0" t="0"/>
            <wp:docPr descr="Figure 3" title="" id="235" name="Picture"/>
            <a:graphic>
              <a:graphicData uri="http://schemas.openxmlformats.org/drawingml/2006/picture">
                <pic:pic>
                  <pic:nvPicPr>
                    <pic:cNvPr descr="C:/Users/maxim/Documents/GitHub/Chapter2/outputs/04_outputs_figures/figure3.png" id="236" name="Picture"/>
                    <pic:cNvPicPr>
                      <a:picLocks noChangeArrowheads="1" noChangeAspect="1"/>
                    </pic:cNvPicPr>
                  </pic:nvPicPr>
                  <pic:blipFill>
                    <a:blip r:embed="rId234"/>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3</w:t>
      </w:r>
    </w:p>
    <w:p>
      <w:r>
        <w:br w:type="page"/>
      </w:r>
    </w:p>
    <w:p>
      <w:pPr>
        <w:pStyle w:val="CaptionedFigure"/>
      </w:pPr>
      <w:r>
        <w:drawing>
          <wp:inline>
            <wp:extent cx="5943600" cy="4268739"/>
            <wp:effectExtent b="0" l="0" r="0" t="0"/>
            <wp:docPr descr="Figure 4" title="" id="238" name="Picture"/>
            <a:graphic>
              <a:graphicData uri="http://schemas.openxmlformats.org/drawingml/2006/picture">
                <pic:pic>
                  <pic:nvPicPr>
                    <pic:cNvPr descr="C:/Users/maxim/Documents/GitHub/Chapter2/outputs/04_outputs_figures/figure4.png" id="239" name="Picture"/>
                    <pic:cNvPicPr>
                      <a:picLocks noChangeArrowheads="1" noChangeAspect="1"/>
                    </pic:cNvPicPr>
                  </pic:nvPicPr>
                  <pic:blipFill>
                    <a:blip r:embed="rId237"/>
                    <a:stretch>
                      <a:fillRect/>
                    </a:stretch>
                  </pic:blipFill>
                  <pic:spPr bwMode="auto">
                    <a:xfrm>
                      <a:off x="0" y="0"/>
                      <a:ext cx="5943600" cy="4268739"/>
                    </a:xfrm>
                    <a:prstGeom prst="rect">
                      <a:avLst/>
                    </a:prstGeom>
                    <a:noFill/>
                    <a:ln w="9525">
                      <a:noFill/>
                      <a:headEnd/>
                      <a:tailEnd/>
                    </a:ln>
                  </pic:spPr>
                </pic:pic>
              </a:graphicData>
            </a:graphic>
          </wp:inline>
        </w:drawing>
      </w:r>
    </w:p>
    <w:p>
      <w:pPr>
        <w:pStyle w:val="ImageCaption"/>
      </w:pPr>
      <w:r>
        <w:rPr>
          <w:bCs/>
          <w:b/>
        </w:rPr>
        <w:t xml:space="preserve">Figure 4</w:t>
      </w:r>
    </w:p>
    <w:bookmarkEnd w:id="24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1" Target="https://doi.org/10.1002/9781444342536.ch3" TargetMode="External" /><Relationship Type="http://schemas.openxmlformats.org/officeDocument/2006/relationships/hyperlink" Id="rId146"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84" Target="https://doi.org/10.1007/978-1-4615-2814-2_8" TargetMode="External" /><Relationship Type="http://schemas.openxmlformats.org/officeDocument/2006/relationships/hyperlink" Id="rId166" Target="https://doi.org/10.1007/s00265-014-1779-7" TargetMode="External" /><Relationship Type="http://schemas.openxmlformats.org/officeDocument/2006/relationships/hyperlink" Id="rId21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86" Target="https://doi.org/10.1007/s00265-020-02854-9" TargetMode="External" /><Relationship Type="http://schemas.openxmlformats.org/officeDocument/2006/relationships/hyperlink" Id="rId117" Target="https://doi.org/10.1007/s00442-009-1415-9" TargetMode="External" /><Relationship Type="http://schemas.openxmlformats.org/officeDocument/2006/relationships/hyperlink" Id="rId138" Target="https://doi.org/10.1007/s00442-016-3631-4" TargetMode="External" /><Relationship Type="http://schemas.openxmlformats.org/officeDocument/2006/relationships/hyperlink" Id="rId194" Target="https://doi.org/10.1007/s00442-016-3648-8" TargetMode="External" /><Relationship Type="http://schemas.openxmlformats.org/officeDocument/2006/relationships/hyperlink" Id="rId107" Target="https://doi.org/10.1007/s10144-009-0185-x" TargetMode="External" /><Relationship Type="http://schemas.openxmlformats.org/officeDocument/2006/relationships/hyperlink" Id="rId134" Target="https://doi.org/10.1007/s10682-009-9336-y" TargetMode="External" /><Relationship Type="http://schemas.openxmlformats.org/officeDocument/2006/relationships/hyperlink" Id="rId164" Target="https://doi.org/10.1007/s11222-016-9649-y" TargetMode="External" /><Relationship Type="http://schemas.openxmlformats.org/officeDocument/2006/relationships/hyperlink" Id="rId200" Target="https://doi.org/10.1007/s11222-016-9696-4" TargetMode="External" /><Relationship Type="http://schemas.openxmlformats.org/officeDocument/2006/relationships/hyperlink" Id="rId121"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1" Target="https://doi.org/10.1016/B978-0-12-804327-1.00126-6" TargetMode="External" /><Relationship Type="http://schemas.openxmlformats.org/officeDocument/2006/relationships/hyperlink" Id="rId91" Target="https://doi.org/10.1016/S0003-3472(89)80010-7" TargetMode="External" /><Relationship Type="http://schemas.openxmlformats.org/officeDocument/2006/relationships/hyperlink" Id="rId182" Target="https://doi.org/10.1016/j.anbehav.2012.12.031" TargetMode="External" /><Relationship Type="http://schemas.openxmlformats.org/officeDocument/2006/relationships/hyperlink" Id="rId168" Target="https://doi.org/10.1016/j.anbehav.2015.02.008" TargetMode="External" /><Relationship Type="http://schemas.openxmlformats.org/officeDocument/2006/relationships/hyperlink" Id="rId83" Target="https://doi.org/10.1016/j.anbehav.2018.05.010" TargetMode="External" /><Relationship Type="http://schemas.openxmlformats.org/officeDocument/2006/relationships/hyperlink" Id="rId73" Target="https://doi.org/10.1016/j.anbehav.2021.06.010" TargetMode="External" /><Relationship Type="http://schemas.openxmlformats.org/officeDocument/2006/relationships/hyperlink" Id="rId132" Target="https://doi.org/10.1016/j.cub.2021.09.048" TargetMode="External" /><Relationship Type="http://schemas.openxmlformats.org/officeDocument/2006/relationships/hyperlink" Id="rId212" Target="https://doi.org/10.1016/j.dsr2.2006.11.013" TargetMode="External" /><Relationship Type="http://schemas.openxmlformats.org/officeDocument/2006/relationships/hyperlink" Id="rId87" Target="https://doi.org/10.1016/j.jembe.2009.10.004" TargetMode="External" /><Relationship Type="http://schemas.openxmlformats.org/officeDocument/2006/relationships/hyperlink" Id="rId170"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16" Target="https://doi.org/10.1038/nature25479" TargetMode="External" /><Relationship Type="http://schemas.openxmlformats.org/officeDocument/2006/relationships/hyperlink" Id="rId142" Target="https://doi.org/10.1038/s41467-017-00373-2" TargetMode="External" /><Relationship Type="http://schemas.openxmlformats.org/officeDocument/2006/relationships/hyperlink" Id="rId178" Target="https://doi.org/10.1038/s41598-019-41791-0" TargetMode="External" /><Relationship Type="http://schemas.openxmlformats.org/officeDocument/2006/relationships/hyperlink" Id="rId75" Target="https://doi.org/10.1038/srep40734" TargetMode="External" /><Relationship Type="http://schemas.openxmlformats.org/officeDocument/2006/relationships/hyperlink" Id="rId94" Target="https://doi.org/10.1046/j.1365-2656.2003.00690.x" TargetMode="External" /><Relationship Type="http://schemas.openxmlformats.org/officeDocument/2006/relationships/hyperlink" Id="rId208" Target="https://doi.org/10.1046/j.1467-2979.2003.00125.x" TargetMode="External" /><Relationship Type="http://schemas.openxmlformats.org/officeDocument/2006/relationships/hyperlink" Id="rId191" Target="https://doi.org/10.1073/pnas.0709263105" TargetMode="External" /><Relationship Type="http://schemas.openxmlformats.org/officeDocument/2006/relationships/hyperlink" Id="rId188"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89" Target="https://doi.org/10.1080/03014223.1994.9517994" TargetMode="External" /><Relationship Type="http://schemas.openxmlformats.org/officeDocument/2006/relationships/hyperlink" Id="rId152" Target="https://doi.org/10.1086/518952" TargetMode="External" /><Relationship Type="http://schemas.openxmlformats.org/officeDocument/2006/relationships/hyperlink" Id="rId129" Target="https://doi.org/10.1086/673526" TargetMode="External" /><Relationship Type="http://schemas.openxmlformats.org/officeDocument/2006/relationships/hyperlink" Id="rId136" Target="https://doi.org/10.1093/beheco/araa123" TargetMode="External" /><Relationship Type="http://schemas.openxmlformats.org/officeDocument/2006/relationships/hyperlink" Id="rId96" Target="https://doi.org/10.1093/beheco/arac063" TargetMode="External" /><Relationship Type="http://schemas.openxmlformats.org/officeDocument/2006/relationships/hyperlink" Id="rId109" Target="https://doi.org/10.1093/beheco/arr062" TargetMode="External" /><Relationship Type="http://schemas.openxmlformats.org/officeDocument/2006/relationships/hyperlink" Id="rId180" Target="https://doi.org/10.1093/beheco/arw009" TargetMode="External" /><Relationship Type="http://schemas.openxmlformats.org/officeDocument/2006/relationships/hyperlink" Id="rId198" Target="https://doi.org/10.1093/beheco/arz016" TargetMode="External" /><Relationship Type="http://schemas.openxmlformats.org/officeDocument/2006/relationships/hyperlink" Id="rId156" Target="https://doi.org/10.1098/rsbl.2014.0630" TargetMode="External" /><Relationship Type="http://schemas.openxmlformats.org/officeDocument/2006/relationships/hyperlink" Id="rId140" Target="https://doi.org/10.1098/rsos.160352" TargetMode="External" /><Relationship Type="http://schemas.openxmlformats.org/officeDocument/2006/relationships/hyperlink" Id="rId61" Target="https://doi.org/10.1098/rspb.2014.1382" TargetMode="External" /><Relationship Type="http://schemas.openxmlformats.org/officeDocument/2006/relationships/hyperlink" Id="rId174" Target="https://doi.org/10.1098/rspb.2018.1112" TargetMode="External" /><Relationship Type="http://schemas.openxmlformats.org/officeDocument/2006/relationships/hyperlink" Id="rId196" Target="https://doi.org/10.1111/1365-2656.12236" TargetMode="External" /><Relationship Type="http://schemas.openxmlformats.org/officeDocument/2006/relationships/hyperlink" Id="rId123"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22" Target="https://doi.org/10.1111/brv.12879" TargetMode="External" /><Relationship Type="http://schemas.openxmlformats.org/officeDocument/2006/relationships/hyperlink" Id="rId85" Target="https://doi.org/10.1111/cobi.13633" TargetMode="External" /><Relationship Type="http://schemas.openxmlformats.org/officeDocument/2006/relationships/hyperlink" Id="rId176"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27"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1" Target="https://doi.org/10.1111/evo.14427" TargetMode="External" /><Relationship Type="http://schemas.openxmlformats.org/officeDocument/2006/relationships/hyperlink" Id="rId158" Target="https://doi.org/10.1111/j.1095-8312.2012.01982.x" TargetMode="External" /><Relationship Type="http://schemas.openxmlformats.org/officeDocument/2006/relationships/hyperlink" Id="rId105" Target="https://doi.org/10.1111/j.1095-8649.1992.tb03870.x" TargetMode="External" /><Relationship Type="http://schemas.openxmlformats.org/officeDocument/2006/relationships/hyperlink" Id="rId206" Target="https://doi.org/10.1111/j.1365-2435.2005.01033.x" TargetMode="External" /><Relationship Type="http://schemas.openxmlformats.org/officeDocument/2006/relationships/hyperlink" Id="rId220"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19" Target="https://doi.org/10.1111/j.1467-9876.2006.00538.x" TargetMode="External" /><Relationship Type="http://schemas.openxmlformats.org/officeDocument/2006/relationships/hyperlink" Id="rId150" Target="https://doi.org/10.1111/j.1469-7998.2011.00791.x" TargetMode="External" /><Relationship Type="http://schemas.openxmlformats.org/officeDocument/2006/relationships/hyperlink" Id="rId148" Target="https://doi.org/10.1111/j.1558-5646.2010.01187.x" TargetMode="External" /><Relationship Type="http://schemas.openxmlformats.org/officeDocument/2006/relationships/hyperlink" Id="rId144" Target="https://doi.org/10.1111/oik.03642" TargetMode="External" /><Relationship Type="http://schemas.openxmlformats.org/officeDocument/2006/relationships/hyperlink" Id="rId125"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72" Target="https://doi.org/10.1163/000579509X12512871386137" TargetMode="External" /><Relationship Type="http://schemas.openxmlformats.org/officeDocument/2006/relationships/hyperlink" Id="rId210" Target="https://doi.org/10.1163/1568539X-bja10040" TargetMode="External" /><Relationship Type="http://schemas.openxmlformats.org/officeDocument/2006/relationships/hyperlink" Id="rId202" Target="https://doi.org/10.1214/20-BA1221" TargetMode="External" /><Relationship Type="http://schemas.openxmlformats.org/officeDocument/2006/relationships/hyperlink" Id="rId103" Target="https://doi.org/10.1242/jeb.154534" TargetMode="External" /><Relationship Type="http://schemas.openxmlformats.org/officeDocument/2006/relationships/hyperlink" Id="rId154"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13" Target="https://doi.org/10.1890/0012-9658(2006)87[1599:RPPIAP]2.0.CO;2" TargetMode="External" /><Relationship Type="http://schemas.openxmlformats.org/officeDocument/2006/relationships/hyperlink" Id="rId214" Target="https://doi.org/10.1890/04-1866" TargetMode="External" /><Relationship Type="http://schemas.openxmlformats.org/officeDocument/2006/relationships/hyperlink" Id="rId115" Target="https://doi.org/10.1890/08-0238.1" TargetMode="External" /><Relationship Type="http://schemas.openxmlformats.org/officeDocument/2006/relationships/hyperlink" Id="rId99"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62"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04" Target="https://doi.org/10.48550/arXiv.1507.02646" TargetMode="External" /><Relationship Type="http://schemas.openxmlformats.org/officeDocument/2006/relationships/hyperlink" Id="rId16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1" Target="https://doi.org/10.1002/9781444342536.ch3" TargetMode="External" /><Relationship Type="http://schemas.openxmlformats.org/officeDocument/2006/relationships/hyperlink" Id="rId146"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84" Target="https://doi.org/10.1007/978-1-4615-2814-2_8" TargetMode="External" /><Relationship Type="http://schemas.openxmlformats.org/officeDocument/2006/relationships/hyperlink" Id="rId166" Target="https://doi.org/10.1007/s00265-014-1779-7" TargetMode="External" /><Relationship Type="http://schemas.openxmlformats.org/officeDocument/2006/relationships/hyperlink" Id="rId21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86" Target="https://doi.org/10.1007/s00265-020-02854-9" TargetMode="External" /><Relationship Type="http://schemas.openxmlformats.org/officeDocument/2006/relationships/hyperlink" Id="rId117" Target="https://doi.org/10.1007/s00442-009-1415-9" TargetMode="External" /><Relationship Type="http://schemas.openxmlformats.org/officeDocument/2006/relationships/hyperlink" Id="rId138" Target="https://doi.org/10.1007/s00442-016-3631-4" TargetMode="External" /><Relationship Type="http://schemas.openxmlformats.org/officeDocument/2006/relationships/hyperlink" Id="rId194" Target="https://doi.org/10.1007/s00442-016-3648-8" TargetMode="External" /><Relationship Type="http://schemas.openxmlformats.org/officeDocument/2006/relationships/hyperlink" Id="rId107" Target="https://doi.org/10.1007/s10144-009-0185-x" TargetMode="External" /><Relationship Type="http://schemas.openxmlformats.org/officeDocument/2006/relationships/hyperlink" Id="rId134" Target="https://doi.org/10.1007/s10682-009-9336-y" TargetMode="External" /><Relationship Type="http://schemas.openxmlformats.org/officeDocument/2006/relationships/hyperlink" Id="rId164" Target="https://doi.org/10.1007/s11222-016-9649-y" TargetMode="External" /><Relationship Type="http://schemas.openxmlformats.org/officeDocument/2006/relationships/hyperlink" Id="rId200" Target="https://doi.org/10.1007/s11222-016-9696-4" TargetMode="External" /><Relationship Type="http://schemas.openxmlformats.org/officeDocument/2006/relationships/hyperlink" Id="rId121"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1" Target="https://doi.org/10.1016/B978-0-12-804327-1.00126-6" TargetMode="External" /><Relationship Type="http://schemas.openxmlformats.org/officeDocument/2006/relationships/hyperlink" Id="rId91" Target="https://doi.org/10.1016/S0003-3472(89)80010-7" TargetMode="External" /><Relationship Type="http://schemas.openxmlformats.org/officeDocument/2006/relationships/hyperlink" Id="rId182" Target="https://doi.org/10.1016/j.anbehav.2012.12.031" TargetMode="External" /><Relationship Type="http://schemas.openxmlformats.org/officeDocument/2006/relationships/hyperlink" Id="rId168" Target="https://doi.org/10.1016/j.anbehav.2015.02.008" TargetMode="External" /><Relationship Type="http://schemas.openxmlformats.org/officeDocument/2006/relationships/hyperlink" Id="rId83" Target="https://doi.org/10.1016/j.anbehav.2018.05.010" TargetMode="External" /><Relationship Type="http://schemas.openxmlformats.org/officeDocument/2006/relationships/hyperlink" Id="rId73" Target="https://doi.org/10.1016/j.anbehav.2021.06.010" TargetMode="External" /><Relationship Type="http://schemas.openxmlformats.org/officeDocument/2006/relationships/hyperlink" Id="rId132" Target="https://doi.org/10.1016/j.cub.2021.09.048" TargetMode="External" /><Relationship Type="http://schemas.openxmlformats.org/officeDocument/2006/relationships/hyperlink" Id="rId212" Target="https://doi.org/10.1016/j.dsr2.2006.11.013" TargetMode="External" /><Relationship Type="http://schemas.openxmlformats.org/officeDocument/2006/relationships/hyperlink" Id="rId87" Target="https://doi.org/10.1016/j.jembe.2009.10.004" TargetMode="External" /><Relationship Type="http://schemas.openxmlformats.org/officeDocument/2006/relationships/hyperlink" Id="rId170"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16" Target="https://doi.org/10.1038/nature25479" TargetMode="External" /><Relationship Type="http://schemas.openxmlformats.org/officeDocument/2006/relationships/hyperlink" Id="rId142" Target="https://doi.org/10.1038/s41467-017-00373-2" TargetMode="External" /><Relationship Type="http://schemas.openxmlformats.org/officeDocument/2006/relationships/hyperlink" Id="rId178" Target="https://doi.org/10.1038/s41598-019-41791-0" TargetMode="External" /><Relationship Type="http://schemas.openxmlformats.org/officeDocument/2006/relationships/hyperlink" Id="rId75" Target="https://doi.org/10.1038/srep40734" TargetMode="External" /><Relationship Type="http://schemas.openxmlformats.org/officeDocument/2006/relationships/hyperlink" Id="rId94" Target="https://doi.org/10.1046/j.1365-2656.2003.00690.x" TargetMode="External" /><Relationship Type="http://schemas.openxmlformats.org/officeDocument/2006/relationships/hyperlink" Id="rId208" Target="https://doi.org/10.1046/j.1467-2979.2003.00125.x" TargetMode="External" /><Relationship Type="http://schemas.openxmlformats.org/officeDocument/2006/relationships/hyperlink" Id="rId191" Target="https://doi.org/10.1073/pnas.0709263105" TargetMode="External" /><Relationship Type="http://schemas.openxmlformats.org/officeDocument/2006/relationships/hyperlink" Id="rId188"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89" Target="https://doi.org/10.1080/03014223.1994.9517994" TargetMode="External" /><Relationship Type="http://schemas.openxmlformats.org/officeDocument/2006/relationships/hyperlink" Id="rId152" Target="https://doi.org/10.1086/518952" TargetMode="External" /><Relationship Type="http://schemas.openxmlformats.org/officeDocument/2006/relationships/hyperlink" Id="rId129" Target="https://doi.org/10.1086/673526" TargetMode="External" /><Relationship Type="http://schemas.openxmlformats.org/officeDocument/2006/relationships/hyperlink" Id="rId136" Target="https://doi.org/10.1093/beheco/araa123" TargetMode="External" /><Relationship Type="http://schemas.openxmlformats.org/officeDocument/2006/relationships/hyperlink" Id="rId96" Target="https://doi.org/10.1093/beheco/arac063" TargetMode="External" /><Relationship Type="http://schemas.openxmlformats.org/officeDocument/2006/relationships/hyperlink" Id="rId109" Target="https://doi.org/10.1093/beheco/arr062" TargetMode="External" /><Relationship Type="http://schemas.openxmlformats.org/officeDocument/2006/relationships/hyperlink" Id="rId180" Target="https://doi.org/10.1093/beheco/arw009" TargetMode="External" /><Relationship Type="http://schemas.openxmlformats.org/officeDocument/2006/relationships/hyperlink" Id="rId198" Target="https://doi.org/10.1093/beheco/arz016" TargetMode="External" /><Relationship Type="http://schemas.openxmlformats.org/officeDocument/2006/relationships/hyperlink" Id="rId156" Target="https://doi.org/10.1098/rsbl.2014.0630" TargetMode="External" /><Relationship Type="http://schemas.openxmlformats.org/officeDocument/2006/relationships/hyperlink" Id="rId140" Target="https://doi.org/10.1098/rsos.160352" TargetMode="External" /><Relationship Type="http://schemas.openxmlformats.org/officeDocument/2006/relationships/hyperlink" Id="rId61" Target="https://doi.org/10.1098/rspb.2014.1382" TargetMode="External" /><Relationship Type="http://schemas.openxmlformats.org/officeDocument/2006/relationships/hyperlink" Id="rId174" Target="https://doi.org/10.1098/rspb.2018.1112" TargetMode="External" /><Relationship Type="http://schemas.openxmlformats.org/officeDocument/2006/relationships/hyperlink" Id="rId196" Target="https://doi.org/10.1111/1365-2656.12236" TargetMode="External" /><Relationship Type="http://schemas.openxmlformats.org/officeDocument/2006/relationships/hyperlink" Id="rId123"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22" Target="https://doi.org/10.1111/brv.12879" TargetMode="External" /><Relationship Type="http://schemas.openxmlformats.org/officeDocument/2006/relationships/hyperlink" Id="rId85" Target="https://doi.org/10.1111/cobi.13633" TargetMode="External" /><Relationship Type="http://schemas.openxmlformats.org/officeDocument/2006/relationships/hyperlink" Id="rId176"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27"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1" Target="https://doi.org/10.1111/evo.14427" TargetMode="External" /><Relationship Type="http://schemas.openxmlformats.org/officeDocument/2006/relationships/hyperlink" Id="rId158" Target="https://doi.org/10.1111/j.1095-8312.2012.01982.x" TargetMode="External" /><Relationship Type="http://schemas.openxmlformats.org/officeDocument/2006/relationships/hyperlink" Id="rId105" Target="https://doi.org/10.1111/j.1095-8649.1992.tb03870.x" TargetMode="External" /><Relationship Type="http://schemas.openxmlformats.org/officeDocument/2006/relationships/hyperlink" Id="rId206" Target="https://doi.org/10.1111/j.1365-2435.2005.01033.x" TargetMode="External" /><Relationship Type="http://schemas.openxmlformats.org/officeDocument/2006/relationships/hyperlink" Id="rId220"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19" Target="https://doi.org/10.1111/j.1467-9876.2006.00538.x" TargetMode="External" /><Relationship Type="http://schemas.openxmlformats.org/officeDocument/2006/relationships/hyperlink" Id="rId150" Target="https://doi.org/10.1111/j.1469-7998.2011.00791.x" TargetMode="External" /><Relationship Type="http://schemas.openxmlformats.org/officeDocument/2006/relationships/hyperlink" Id="rId148" Target="https://doi.org/10.1111/j.1558-5646.2010.01187.x" TargetMode="External" /><Relationship Type="http://schemas.openxmlformats.org/officeDocument/2006/relationships/hyperlink" Id="rId144" Target="https://doi.org/10.1111/oik.03642" TargetMode="External" /><Relationship Type="http://schemas.openxmlformats.org/officeDocument/2006/relationships/hyperlink" Id="rId125"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72" Target="https://doi.org/10.1163/000579509X12512871386137" TargetMode="External" /><Relationship Type="http://schemas.openxmlformats.org/officeDocument/2006/relationships/hyperlink" Id="rId210" Target="https://doi.org/10.1163/1568539X-bja10040" TargetMode="External" /><Relationship Type="http://schemas.openxmlformats.org/officeDocument/2006/relationships/hyperlink" Id="rId202" Target="https://doi.org/10.1214/20-BA1221" TargetMode="External" /><Relationship Type="http://schemas.openxmlformats.org/officeDocument/2006/relationships/hyperlink" Id="rId103" Target="https://doi.org/10.1242/jeb.154534" TargetMode="External" /><Relationship Type="http://schemas.openxmlformats.org/officeDocument/2006/relationships/hyperlink" Id="rId154"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13" Target="https://doi.org/10.1890/0012-9658(2006)87[1599:RPPIAP]2.0.CO;2" TargetMode="External" /><Relationship Type="http://schemas.openxmlformats.org/officeDocument/2006/relationships/hyperlink" Id="rId214" Target="https://doi.org/10.1890/04-1866" TargetMode="External" /><Relationship Type="http://schemas.openxmlformats.org/officeDocument/2006/relationships/hyperlink" Id="rId115" Target="https://doi.org/10.1890/08-0238.1" TargetMode="External" /><Relationship Type="http://schemas.openxmlformats.org/officeDocument/2006/relationships/hyperlink" Id="rId99"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62"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04" Target="https://doi.org/10.48550/arXiv.1507.02646" TargetMode="External" /><Relationship Type="http://schemas.openxmlformats.org/officeDocument/2006/relationships/hyperlink" Id="rId16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2023-05-16T22:19:07Z</dcterms:created>
  <dcterms:modified xsi:type="dcterms:W3CDTF">2023-05-16T22:19:07Z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