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 (sources?).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(sources?).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unpublished data),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During our study period,</w:t>
      </w:r>
      <w:r>
        <w:t xml:space="preserve"> </w:t>
      </w:r>
      <w:r>
        <w:rPr>
          <w:i/>
        </w:rPr>
        <w:t xml:space="preserve">DBD</w:t>
      </w:r>
      <w:r>
        <w:t xml:space="preserve"> </w:t>
      </w:r>
      <w:r>
        <w:t xml:space="preserve">offered 15 playable predator avatars, each having unique abilities encouraging different hunting behaviours (give details on avatar gameplay tactics, etc.). The game environment where players compete is usually randomly assigned from a list of 27 maps differing in their physical components (give details on maps).</w:t>
      </w:r>
    </w:p>
    <w:p>
      <w:pPr>
        <w:pStyle w:val="BodyText"/>
      </w:pPr>
      <w:r>
        <w:t xml:space="preserve">(refer to</w:t>
      </w:r>
      <w:r>
        <w:t xml:space="preserve"> </w:t>
      </w:r>
      <w:hyperlink r:id="rId28">
        <w:r>
          <w:rPr>
            <w:rStyle w:val="Hyperlink"/>
          </w:rPr>
          <w:t xml:space="preserve">https://deadbydaylight.com/en</w:t>
        </w:r>
      </w:hyperlink>
      <w:r>
        <w:t xml:space="preserve">,</w:t>
      </w:r>
      <w:r>
        <w:t xml:space="preserve"> </w:t>
      </w:r>
      <w:hyperlink r:id="rId29">
        <w:r>
          <w:rPr>
            <w:rStyle w:val="Hyperlink"/>
          </w:rPr>
          <w:t xml:space="preserve">https://deadbydaylight.gamepedia.com/Dead_by_Daylight_Wiki</w:t>
        </w:r>
      </w:hyperlink>
      <w:r>
        <w:t xml:space="preserve"> </w:t>
      </w:r>
      <w:r>
        <w:t xml:space="preserve">for additional details).</w:t>
      </w:r>
    </w:p>
    <w:p>
      <w:pPr>
        <w:pStyle w:val="BodyText"/>
      </w:pPr>
      <w:r>
        <w:t xml:space="preserve">The datasets we used to test our hypotheses were provided by Behaviour Interactive Inc., the creator and administrator of DBD. The company records the behaviour of players in every match played online.</w:t>
      </w:r>
    </w:p>
    <w:p>
      <w:pPr>
        <w:pStyle w:val="Heading2"/>
      </w:pPr>
      <w:bookmarkStart w:id="30" w:name="b-data-collection"/>
      <w:r>
        <w:t xml:space="preserve">(b) Data collection</w:t>
      </w:r>
      <w:bookmarkEnd w:id="30"/>
    </w:p>
    <w:p>
      <w:pPr>
        <w:pStyle w:val="FirstParagraph"/>
      </w:pPr>
      <w:r>
        <w:t xml:space="preserve">The study period ranged from 20 March 2019 to 17 June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three of eight behavioural variables that summarize most of the variation in predator hunting tactics based on a principal component analysis (see Fig. S1 and Table S1 in Supporting information for details on this analysis): travel speed (meter/sec.), the rate of space covered (square/sec), and the proportion of time spent guarding prey during the match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an active-pursuit tactic should exhibit greater average travel speed and rate of space covered whereas those using a sit-and-pursue tactic should instead spend a greater average proportion of time guarding their captured prey.</w:t>
      </w:r>
    </w:p>
    <w:p>
      <w:pPr>
        <w:pStyle w:val="Heading3"/>
      </w:pPr>
      <w:bookmarkStart w:id="33" w:name="ii-prey-behaviour"/>
      <w:r>
        <w:t xml:space="preserve">(ii) Prey behaviour</w:t>
      </w:r>
      <w:bookmarkEnd w:id="33"/>
    </w:p>
    <w:p>
      <w:pPr>
        <w:pStyle w:val="FirstParagraph"/>
      </w:pPr>
      <w:r>
        <w:t xml:space="preserve">We quantified predator responses to the travel speed (meter/sec.) of prey and rate of space covered (square/sec.) by prey.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Compute Canada’s computer cluster running on CentOS Linux 7.</w:t>
      </w:r>
    </w:p>
    <w:p>
      <w:r>
        <w:br w:type="page"/>
      </w:r>
    </w:p>
    <w:p>
      <w:pPr>
        <w:pStyle w:val="Heading1"/>
      </w:pPr>
      <w:bookmarkStart w:id="35" w:name="acknowledgements"/>
      <w:r>
        <w:t xml:space="preserve">Acknowledgements:</w:t>
      </w:r>
      <w:bookmarkEnd w:id="35"/>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36" w:name="author-contributions"/>
      <w:r>
        <w:t xml:space="preserve">Author contributions:</w:t>
      </w:r>
      <w:bookmarkEnd w:id="36"/>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37" w:name="competing-interests"/>
      <w:r>
        <w:t xml:space="preserve">Competing interests:</w:t>
      </w:r>
      <w:bookmarkEnd w:id="37"/>
    </w:p>
    <w:p>
      <w:pPr>
        <w:pStyle w:val="FirstParagraph"/>
      </w:pPr>
      <w:r>
        <w:t xml:space="preserve">The authors declare no competing interests</w:t>
      </w:r>
    </w:p>
    <w:p>
      <w:pPr>
        <w:pStyle w:val="Heading1"/>
      </w:pPr>
      <w:bookmarkStart w:id="38" w:name="grant-information"/>
      <w:r>
        <w:t xml:space="preserve">Grant information:</w:t>
      </w:r>
      <w:bookmarkEnd w:id="38"/>
    </w:p>
    <w:p>
      <w:pPr>
        <w:pStyle w:val="FirstParagraph"/>
      </w:pPr>
      <w:r>
        <w:t xml:space="preserve">This project was funded by the Mitacs Accelerate Grant (#IT12054) through a partnership with Behaviour Interactive and Université du Québec à Montréal.</w:t>
      </w:r>
    </w:p>
    <w:p>
      <w:pPr>
        <w:pStyle w:val="Heading1"/>
      </w:pPr>
      <w:bookmarkStart w:id="39" w:name="data-availability-statement"/>
      <w:r>
        <w:t xml:space="preserve">Data availability statement:</w:t>
      </w:r>
      <w:bookmarkEnd w:id="39"/>
    </w:p>
    <w:p>
      <w:pPr>
        <w:pStyle w:val="FirstParagraph"/>
      </w:pPr>
      <w:r>
        <w:t xml:space="preserve">We could not openly share the data on open science/data web platforms due to the confidential nature of the information collected on the users. However, upon reasonable request, we can provide the data used to conduct our analyses. In addition, the project’s R scripts and results are available on this GitHub repository:</w:t>
      </w:r>
      <w:r>
        <w:t xml:space="preserve"> </w:t>
      </w:r>
      <w:hyperlink r:id="rId40">
        <w:r>
          <w:rPr>
            <w:rStyle w:val="Hyperlink"/>
          </w:rPr>
          <w:t xml:space="preserve">https://github.com/quantitative-ecologist/videogame_hunting_tactics-Rscripts</w:t>
        </w:r>
      </w:hyperlink>
      <w:r>
        <w:t xml:space="preserve">.</w:t>
      </w:r>
    </w:p>
    <w:p>
      <w:pPr>
        <w:pStyle w:val="Heading1"/>
      </w:pPr>
      <w:bookmarkStart w:id="41" w:name="references"/>
      <w:r>
        <w:t xml:space="preserve">References</w:t>
      </w:r>
      <w:bookmarkEnd w:id="41"/>
    </w:p>
    <w:bookmarkStart w:id="98" w:name="refs"/>
    <w:bookmarkStart w:id="42"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42"/>
    <w:bookmarkStart w:id="43"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43"/>
    <w:bookmarkStart w:id="44"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44"/>
    <w:bookmarkStart w:id="45"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45"/>
    <w:bookmarkStart w:id="46"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46"/>
    <w:bookmarkStart w:id="47"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47"/>
    <w:bookmarkStart w:id="48"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48"/>
    <w:bookmarkStart w:id="49"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49"/>
    <w:bookmarkStart w:id="50"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50"/>
    <w:bookmarkStart w:id="51"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51"/>
    <w:bookmarkStart w:id="52"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52"/>
    <w:bookmarkStart w:id="53"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53"/>
    <w:bookmarkStart w:id="54"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54"/>
    <w:bookmarkStart w:id="55"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55"/>
    <w:bookmarkStart w:id="56"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56"/>
    <w:bookmarkStart w:id="57"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57"/>
    <w:bookmarkStart w:id="58"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58"/>
    <w:bookmarkStart w:id="59"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59"/>
    <w:bookmarkStart w:id="60"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60"/>
    <w:bookmarkStart w:id="61"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61"/>
    <w:bookmarkStart w:id="62"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62"/>
    <w:bookmarkStart w:id="63"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63"/>
    <w:bookmarkStart w:id="64"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64"/>
    <w:bookmarkStart w:id="65"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65"/>
    <w:bookmarkStart w:id="66"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66"/>
    <w:bookmarkStart w:id="67"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67"/>
    <w:bookmarkStart w:id="68"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68"/>
    <w:bookmarkStart w:id="69"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69"/>
    <w:bookmarkStart w:id="70"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70"/>
    <w:bookmarkStart w:id="71"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71"/>
    <w:bookmarkStart w:id="72"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72"/>
    <w:bookmarkStart w:id="73"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73"/>
    <w:bookmarkStart w:id="74"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74"/>
    <w:bookmarkStart w:id="75"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75"/>
    <w:bookmarkStart w:id="76"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76"/>
    <w:bookmarkStart w:id="77"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77"/>
    <w:bookmarkStart w:id="78"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78"/>
    <w:bookmarkStart w:id="79"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79"/>
    <w:bookmarkStart w:id="80"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80"/>
    <w:bookmarkStart w:id="81"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81"/>
    <w:bookmarkStart w:id="82"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82"/>
    <w:bookmarkStart w:id="83"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83"/>
    <w:bookmarkStart w:id="84"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84"/>
    <w:bookmarkStart w:id="85"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85"/>
    <w:bookmarkStart w:id="86"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86"/>
    <w:bookmarkStart w:id="87"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87"/>
    <w:bookmarkStart w:id="88"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88"/>
    <w:bookmarkStart w:id="89"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89"/>
    <w:bookmarkStart w:id="90"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90"/>
    <w:bookmarkStart w:id="91"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91"/>
    <w:bookmarkStart w:id="92"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92"/>
    <w:bookmarkStart w:id="93"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93"/>
    <w:bookmarkStart w:id="94"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94"/>
    <w:bookmarkStart w:id="95"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95"/>
    <w:bookmarkStart w:id="96"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96"/>
    <w:bookmarkStart w:id="97"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97"/>
    <w:bookmarkEnd w:id="98"/>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40"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40"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2021-04-16T21:12:35Z</dcterms:created>
  <dcterms:modified xsi:type="dcterms:W3CDTF">2021-04-16T21:12:35Z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