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54604" w14:textId="77777777" w:rsidR="00CB0BAA" w:rsidRDefault="00CB0BAA" w:rsidP="002636AD">
      <w:pPr>
        <w:pStyle w:val="Title"/>
        <w:rPr>
          <w:lang w:val="en-US"/>
        </w:rPr>
      </w:pPr>
    </w:p>
    <w:p w14:paraId="6D2BBFB9" w14:textId="77777777" w:rsidR="00CB0BAA" w:rsidRDefault="00CB0BAA" w:rsidP="002636AD">
      <w:pPr>
        <w:pStyle w:val="Title"/>
        <w:rPr>
          <w:lang w:val="en-US"/>
        </w:rPr>
      </w:pPr>
    </w:p>
    <w:p w14:paraId="426705DB" w14:textId="77777777" w:rsidR="00CB0BAA" w:rsidRDefault="00CB0BAA" w:rsidP="002636AD">
      <w:pPr>
        <w:pStyle w:val="Title"/>
        <w:rPr>
          <w:lang w:val="en-US"/>
        </w:rPr>
      </w:pPr>
    </w:p>
    <w:p w14:paraId="1C1FC926" w14:textId="2C9DA654" w:rsidR="00C404D9" w:rsidRDefault="00BD3184" w:rsidP="002636AD">
      <w:pPr>
        <w:pStyle w:val="Title"/>
        <w:rPr>
          <w:lang w:val="en-US"/>
        </w:rPr>
      </w:pPr>
      <w:r>
        <w:rPr>
          <w:lang w:val="en-US"/>
        </w:rPr>
        <w:t>Exploratory search in insolvency jurisdiction</w:t>
      </w:r>
    </w:p>
    <w:p w14:paraId="0A7470BA" w14:textId="77777777" w:rsidR="002636AD" w:rsidRDefault="002636AD" w:rsidP="002636AD">
      <w:pPr>
        <w:rPr>
          <w:lang w:val="en-US"/>
        </w:rPr>
      </w:pPr>
    </w:p>
    <w:p w14:paraId="2E100F17" w14:textId="77777777" w:rsidR="00D11DF2" w:rsidRDefault="00D11DF2" w:rsidP="002636AD">
      <w:pPr>
        <w:rPr>
          <w:lang w:val="en-US"/>
        </w:rPr>
      </w:pPr>
    </w:p>
    <w:p w14:paraId="301552B5" w14:textId="77777777" w:rsidR="002636AD" w:rsidRDefault="002636AD" w:rsidP="002636AD">
      <w:pPr>
        <w:jc w:val="center"/>
        <w:rPr>
          <w:lang w:val="en-US"/>
        </w:rPr>
      </w:pPr>
      <w:r>
        <w:rPr>
          <w:lang w:val="en-US"/>
        </w:rPr>
        <w:t>By T. Akkermans – 11323671</w:t>
      </w:r>
    </w:p>
    <w:p w14:paraId="3D12BA01" w14:textId="77777777" w:rsidR="002636AD" w:rsidRPr="002636AD" w:rsidRDefault="002636AD" w:rsidP="002636AD">
      <w:pPr>
        <w:jc w:val="center"/>
        <w:rPr>
          <w:lang w:val="en-US"/>
        </w:rPr>
      </w:pPr>
      <w:r>
        <w:rPr>
          <w:lang w:val="en-US"/>
        </w:rPr>
        <w:t>Supervisor: Dr. Maarten Marx</w:t>
      </w:r>
    </w:p>
    <w:p w14:paraId="12768073" w14:textId="77777777" w:rsidR="002636AD" w:rsidRDefault="002636AD" w:rsidP="002636AD">
      <w:pPr>
        <w:rPr>
          <w:lang w:val="en-US"/>
        </w:rPr>
      </w:pPr>
    </w:p>
    <w:p w14:paraId="391FA5F2" w14:textId="77777777" w:rsidR="00D11DF2" w:rsidRDefault="00D11DF2" w:rsidP="002636AD">
      <w:pPr>
        <w:rPr>
          <w:lang w:val="en-US"/>
        </w:rPr>
      </w:pPr>
    </w:p>
    <w:p w14:paraId="11EBF810" w14:textId="77777777" w:rsidR="00CB0BAA" w:rsidRDefault="00CB0BAA" w:rsidP="002636AD">
      <w:pPr>
        <w:rPr>
          <w:lang w:val="en-US"/>
        </w:rPr>
      </w:pPr>
    </w:p>
    <w:p w14:paraId="7007545D" w14:textId="77777777" w:rsidR="00734458" w:rsidRDefault="00116CC5" w:rsidP="00734458">
      <w:pPr>
        <w:jc w:val="center"/>
        <w:rPr>
          <w:b/>
          <w:lang w:val="en-US"/>
        </w:rPr>
      </w:pPr>
      <w:r w:rsidRPr="00734458">
        <w:rPr>
          <w:b/>
          <w:lang w:val="en-US"/>
        </w:rPr>
        <w:t>a</w:t>
      </w:r>
      <w:r w:rsidR="002636AD" w:rsidRPr="00734458">
        <w:rPr>
          <w:b/>
          <w:lang w:val="en-US"/>
        </w:rPr>
        <w:t>bstract</w:t>
      </w:r>
    </w:p>
    <w:p w14:paraId="5E396A9E" w14:textId="69E6097B" w:rsidR="008871CC" w:rsidRDefault="009879C3" w:rsidP="008871CC">
      <w:pPr>
        <w:rPr>
          <w:lang w:val="en-US"/>
        </w:rPr>
      </w:pPr>
      <w:r>
        <w:rPr>
          <w:lang w:val="en-US"/>
        </w:rPr>
        <w:t>The Dutch</w:t>
      </w:r>
      <w:r w:rsidR="00E72673">
        <w:rPr>
          <w:lang w:val="en-US"/>
        </w:rPr>
        <w:t xml:space="preserve"> government </w:t>
      </w:r>
      <w:r>
        <w:rPr>
          <w:lang w:val="en-US"/>
        </w:rPr>
        <w:t>is</w:t>
      </w:r>
      <w:r w:rsidR="009629B2">
        <w:rPr>
          <w:lang w:val="en-US"/>
        </w:rPr>
        <w:t xml:space="preserve"> taking</w:t>
      </w:r>
      <w:r w:rsidR="00E72673">
        <w:rPr>
          <w:lang w:val="en-US"/>
        </w:rPr>
        <w:t xml:space="preserve"> </w:t>
      </w:r>
      <w:r w:rsidR="0068389E">
        <w:rPr>
          <w:lang w:val="en-US"/>
        </w:rPr>
        <w:t xml:space="preserve">general </w:t>
      </w:r>
      <w:r w:rsidR="00E72673">
        <w:rPr>
          <w:lang w:val="en-US"/>
        </w:rPr>
        <w:t xml:space="preserve">steps to </w:t>
      </w:r>
      <w:r w:rsidR="00A3166D">
        <w:rPr>
          <w:lang w:val="en-US"/>
        </w:rPr>
        <w:t xml:space="preserve">disclose </w:t>
      </w:r>
      <w:r w:rsidR="00745D48">
        <w:rPr>
          <w:lang w:val="en-US"/>
        </w:rPr>
        <w:t xml:space="preserve">data financed by public funds. </w:t>
      </w:r>
      <w:r w:rsidR="00147D2E">
        <w:rPr>
          <w:lang w:val="en-US"/>
        </w:rPr>
        <w:t>The law states that</w:t>
      </w:r>
      <w:r w:rsidR="00CF7360">
        <w:rPr>
          <w:lang w:val="en-US"/>
        </w:rPr>
        <w:t xml:space="preserve"> </w:t>
      </w:r>
      <w:r w:rsidR="00BD3184">
        <w:rPr>
          <w:lang w:val="en-US"/>
        </w:rPr>
        <w:t xml:space="preserve">jurisdiction </w:t>
      </w:r>
      <w:r w:rsidR="00A3166D">
        <w:rPr>
          <w:lang w:val="en-US"/>
        </w:rPr>
        <w:t xml:space="preserve">should be </w:t>
      </w:r>
      <w:r w:rsidR="00147D2E">
        <w:rPr>
          <w:lang w:val="en-US"/>
        </w:rPr>
        <w:t xml:space="preserve">public but in practise </w:t>
      </w:r>
      <w:r w:rsidR="008871CC">
        <w:rPr>
          <w:lang w:val="en-US"/>
        </w:rPr>
        <w:t xml:space="preserve">often </w:t>
      </w:r>
      <w:r w:rsidR="00147D2E">
        <w:rPr>
          <w:lang w:val="en-US"/>
        </w:rPr>
        <w:t xml:space="preserve">only selected </w:t>
      </w:r>
      <w:r w:rsidR="008871CC">
        <w:rPr>
          <w:lang w:val="en-US"/>
        </w:rPr>
        <w:t xml:space="preserve">court decisions </w:t>
      </w:r>
      <w:r w:rsidR="00147D2E">
        <w:rPr>
          <w:lang w:val="en-US"/>
        </w:rPr>
        <w:t>are published</w:t>
      </w:r>
      <w:r w:rsidR="008871CC">
        <w:rPr>
          <w:lang w:val="en-US"/>
        </w:rPr>
        <w:t>.</w:t>
      </w:r>
      <w:r w:rsidR="00147D2E">
        <w:rPr>
          <w:lang w:val="en-US"/>
        </w:rPr>
        <w:t xml:space="preserve"> </w:t>
      </w:r>
      <w:r w:rsidR="008871CC">
        <w:rPr>
          <w:lang w:val="en-US"/>
        </w:rPr>
        <w:t xml:space="preserve">There are </w:t>
      </w:r>
      <w:r w:rsidR="00147D2E">
        <w:rPr>
          <w:lang w:val="en-US"/>
        </w:rPr>
        <w:t xml:space="preserve">subfields such as insolvency law </w:t>
      </w:r>
      <w:r w:rsidR="008871CC">
        <w:rPr>
          <w:lang w:val="en-US"/>
        </w:rPr>
        <w:t xml:space="preserve">where </w:t>
      </w:r>
      <w:r w:rsidR="0068389E">
        <w:rPr>
          <w:lang w:val="en-US"/>
        </w:rPr>
        <w:t>defined</w:t>
      </w:r>
      <w:r w:rsidR="008871CC">
        <w:rPr>
          <w:lang w:val="en-US"/>
        </w:rPr>
        <w:t xml:space="preserve"> court actions </w:t>
      </w:r>
      <w:r w:rsidR="0068389E">
        <w:rPr>
          <w:lang w:val="en-US"/>
        </w:rPr>
        <w:t>must be</w:t>
      </w:r>
      <w:r w:rsidR="008871CC">
        <w:rPr>
          <w:lang w:val="en-US"/>
        </w:rPr>
        <w:t xml:space="preserve"> published. The government supplies minimal </w:t>
      </w:r>
      <w:r w:rsidR="001C21D7">
        <w:rPr>
          <w:lang w:val="en-US"/>
        </w:rPr>
        <w:t>functionality</w:t>
      </w:r>
      <w:r w:rsidR="008871CC">
        <w:rPr>
          <w:lang w:val="en-US"/>
        </w:rPr>
        <w:t xml:space="preserve"> to retrieve </w:t>
      </w:r>
      <w:r w:rsidR="0068389E">
        <w:rPr>
          <w:lang w:val="en-US"/>
        </w:rPr>
        <w:t xml:space="preserve">these </w:t>
      </w:r>
      <w:r w:rsidR="008871CC">
        <w:rPr>
          <w:lang w:val="en-US"/>
        </w:rPr>
        <w:t xml:space="preserve">court publications and </w:t>
      </w:r>
      <w:r w:rsidR="00A3166D">
        <w:rPr>
          <w:lang w:val="en-US"/>
        </w:rPr>
        <w:t xml:space="preserve">accompanying </w:t>
      </w:r>
      <w:r w:rsidR="008871CC">
        <w:rPr>
          <w:lang w:val="en-US"/>
        </w:rPr>
        <w:t>curator reports</w:t>
      </w:r>
      <w:r w:rsidR="0068389E">
        <w:rPr>
          <w:lang w:val="en-US"/>
        </w:rPr>
        <w:t xml:space="preserve"> </w:t>
      </w:r>
      <w:r w:rsidR="001C21D7" w:rsidRPr="001C21D7">
        <w:rPr>
          <w:i/>
          <w:lang w:val="en-US"/>
        </w:rPr>
        <w:t>if</w:t>
      </w:r>
      <w:r w:rsidR="0068389E">
        <w:rPr>
          <w:lang w:val="en-US"/>
        </w:rPr>
        <w:t xml:space="preserve"> the curator filed them</w:t>
      </w:r>
      <w:r w:rsidR="008871CC">
        <w:rPr>
          <w:lang w:val="en-US"/>
        </w:rPr>
        <w:t>. There is lacking structure in th</w:t>
      </w:r>
      <w:r w:rsidR="00A3166D">
        <w:rPr>
          <w:lang w:val="en-US"/>
        </w:rPr>
        <w:t>is</w:t>
      </w:r>
      <w:r w:rsidR="008871CC">
        <w:rPr>
          <w:lang w:val="en-US"/>
        </w:rPr>
        <w:t xml:space="preserve"> data to facilitate exploratory search. Furthermore much of the data resides in PDFs and text fields which makes binary keyword search and full-text search unavailable.</w:t>
      </w:r>
    </w:p>
    <w:p w14:paraId="5978C6C9" w14:textId="77777777" w:rsidR="008871CC" w:rsidRDefault="008871CC" w:rsidP="008871CC">
      <w:pPr>
        <w:rPr>
          <w:lang w:val="en-US"/>
        </w:rPr>
      </w:pPr>
    </w:p>
    <w:p w14:paraId="02C05867" w14:textId="7FCBE254" w:rsidR="00CB0BAA" w:rsidRPr="008871CC" w:rsidRDefault="008745CE" w:rsidP="008871CC">
      <w:pPr>
        <w:rPr>
          <w:lang w:val="en-US"/>
        </w:rPr>
      </w:pPr>
      <w:r>
        <w:rPr>
          <w:lang w:val="en-US"/>
        </w:rPr>
        <w:t>In this thesis</w:t>
      </w:r>
      <w:r w:rsidR="00E61293">
        <w:rPr>
          <w:lang w:val="en-US"/>
        </w:rPr>
        <w:t xml:space="preserve"> project</w:t>
      </w:r>
      <w:r>
        <w:rPr>
          <w:lang w:val="en-US"/>
        </w:rPr>
        <w:t xml:space="preserve"> a complex information system prototype will be </w:t>
      </w:r>
      <w:r w:rsidR="00914FD7">
        <w:rPr>
          <w:lang w:val="en-US"/>
        </w:rPr>
        <w:t>proposed</w:t>
      </w:r>
      <w:r>
        <w:rPr>
          <w:lang w:val="en-US"/>
        </w:rPr>
        <w:t xml:space="preserve"> to </w:t>
      </w:r>
      <w:r w:rsidR="00A3166D">
        <w:rPr>
          <w:lang w:val="en-US"/>
        </w:rPr>
        <w:t xml:space="preserve">1. </w:t>
      </w:r>
      <w:r>
        <w:rPr>
          <w:lang w:val="en-US"/>
        </w:rPr>
        <w:t xml:space="preserve">retrieve </w:t>
      </w:r>
      <w:r w:rsidR="008871CC">
        <w:rPr>
          <w:lang w:val="en-US"/>
        </w:rPr>
        <w:t>obscured</w:t>
      </w:r>
      <w:r w:rsidR="004D65D5">
        <w:rPr>
          <w:lang w:val="en-US"/>
        </w:rPr>
        <w:t xml:space="preserve"> </w:t>
      </w:r>
      <w:r>
        <w:rPr>
          <w:lang w:val="en-US"/>
        </w:rPr>
        <w:t>information</w:t>
      </w:r>
      <w:r w:rsidR="007C697A">
        <w:rPr>
          <w:lang w:val="en-US"/>
        </w:rPr>
        <w:t xml:space="preserve"> and knowledge from the open </w:t>
      </w:r>
      <w:r>
        <w:rPr>
          <w:lang w:val="en-US"/>
        </w:rPr>
        <w:t>Dutch insolvency data</w:t>
      </w:r>
      <w:r w:rsidR="008871CC">
        <w:rPr>
          <w:lang w:val="en-US"/>
        </w:rPr>
        <w:t xml:space="preserve"> and </w:t>
      </w:r>
      <w:r w:rsidR="00A3166D">
        <w:rPr>
          <w:lang w:val="en-US"/>
        </w:rPr>
        <w:t xml:space="preserve">2. </w:t>
      </w:r>
      <w:r w:rsidR="008871CC">
        <w:rPr>
          <w:lang w:val="en-US"/>
        </w:rPr>
        <w:t>add structure to this</w:t>
      </w:r>
      <w:r w:rsidR="009879C3">
        <w:rPr>
          <w:lang w:val="en-US"/>
        </w:rPr>
        <w:t xml:space="preserve"> </w:t>
      </w:r>
      <w:r w:rsidR="008871CC">
        <w:rPr>
          <w:lang w:val="en-US"/>
        </w:rPr>
        <w:t xml:space="preserve">data </w:t>
      </w:r>
      <w:r w:rsidR="009879C3">
        <w:rPr>
          <w:lang w:val="en-US"/>
        </w:rPr>
        <w:t xml:space="preserve">to </w:t>
      </w:r>
      <w:r w:rsidR="008871CC">
        <w:rPr>
          <w:lang w:val="en-US"/>
        </w:rPr>
        <w:t xml:space="preserve">facilitate exploratory search and advanced text search </w:t>
      </w:r>
      <w:r w:rsidR="009879C3">
        <w:rPr>
          <w:lang w:val="en-US"/>
        </w:rPr>
        <w:t xml:space="preserve">for purposes of </w:t>
      </w:r>
      <w:r w:rsidR="008871CC">
        <w:rPr>
          <w:lang w:val="en-US"/>
        </w:rPr>
        <w:t xml:space="preserve">exploration, </w:t>
      </w:r>
      <w:r w:rsidR="009879C3">
        <w:rPr>
          <w:lang w:val="en-US"/>
        </w:rPr>
        <w:t>retrieval, analytics and process mining</w:t>
      </w:r>
      <w:r w:rsidR="007C697A">
        <w:rPr>
          <w:lang w:val="en-US"/>
        </w:rPr>
        <w:t>.</w:t>
      </w:r>
    </w:p>
    <w:p w14:paraId="7EB4BD9B" w14:textId="77777777" w:rsidR="00457E89" w:rsidRDefault="00457E89" w:rsidP="00244228">
      <w:pPr>
        <w:rPr>
          <w:b/>
          <w:lang w:val="en-US"/>
        </w:rPr>
      </w:pPr>
    </w:p>
    <w:p w14:paraId="58343C33" w14:textId="1CE12659" w:rsidR="004D65D5" w:rsidRPr="00116CC5" w:rsidRDefault="004D65D5" w:rsidP="004D65D5">
      <w:pPr>
        <w:pStyle w:val="Heading1"/>
      </w:pPr>
      <w:r>
        <w:t>Personal Details</w:t>
      </w:r>
    </w:p>
    <w:p w14:paraId="6079B39D" w14:textId="402FF1FD" w:rsidR="002636AD" w:rsidRDefault="004D65D5" w:rsidP="009C69BA">
      <w:pPr>
        <w:jc w:val="left"/>
        <w:rPr>
          <w:lang w:val="en-US"/>
        </w:rPr>
      </w:pPr>
      <w:r>
        <w:rPr>
          <w:lang w:val="en-US"/>
        </w:rPr>
        <w:t xml:space="preserve">Email: </w:t>
      </w:r>
      <w:r>
        <w:rPr>
          <w:lang w:val="en-US"/>
        </w:rPr>
        <w:tab/>
      </w:r>
      <w:r>
        <w:rPr>
          <w:lang w:val="en-US"/>
        </w:rPr>
        <w:tab/>
      </w:r>
      <w:r w:rsidR="00DE1413">
        <w:rPr>
          <w:lang w:val="en-US"/>
        </w:rPr>
        <w:tab/>
      </w:r>
      <w:hyperlink r:id="rId7" w:history="1">
        <w:r w:rsidR="002636AD" w:rsidRPr="008F5607">
          <w:rPr>
            <w:rStyle w:val="Hyperlink"/>
            <w:lang w:val="en-US"/>
          </w:rPr>
          <w:t>toak@quantleap.nl</w:t>
        </w:r>
      </w:hyperlink>
    </w:p>
    <w:p w14:paraId="37EC7690" w14:textId="632FE9F9" w:rsidR="002636AD" w:rsidRDefault="004D65D5" w:rsidP="009C69BA">
      <w:pPr>
        <w:rPr>
          <w:lang w:val="en-US"/>
        </w:rPr>
      </w:pPr>
      <w:r>
        <w:rPr>
          <w:lang w:val="en-US"/>
        </w:rPr>
        <w:t>Supervisor email:</w:t>
      </w:r>
      <w:r w:rsidR="00DE1413">
        <w:rPr>
          <w:lang w:val="en-US"/>
        </w:rPr>
        <w:tab/>
      </w:r>
      <w:r>
        <w:rPr>
          <w:lang w:val="en-US"/>
        </w:rPr>
        <w:tab/>
      </w:r>
      <w:hyperlink r:id="rId8" w:history="1">
        <w:r w:rsidR="00D35353" w:rsidRPr="008F5607">
          <w:rPr>
            <w:rStyle w:val="Hyperlink"/>
            <w:lang w:val="en-US"/>
          </w:rPr>
          <w:t>m.j.marx@uva.nl</w:t>
        </w:r>
      </w:hyperlink>
    </w:p>
    <w:p w14:paraId="058D34B4" w14:textId="0A634C68" w:rsidR="002636AD" w:rsidRDefault="004D65D5" w:rsidP="009C69BA">
      <w:pPr>
        <w:jc w:val="left"/>
        <w:rPr>
          <w:lang w:val="en-US"/>
        </w:rPr>
      </w:pPr>
      <w:r>
        <w:rPr>
          <w:lang w:val="en-US"/>
        </w:rPr>
        <w:t xml:space="preserve">Github: </w:t>
      </w:r>
      <w:r>
        <w:rPr>
          <w:lang w:val="en-US"/>
        </w:rPr>
        <w:tab/>
      </w:r>
      <w:r>
        <w:rPr>
          <w:lang w:val="en-US"/>
        </w:rPr>
        <w:tab/>
      </w:r>
      <w:r w:rsidR="00DE1413">
        <w:rPr>
          <w:lang w:val="en-US"/>
        </w:rPr>
        <w:tab/>
      </w:r>
      <w:hyperlink r:id="rId9" w:history="1">
        <w:r w:rsidR="00D35353" w:rsidRPr="008F5607">
          <w:rPr>
            <w:rStyle w:val="Hyperlink"/>
            <w:lang w:val="en-US"/>
          </w:rPr>
          <w:t>https://github.com/quantleap/is-ds-thesis</w:t>
        </w:r>
      </w:hyperlink>
    </w:p>
    <w:p w14:paraId="6BB54FAB" w14:textId="77777777" w:rsidR="002309FD" w:rsidRDefault="00CB0BAA" w:rsidP="00D11DF2">
      <w:pPr>
        <w:pStyle w:val="Heading1"/>
        <w:rPr>
          <w:lang w:val="en-US"/>
        </w:rPr>
      </w:pPr>
      <w:r>
        <w:rPr>
          <w:lang w:val="en-US"/>
        </w:rPr>
        <w:br w:type="page"/>
      </w:r>
    </w:p>
    <w:p w14:paraId="11A0A820" w14:textId="0B2E16E1" w:rsidR="002309FD" w:rsidRDefault="002309FD" w:rsidP="00D11DF2">
      <w:pPr>
        <w:pStyle w:val="Heading1"/>
        <w:rPr>
          <w:lang w:val="en-US"/>
        </w:rPr>
      </w:pPr>
      <w:r>
        <w:rPr>
          <w:lang w:val="en-US"/>
        </w:rPr>
        <w:lastRenderedPageBreak/>
        <w:t>Debate on disclosure of jurisdiction</w:t>
      </w:r>
    </w:p>
    <w:p w14:paraId="701BB7EE" w14:textId="4DE88622" w:rsidR="00DB356D" w:rsidRDefault="00416091" w:rsidP="00DB356D">
      <w:pPr>
        <w:pStyle w:val="Firstparagraph"/>
        <w:rPr>
          <w:lang w:val="en-US"/>
        </w:rPr>
      </w:pPr>
      <w:r>
        <w:rPr>
          <w:lang w:val="en-US"/>
        </w:rPr>
        <w:t>Rechtspraak.nl has been publishing jurisdiction since december 1999 but only a tiny fraction (0.9% in 2004 and 2% in 2011 [</w:t>
      </w:r>
      <w:r w:rsidR="00CB0A8F">
        <w:rPr>
          <w:lang w:val="en-US"/>
        </w:rPr>
        <w:t>a</w:t>
      </w:r>
      <w:r>
        <w:rPr>
          <w:lang w:val="en-US"/>
        </w:rPr>
        <w:t xml:space="preserve">1]). </w:t>
      </w:r>
      <w:r w:rsidR="008D76CA">
        <w:rPr>
          <w:lang w:val="en-US"/>
        </w:rPr>
        <w:t xml:space="preserve">The criteria </w:t>
      </w:r>
      <w:r w:rsidR="003F3997">
        <w:rPr>
          <w:lang w:val="en-US"/>
        </w:rPr>
        <w:t xml:space="preserve">for pucblication </w:t>
      </w:r>
      <w:r w:rsidR="008D76CA">
        <w:rPr>
          <w:lang w:val="en-US"/>
        </w:rPr>
        <w:t>have been formulated in 2012 [</w:t>
      </w:r>
      <w:r w:rsidR="00CB0A8F">
        <w:rPr>
          <w:lang w:val="en-US"/>
        </w:rPr>
        <w:t>a</w:t>
      </w:r>
      <w:r w:rsidR="008D76CA">
        <w:rPr>
          <w:lang w:val="en-US"/>
        </w:rPr>
        <w:t>2] but courts are responsible for the publications but can determine the criteria for publication themselves.</w:t>
      </w:r>
    </w:p>
    <w:p w14:paraId="371939E8" w14:textId="77777777" w:rsidR="00050ACE" w:rsidRDefault="00050ACE" w:rsidP="00050ACE">
      <w:pPr>
        <w:rPr>
          <w:lang w:val="en-US"/>
        </w:rPr>
      </w:pPr>
    </w:p>
    <w:p w14:paraId="182621F6" w14:textId="77777777" w:rsidR="009F5273" w:rsidRDefault="00050ACE" w:rsidP="00050ACE">
      <w:pPr>
        <w:rPr>
          <w:lang w:val="en-US"/>
        </w:rPr>
      </w:pPr>
      <w:r>
        <w:rPr>
          <w:lang w:val="en-US"/>
        </w:rPr>
        <w:t>According to the Dutch Insolvency Law [a3]</w:t>
      </w:r>
      <w:r w:rsidR="0005076D">
        <w:rPr>
          <w:lang w:val="en-US"/>
        </w:rPr>
        <w:t>, court</w:t>
      </w:r>
      <w:r w:rsidR="00341BE0">
        <w:rPr>
          <w:lang w:val="en-US"/>
        </w:rPr>
        <w:t>s</w:t>
      </w:r>
      <w:r w:rsidR="0005076D">
        <w:rPr>
          <w:lang w:val="en-US"/>
        </w:rPr>
        <w:t xml:space="preserve"> are obliged to inform the general public </w:t>
      </w:r>
      <w:r w:rsidR="00454616">
        <w:rPr>
          <w:lang w:val="en-US"/>
        </w:rPr>
        <w:t xml:space="preserve">about companies insolvency and suspension of payment and </w:t>
      </w:r>
      <w:r w:rsidR="0005076D">
        <w:rPr>
          <w:lang w:val="en-US"/>
        </w:rPr>
        <w:t>at defined moments</w:t>
      </w:r>
      <w:r w:rsidR="00341BE0">
        <w:rPr>
          <w:lang w:val="en-US"/>
        </w:rPr>
        <w:t xml:space="preserve">. Next to the </w:t>
      </w:r>
      <w:r w:rsidR="00341BE0" w:rsidRPr="00341BE0">
        <w:rPr>
          <w:i/>
          <w:lang w:val="en-US"/>
        </w:rPr>
        <w:t>Staatscourant</w:t>
      </w:r>
      <w:r w:rsidR="00341BE0">
        <w:rPr>
          <w:lang w:val="en-US"/>
        </w:rPr>
        <w:t xml:space="preserve"> this is done in the </w:t>
      </w:r>
      <w:r w:rsidR="00341BE0" w:rsidRPr="00341BE0">
        <w:rPr>
          <w:i/>
          <w:lang w:val="en-US"/>
        </w:rPr>
        <w:t>Centraal Insolventieregister</w:t>
      </w:r>
      <w:r w:rsidR="00341BE0">
        <w:rPr>
          <w:lang w:val="en-US"/>
        </w:rPr>
        <w:t xml:space="preserve"> (CIR).</w:t>
      </w:r>
      <w:r w:rsidR="0019574C">
        <w:rPr>
          <w:lang w:val="en-US"/>
        </w:rPr>
        <w:t xml:space="preserve"> </w:t>
      </w:r>
    </w:p>
    <w:p w14:paraId="170B98E8" w14:textId="77777777" w:rsidR="009F5273" w:rsidRDefault="009F5273" w:rsidP="009F5273">
      <w:pPr>
        <w:ind w:firstLine="0"/>
        <w:rPr>
          <w:lang w:val="en-US"/>
        </w:rPr>
      </w:pPr>
    </w:p>
    <w:p w14:paraId="145FEBE5" w14:textId="0E1D5C08" w:rsidR="0005076D" w:rsidRDefault="009F5273" w:rsidP="009F5273">
      <w:pPr>
        <w:rPr>
          <w:lang w:val="en-US"/>
        </w:rPr>
      </w:pPr>
      <w:r>
        <w:rPr>
          <w:lang w:val="en-US"/>
        </w:rPr>
        <w:t>Curators decide if they upload their reports to the CIR. There are many cases however where curators make the report available on their own sites but not in CIR.</w:t>
      </w:r>
    </w:p>
    <w:p w14:paraId="687641FC" w14:textId="77777777" w:rsidR="00D73EEA" w:rsidRDefault="00D73EEA" w:rsidP="00050ACE">
      <w:pPr>
        <w:rPr>
          <w:lang w:val="en-US"/>
        </w:rPr>
      </w:pPr>
    </w:p>
    <w:p w14:paraId="1BCE5B35" w14:textId="5C3650A9" w:rsidR="00D73EEA" w:rsidRPr="000B60F5" w:rsidRDefault="00D73EEA" w:rsidP="00050ACE">
      <w:pPr>
        <w:rPr>
          <w:lang w:val="en-US"/>
        </w:rPr>
      </w:pPr>
      <w:r>
        <w:rPr>
          <w:lang w:val="en-US"/>
        </w:rPr>
        <w:t xml:space="preserve">[a1] mentions </w:t>
      </w:r>
      <w:r w:rsidR="000B60F5">
        <w:rPr>
          <w:lang w:val="en-US"/>
        </w:rPr>
        <w:t xml:space="preserve">both </w:t>
      </w:r>
      <w:r>
        <w:rPr>
          <w:lang w:val="en-US"/>
        </w:rPr>
        <w:t>argument</w:t>
      </w:r>
      <w:r w:rsidR="000B60F5">
        <w:rPr>
          <w:lang w:val="en-US"/>
        </w:rPr>
        <w:t>s</w:t>
      </w:r>
      <w:r>
        <w:rPr>
          <w:lang w:val="en-US"/>
        </w:rPr>
        <w:t xml:space="preserve"> in favour </w:t>
      </w:r>
      <w:r w:rsidR="000B60F5">
        <w:rPr>
          <w:lang w:val="en-US"/>
        </w:rPr>
        <w:t>of publication: scrutiny of the  judicial system by the general public for all types of cases and availibility of information for research, as well as against publication: the additional workload in screening and anonymising of verdicts</w:t>
      </w:r>
      <w:r w:rsidR="0077057F">
        <w:rPr>
          <w:lang w:val="en-US"/>
        </w:rPr>
        <w:t xml:space="preserve"> and that the increase of verdicts causes search to return too many valid results</w:t>
      </w:r>
      <w:r w:rsidR="000B60F5">
        <w:rPr>
          <w:lang w:val="en-US"/>
        </w:rPr>
        <w:t xml:space="preserve">. The arguments against publication were stated by the </w:t>
      </w:r>
      <w:r w:rsidR="000B60F5" w:rsidRPr="000B60F5">
        <w:rPr>
          <w:i/>
          <w:lang w:val="en-US"/>
        </w:rPr>
        <w:t>Nederlandse Vereniging voor Rechtspraak</w:t>
      </w:r>
      <w:r w:rsidR="000B60F5">
        <w:rPr>
          <w:lang w:val="en-US"/>
        </w:rPr>
        <w:t xml:space="preserve"> (NVvR).</w:t>
      </w:r>
    </w:p>
    <w:p w14:paraId="5DFEA34B" w14:textId="77777777" w:rsidR="00416091" w:rsidRPr="00416091" w:rsidRDefault="00416091" w:rsidP="000B60F5">
      <w:pPr>
        <w:ind w:firstLine="0"/>
        <w:rPr>
          <w:lang w:val="en-US"/>
        </w:rPr>
      </w:pPr>
    </w:p>
    <w:p w14:paraId="5776FF54" w14:textId="6D93ABFC" w:rsidR="002309FD" w:rsidRPr="00CB0A8F" w:rsidRDefault="00DB356D" w:rsidP="002309FD">
      <w:pPr>
        <w:pStyle w:val="Firstparagraph"/>
        <w:rPr>
          <w:sz w:val="17"/>
          <w:lang w:val="en-US"/>
        </w:rPr>
      </w:pPr>
      <w:r w:rsidRPr="00CB0A8F">
        <w:rPr>
          <w:sz w:val="17"/>
          <w:lang w:val="en-US"/>
        </w:rPr>
        <w:t>[</w:t>
      </w:r>
      <w:r w:rsidR="00CB0A8F" w:rsidRPr="00CB0A8F">
        <w:rPr>
          <w:sz w:val="17"/>
          <w:lang w:val="en-US"/>
        </w:rPr>
        <w:t>a</w:t>
      </w:r>
      <w:r w:rsidRPr="00CB0A8F">
        <w:rPr>
          <w:sz w:val="17"/>
          <w:lang w:val="en-US"/>
        </w:rPr>
        <w:t xml:space="preserve">1] </w:t>
      </w:r>
      <w:hyperlink r:id="rId10" w:history="1">
        <w:r w:rsidR="008D76CA" w:rsidRPr="00CB0A8F">
          <w:rPr>
            <w:rStyle w:val="Hyperlink"/>
            <w:sz w:val="17"/>
            <w:lang w:val="en-US"/>
          </w:rPr>
          <w:t>http://www.rechtsvordering.nl/rechtspraaknl-moet-alle-uitspraken-publiceren</w:t>
        </w:r>
      </w:hyperlink>
    </w:p>
    <w:p w14:paraId="39C57C98" w14:textId="2388517D" w:rsidR="008D76CA" w:rsidRDefault="008D76CA" w:rsidP="008D76CA">
      <w:pPr>
        <w:ind w:firstLine="0"/>
        <w:rPr>
          <w:sz w:val="17"/>
          <w:lang w:val="en-US"/>
        </w:rPr>
      </w:pPr>
      <w:r w:rsidRPr="00CB0A8F">
        <w:rPr>
          <w:sz w:val="17"/>
          <w:lang w:val="en-US"/>
        </w:rPr>
        <w:t>[</w:t>
      </w:r>
      <w:r w:rsidR="00CB0A8F" w:rsidRPr="00CB0A8F">
        <w:rPr>
          <w:sz w:val="17"/>
          <w:lang w:val="en-US"/>
        </w:rPr>
        <w:t>a</w:t>
      </w:r>
      <w:r w:rsidRPr="00CB0A8F">
        <w:rPr>
          <w:sz w:val="17"/>
          <w:lang w:val="en-US"/>
        </w:rPr>
        <w:t>2]</w:t>
      </w:r>
      <w:r w:rsidR="00CB0A8F">
        <w:rPr>
          <w:sz w:val="17"/>
          <w:lang w:val="en-US"/>
        </w:rPr>
        <w:t xml:space="preserve"> </w:t>
      </w:r>
      <w:hyperlink r:id="rId11" w:history="1">
        <w:r w:rsidRPr="00CB0A8F">
          <w:rPr>
            <w:rStyle w:val="Hyperlink"/>
            <w:sz w:val="17"/>
            <w:lang w:val="en-US"/>
          </w:rPr>
          <w:t>https://www.rechtspraak.nl/Uitspraken-en-nieuws/Uitspraken/Paginas/Selectiecriteria.aspx</w:t>
        </w:r>
      </w:hyperlink>
    </w:p>
    <w:p w14:paraId="420261FC" w14:textId="022D0686" w:rsidR="00050ACE" w:rsidRDefault="00050ACE" w:rsidP="008D76CA">
      <w:pPr>
        <w:ind w:firstLine="0"/>
        <w:rPr>
          <w:sz w:val="17"/>
          <w:lang w:val="en-US"/>
        </w:rPr>
      </w:pPr>
      <w:r>
        <w:rPr>
          <w:sz w:val="17"/>
          <w:lang w:val="en-US"/>
        </w:rPr>
        <w:t xml:space="preserve">[a3] </w:t>
      </w:r>
      <w:hyperlink r:id="rId12" w:history="1">
        <w:r w:rsidR="0005076D" w:rsidRPr="00C10F18">
          <w:rPr>
            <w:rStyle w:val="Hyperlink"/>
            <w:sz w:val="17"/>
            <w:lang w:val="en-US"/>
          </w:rPr>
          <w:t>http://wetten.overheid.nl/BWBR0001860/2017-04-01</w:t>
        </w:r>
      </w:hyperlink>
    </w:p>
    <w:p w14:paraId="3944A325" w14:textId="77777777" w:rsidR="0068389E" w:rsidRPr="00CB0A8F" w:rsidRDefault="0068389E" w:rsidP="008D76CA">
      <w:pPr>
        <w:ind w:firstLine="0"/>
        <w:rPr>
          <w:sz w:val="17"/>
          <w:lang w:val="en-US"/>
        </w:rPr>
      </w:pPr>
    </w:p>
    <w:p w14:paraId="540BE4CF" w14:textId="77777777" w:rsidR="0077057F" w:rsidRDefault="0077057F">
      <w:pPr>
        <w:spacing w:line="240" w:lineRule="auto"/>
        <w:ind w:firstLine="0"/>
        <w:jc w:val="left"/>
        <w:rPr>
          <w:rFonts w:ascii="cmbx12" w:hAnsi="cmbx12" w:cs="Arial"/>
          <w:bCs/>
          <w:sz w:val="28"/>
          <w:szCs w:val="32"/>
          <w:lang w:val="en-US"/>
        </w:rPr>
      </w:pPr>
      <w:r>
        <w:rPr>
          <w:lang w:val="en-US"/>
        </w:rPr>
        <w:br w:type="page"/>
      </w:r>
    </w:p>
    <w:p w14:paraId="0C9A19E4" w14:textId="7C533FE3" w:rsidR="008D76CA" w:rsidRDefault="004025C7" w:rsidP="004025C7">
      <w:pPr>
        <w:pStyle w:val="Heading1"/>
        <w:rPr>
          <w:lang w:val="en-US"/>
        </w:rPr>
      </w:pPr>
      <w:r>
        <w:rPr>
          <w:lang w:val="en-US"/>
        </w:rPr>
        <w:lastRenderedPageBreak/>
        <w:t xml:space="preserve">Programme to modernise </w:t>
      </w:r>
      <w:r w:rsidR="002769F5">
        <w:rPr>
          <w:lang w:val="en-US"/>
        </w:rPr>
        <w:t>practising law</w:t>
      </w:r>
    </w:p>
    <w:p w14:paraId="1DF53F94" w14:textId="7CED0703" w:rsidR="002501BF" w:rsidRPr="0076285A" w:rsidRDefault="00517056" w:rsidP="002501BF">
      <w:pPr>
        <w:pStyle w:val="Firstparagraph"/>
        <w:rPr>
          <w:lang w:val="en-US"/>
        </w:rPr>
      </w:pPr>
      <w:r>
        <w:rPr>
          <w:lang w:val="en-US"/>
        </w:rPr>
        <w:t>Quite recent, in July 2016</w:t>
      </w:r>
      <w:r w:rsidR="0076285A">
        <w:rPr>
          <w:lang w:val="en-US"/>
        </w:rPr>
        <w:t>,</w:t>
      </w:r>
      <w:r>
        <w:rPr>
          <w:lang w:val="en-US"/>
        </w:rPr>
        <w:t xml:space="preserve"> a law was passed [b1] to simplify and digitise civil law and </w:t>
      </w:r>
      <w:r w:rsidR="001D6365">
        <w:rPr>
          <w:lang w:val="en-US"/>
        </w:rPr>
        <w:t xml:space="preserve">administrative procedural law. The corresponding programme is called </w:t>
      </w:r>
      <w:r w:rsidR="001D6365" w:rsidRPr="001D6365">
        <w:rPr>
          <w:i/>
          <w:lang w:val="en-US"/>
        </w:rPr>
        <w:t>Programma Kwaliteit en Innovatie</w:t>
      </w:r>
      <w:r w:rsidR="001D6365" w:rsidRPr="001D6365">
        <w:rPr>
          <w:lang w:val="en-US"/>
        </w:rPr>
        <w:t xml:space="preserve"> </w:t>
      </w:r>
      <w:r w:rsidR="001D6365">
        <w:rPr>
          <w:lang w:val="en-US"/>
        </w:rPr>
        <w:t>(KEI)</w:t>
      </w:r>
      <w:r w:rsidR="004425F8">
        <w:rPr>
          <w:lang w:val="en-US"/>
        </w:rPr>
        <w:t xml:space="preserve"> [b2]</w:t>
      </w:r>
      <w:r w:rsidR="001D6365">
        <w:rPr>
          <w:lang w:val="en-US"/>
        </w:rPr>
        <w:t>.</w:t>
      </w:r>
      <w:r w:rsidR="005E5B49">
        <w:rPr>
          <w:lang w:val="en-US"/>
        </w:rPr>
        <w:t xml:space="preserve"> </w:t>
      </w:r>
      <w:r w:rsidR="0055795D">
        <w:rPr>
          <w:lang w:val="en-US"/>
        </w:rPr>
        <w:t xml:space="preserve">A </w:t>
      </w:r>
      <w:r w:rsidR="00446673">
        <w:rPr>
          <w:lang w:val="en-US"/>
        </w:rPr>
        <w:t xml:space="preserve">secured </w:t>
      </w:r>
      <w:r w:rsidR="0076285A">
        <w:rPr>
          <w:lang w:val="en-US"/>
        </w:rPr>
        <w:t>webportal name</w:t>
      </w:r>
      <w:r w:rsidR="00446673">
        <w:rPr>
          <w:lang w:val="en-US"/>
        </w:rPr>
        <w:t>d</w:t>
      </w:r>
      <w:r w:rsidR="0076285A">
        <w:rPr>
          <w:lang w:val="en-US"/>
        </w:rPr>
        <w:t xml:space="preserve"> </w:t>
      </w:r>
      <w:r w:rsidR="0076285A" w:rsidRPr="0076285A">
        <w:rPr>
          <w:i/>
          <w:lang w:val="en-US"/>
        </w:rPr>
        <w:t>Mijn Rechtspraak</w:t>
      </w:r>
      <w:r w:rsidR="0076285A">
        <w:rPr>
          <w:lang w:val="en-US"/>
        </w:rPr>
        <w:t xml:space="preserve"> will provide </w:t>
      </w:r>
      <w:r w:rsidR="00446673">
        <w:rPr>
          <w:lang w:val="en-US"/>
        </w:rPr>
        <w:t xml:space="preserve">involved </w:t>
      </w:r>
      <w:r w:rsidR="0076285A">
        <w:rPr>
          <w:lang w:val="en-US"/>
        </w:rPr>
        <w:t xml:space="preserve">parties access to </w:t>
      </w:r>
      <w:r w:rsidR="00446673">
        <w:rPr>
          <w:lang w:val="en-US"/>
        </w:rPr>
        <w:t>digital</w:t>
      </w:r>
      <w:r w:rsidR="0076285A">
        <w:rPr>
          <w:lang w:val="en-US"/>
        </w:rPr>
        <w:t xml:space="preserve"> case information and progress.</w:t>
      </w:r>
      <w:r w:rsidR="00446673">
        <w:rPr>
          <w:lang w:val="en-US"/>
        </w:rPr>
        <w:t xml:space="preserve"> </w:t>
      </w:r>
      <w:r w:rsidR="004142B6">
        <w:rPr>
          <w:lang w:val="en-US"/>
        </w:rPr>
        <w:t>Curators and judges will start communicating digitally using this portal [b3].</w:t>
      </w:r>
    </w:p>
    <w:p w14:paraId="11F27814" w14:textId="77777777" w:rsidR="002501BF" w:rsidRPr="002501BF" w:rsidRDefault="002501BF" w:rsidP="002501BF">
      <w:pPr>
        <w:pStyle w:val="Firstparagraph"/>
        <w:rPr>
          <w:lang w:val="en-US"/>
        </w:rPr>
      </w:pPr>
    </w:p>
    <w:p w14:paraId="258C9990" w14:textId="7283F7F1" w:rsidR="00D63018" w:rsidRPr="004425F8" w:rsidRDefault="002501BF" w:rsidP="004425F8">
      <w:pPr>
        <w:ind w:firstLine="0"/>
        <w:jc w:val="left"/>
        <w:rPr>
          <w:sz w:val="17"/>
          <w:lang w:val="en-US"/>
        </w:rPr>
      </w:pPr>
      <w:r w:rsidRPr="004425F8">
        <w:rPr>
          <w:sz w:val="17"/>
          <w:lang w:val="en-US"/>
        </w:rPr>
        <w:t>[b1]</w:t>
      </w:r>
      <w:r w:rsidR="004425F8">
        <w:rPr>
          <w:sz w:val="17"/>
          <w:lang w:val="en-US"/>
        </w:rPr>
        <w:t xml:space="preserve">  </w:t>
      </w:r>
      <w:r w:rsidR="0076285A" w:rsidRPr="004425F8">
        <w:rPr>
          <w:sz w:val="17"/>
          <w:lang w:val="en-US"/>
        </w:rPr>
        <w:t xml:space="preserve"> </w:t>
      </w:r>
      <w:hyperlink r:id="rId13" w:history="1">
        <w:r w:rsidR="00D63018" w:rsidRPr="004425F8">
          <w:rPr>
            <w:rStyle w:val="Hyperlink"/>
            <w:sz w:val="17"/>
            <w:lang w:val="en-US"/>
          </w:rPr>
          <w:t>https://www.rechtspraak.nl/Voor-advocaten-en-juristen/modernisering-rechtspraak/Paginas/Programma-Kwaliteit-en-Innovatie-van-de-Rechtspraak.aspx</w:t>
        </w:r>
      </w:hyperlink>
    </w:p>
    <w:p w14:paraId="171A9F2A" w14:textId="054ADDE1" w:rsidR="004425F8" w:rsidRDefault="004425F8" w:rsidP="004425F8">
      <w:pPr>
        <w:ind w:firstLine="0"/>
        <w:jc w:val="left"/>
        <w:rPr>
          <w:sz w:val="17"/>
          <w:lang w:val="en-US"/>
        </w:rPr>
      </w:pPr>
      <w:r>
        <w:rPr>
          <w:sz w:val="17"/>
          <w:lang w:val="en-US"/>
        </w:rPr>
        <w:t>[b2]</w:t>
      </w:r>
      <w:r w:rsidR="004142B6">
        <w:rPr>
          <w:sz w:val="17"/>
          <w:lang w:val="en-US"/>
        </w:rPr>
        <w:t xml:space="preserve"> </w:t>
      </w:r>
      <w:r>
        <w:rPr>
          <w:sz w:val="17"/>
          <w:lang w:val="en-US"/>
        </w:rPr>
        <w:t xml:space="preserve">  </w:t>
      </w:r>
      <w:r w:rsidRPr="00263C01">
        <w:rPr>
          <w:sz w:val="17"/>
          <w:lang w:val="en-US"/>
        </w:rPr>
        <w:t>https://www.rechtspraak.nl/SiteCollectionDocuments/Tijdlijn-KEI.pdf</w:t>
      </w:r>
      <w:r w:rsidRPr="004425F8">
        <w:rPr>
          <w:sz w:val="17"/>
          <w:lang w:val="en-US"/>
        </w:rPr>
        <w:t xml:space="preserve"> </w:t>
      </w:r>
    </w:p>
    <w:p w14:paraId="41AEA809" w14:textId="256A9B11" w:rsidR="004425F8" w:rsidRDefault="004425F8" w:rsidP="004425F8">
      <w:pPr>
        <w:ind w:firstLine="0"/>
        <w:jc w:val="left"/>
        <w:rPr>
          <w:sz w:val="17"/>
          <w:lang w:val="en-US"/>
        </w:rPr>
      </w:pPr>
      <w:r>
        <w:rPr>
          <w:sz w:val="17"/>
          <w:lang w:val="en-US"/>
        </w:rPr>
        <w:t>[b3</w:t>
      </w:r>
      <w:r w:rsidR="00263C01" w:rsidRPr="004425F8">
        <w:rPr>
          <w:sz w:val="17"/>
          <w:lang w:val="en-US"/>
        </w:rPr>
        <w:t xml:space="preserve">]   </w:t>
      </w:r>
      <w:hyperlink r:id="rId14" w:history="1">
        <w:r w:rsidRPr="004425F8">
          <w:rPr>
            <w:rStyle w:val="Hyperlink"/>
            <w:sz w:val="17"/>
            <w:lang w:val="en-US"/>
          </w:rPr>
          <w:t>https://www.rechtspraak.nl/Voor-advocaten-en-juristen/Reglementen-procedures-en-formulieren/Civiel/Insolventierecht/Paginas/Digitaal-toezicht.aspx</w:t>
        </w:r>
      </w:hyperlink>
    </w:p>
    <w:p w14:paraId="300D0C79" w14:textId="6EE09762" w:rsidR="00263C01" w:rsidRPr="002501BF" w:rsidRDefault="00263C01" w:rsidP="002501BF">
      <w:pPr>
        <w:ind w:firstLine="0"/>
        <w:rPr>
          <w:sz w:val="17"/>
          <w:lang w:val="en-US"/>
        </w:rPr>
      </w:pPr>
    </w:p>
    <w:p w14:paraId="6121A0B6" w14:textId="77777777" w:rsidR="002501BF" w:rsidRPr="002501BF" w:rsidRDefault="002501BF" w:rsidP="002501BF">
      <w:pPr>
        <w:rPr>
          <w:lang w:val="en-US"/>
        </w:rPr>
      </w:pPr>
    </w:p>
    <w:p w14:paraId="1EC0BE4C" w14:textId="77777777" w:rsidR="004025C7" w:rsidRPr="008D76CA" w:rsidRDefault="004025C7" w:rsidP="008D76CA">
      <w:pPr>
        <w:ind w:firstLine="0"/>
        <w:rPr>
          <w:lang w:val="en-US"/>
        </w:rPr>
      </w:pPr>
    </w:p>
    <w:p w14:paraId="7A1CB1DA" w14:textId="25BE53C6" w:rsidR="00652EA0" w:rsidRPr="00D11DF2" w:rsidRDefault="00C404D9" w:rsidP="00D11DF2">
      <w:pPr>
        <w:pStyle w:val="Heading1"/>
        <w:rPr>
          <w:lang w:val="en-US"/>
        </w:rPr>
      </w:pPr>
      <w:r>
        <w:rPr>
          <w:lang w:val="en-US"/>
        </w:rPr>
        <w:t>Research question</w:t>
      </w:r>
    </w:p>
    <w:p w14:paraId="3BAF27A6" w14:textId="315A406A" w:rsidR="00734458" w:rsidRDefault="00734458" w:rsidP="00A96FB7">
      <w:pPr>
        <w:pStyle w:val="Firstparagraph"/>
        <w:rPr>
          <w:lang w:val="en-US"/>
        </w:rPr>
      </w:pPr>
      <w:r>
        <w:rPr>
          <w:lang w:val="en-US"/>
        </w:rPr>
        <w:t xml:space="preserve">The goal of the thesis is to </w:t>
      </w:r>
      <w:r w:rsidR="00667C64">
        <w:rPr>
          <w:lang w:val="en-US"/>
        </w:rPr>
        <w:t xml:space="preserve">build a prototype </w:t>
      </w:r>
      <w:r w:rsidR="004844BD">
        <w:rPr>
          <w:lang w:val="en-US"/>
        </w:rPr>
        <w:t xml:space="preserve">information system that can </w:t>
      </w:r>
      <w:r>
        <w:rPr>
          <w:lang w:val="en-US"/>
        </w:rPr>
        <w:t xml:space="preserve">uncover various forms of </w:t>
      </w:r>
      <w:r w:rsidR="004844BD">
        <w:rPr>
          <w:lang w:val="en-US"/>
        </w:rPr>
        <w:t xml:space="preserve">relevant </w:t>
      </w:r>
      <w:r w:rsidR="00667C64">
        <w:rPr>
          <w:lang w:val="en-US"/>
        </w:rPr>
        <w:t xml:space="preserve">information and </w:t>
      </w:r>
      <w:r>
        <w:rPr>
          <w:lang w:val="en-US"/>
        </w:rPr>
        <w:t>knowledge from the open insolvency data that consists of XML and PDf reports.</w:t>
      </w:r>
    </w:p>
    <w:p w14:paraId="1DE36ADB" w14:textId="77777777" w:rsidR="004844BD" w:rsidRDefault="004844BD" w:rsidP="004844BD">
      <w:pPr>
        <w:rPr>
          <w:lang w:val="en-US"/>
        </w:rPr>
      </w:pPr>
    </w:p>
    <w:p w14:paraId="37EE0873" w14:textId="55A5EE73" w:rsidR="00A96FB7" w:rsidRPr="00A96FB7" w:rsidRDefault="004844BD" w:rsidP="00A96FB7">
      <w:pPr>
        <w:pStyle w:val="Firstparagraph"/>
        <w:rPr>
          <w:lang w:val="en-US"/>
        </w:rPr>
      </w:pPr>
      <w:r>
        <w:rPr>
          <w:lang w:val="en-US"/>
        </w:rPr>
        <w:t>The relevance of the information will be validated by potential users – the stakeholders in the process of company insolvency, ranging from creditors to the judicial system participants, courts and curators, to the general public.</w:t>
      </w:r>
    </w:p>
    <w:p w14:paraId="0E2DFE6C" w14:textId="77777777" w:rsidR="00D11DF2" w:rsidRDefault="00D11DF2">
      <w:pPr>
        <w:spacing w:line="240" w:lineRule="auto"/>
        <w:ind w:firstLine="0"/>
        <w:jc w:val="left"/>
        <w:rPr>
          <w:lang w:val="en-US"/>
        </w:rPr>
      </w:pPr>
    </w:p>
    <w:p w14:paraId="40EC7432" w14:textId="4DA20548" w:rsidR="00D11DF2" w:rsidRDefault="00D11DF2">
      <w:pPr>
        <w:spacing w:line="240" w:lineRule="auto"/>
        <w:ind w:firstLine="0"/>
        <w:jc w:val="left"/>
        <w:rPr>
          <w:lang w:val="en-US"/>
        </w:rPr>
      </w:pPr>
      <w:r>
        <w:rPr>
          <w:lang w:val="en-US"/>
        </w:rPr>
        <w:t>The main research question is how we can employ NLP techniques to uncover hidden structures in the PDF reports and text fields in XML to retrieve relevant user information.</w:t>
      </w:r>
    </w:p>
    <w:p w14:paraId="0B146356" w14:textId="77777777" w:rsidR="00D11DF2" w:rsidRDefault="00D11DF2">
      <w:pPr>
        <w:spacing w:line="240" w:lineRule="auto"/>
        <w:ind w:firstLine="0"/>
        <w:jc w:val="left"/>
        <w:rPr>
          <w:lang w:val="en-US"/>
        </w:rPr>
      </w:pPr>
    </w:p>
    <w:p w14:paraId="39073119" w14:textId="0A692E1E" w:rsidR="00D11DF2" w:rsidRDefault="00D11DF2">
      <w:pPr>
        <w:spacing w:line="240" w:lineRule="auto"/>
        <w:ind w:firstLine="0"/>
        <w:jc w:val="left"/>
        <w:rPr>
          <w:lang w:val="en-US"/>
        </w:rPr>
      </w:pPr>
      <w:r>
        <w:rPr>
          <w:lang w:val="en-US"/>
        </w:rPr>
        <w:t>Subquestions are:</w:t>
      </w:r>
    </w:p>
    <w:p w14:paraId="3CF34B42" w14:textId="77777777" w:rsidR="00D11DF2" w:rsidRDefault="00D11DF2">
      <w:pPr>
        <w:spacing w:line="240" w:lineRule="auto"/>
        <w:ind w:firstLine="0"/>
        <w:jc w:val="left"/>
        <w:rPr>
          <w:lang w:val="en-US"/>
        </w:rPr>
      </w:pPr>
    </w:p>
    <w:p w14:paraId="00EE7EA7" w14:textId="77777777" w:rsidR="00EC48F1" w:rsidRPr="00EC48F1" w:rsidRDefault="00D11DF2" w:rsidP="00D11DF2">
      <w:pPr>
        <w:pStyle w:val="ListParagraph"/>
        <w:numPr>
          <w:ilvl w:val="0"/>
          <w:numId w:val="15"/>
        </w:numPr>
        <w:spacing w:line="240" w:lineRule="auto"/>
        <w:jc w:val="left"/>
        <w:rPr>
          <w:rFonts w:ascii="cmbx12" w:hAnsi="cmbx12" w:cs="Arial"/>
          <w:bCs/>
          <w:sz w:val="28"/>
          <w:szCs w:val="32"/>
          <w:lang w:val="en-US"/>
        </w:rPr>
      </w:pPr>
      <w:r w:rsidRPr="00D11DF2">
        <w:rPr>
          <w:lang w:val="en-US"/>
        </w:rPr>
        <w:t>How</w:t>
      </w:r>
      <w:r>
        <w:rPr>
          <w:lang w:val="en-US"/>
        </w:rPr>
        <w:t xml:space="preserve"> are insolvency cases processed by the judicial system</w:t>
      </w:r>
      <w:r w:rsidR="00EC48F1">
        <w:rPr>
          <w:lang w:val="en-US"/>
        </w:rPr>
        <w:t>?</w:t>
      </w:r>
    </w:p>
    <w:p w14:paraId="55036C9B" w14:textId="46542903" w:rsidR="00D11DF2" w:rsidRPr="009217F9" w:rsidRDefault="00EC48F1" w:rsidP="00D11DF2">
      <w:pPr>
        <w:pStyle w:val="ListParagraph"/>
        <w:numPr>
          <w:ilvl w:val="0"/>
          <w:numId w:val="15"/>
        </w:numPr>
        <w:spacing w:line="240" w:lineRule="auto"/>
        <w:jc w:val="left"/>
        <w:rPr>
          <w:rFonts w:ascii="cmbx12" w:hAnsi="cmbx12" w:cs="Arial"/>
          <w:bCs/>
          <w:sz w:val="28"/>
          <w:szCs w:val="32"/>
          <w:lang w:val="en-US"/>
        </w:rPr>
      </w:pPr>
      <w:r>
        <w:rPr>
          <w:lang w:val="en-US"/>
        </w:rPr>
        <w:t>W</w:t>
      </w:r>
      <w:r w:rsidR="00D11DF2">
        <w:rPr>
          <w:lang w:val="en-US"/>
        </w:rPr>
        <w:t>hat are their predicted outcomes?</w:t>
      </w:r>
    </w:p>
    <w:p w14:paraId="25B6293D" w14:textId="2320A532" w:rsidR="009217F9" w:rsidRPr="00D11DF2" w:rsidRDefault="009217F9" w:rsidP="00D11DF2">
      <w:pPr>
        <w:pStyle w:val="ListParagraph"/>
        <w:numPr>
          <w:ilvl w:val="0"/>
          <w:numId w:val="15"/>
        </w:numPr>
        <w:spacing w:line="240" w:lineRule="auto"/>
        <w:jc w:val="left"/>
        <w:rPr>
          <w:rFonts w:ascii="cmbx12" w:hAnsi="cmbx12" w:cs="Arial"/>
          <w:bCs/>
          <w:sz w:val="28"/>
          <w:szCs w:val="32"/>
          <w:lang w:val="en-US"/>
        </w:rPr>
      </w:pPr>
      <w:r>
        <w:rPr>
          <w:lang w:val="en-US"/>
        </w:rPr>
        <w:t>Who are the stakeholders and what are their interrelationsships?</w:t>
      </w:r>
    </w:p>
    <w:p w14:paraId="0D6BD35C" w14:textId="1BDB5EBE" w:rsidR="00D11DF2" w:rsidRPr="00D11DF2" w:rsidRDefault="00D11DF2" w:rsidP="00D11DF2">
      <w:pPr>
        <w:pStyle w:val="ListParagraph"/>
        <w:numPr>
          <w:ilvl w:val="0"/>
          <w:numId w:val="15"/>
        </w:numPr>
        <w:spacing w:line="240" w:lineRule="auto"/>
        <w:jc w:val="left"/>
        <w:rPr>
          <w:rFonts w:ascii="cmbx12" w:hAnsi="cmbx12" w:cs="Arial"/>
          <w:bCs/>
          <w:sz w:val="28"/>
          <w:szCs w:val="32"/>
          <w:lang w:val="en-US"/>
        </w:rPr>
      </w:pPr>
      <w:r>
        <w:rPr>
          <w:lang w:val="en-US"/>
        </w:rPr>
        <w:t>How is balance of the countervailing powers of courts and curators</w:t>
      </w:r>
      <w:r w:rsidR="009217F9">
        <w:rPr>
          <w:lang w:val="en-US"/>
        </w:rPr>
        <w:t xml:space="preserve"> and does it impact the debtor and creditors interests </w:t>
      </w:r>
      <w:r>
        <w:rPr>
          <w:lang w:val="en-US"/>
        </w:rPr>
        <w:t>?</w:t>
      </w:r>
    </w:p>
    <w:p w14:paraId="40CE38B9" w14:textId="635888FC" w:rsidR="00D11DF2" w:rsidRPr="00D11DF2" w:rsidRDefault="00D11DF2" w:rsidP="00D11DF2">
      <w:pPr>
        <w:pStyle w:val="ListParagraph"/>
        <w:numPr>
          <w:ilvl w:val="0"/>
          <w:numId w:val="15"/>
        </w:numPr>
        <w:spacing w:line="240" w:lineRule="auto"/>
        <w:jc w:val="left"/>
        <w:rPr>
          <w:rFonts w:ascii="cmbx12" w:hAnsi="cmbx12" w:cs="Arial"/>
          <w:bCs/>
          <w:sz w:val="28"/>
          <w:szCs w:val="32"/>
          <w:lang w:val="en-US"/>
        </w:rPr>
      </w:pPr>
      <w:r>
        <w:rPr>
          <w:lang w:val="en-US"/>
        </w:rPr>
        <w:t xml:space="preserve">How can stakeholders be better served by the judicial </w:t>
      </w:r>
      <w:r w:rsidR="00DB1EE8">
        <w:rPr>
          <w:lang w:val="en-US"/>
        </w:rPr>
        <w:t xml:space="preserve">information </w:t>
      </w:r>
      <w:r>
        <w:rPr>
          <w:lang w:val="en-US"/>
        </w:rPr>
        <w:t>system?</w:t>
      </w:r>
    </w:p>
    <w:p w14:paraId="5BD78FD8" w14:textId="23E99679" w:rsidR="00CB0BAA" w:rsidRPr="00D11DF2" w:rsidRDefault="00D11DF2" w:rsidP="00D11DF2">
      <w:pPr>
        <w:pStyle w:val="ListParagraph"/>
        <w:spacing w:line="240" w:lineRule="auto"/>
        <w:ind w:firstLine="0"/>
        <w:jc w:val="left"/>
        <w:rPr>
          <w:rFonts w:ascii="cmbx12" w:hAnsi="cmbx12" w:cs="Arial"/>
          <w:bCs/>
          <w:sz w:val="28"/>
          <w:szCs w:val="32"/>
          <w:lang w:val="en-US"/>
        </w:rPr>
      </w:pPr>
      <w:r w:rsidRPr="00D11DF2">
        <w:rPr>
          <w:lang w:val="en-US"/>
        </w:rPr>
        <w:tab/>
      </w:r>
      <w:r w:rsidR="00CB0BAA" w:rsidRPr="00D11DF2">
        <w:rPr>
          <w:lang w:val="en-US"/>
        </w:rPr>
        <w:br w:type="page"/>
      </w:r>
      <w:r>
        <w:rPr>
          <w:lang w:val="en-US"/>
        </w:rPr>
        <w:lastRenderedPageBreak/>
        <w:t xml:space="preserve"> </w:t>
      </w:r>
    </w:p>
    <w:p w14:paraId="4CD8F480" w14:textId="239AC23E" w:rsidR="003E751D" w:rsidRDefault="003E751D" w:rsidP="003E751D">
      <w:pPr>
        <w:pStyle w:val="Heading1"/>
        <w:rPr>
          <w:lang w:val="en-US"/>
        </w:rPr>
      </w:pPr>
      <w:r>
        <w:rPr>
          <w:lang w:val="en-US"/>
        </w:rPr>
        <w:t>Query functionality</w:t>
      </w:r>
    </w:p>
    <w:p w14:paraId="1F0B27A6" w14:textId="3FBD7CA8" w:rsidR="0053245B" w:rsidRDefault="003E751D" w:rsidP="003E751D">
      <w:pPr>
        <w:pStyle w:val="Firstparagraph"/>
        <w:rPr>
          <w:lang w:val="en-US"/>
        </w:rPr>
      </w:pPr>
      <w:r>
        <w:rPr>
          <w:lang w:val="en-US"/>
        </w:rPr>
        <w:t>The existing web query platform</w:t>
      </w:r>
      <w:r w:rsidR="0053245B">
        <w:rPr>
          <w:rStyle w:val="FootnoteReference"/>
          <w:lang w:val="en-US"/>
        </w:rPr>
        <w:footnoteReference w:id="1"/>
      </w:r>
      <w:r>
        <w:rPr>
          <w:lang w:val="en-US"/>
        </w:rPr>
        <w:t xml:space="preserve"> of the Cent</w:t>
      </w:r>
      <w:r w:rsidR="0053245B">
        <w:rPr>
          <w:lang w:val="en-US"/>
        </w:rPr>
        <w:t xml:space="preserve">raal Insolventie Register (CIR) is meant to retrieve </w:t>
      </w:r>
      <w:r w:rsidR="00C85E09">
        <w:rPr>
          <w:lang w:val="en-US"/>
        </w:rPr>
        <w:t>insolvencies by:</w:t>
      </w:r>
    </w:p>
    <w:p w14:paraId="41C6E0B7" w14:textId="77777777" w:rsidR="00C85E09" w:rsidRDefault="00C85E09" w:rsidP="00C85E09">
      <w:pPr>
        <w:pStyle w:val="ListParagraph"/>
        <w:numPr>
          <w:ilvl w:val="0"/>
          <w:numId w:val="24"/>
        </w:numPr>
        <w:rPr>
          <w:lang w:val="en-US"/>
        </w:rPr>
      </w:pPr>
      <w:r>
        <w:rPr>
          <w:lang w:val="en-US"/>
        </w:rPr>
        <w:t>Insolvency case properties, either:</w:t>
      </w:r>
    </w:p>
    <w:p w14:paraId="2BCADFE1" w14:textId="77777777" w:rsidR="00C85E09" w:rsidRDefault="00C85E09" w:rsidP="00C85E09">
      <w:pPr>
        <w:pStyle w:val="ListParagraph"/>
        <w:numPr>
          <w:ilvl w:val="1"/>
          <w:numId w:val="24"/>
        </w:numPr>
        <w:rPr>
          <w:lang w:val="en-US"/>
        </w:rPr>
      </w:pPr>
      <w:r w:rsidRPr="00C85E09">
        <w:rPr>
          <w:lang w:val="en-US"/>
        </w:rPr>
        <w:t>Id and court</w:t>
      </w:r>
    </w:p>
    <w:p w14:paraId="37C5C2F6" w14:textId="38B965CC" w:rsidR="00C85E09" w:rsidRDefault="00C85E09" w:rsidP="00C85E09">
      <w:pPr>
        <w:pStyle w:val="ListParagraph"/>
        <w:numPr>
          <w:ilvl w:val="1"/>
          <w:numId w:val="24"/>
        </w:numPr>
        <w:rPr>
          <w:lang w:val="en-US"/>
        </w:rPr>
      </w:pPr>
      <w:r w:rsidRPr="00C85E09">
        <w:rPr>
          <w:lang w:val="en-US"/>
        </w:rPr>
        <w:t>Publication id</w:t>
      </w:r>
      <w:r w:rsidR="00BA1FE9">
        <w:rPr>
          <w:lang w:val="en-US"/>
        </w:rPr>
        <w:t>, or</w:t>
      </w:r>
    </w:p>
    <w:p w14:paraId="09998ED6" w14:textId="36AAD0E5" w:rsidR="00C85E09" w:rsidRDefault="00C85E09" w:rsidP="00C85E09">
      <w:pPr>
        <w:pStyle w:val="ListParagraph"/>
        <w:numPr>
          <w:ilvl w:val="1"/>
          <w:numId w:val="24"/>
        </w:numPr>
        <w:rPr>
          <w:lang w:val="en-US"/>
        </w:rPr>
      </w:pPr>
      <w:r w:rsidRPr="00C85E09">
        <w:rPr>
          <w:lang w:val="en-US"/>
        </w:rPr>
        <w:t>Period,  court and publication type</w:t>
      </w:r>
    </w:p>
    <w:p w14:paraId="521CA0E2" w14:textId="7D08153A" w:rsidR="00C85E09" w:rsidRDefault="00C85E09" w:rsidP="00C85E09">
      <w:pPr>
        <w:pStyle w:val="ListParagraph"/>
        <w:numPr>
          <w:ilvl w:val="0"/>
          <w:numId w:val="24"/>
        </w:numPr>
        <w:rPr>
          <w:lang w:val="en-US"/>
        </w:rPr>
      </w:pPr>
      <w:r>
        <w:rPr>
          <w:lang w:val="en-US"/>
        </w:rPr>
        <w:t>Company properties, either:</w:t>
      </w:r>
    </w:p>
    <w:p w14:paraId="5C11FC67" w14:textId="2A8617FD" w:rsidR="00BA1FE9" w:rsidRDefault="00BA1FE9" w:rsidP="00BA1FE9">
      <w:pPr>
        <w:pStyle w:val="ListParagraph"/>
        <w:numPr>
          <w:ilvl w:val="1"/>
          <w:numId w:val="24"/>
        </w:numPr>
        <w:rPr>
          <w:lang w:val="en-US"/>
        </w:rPr>
      </w:pPr>
      <w:r>
        <w:rPr>
          <w:lang w:val="en-US"/>
        </w:rPr>
        <w:t>Name,</w:t>
      </w:r>
    </w:p>
    <w:p w14:paraId="75530F8A" w14:textId="2D73FA10" w:rsidR="00BA1FE9" w:rsidRDefault="00BA1FE9" w:rsidP="00BA1FE9">
      <w:pPr>
        <w:pStyle w:val="ListParagraph"/>
        <w:numPr>
          <w:ilvl w:val="1"/>
          <w:numId w:val="24"/>
        </w:numPr>
        <w:rPr>
          <w:lang w:val="en-US"/>
        </w:rPr>
      </w:pPr>
      <w:r>
        <w:rPr>
          <w:lang w:val="en-US"/>
        </w:rPr>
        <w:t>KvK number (Chambers of Commerce), or</w:t>
      </w:r>
    </w:p>
    <w:p w14:paraId="48FDAD1C" w14:textId="71ABCCF9" w:rsidR="00BA1FE9" w:rsidRPr="00C85E09" w:rsidRDefault="00BA1FE9" w:rsidP="00BA1FE9">
      <w:pPr>
        <w:pStyle w:val="ListParagraph"/>
        <w:numPr>
          <w:ilvl w:val="1"/>
          <w:numId w:val="24"/>
        </w:numPr>
        <w:rPr>
          <w:lang w:val="en-US"/>
        </w:rPr>
      </w:pPr>
      <w:r>
        <w:rPr>
          <w:lang w:val="en-US"/>
        </w:rPr>
        <w:t>Postal code and house number</w:t>
      </w:r>
    </w:p>
    <w:p w14:paraId="40E4E82E" w14:textId="77777777" w:rsidR="0053245B" w:rsidRDefault="0053245B" w:rsidP="003E751D">
      <w:pPr>
        <w:pStyle w:val="Firstparagraph"/>
        <w:rPr>
          <w:lang w:val="en-US"/>
        </w:rPr>
      </w:pPr>
    </w:p>
    <w:p w14:paraId="1A46C876" w14:textId="74D353E8" w:rsidR="00E27287" w:rsidRDefault="0053245B" w:rsidP="00E27287">
      <w:pPr>
        <w:rPr>
          <w:lang w:val="en-US"/>
        </w:rPr>
      </w:pPr>
      <w:r>
        <w:rPr>
          <w:lang w:val="en-US"/>
        </w:rPr>
        <w:t>There is no way of aggregating results</w:t>
      </w:r>
      <w:r w:rsidR="00E27287">
        <w:rPr>
          <w:lang w:val="en-US"/>
        </w:rPr>
        <w:t xml:space="preserve">, </w:t>
      </w:r>
      <w:r w:rsidR="00BA1FE9">
        <w:rPr>
          <w:lang w:val="en-US"/>
        </w:rPr>
        <w:t>filtering on other properties</w:t>
      </w:r>
      <w:r w:rsidR="00E27287">
        <w:rPr>
          <w:lang w:val="en-US"/>
        </w:rPr>
        <w:t xml:space="preserve"> or on entities other than insolvency case or company.</w:t>
      </w:r>
    </w:p>
    <w:p w14:paraId="5F851E79" w14:textId="77777777" w:rsidR="00BA1FE9" w:rsidRPr="0053245B" w:rsidRDefault="00BA1FE9" w:rsidP="00FA0496">
      <w:pPr>
        <w:ind w:firstLine="0"/>
        <w:rPr>
          <w:lang w:val="en-US"/>
        </w:rPr>
      </w:pPr>
    </w:p>
    <w:p w14:paraId="031A7B9A" w14:textId="7653F706" w:rsidR="003E751D" w:rsidRDefault="0053245B" w:rsidP="003E751D">
      <w:pPr>
        <w:pStyle w:val="Firstparagraph"/>
        <w:rPr>
          <w:lang w:val="en-US"/>
        </w:rPr>
      </w:pPr>
      <w:r>
        <w:rPr>
          <w:lang w:val="en-US"/>
        </w:rPr>
        <w:t xml:space="preserve">The following </w:t>
      </w:r>
      <w:r w:rsidR="00BE4D5E">
        <w:rPr>
          <w:lang w:val="en-US"/>
        </w:rPr>
        <w:t xml:space="preserve">additional </w:t>
      </w:r>
      <w:r w:rsidR="00FA0496">
        <w:rPr>
          <w:lang w:val="en-US"/>
        </w:rPr>
        <w:t xml:space="preserve">entities and properties </w:t>
      </w:r>
      <w:r w:rsidR="00BE4D5E">
        <w:rPr>
          <w:lang w:val="en-US"/>
        </w:rPr>
        <w:t>could be</w:t>
      </w:r>
      <w:r>
        <w:rPr>
          <w:lang w:val="en-US"/>
        </w:rPr>
        <w:t xml:space="preserve"> filtered</w:t>
      </w:r>
      <w:r w:rsidR="00BE4D5E">
        <w:rPr>
          <w:lang w:val="en-US"/>
        </w:rPr>
        <w:t xml:space="preserve"> and </w:t>
      </w:r>
      <w:r>
        <w:rPr>
          <w:lang w:val="en-US"/>
        </w:rPr>
        <w:t>grouped</w:t>
      </w:r>
      <w:r w:rsidR="00BE4D5E">
        <w:rPr>
          <w:lang w:val="en-US"/>
        </w:rPr>
        <w:t xml:space="preserve"> by:</w:t>
      </w:r>
    </w:p>
    <w:p w14:paraId="41CB9724" w14:textId="16CC9F39" w:rsidR="00BE4D5E" w:rsidRDefault="00BE4D5E" w:rsidP="00BE4D5E">
      <w:pPr>
        <w:pStyle w:val="ListParagraph"/>
        <w:numPr>
          <w:ilvl w:val="0"/>
          <w:numId w:val="25"/>
        </w:numPr>
        <w:rPr>
          <w:lang w:val="en-US"/>
        </w:rPr>
      </w:pPr>
      <w:r>
        <w:rPr>
          <w:lang w:val="en-US"/>
        </w:rPr>
        <w:t>Insolvency Case</w:t>
      </w:r>
    </w:p>
    <w:p w14:paraId="456DFFD4" w14:textId="0874ADDF" w:rsidR="00BE4D5E" w:rsidRDefault="00A83668" w:rsidP="00BE4D5E">
      <w:pPr>
        <w:pStyle w:val="ListParagraph"/>
        <w:numPr>
          <w:ilvl w:val="1"/>
          <w:numId w:val="25"/>
        </w:numPr>
        <w:rPr>
          <w:lang w:val="en-US"/>
        </w:rPr>
      </w:pPr>
      <w:commentRangeStart w:id="0"/>
      <w:r>
        <w:rPr>
          <w:lang w:val="en-US"/>
        </w:rPr>
        <w:t>Stage</w:t>
      </w:r>
      <w:commentRangeEnd w:id="0"/>
      <w:r w:rsidR="00F2569E">
        <w:rPr>
          <w:rStyle w:val="CommentReference"/>
        </w:rPr>
        <w:commentReference w:id="0"/>
      </w:r>
      <w:r>
        <w:rPr>
          <w:lang w:val="en-US"/>
        </w:rPr>
        <w:t>: b</w:t>
      </w:r>
      <w:r w:rsidR="00BE4D5E">
        <w:rPr>
          <w:lang w:val="en-US"/>
        </w:rPr>
        <w:t>egin</w:t>
      </w:r>
      <w:r>
        <w:rPr>
          <w:lang w:val="en-US"/>
        </w:rPr>
        <w:t xml:space="preserve"> </w:t>
      </w:r>
      <w:r w:rsidR="00E53ED9">
        <w:rPr>
          <w:lang w:val="en-US"/>
        </w:rPr>
        <w:t xml:space="preserve">date </w:t>
      </w:r>
      <w:r>
        <w:rPr>
          <w:lang w:val="en-US"/>
        </w:rPr>
        <w:t xml:space="preserve">– surseance </w:t>
      </w:r>
      <w:r w:rsidR="00E53ED9">
        <w:rPr>
          <w:lang w:val="en-US"/>
        </w:rPr>
        <w:t>–</w:t>
      </w:r>
      <w:r>
        <w:rPr>
          <w:lang w:val="en-US"/>
        </w:rPr>
        <w:t xml:space="preserve"> </w:t>
      </w:r>
      <w:r w:rsidR="00E53ED9">
        <w:rPr>
          <w:lang w:val="en-US"/>
        </w:rPr>
        <w:t xml:space="preserve">acknowledged creditors - </w:t>
      </w:r>
      <w:r w:rsidR="00BE4D5E">
        <w:rPr>
          <w:lang w:val="en-US"/>
        </w:rPr>
        <w:t>end date</w:t>
      </w:r>
    </w:p>
    <w:p w14:paraId="430514BD" w14:textId="0A321432" w:rsidR="00BE4D5E" w:rsidRDefault="00BE4D5E" w:rsidP="00BE4D5E">
      <w:pPr>
        <w:pStyle w:val="ListParagraph"/>
        <w:numPr>
          <w:ilvl w:val="0"/>
          <w:numId w:val="25"/>
        </w:numPr>
        <w:rPr>
          <w:lang w:val="en-US"/>
        </w:rPr>
      </w:pPr>
      <w:r>
        <w:rPr>
          <w:lang w:val="en-US"/>
        </w:rPr>
        <w:t>Company</w:t>
      </w:r>
    </w:p>
    <w:p w14:paraId="1EE4FEE4" w14:textId="77777777" w:rsidR="00A83668" w:rsidRDefault="00A83668" w:rsidP="00A83668">
      <w:pPr>
        <w:pStyle w:val="ListParagraph"/>
        <w:numPr>
          <w:ilvl w:val="1"/>
          <w:numId w:val="25"/>
        </w:numPr>
        <w:rPr>
          <w:lang w:val="en-US"/>
        </w:rPr>
      </w:pPr>
      <w:r>
        <w:rPr>
          <w:lang w:val="en-US"/>
        </w:rPr>
        <w:t>SBI number (</w:t>
      </w:r>
      <w:r w:rsidRPr="003E751D">
        <w:rPr>
          <w:lang w:val="en-US"/>
        </w:rPr>
        <w:t>Standaard Bedrijfsindeling</w:t>
      </w:r>
      <w:r>
        <w:rPr>
          <w:lang w:val="en-US"/>
        </w:rPr>
        <w:t>, source: CBS)</w:t>
      </w:r>
    </w:p>
    <w:p w14:paraId="099A3A00" w14:textId="022DC502" w:rsidR="00BB5476" w:rsidRDefault="00A83668" w:rsidP="00BB5476">
      <w:pPr>
        <w:pStyle w:val="ListParagraph"/>
        <w:numPr>
          <w:ilvl w:val="1"/>
          <w:numId w:val="25"/>
        </w:numPr>
        <w:rPr>
          <w:lang w:val="en-US"/>
        </w:rPr>
      </w:pPr>
      <w:r>
        <w:rPr>
          <w:lang w:val="en-US"/>
        </w:rPr>
        <w:t>Location (address to lat/lon, radius search)</w:t>
      </w:r>
    </w:p>
    <w:p w14:paraId="02BAFDD6" w14:textId="0A1CA79E" w:rsidR="00A83668" w:rsidRDefault="00F2569E" w:rsidP="00F2569E">
      <w:pPr>
        <w:pStyle w:val="ListParagraph"/>
        <w:numPr>
          <w:ilvl w:val="1"/>
          <w:numId w:val="25"/>
        </w:numPr>
        <w:rPr>
          <w:lang w:val="en-US"/>
        </w:rPr>
      </w:pPr>
      <w:r>
        <w:rPr>
          <w:lang w:val="en-US"/>
        </w:rPr>
        <w:t>Legal entity</w:t>
      </w:r>
    </w:p>
    <w:p w14:paraId="04D5DCB8" w14:textId="14C5AC09" w:rsidR="007F246B" w:rsidRDefault="007F246B" w:rsidP="007F246B">
      <w:pPr>
        <w:pStyle w:val="ListParagraph"/>
        <w:numPr>
          <w:ilvl w:val="0"/>
          <w:numId w:val="25"/>
        </w:numPr>
        <w:rPr>
          <w:lang w:val="en-US"/>
        </w:rPr>
      </w:pPr>
      <w:r>
        <w:rPr>
          <w:lang w:val="en-US"/>
        </w:rPr>
        <w:t>Report</w:t>
      </w:r>
    </w:p>
    <w:p w14:paraId="7E659E05" w14:textId="6E03FDD7" w:rsidR="007F246B" w:rsidRDefault="007F246B" w:rsidP="007F246B">
      <w:pPr>
        <w:pStyle w:val="ListParagraph"/>
        <w:numPr>
          <w:ilvl w:val="1"/>
          <w:numId w:val="25"/>
        </w:numPr>
        <w:rPr>
          <w:lang w:val="en-US"/>
        </w:rPr>
      </w:pPr>
      <w:r>
        <w:rPr>
          <w:lang w:val="en-US"/>
        </w:rPr>
        <w:t>Nr of pages</w:t>
      </w:r>
    </w:p>
    <w:p w14:paraId="2A2E13E6" w14:textId="1D44D3DA" w:rsidR="007F246B" w:rsidRPr="00F2569E" w:rsidRDefault="007F246B" w:rsidP="007F246B">
      <w:pPr>
        <w:pStyle w:val="ListParagraph"/>
        <w:numPr>
          <w:ilvl w:val="1"/>
          <w:numId w:val="25"/>
        </w:numPr>
        <w:rPr>
          <w:lang w:val="en-US"/>
        </w:rPr>
      </w:pPr>
      <w:r>
        <w:rPr>
          <w:lang w:val="en-US"/>
        </w:rPr>
        <w:t>Type: [progress | end | financial] report</w:t>
      </w:r>
    </w:p>
    <w:p w14:paraId="3E3D7437" w14:textId="01A99D60" w:rsidR="00BE4D5E" w:rsidRDefault="00BE4D5E" w:rsidP="00BE4D5E">
      <w:pPr>
        <w:pStyle w:val="ListParagraph"/>
        <w:numPr>
          <w:ilvl w:val="0"/>
          <w:numId w:val="25"/>
        </w:numPr>
        <w:rPr>
          <w:lang w:val="en-US"/>
        </w:rPr>
      </w:pPr>
      <w:r>
        <w:rPr>
          <w:lang w:val="en-US"/>
        </w:rPr>
        <w:t>Court</w:t>
      </w:r>
    </w:p>
    <w:p w14:paraId="630723D8" w14:textId="73CB7C61" w:rsidR="00BE4D5E" w:rsidRDefault="00BE4D5E" w:rsidP="00BE4D5E">
      <w:pPr>
        <w:pStyle w:val="ListParagraph"/>
        <w:numPr>
          <w:ilvl w:val="0"/>
          <w:numId w:val="25"/>
        </w:numPr>
        <w:rPr>
          <w:lang w:val="en-US"/>
        </w:rPr>
      </w:pPr>
      <w:r>
        <w:rPr>
          <w:lang w:val="en-US"/>
        </w:rPr>
        <w:t>Administrator</w:t>
      </w:r>
    </w:p>
    <w:p w14:paraId="5278A950" w14:textId="0A3202C0" w:rsidR="00F2569E" w:rsidRDefault="00F2569E" w:rsidP="00F2569E">
      <w:pPr>
        <w:pStyle w:val="ListParagraph"/>
        <w:numPr>
          <w:ilvl w:val="1"/>
          <w:numId w:val="25"/>
        </w:numPr>
        <w:rPr>
          <w:lang w:val="en-US"/>
        </w:rPr>
      </w:pPr>
      <w:r>
        <w:rPr>
          <w:lang w:val="en-US"/>
        </w:rPr>
        <w:t>Member insolad</w:t>
      </w:r>
    </w:p>
    <w:p w14:paraId="361CB129" w14:textId="1E4C8E2C" w:rsidR="00BB5476" w:rsidRDefault="00BB5476" w:rsidP="00BE4D5E">
      <w:pPr>
        <w:pStyle w:val="ListParagraph"/>
        <w:numPr>
          <w:ilvl w:val="0"/>
          <w:numId w:val="25"/>
        </w:numPr>
        <w:rPr>
          <w:lang w:val="en-US"/>
        </w:rPr>
      </w:pPr>
      <w:r>
        <w:rPr>
          <w:lang w:val="en-US"/>
        </w:rPr>
        <w:t>Administrator office</w:t>
      </w:r>
    </w:p>
    <w:p w14:paraId="3BA024C4" w14:textId="7E11E900" w:rsidR="00F2569E" w:rsidRDefault="00F2569E" w:rsidP="00F2569E">
      <w:pPr>
        <w:pStyle w:val="ListParagraph"/>
        <w:numPr>
          <w:ilvl w:val="1"/>
          <w:numId w:val="25"/>
        </w:numPr>
        <w:rPr>
          <w:lang w:val="en-US"/>
        </w:rPr>
      </w:pPr>
      <w:r>
        <w:rPr>
          <w:lang w:val="en-US"/>
        </w:rPr>
        <w:t>address</w:t>
      </w:r>
    </w:p>
    <w:p w14:paraId="2FCED763" w14:textId="70CC50A4" w:rsidR="003E751D" w:rsidRDefault="00BE4D5E" w:rsidP="00A83668">
      <w:pPr>
        <w:pStyle w:val="ListParagraph"/>
        <w:numPr>
          <w:ilvl w:val="0"/>
          <w:numId w:val="25"/>
        </w:numPr>
        <w:rPr>
          <w:lang w:val="en-US"/>
        </w:rPr>
      </w:pPr>
      <w:r>
        <w:rPr>
          <w:lang w:val="en-US"/>
        </w:rPr>
        <w:t>Bankruptcy judge</w:t>
      </w:r>
    </w:p>
    <w:p w14:paraId="046A7990" w14:textId="3BD965A8" w:rsidR="00F2569E" w:rsidRDefault="00F2569E" w:rsidP="00F2569E">
      <w:pPr>
        <w:pStyle w:val="ListParagraph"/>
        <w:numPr>
          <w:ilvl w:val="1"/>
          <w:numId w:val="25"/>
        </w:numPr>
        <w:rPr>
          <w:lang w:val="en-US"/>
        </w:rPr>
      </w:pPr>
      <w:r>
        <w:rPr>
          <w:lang w:val="en-US"/>
        </w:rPr>
        <w:t>Court (only one court per judge – they rotate courts/disciplines)</w:t>
      </w:r>
    </w:p>
    <w:p w14:paraId="30EB7E8C" w14:textId="1A82E088" w:rsidR="00BB5476" w:rsidRDefault="00BB5476" w:rsidP="00A83668">
      <w:pPr>
        <w:pStyle w:val="ListParagraph"/>
        <w:numPr>
          <w:ilvl w:val="0"/>
          <w:numId w:val="25"/>
        </w:numPr>
        <w:rPr>
          <w:lang w:val="en-US"/>
        </w:rPr>
      </w:pPr>
      <w:r>
        <w:rPr>
          <w:lang w:val="en-US"/>
        </w:rPr>
        <w:lastRenderedPageBreak/>
        <w:t>Creditors</w:t>
      </w:r>
    </w:p>
    <w:p w14:paraId="1E1DB10E" w14:textId="77777777" w:rsidR="00F2569E" w:rsidRDefault="00F2569E" w:rsidP="00F2569E">
      <w:pPr>
        <w:pStyle w:val="ListParagraph"/>
        <w:numPr>
          <w:ilvl w:val="1"/>
          <w:numId w:val="25"/>
        </w:numPr>
        <w:rPr>
          <w:lang w:val="en-US"/>
        </w:rPr>
      </w:pPr>
    </w:p>
    <w:p w14:paraId="29EC8212" w14:textId="77777777" w:rsidR="00BB5476" w:rsidRDefault="00BB5476" w:rsidP="00BB5476">
      <w:pPr>
        <w:rPr>
          <w:lang w:val="en-US"/>
        </w:rPr>
      </w:pPr>
    </w:p>
    <w:p w14:paraId="55DC7DB4" w14:textId="1D74C8E1" w:rsidR="00BB5476" w:rsidRPr="00BB5476" w:rsidRDefault="00BB5476" w:rsidP="00BB5476">
      <w:pPr>
        <w:rPr>
          <w:lang w:val="en-US"/>
        </w:rPr>
      </w:pPr>
      <w:r>
        <w:rPr>
          <w:lang w:val="en-US"/>
        </w:rPr>
        <w:t>A graph structure can be build out of Court, Administrator, Admin. Office and Case to investigate the allocation of cases from judges to administrator (offices).</w:t>
      </w:r>
    </w:p>
    <w:p w14:paraId="2CA64335" w14:textId="7DFAB5E6" w:rsidR="00570FED" w:rsidRDefault="00570FED" w:rsidP="000C30EF">
      <w:pPr>
        <w:pStyle w:val="Heading1"/>
        <w:rPr>
          <w:lang w:val="en-US"/>
        </w:rPr>
      </w:pPr>
      <w:r>
        <w:rPr>
          <w:lang w:val="en-US"/>
        </w:rPr>
        <w:t>OCR engines</w:t>
      </w:r>
    </w:p>
    <w:p w14:paraId="16213D41" w14:textId="5B3D5208" w:rsidR="00570FED" w:rsidRDefault="00FD2792" w:rsidP="00570FED">
      <w:pPr>
        <w:pStyle w:val="Firstparagraph"/>
        <w:rPr>
          <w:lang w:val="en-US"/>
        </w:rPr>
      </w:pPr>
      <w:r>
        <w:rPr>
          <w:lang w:val="en-US"/>
        </w:rPr>
        <w:t xml:space="preserve">The entity extraction and text search depend strongly on the quality of the OCR-ed reports. </w:t>
      </w:r>
      <w:r w:rsidR="00570FED">
        <w:rPr>
          <w:lang w:val="en-US"/>
        </w:rPr>
        <w:t xml:space="preserve">This section describes several available </w:t>
      </w:r>
      <w:r w:rsidR="00EA7ECA">
        <w:rPr>
          <w:lang w:val="en-US"/>
        </w:rPr>
        <w:t xml:space="preserve">programmable </w:t>
      </w:r>
      <w:r w:rsidR="00570FED">
        <w:rPr>
          <w:lang w:val="en-US"/>
        </w:rPr>
        <w:t>OCR engines and</w:t>
      </w:r>
      <w:r w:rsidR="00E517FC">
        <w:rPr>
          <w:lang w:val="en-US"/>
        </w:rPr>
        <w:t xml:space="preserve"> their test results</w:t>
      </w:r>
      <w:r w:rsidR="007F246B">
        <w:rPr>
          <w:lang w:val="en-US"/>
        </w:rPr>
        <w:t>.</w:t>
      </w:r>
    </w:p>
    <w:p w14:paraId="5A80D625" w14:textId="77777777" w:rsidR="007F246B" w:rsidRDefault="007F246B" w:rsidP="00C533C5">
      <w:pPr>
        <w:ind w:firstLine="0"/>
        <w:rPr>
          <w:lang w:val="en-US"/>
        </w:rPr>
      </w:pPr>
    </w:p>
    <w:p w14:paraId="588BC6E3" w14:textId="484EFD2F" w:rsidR="00C533C5" w:rsidRDefault="00C533C5" w:rsidP="00C533C5">
      <w:pPr>
        <w:ind w:firstLine="0"/>
        <w:rPr>
          <w:lang w:val="en-US"/>
        </w:rPr>
      </w:pPr>
      <w:r>
        <w:rPr>
          <w:lang w:val="en-US"/>
        </w:rPr>
        <w:t>The number of pages to scan must be assessed in case of a commercial option. Support for the Dutch language is mandatory.</w:t>
      </w:r>
    </w:p>
    <w:p w14:paraId="1BA43019" w14:textId="77777777" w:rsidR="007F246B" w:rsidRPr="007F246B" w:rsidRDefault="007F246B" w:rsidP="007F246B">
      <w:pPr>
        <w:rPr>
          <w:lang w:val="en-US"/>
        </w:rPr>
      </w:pPr>
    </w:p>
    <w:p w14:paraId="49594411" w14:textId="7B015B3B" w:rsidR="004E7FE8" w:rsidRDefault="004E7FE8" w:rsidP="004E7FE8">
      <w:pPr>
        <w:pStyle w:val="ListParagraph"/>
        <w:numPr>
          <w:ilvl w:val="0"/>
          <w:numId w:val="27"/>
        </w:numPr>
        <w:rPr>
          <w:lang w:val="en-US"/>
        </w:rPr>
      </w:pPr>
      <w:r>
        <w:rPr>
          <w:lang w:val="en-US"/>
        </w:rPr>
        <w:t>Apache License</w:t>
      </w:r>
    </w:p>
    <w:p w14:paraId="402F6F66" w14:textId="6F8F9A11" w:rsidR="004E7FE8" w:rsidRDefault="004E7FE8" w:rsidP="004E7FE8">
      <w:pPr>
        <w:pStyle w:val="ListParagraph"/>
        <w:numPr>
          <w:ilvl w:val="1"/>
          <w:numId w:val="27"/>
        </w:numPr>
        <w:rPr>
          <w:lang w:val="en-US"/>
        </w:rPr>
      </w:pPr>
      <w:r>
        <w:rPr>
          <w:lang w:val="en-US"/>
        </w:rPr>
        <w:t>Tesseract</w:t>
      </w:r>
    </w:p>
    <w:p w14:paraId="7316802C" w14:textId="423BB394" w:rsidR="004E7FE8" w:rsidRDefault="004E7FE8" w:rsidP="004E7FE8">
      <w:pPr>
        <w:pStyle w:val="ListParagraph"/>
        <w:numPr>
          <w:ilvl w:val="1"/>
          <w:numId w:val="27"/>
        </w:numPr>
        <w:rPr>
          <w:lang w:val="en-US"/>
        </w:rPr>
      </w:pPr>
      <w:r>
        <w:rPr>
          <w:lang w:val="en-US"/>
        </w:rPr>
        <w:t>OCRopus</w:t>
      </w:r>
    </w:p>
    <w:p w14:paraId="07650FCF" w14:textId="6357380D" w:rsidR="004E7FE8" w:rsidRDefault="00906CE4" w:rsidP="004E7FE8">
      <w:pPr>
        <w:pStyle w:val="ListParagraph"/>
        <w:numPr>
          <w:ilvl w:val="0"/>
          <w:numId w:val="27"/>
        </w:numPr>
        <w:rPr>
          <w:lang w:val="en-US"/>
        </w:rPr>
      </w:pPr>
      <w:r>
        <w:rPr>
          <w:lang w:val="en-US"/>
        </w:rPr>
        <w:t>Commercial, student perks:</w:t>
      </w:r>
    </w:p>
    <w:p w14:paraId="240E46E2" w14:textId="433F483C" w:rsidR="00906CE4" w:rsidRDefault="00BB66A0" w:rsidP="00906CE4">
      <w:pPr>
        <w:pStyle w:val="ListParagraph"/>
        <w:numPr>
          <w:ilvl w:val="1"/>
          <w:numId w:val="27"/>
        </w:numPr>
        <w:rPr>
          <w:lang w:val="en-US"/>
        </w:rPr>
      </w:pPr>
      <w:r>
        <w:rPr>
          <w:lang w:val="en-US"/>
        </w:rPr>
        <w:t xml:space="preserve">ABBYY: </w:t>
      </w:r>
      <w:hyperlink r:id="rId17" w:history="1">
        <w:r w:rsidRPr="004534A9">
          <w:rPr>
            <w:rStyle w:val="Hyperlink"/>
            <w:lang w:val="en-US"/>
          </w:rPr>
          <w:t>http://ocrsdk.com/for_students/</w:t>
        </w:r>
      </w:hyperlink>
    </w:p>
    <w:p w14:paraId="265A665B" w14:textId="24C2979F" w:rsidR="00BB66A0" w:rsidRDefault="00BB66A0" w:rsidP="00906CE4">
      <w:pPr>
        <w:pStyle w:val="ListParagraph"/>
        <w:numPr>
          <w:ilvl w:val="1"/>
          <w:numId w:val="27"/>
        </w:numPr>
        <w:rPr>
          <w:lang w:val="en-US"/>
        </w:rPr>
      </w:pPr>
      <w:r>
        <w:rPr>
          <w:lang w:val="en-US"/>
        </w:rPr>
        <w:t xml:space="preserve">Adobe? </w:t>
      </w:r>
    </w:p>
    <w:p w14:paraId="583F6ED3" w14:textId="77777777" w:rsidR="00BB66A0" w:rsidRDefault="00BB66A0" w:rsidP="00BB66A0">
      <w:pPr>
        <w:rPr>
          <w:lang w:val="en-US"/>
        </w:rPr>
      </w:pPr>
    </w:p>
    <w:p w14:paraId="4C3D8A7E" w14:textId="3C2C1C7E" w:rsidR="00BB66A0" w:rsidRDefault="00BB66A0" w:rsidP="00BB66A0">
      <w:pPr>
        <w:rPr>
          <w:lang w:val="en-US"/>
        </w:rPr>
      </w:pPr>
      <w:r>
        <w:rPr>
          <w:lang w:val="en-US"/>
        </w:rPr>
        <w:t>To Excel:</w:t>
      </w:r>
    </w:p>
    <w:p w14:paraId="034DD7E2" w14:textId="2964EEA7" w:rsidR="00BB66A0" w:rsidRDefault="00C37671" w:rsidP="00B05D67">
      <w:pPr>
        <w:pStyle w:val="ListParagraph"/>
        <w:numPr>
          <w:ilvl w:val="0"/>
          <w:numId w:val="28"/>
        </w:numPr>
        <w:rPr>
          <w:lang w:val="en-US"/>
        </w:rPr>
      </w:pPr>
      <w:r>
        <w:rPr>
          <w:lang w:val="en-US"/>
        </w:rPr>
        <w:t>ABBYY</w:t>
      </w:r>
    </w:p>
    <w:p w14:paraId="20243AA3" w14:textId="77777777" w:rsidR="00C37671" w:rsidRPr="00B05D67" w:rsidRDefault="00C37671" w:rsidP="00B05D67">
      <w:pPr>
        <w:pStyle w:val="ListParagraph"/>
        <w:numPr>
          <w:ilvl w:val="0"/>
          <w:numId w:val="28"/>
        </w:numPr>
        <w:rPr>
          <w:lang w:val="en-US"/>
        </w:rPr>
      </w:pPr>
      <w:bookmarkStart w:id="1" w:name="_GoBack"/>
      <w:bookmarkEnd w:id="1"/>
    </w:p>
    <w:p w14:paraId="303B49CB" w14:textId="77777777" w:rsidR="00E517FC" w:rsidRDefault="00E517FC" w:rsidP="00766E5D">
      <w:pPr>
        <w:rPr>
          <w:lang w:val="en-US"/>
        </w:rPr>
      </w:pPr>
    </w:p>
    <w:p w14:paraId="3DD450E7" w14:textId="3BDE8E50" w:rsidR="00766E5D" w:rsidRDefault="00766E5D" w:rsidP="00766E5D">
      <w:pPr>
        <w:rPr>
          <w:lang w:val="en-US"/>
        </w:rPr>
      </w:pPr>
      <w:hyperlink r:id="rId18" w:history="1">
        <w:r w:rsidRPr="004534A9">
          <w:rPr>
            <w:rStyle w:val="Hyperlink"/>
            <w:lang w:val="en-US"/>
          </w:rPr>
          <w:t>https://en.wikipedia.org/wiki/Comparison_of_optical_character_recognition_software</w:t>
        </w:r>
      </w:hyperlink>
    </w:p>
    <w:p w14:paraId="00CAFC81" w14:textId="77777777" w:rsidR="00766E5D" w:rsidRPr="00766E5D" w:rsidRDefault="00766E5D" w:rsidP="00766E5D">
      <w:pPr>
        <w:rPr>
          <w:lang w:val="en-US"/>
        </w:rPr>
      </w:pPr>
    </w:p>
    <w:p w14:paraId="654520E5" w14:textId="0CF4B193" w:rsidR="00C404D9" w:rsidRDefault="0052447B" w:rsidP="000C30EF">
      <w:pPr>
        <w:pStyle w:val="Heading1"/>
        <w:rPr>
          <w:lang w:val="en-US"/>
        </w:rPr>
      </w:pPr>
      <w:r>
        <w:rPr>
          <w:lang w:val="en-US"/>
        </w:rPr>
        <w:t xml:space="preserve">Literature </w:t>
      </w:r>
      <w:r w:rsidR="00C118AF">
        <w:rPr>
          <w:lang w:val="en-US"/>
        </w:rPr>
        <w:t xml:space="preserve">and </w:t>
      </w:r>
      <w:r w:rsidR="00C24F22">
        <w:rPr>
          <w:lang w:val="en-US"/>
        </w:rPr>
        <w:t>web research</w:t>
      </w:r>
    </w:p>
    <w:p w14:paraId="3A0A5BAF" w14:textId="043428FC" w:rsidR="00551984" w:rsidRDefault="00C24F22" w:rsidP="00800CCD">
      <w:pPr>
        <w:ind w:firstLine="0"/>
        <w:rPr>
          <w:lang w:val="en-US"/>
        </w:rPr>
      </w:pPr>
      <w:r>
        <w:rPr>
          <w:lang w:val="en-US"/>
        </w:rPr>
        <w:t>This chapter summarized literature and web content</w:t>
      </w:r>
      <w:r w:rsidR="001B5AF0">
        <w:rPr>
          <w:lang w:val="en-US"/>
        </w:rPr>
        <w:t xml:space="preserve"> related to the thesis project</w:t>
      </w:r>
      <w:r>
        <w:rPr>
          <w:lang w:val="en-US"/>
        </w:rPr>
        <w:t>.</w:t>
      </w:r>
    </w:p>
    <w:p w14:paraId="60150B29" w14:textId="77777777" w:rsidR="001B5AF0" w:rsidRDefault="001B5AF0" w:rsidP="00800CCD">
      <w:pPr>
        <w:ind w:firstLine="0"/>
        <w:rPr>
          <w:lang w:val="en-US"/>
        </w:rPr>
      </w:pPr>
    </w:p>
    <w:p w14:paraId="72A138DF" w14:textId="2E0FA791" w:rsidR="001B5AF0" w:rsidRDefault="001B5AF0" w:rsidP="001B5AF0">
      <w:pPr>
        <w:pStyle w:val="Heading2"/>
        <w:rPr>
          <w:lang w:val="en-US"/>
        </w:rPr>
      </w:pPr>
      <w:r>
        <w:rPr>
          <w:lang w:val="en-US"/>
        </w:rPr>
        <w:t>Web</w:t>
      </w:r>
    </w:p>
    <w:p w14:paraId="3207D034" w14:textId="77777777" w:rsidR="001B5AF0" w:rsidRDefault="001B5AF0" w:rsidP="001B5AF0">
      <w:pPr>
        <w:ind w:firstLine="0"/>
        <w:rPr>
          <w:lang w:val="en-US"/>
        </w:rPr>
      </w:pPr>
    </w:p>
    <w:p w14:paraId="2D8A69C1" w14:textId="77777777" w:rsidR="001B5AF0" w:rsidRDefault="001B5AF0" w:rsidP="001B5AF0">
      <w:pPr>
        <w:ind w:firstLine="0"/>
        <w:rPr>
          <w:lang w:val="en-US"/>
        </w:rPr>
      </w:pPr>
      <w:r>
        <w:rPr>
          <w:lang w:val="en-US"/>
        </w:rPr>
        <w:t xml:space="preserve">[1] </w:t>
      </w:r>
      <w:hyperlink r:id="rId19" w:history="1">
        <w:r w:rsidRPr="00C10F18">
          <w:rPr>
            <w:rStyle w:val="Hyperlink"/>
            <w:lang w:val="en-US"/>
          </w:rPr>
          <w:t>http://www.rechtsvordering.nl/rechtspraaknl-moet-alle-uitspraken-publiceren</w:t>
        </w:r>
      </w:hyperlink>
    </w:p>
    <w:p w14:paraId="299C3686" w14:textId="77777777" w:rsidR="001B5AF0" w:rsidRDefault="001B5AF0" w:rsidP="001B5AF0">
      <w:pPr>
        <w:pStyle w:val="Firstparagraph"/>
        <w:rPr>
          <w:lang w:val="en-US"/>
        </w:rPr>
      </w:pPr>
    </w:p>
    <w:p w14:paraId="68E48C24" w14:textId="22E13CA3" w:rsidR="001B5AF0" w:rsidRPr="001B5AF0" w:rsidRDefault="001B5AF0" w:rsidP="001B5AF0">
      <w:pPr>
        <w:pStyle w:val="Heading2"/>
        <w:rPr>
          <w:lang w:val="en-US"/>
        </w:rPr>
      </w:pPr>
      <w:r>
        <w:rPr>
          <w:lang w:val="en-US"/>
        </w:rPr>
        <w:t>Literature</w:t>
      </w:r>
    </w:p>
    <w:p w14:paraId="4AD90F66" w14:textId="4DF27DC7" w:rsidR="007426B9" w:rsidRDefault="007426B9" w:rsidP="00800CCD">
      <w:pPr>
        <w:ind w:firstLine="0"/>
        <w:rPr>
          <w:lang w:val="en-US"/>
        </w:rPr>
      </w:pPr>
      <w:r>
        <w:rPr>
          <w:lang w:val="en-US"/>
        </w:rPr>
        <w:t xml:space="preserve">[2] </w:t>
      </w:r>
      <w:r w:rsidRPr="007426B9">
        <w:rPr>
          <w:lang w:val="en-US"/>
        </w:rPr>
        <w:t>Extracting Databases from Dark Data with DeepDive</w:t>
      </w:r>
      <w:r>
        <w:rPr>
          <w:lang w:val="en-US"/>
        </w:rPr>
        <w:t xml:space="preserve"> - </w:t>
      </w:r>
      <w:r w:rsidRPr="007426B9">
        <w:rPr>
          <w:lang w:val="en-US"/>
        </w:rPr>
        <w:t>Zhang, Ce and Shin, Jaeho</w:t>
      </w:r>
      <w:r>
        <w:rPr>
          <w:lang w:val="en-US"/>
        </w:rPr>
        <w:t xml:space="preserve"> – Stanford University.</w:t>
      </w:r>
    </w:p>
    <w:p w14:paraId="7127D7D2" w14:textId="11DEF8D4" w:rsidR="004C6B55" w:rsidRDefault="00800CCD" w:rsidP="00D802F5">
      <w:pPr>
        <w:spacing w:line="240" w:lineRule="auto"/>
        <w:ind w:firstLine="0"/>
        <w:jc w:val="left"/>
        <w:rPr>
          <w:lang w:val="en-US"/>
        </w:rPr>
      </w:pPr>
      <w:r>
        <w:rPr>
          <w:lang w:val="en-US"/>
        </w:rPr>
        <w:t>[</w:t>
      </w:r>
      <w:r w:rsidR="00D802F5">
        <w:rPr>
          <w:lang w:val="en-US"/>
        </w:rPr>
        <w:t>2</w:t>
      </w:r>
      <w:r w:rsidR="00373535">
        <w:rPr>
          <w:lang w:val="en-US"/>
        </w:rPr>
        <w:t xml:space="preserve">] </w:t>
      </w:r>
      <w:r w:rsidR="00373535" w:rsidRPr="00800CCD">
        <w:rPr>
          <w:lang w:val="en-US"/>
        </w:rPr>
        <w:t>An Overview of the Tesseract OCR Engine</w:t>
      </w:r>
      <w:r w:rsidR="00F04CAD" w:rsidRPr="00800CCD">
        <w:rPr>
          <w:lang w:val="en-US"/>
        </w:rPr>
        <w:t xml:space="preserve"> - Ray Smith Google Inc. </w:t>
      </w:r>
    </w:p>
    <w:p w14:paraId="19BEEBD2" w14:textId="7A085447" w:rsidR="00E27335" w:rsidRDefault="00E27335" w:rsidP="00D802F5">
      <w:pPr>
        <w:spacing w:line="240" w:lineRule="auto"/>
        <w:ind w:firstLine="0"/>
        <w:jc w:val="left"/>
        <w:rPr>
          <w:lang w:val="en-US"/>
        </w:rPr>
      </w:pPr>
      <w:r>
        <w:rPr>
          <w:lang w:val="en-US"/>
        </w:rPr>
        <w:t xml:space="preserve">[4] </w:t>
      </w:r>
      <w:hyperlink r:id="rId20" w:history="1">
        <w:r w:rsidRPr="008F5607">
          <w:rPr>
            <w:rStyle w:val="Hyperlink"/>
            <w:lang w:val="en-US"/>
          </w:rPr>
          <w:t>http://www.project-consult.de/files/AIIM_IW_Dark_Data_in_Capture_Processes_April_2016.pdf</w:t>
        </w:r>
      </w:hyperlink>
    </w:p>
    <w:p w14:paraId="540452B6" w14:textId="3634E391" w:rsidR="00BE2172" w:rsidRDefault="00853152" w:rsidP="00F477C1">
      <w:pPr>
        <w:spacing w:line="240" w:lineRule="auto"/>
        <w:ind w:firstLine="0"/>
        <w:jc w:val="left"/>
        <w:rPr>
          <w:lang w:val="en-US"/>
        </w:rPr>
      </w:pPr>
      <w:r>
        <w:rPr>
          <w:lang w:val="en-US"/>
        </w:rPr>
        <w:t xml:space="preserve">[5] </w:t>
      </w:r>
      <w:r w:rsidR="00F477C1">
        <w:rPr>
          <w:lang w:val="en-US"/>
        </w:rPr>
        <w:t>“</w:t>
      </w:r>
      <w:r w:rsidR="00F477C1" w:rsidRPr="00F477C1">
        <w:rPr>
          <w:lang w:val="en-US"/>
        </w:rPr>
        <w:t>PST files and ZIP files account for nearly 90% of dark data</w:t>
      </w:r>
      <w:r w:rsidR="00F477C1">
        <w:rPr>
          <w:lang w:val="en-US"/>
        </w:rPr>
        <w:t>”  - White paper</w:t>
      </w:r>
      <w:r w:rsidR="00F477C1" w:rsidRPr="00F477C1">
        <w:rPr>
          <w:lang w:val="en-US"/>
        </w:rPr>
        <w:t xml:space="preserve"> by IDC Estimates.</w:t>
      </w:r>
    </w:p>
    <w:p w14:paraId="260B0DFD" w14:textId="5CE1C861" w:rsidR="00F477C1" w:rsidRPr="00BE2172" w:rsidRDefault="00E5646E" w:rsidP="00F477C1">
      <w:pPr>
        <w:spacing w:line="240" w:lineRule="auto"/>
        <w:ind w:firstLine="0"/>
        <w:jc w:val="left"/>
        <w:rPr>
          <w:lang w:val="en-US"/>
        </w:rPr>
      </w:pPr>
      <w:r>
        <w:rPr>
          <w:lang w:val="en-US"/>
        </w:rPr>
        <w:t xml:space="preserve">[6] </w:t>
      </w:r>
      <w:r w:rsidRPr="00E5646E">
        <w:rPr>
          <w:lang w:val="en-US"/>
        </w:rPr>
        <w:t>Shedding Light on Dark Data</w:t>
      </w:r>
      <w:r>
        <w:rPr>
          <w:lang w:val="en-US"/>
        </w:rPr>
        <w:t xml:space="preserve"> – Waters technology</w:t>
      </w:r>
    </w:p>
    <w:p w14:paraId="58FB9377" w14:textId="77777777" w:rsidR="00E5646E" w:rsidRDefault="00E5646E">
      <w:pPr>
        <w:spacing w:line="240" w:lineRule="auto"/>
        <w:ind w:firstLine="0"/>
        <w:jc w:val="left"/>
        <w:rPr>
          <w:lang w:val="en-US"/>
        </w:rPr>
      </w:pPr>
      <w:r>
        <w:rPr>
          <w:lang w:val="en-US"/>
        </w:rPr>
        <w:br w:type="page"/>
      </w:r>
    </w:p>
    <w:p w14:paraId="1D6B1CB4" w14:textId="702348F1" w:rsidR="00AD667D" w:rsidRDefault="00AD667D" w:rsidP="00AD667D">
      <w:pPr>
        <w:pStyle w:val="Heading1"/>
        <w:rPr>
          <w:lang w:val="en-US"/>
        </w:rPr>
      </w:pPr>
      <w:r>
        <w:rPr>
          <w:lang w:val="en-US"/>
        </w:rPr>
        <w:lastRenderedPageBreak/>
        <w:t>References</w:t>
      </w:r>
    </w:p>
    <w:p w14:paraId="07B905E1" w14:textId="696A08C6" w:rsidR="00AD667D" w:rsidRPr="00CC2D08" w:rsidRDefault="00AD667D" w:rsidP="00CC2D08">
      <w:pPr>
        <w:pStyle w:val="Firstparagraph"/>
        <w:ind w:firstLine="340"/>
        <w:rPr>
          <w:lang w:val="en-US"/>
        </w:rPr>
      </w:pPr>
      <w:r>
        <w:rPr>
          <w:lang w:val="en-US"/>
        </w:rPr>
        <w:t>[1</w:t>
      </w:r>
      <w:r w:rsidR="00EB0BC8">
        <w:rPr>
          <w:lang w:val="en-US"/>
        </w:rPr>
        <w:t>]</w:t>
      </w:r>
      <w:r w:rsidR="00EB0BC8">
        <w:rPr>
          <w:lang w:val="en-US"/>
        </w:rPr>
        <w:tab/>
      </w:r>
      <w:r w:rsidRPr="00AD667D">
        <w:rPr>
          <w:lang w:val="en-US"/>
        </w:rPr>
        <w:t xml:space="preserve">Dataportaal van de Nederlandse overheid </w:t>
      </w:r>
      <w:hyperlink r:id="rId21" w:history="1">
        <w:r w:rsidRPr="00CC2D08">
          <w:rPr>
            <w:lang w:val="en-US"/>
          </w:rPr>
          <w:t>https://data.overheid.nl/</w:t>
        </w:r>
      </w:hyperlink>
    </w:p>
    <w:p w14:paraId="56C44C22" w14:textId="22627567" w:rsidR="005D2186" w:rsidRPr="005D2186" w:rsidRDefault="005D2186" w:rsidP="00CC2D08">
      <w:pPr>
        <w:pStyle w:val="Firstparagraph"/>
        <w:ind w:firstLine="340"/>
        <w:rPr>
          <w:lang w:val="en-US"/>
        </w:rPr>
      </w:pPr>
      <w:r>
        <w:rPr>
          <w:lang w:val="en-US"/>
        </w:rPr>
        <w:t xml:space="preserve">[]   De Rechtspraak – zoeken naar uitspraken. </w:t>
      </w:r>
      <w:r w:rsidRPr="005D2186">
        <w:rPr>
          <w:lang w:val="en-US"/>
        </w:rPr>
        <w:t>https://www.rechtspraak.nl/</w:t>
      </w:r>
    </w:p>
    <w:p w14:paraId="14B24395" w14:textId="34EA4DAD" w:rsidR="00AD667D" w:rsidRDefault="00AD667D" w:rsidP="00CC2D08">
      <w:pPr>
        <w:pStyle w:val="Firstparagraph"/>
        <w:ind w:firstLine="340"/>
        <w:rPr>
          <w:lang w:val="en-US"/>
        </w:rPr>
      </w:pPr>
      <w:r>
        <w:rPr>
          <w:lang w:val="en-US"/>
        </w:rPr>
        <w:t>[2] Faillissementswet</w:t>
      </w:r>
      <w:r w:rsidR="00EB0BC8">
        <w:rPr>
          <w:lang w:val="en-US"/>
        </w:rPr>
        <w:t xml:space="preserve"> -</w:t>
      </w:r>
      <w:r>
        <w:rPr>
          <w:lang w:val="en-US"/>
        </w:rPr>
        <w:t xml:space="preserve"> </w:t>
      </w:r>
      <w:hyperlink r:id="rId22" w:history="1">
        <w:r w:rsidRPr="00CC2D08">
          <w:rPr>
            <w:lang w:val="en-US"/>
          </w:rPr>
          <w:t>http://wetten.overheid.nl/BWBR0001860/2017-04-01</w:t>
        </w:r>
      </w:hyperlink>
    </w:p>
    <w:p w14:paraId="74B1DA08" w14:textId="144383AD" w:rsidR="00732DC1" w:rsidRDefault="00CC2D08" w:rsidP="00CC2D08">
      <w:pPr>
        <w:pStyle w:val="Firstparagraph"/>
        <w:ind w:firstLine="340"/>
        <w:rPr>
          <w:lang w:val="en-US"/>
        </w:rPr>
      </w:pPr>
      <w:r w:rsidRPr="00CC2D08">
        <w:rPr>
          <w:lang w:val="en-US"/>
        </w:rPr>
        <w:t>[]</w:t>
      </w:r>
      <w:r w:rsidR="00EB0BC8">
        <w:rPr>
          <w:lang w:val="en-US"/>
        </w:rPr>
        <w:tab/>
      </w:r>
      <w:r w:rsidRPr="00CC2D08">
        <w:rPr>
          <w:lang w:val="en-US"/>
        </w:rPr>
        <w:t>PoliticalMashup</w:t>
      </w:r>
      <w:r w:rsidR="00EB0BC8">
        <w:rPr>
          <w:lang w:val="en-US"/>
        </w:rPr>
        <w:t xml:space="preserve"> - </w:t>
      </w:r>
      <w:hyperlink r:id="rId23" w:history="1">
        <w:r w:rsidR="00732DC1" w:rsidRPr="00CC2D08">
          <w:rPr>
            <w:lang w:val="en-US"/>
          </w:rPr>
          <w:t>http://www.scienceguide.nl/201301/het-woord-is-aan-de-kamer.aspx</w:t>
        </w:r>
      </w:hyperlink>
    </w:p>
    <w:p w14:paraId="0E71CDFD" w14:textId="77777777" w:rsidR="00732DC1" w:rsidRPr="00732DC1" w:rsidRDefault="00732DC1" w:rsidP="00732DC1">
      <w:pPr>
        <w:rPr>
          <w:lang w:val="en-US"/>
        </w:rPr>
      </w:pPr>
    </w:p>
    <w:p w14:paraId="1203F8F4" w14:textId="77777777" w:rsidR="00AD667D" w:rsidRPr="00AD667D" w:rsidRDefault="00AD667D" w:rsidP="00AD667D">
      <w:pPr>
        <w:rPr>
          <w:lang w:val="en-US"/>
        </w:rPr>
      </w:pPr>
    </w:p>
    <w:p w14:paraId="6FE71BD9" w14:textId="77777777" w:rsidR="00AD667D" w:rsidRPr="00AD667D" w:rsidRDefault="00AD667D" w:rsidP="00AD667D">
      <w:pPr>
        <w:ind w:firstLine="0"/>
        <w:rPr>
          <w:lang w:val="en-US"/>
        </w:rPr>
      </w:pPr>
    </w:p>
    <w:p w14:paraId="36F022F8" w14:textId="77777777" w:rsidR="00AD667D" w:rsidRPr="00AD667D" w:rsidRDefault="00AD667D" w:rsidP="00AD667D">
      <w:pPr>
        <w:rPr>
          <w:lang w:val="en-US"/>
        </w:rPr>
      </w:pPr>
    </w:p>
    <w:p w14:paraId="3138EE86" w14:textId="77777777" w:rsidR="00AD667D" w:rsidRDefault="00AD667D">
      <w:pPr>
        <w:spacing w:line="240" w:lineRule="auto"/>
        <w:ind w:firstLine="0"/>
        <w:jc w:val="left"/>
        <w:rPr>
          <w:rFonts w:ascii="cmbx12" w:hAnsi="cmbx12" w:cs="Arial"/>
          <w:bCs/>
          <w:sz w:val="28"/>
          <w:szCs w:val="32"/>
          <w:lang w:val="en-US"/>
        </w:rPr>
      </w:pPr>
    </w:p>
    <w:p w14:paraId="280BD90B" w14:textId="6978C3C7" w:rsidR="00EB2900" w:rsidRDefault="00EB2900" w:rsidP="00EB2900">
      <w:pPr>
        <w:pStyle w:val="Heading1"/>
        <w:rPr>
          <w:lang w:val="en-US"/>
        </w:rPr>
      </w:pPr>
      <w:r>
        <w:rPr>
          <w:lang w:val="en-US"/>
        </w:rPr>
        <w:t>Methodology</w:t>
      </w:r>
    </w:p>
    <w:p w14:paraId="7527FA90" w14:textId="214F6C3C" w:rsidR="00083F5D" w:rsidRDefault="00BA121E" w:rsidP="00083F5D">
      <w:pPr>
        <w:pStyle w:val="Firstparagraph"/>
        <w:ind w:firstLine="340"/>
        <w:rPr>
          <w:lang w:val="en-US"/>
        </w:rPr>
      </w:pPr>
      <w:r>
        <w:rPr>
          <w:lang w:val="en-US"/>
        </w:rPr>
        <w:t xml:space="preserve">The data that will be used is the </w:t>
      </w:r>
      <w:r w:rsidRPr="00BA121E">
        <w:rPr>
          <w:i/>
          <w:lang w:val="en-US"/>
        </w:rPr>
        <w:t>insolventie register</w:t>
      </w:r>
      <w:r>
        <w:rPr>
          <w:lang w:val="en-US"/>
        </w:rPr>
        <w:t xml:space="preserve"> data [1] which is </w:t>
      </w:r>
      <w:r w:rsidR="00083F5D">
        <w:rPr>
          <w:lang w:val="en-US"/>
        </w:rPr>
        <w:t xml:space="preserve">made </w:t>
      </w:r>
      <w:r>
        <w:rPr>
          <w:lang w:val="en-US"/>
        </w:rPr>
        <w:t xml:space="preserve">available </w:t>
      </w:r>
      <w:r w:rsidR="00083F5D">
        <w:rPr>
          <w:lang w:val="en-US"/>
        </w:rPr>
        <w:t>through a webservice. A datastore will be set up to hold the XML files as well as the PDF reports. The PDF reports will be OCR-ed and full text will be stored. Additional relevant data sources, such as</w:t>
      </w:r>
      <w:r w:rsidR="00CB0BAA">
        <w:rPr>
          <w:lang w:val="en-US"/>
        </w:rPr>
        <w:t xml:space="preserve"> maps,</w:t>
      </w:r>
      <w:r w:rsidR="00083F5D">
        <w:rPr>
          <w:lang w:val="en-US"/>
        </w:rPr>
        <w:t xml:space="preserve"> KVK, court and curator information will be coupled.</w:t>
      </w:r>
    </w:p>
    <w:p w14:paraId="33443C2D" w14:textId="603D510F" w:rsidR="00083F5D" w:rsidRDefault="00083F5D" w:rsidP="00083F5D">
      <w:pPr>
        <w:rPr>
          <w:lang w:val="en-US"/>
        </w:rPr>
      </w:pPr>
      <w:r>
        <w:rPr>
          <w:lang w:val="en-US"/>
        </w:rPr>
        <w:t xml:space="preserve">Analytics will be developed to extract higher order information and knowledge from the data. NLP routines will be used for the full text reports. Graphs will be build for the parties involved, both companies as well as curators. Process mining will be done on the court cases to see how the cases develop over time and to provide predictions on their </w:t>
      </w:r>
      <w:r w:rsidR="00502A96">
        <w:rPr>
          <w:lang w:val="en-US"/>
        </w:rPr>
        <w:t>settlement.</w:t>
      </w:r>
    </w:p>
    <w:p w14:paraId="6900D6CC" w14:textId="51FB79D9" w:rsidR="00502A96" w:rsidRPr="00083F5D" w:rsidRDefault="00502A96" w:rsidP="00083F5D">
      <w:pPr>
        <w:rPr>
          <w:lang w:val="en-US"/>
        </w:rPr>
      </w:pPr>
      <w:r>
        <w:rPr>
          <w:lang w:val="en-US"/>
        </w:rPr>
        <w:t>The knowledge and information obtained will be fed back to the user in the form of reports and visualisations. The results will be assessed in accordance with an informatin  relevance study done with potential users.</w:t>
      </w:r>
    </w:p>
    <w:p w14:paraId="280F7C80" w14:textId="77777777" w:rsidR="00083F5D" w:rsidRPr="00083F5D" w:rsidRDefault="00083F5D" w:rsidP="00083F5D">
      <w:pPr>
        <w:ind w:firstLine="0"/>
        <w:rPr>
          <w:lang w:val="en-US"/>
        </w:rPr>
      </w:pPr>
    </w:p>
    <w:p w14:paraId="14AD1005" w14:textId="77777777" w:rsidR="00D4589B" w:rsidRDefault="00D4589B">
      <w:pPr>
        <w:spacing w:line="240" w:lineRule="auto"/>
        <w:ind w:firstLine="0"/>
        <w:jc w:val="left"/>
        <w:rPr>
          <w:rFonts w:ascii="cmbx12" w:hAnsi="cmbx12" w:cs="Arial"/>
          <w:bCs/>
          <w:sz w:val="28"/>
          <w:szCs w:val="32"/>
          <w:lang w:val="en-US"/>
        </w:rPr>
      </w:pPr>
      <w:r>
        <w:rPr>
          <w:lang w:val="en-US"/>
        </w:rPr>
        <w:br w:type="page"/>
      </w:r>
    </w:p>
    <w:p w14:paraId="69924B64" w14:textId="6B00B1AC" w:rsidR="00EB2900" w:rsidRDefault="00EB2900" w:rsidP="00EB2900">
      <w:pPr>
        <w:pStyle w:val="Heading1"/>
        <w:rPr>
          <w:lang w:val="en-US"/>
        </w:rPr>
      </w:pPr>
      <w:r>
        <w:rPr>
          <w:lang w:val="en-US"/>
        </w:rPr>
        <w:lastRenderedPageBreak/>
        <w:t>Risk assessment</w:t>
      </w:r>
    </w:p>
    <w:p w14:paraId="4E4C3F18" w14:textId="1E08BBC3" w:rsidR="00D4589B" w:rsidRDefault="00CB0BAA" w:rsidP="00D4589B">
      <w:pPr>
        <w:pStyle w:val="Firstparagraph"/>
        <w:rPr>
          <w:lang w:val="en-US"/>
        </w:rPr>
      </w:pPr>
      <w:r>
        <w:rPr>
          <w:lang w:val="en-US"/>
        </w:rPr>
        <w:t>The following risks and resolutions are being considered:</w:t>
      </w:r>
    </w:p>
    <w:p w14:paraId="29618A70" w14:textId="77777777" w:rsidR="00CB0BAA" w:rsidRDefault="00CB0BAA" w:rsidP="00CB0BAA">
      <w:pPr>
        <w:rPr>
          <w:lang w:val="en-US"/>
        </w:rPr>
      </w:pPr>
    </w:p>
    <w:p w14:paraId="5017EFD8" w14:textId="24E106F8" w:rsidR="00CB0BAA" w:rsidRPr="00CB0BAA" w:rsidRDefault="00CB0BAA" w:rsidP="00CB0BAA">
      <w:pPr>
        <w:ind w:firstLine="0"/>
        <w:rPr>
          <w:lang w:val="en-US"/>
        </w:rPr>
      </w:pPr>
      <w:r>
        <w:rPr>
          <w:lang w:val="en-US"/>
        </w:rPr>
        <w:t xml:space="preserve">Risk: </w:t>
      </w:r>
      <w:r w:rsidRPr="00CB0BAA">
        <w:rPr>
          <w:lang w:val="en-US"/>
        </w:rPr>
        <w:t>There are no potential users willing to cooperate</w:t>
      </w:r>
      <w:r>
        <w:rPr>
          <w:lang w:val="en-US"/>
        </w:rPr>
        <w:t xml:space="preserve"> in interviews</w:t>
      </w:r>
    </w:p>
    <w:p w14:paraId="36142A57" w14:textId="0D0D0BD5" w:rsidR="00CB0BAA" w:rsidRDefault="00CB0BAA" w:rsidP="00CB0BAA">
      <w:pPr>
        <w:ind w:firstLine="0"/>
        <w:rPr>
          <w:lang w:val="en-US"/>
        </w:rPr>
      </w:pPr>
      <w:r>
        <w:rPr>
          <w:lang w:val="en-US"/>
        </w:rPr>
        <w:t>Backup: I</w:t>
      </w:r>
      <w:r w:rsidRPr="00CB0BAA">
        <w:rPr>
          <w:lang w:val="en-US"/>
        </w:rPr>
        <w:t>nformation releva</w:t>
      </w:r>
      <w:r>
        <w:rPr>
          <w:lang w:val="en-US"/>
        </w:rPr>
        <w:t>nce will be inferred from literature and web</w:t>
      </w:r>
    </w:p>
    <w:p w14:paraId="67D52D23" w14:textId="77777777" w:rsidR="00CB0BAA" w:rsidRDefault="00CB0BAA" w:rsidP="00CB0BAA">
      <w:pPr>
        <w:ind w:firstLine="0"/>
        <w:rPr>
          <w:lang w:val="en-US"/>
        </w:rPr>
      </w:pPr>
    </w:p>
    <w:p w14:paraId="1CCCBB87" w14:textId="2A0BA34E" w:rsidR="00CB0BAA" w:rsidRDefault="00CB0BAA" w:rsidP="00CB0BAA">
      <w:pPr>
        <w:ind w:firstLine="0"/>
        <w:rPr>
          <w:lang w:val="en-US"/>
        </w:rPr>
      </w:pPr>
      <w:r>
        <w:rPr>
          <w:lang w:val="en-US"/>
        </w:rPr>
        <w:t>Risk: Open source OCR will not be good enough</w:t>
      </w:r>
    </w:p>
    <w:p w14:paraId="2B7E5EE8" w14:textId="7B3C3B83" w:rsidR="00CB0BAA" w:rsidRDefault="00CB0BAA" w:rsidP="00CB0BAA">
      <w:pPr>
        <w:ind w:firstLine="0"/>
        <w:rPr>
          <w:lang w:val="en-US"/>
        </w:rPr>
      </w:pPr>
      <w:r>
        <w:rPr>
          <w:lang w:val="en-US"/>
        </w:rPr>
        <w:t>Backup: Commercial software can be used – in last resort on a subset of the data.</w:t>
      </w:r>
    </w:p>
    <w:p w14:paraId="118D77DE" w14:textId="77777777" w:rsidR="00CB0BAA" w:rsidRDefault="00CB0BAA" w:rsidP="00CB0BAA">
      <w:pPr>
        <w:ind w:firstLine="0"/>
        <w:rPr>
          <w:lang w:val="en-US"/>
        </w:rPr>
      </w:pPr>
    </w:p>
    <w:p w14:paraId="50C415D0" w14:textId="794CA665" w:rsidR="00CB0BAA" w:rsidRDefault="00CB0BAA" w:rsidP="00CB0BAA">
      <w:pPr>
        <w:ind w:firstLine="0"/>
        <w:rPr>
          <w:lang w:val="en-US"/>
        </w:rPr>
      </w:pPr>
      <w:r>
        <w:rPr>
          <w:lang w:val="en-US"/>
        </w:rPr>
        <w:t>Risk: The system complexity becomes too large with many features.</w:t>
      </w:r>
    </w:p>
    <w:p w14:paraId="05F73F86" w14:textId="0E9245B8" w:rsidR="00CB0BAA" w:rsidRDefault="00CB0BAA" w:rsidP="00CB0BAA">
      <w:pPr>
        <w:ind w:firstLine="0"/>
        <w:rPr>
          <w:lang w:val="en-US"/>
        </w:rPr>
      </w:pPr>
      <w:r>
        <w:rPr>
          <w:lang w:val="en-US"/>
        </w:rPr>
        <w:t>Backup: There can be focus on one or two information structures.</w:t>
      </w:r>
    </w:p>
    <w:p w14:paraId="4DC43356" w14:textId="77777777" w:rsidR="00CB0BAA" w:rsidRDefault="00CB0BAA" w:rsidP="00CB0BAA">
      <w:pPr>
        <w:ind w:firstLine="0"/>
        <w:rPr>
          <w:lang w:val="en-US"/>
        </w:rPr>
      </w:pPr>
    </w:p>
    <w:p w14:paraId="3A4D5542" w14:textId="717498DA" w:rsidR="00CB0BAA" w:rsidRDefault="00CB0BAA" w:rsidP="00CB0BAA">
      <w:pPr>
        <w:ind w:firstLine="0"/>
        <w:rPr>
          <w:lang w:val="en-US"/>
        </w:rPr>
      </w:pPr>
      <w:r>
        <w:rPr>
          <w:lang w:val="en-US"/>
        </w:rPr>
        <w:t>Risk: The user interface may eat up too much time from the information measures.</w:t>
      </w:r>
    </w:p>
    <w:p w14:paraId="43CCA8DB" w14:textId="16B4513D" w:rsidR="00CB0BAA" w:rsidRDefault="00CB0BAA" w:rsidP="00CB0BAA">
      <w:pPr>
        <w:ind w:firstLine="0"/>
        <w:rPr>
          <w:lang w:val="en-US"/>
        </w:rPr>
      </w:pPr>
      <w:r>
        <w:rPr>
          <w:lang w:val="en-US"/>
        </w:rPr>
        <w:t>Backup: There can be focus on certain measures. Or a certain visualizations if they provide more information / knowledge.</w:t>
      </w:r>
    </w:p>
    <w:p w14:paraId="126A6513" w14:textId="77777777" w:rsidR="00CB0BAA" w:rsidRDefault="00CB0BAA" w:rsidP="00CB0BAA">
      <w:pPr>
        <w:ind w:firstLine="0"/>
        <w:rPr>
          <w:lang w:val="en-US"/>
        </w:rPr>
      </w:pPr>
    </w:p>
    <w:p w14:paraId="1E9D41A4" w14:textId="77777777" w:rsidR="00CB0BAA" w:rsidRPr="00CB0BAA" w:rsidRDefault="00CB0BAA" w:rsidP="00CB0BAA">
      <w:pPr>
        <w:ind w:firstLine="0"/>
        <w:rPr>
          <w:lang w:val="en-US"/>
        </w:rPr>
      </w:pPr>
    </w:p>
    <w:p w14:paraId="1CFEF8C6" w14:textId="57983C31" w:rsidR="00204BA9" w:rsidRDefault="00204BA9">
      <w:pPr>
        <w:spacing w:line="240" w:lineRule="auto"/>
        <w:ind w:firstLine="0"/>
        <w:jc w:val="left"/>
        <w:rPr>
          <w:rFonts w:ascii="cmbx12" w:hAnsi="cmbx12" w:cs="Arial"/>
          <w:bCs/>
          <w:sz w:val="28"/>
          <w:szCs w:val="32"/>
          <w:lang w:val="en-US"/>
        </w:rPr>
      </w:pPr>
    </w:p>
    <w:p w14:paraId="4AE54EFC" w14:textId="77777777" w:rsidR="007D3217" w:rsidRDefault="007D3217">
      <w:pPr>
        <w:spacing w:line="240" w:lineRule="auto"/>
        <w:ind w:firstLine="0"/>
        <w:jc w:val="left"/>
        <w:rPr>
          <w:rFonts w:ascii="cmbx12" w:hAnsi="cmbx12" w:cs="Arial"/>
          <w:bCs/>
          <w:sz w:val="28"/>
          <w:szCs w:val="32"/>
          <w:lang w:val="en-US"/>
        </w:rPr>
      </w:pPr>
      <w:r>
        <w:rPr>
          <w:lang w:val="en-US"/>
        </w:rPr>
        <w:br w:type="page"/>
      </w:r>
    </w:p>
    <w:p w14:paraId="2C6337B6" w14:textId="07BBCE48" w:rsidR="00EB2900" w:rsidRDefault="00EB2900" w:rsidP="00EB2900">
      <w:pPr>
        <w:pStyle w:val="Heading1"/>
        <w:rPr>
          <w:lang w:val="en-US"/>
        </w:rPr>
      </w:pPr>
      <w:r>
        <w:rPr>
          <w:lang w:val="en-US"/>
        </w:rPr>
        <w:lastRenderedPageBreak/>
        <w:t>Project plan</w:t>
      </w:r>
    </w:p>
    <w:p w14:paraId="5A14078A" w14:textId="6D1BB655" w:rsidR="007D3217" w:rsidRDefault="007D3217" w:rsidP="007D3217">
      <w:pPr>
        <w:pStyle w:val="Firstparagraph"/>
        <w:rPr>
          <w:lang w:val="en-US"/>
        </w:rPr>
      </w:pPr>
      <w:r>
        <w:rPr>
          <w:lang w:val="en-US"/>
        </w:rPr>
        <w:t xml:space="preserve">The following plan is a </w:t>
      </w:r>
      <w:r w:rsidR="00BA121E">
        <w:rPr>
          <w:lang w:val="en-US"/>
        </w:rPr>
        <w:t xml:space="preserve">broad </w:t>
      </w:r>
      <w:r>
        <w:rPr>
          <w:lang w:val="en-US"/>
        </w:rPr>
        <w:t xml:space="preserve">step schedule </w:t>
      </w:r>
      <w:r w:rsidR="00BA121E">
        <w:rPr>
          <w:lang w:val="en-US"/>
        </w:rPr>
        <w:t>of tasks and deliverables:</w:t>
      </w:r>
    </w:p>
    <w:p w14:paraId="71CAA8D4" w14:textId="77777777" w:rsidR="00BA121E" w:rsidRPr="00BA121E" w:rsidRDefault="00BA121E" w:rsidP="00BA121E">
      <w:pPr>
        <w:rPr>
          <w:lang w:val="en-US"/>
        </w:rPr>
      </w:pPr>
    </w:p>
    <w:tbl>
      <w:tblPr>
        <w:tblStyle w:val="GridTable4-Accent1"/>
        <w:tblW w:w="9215" w:type="dxa"/>
        <w:tblInd w:w="-848" w:type="dxa"/>
        <w:tblLook w:val="0620" w:firstRow="1" w:lastRow="0" w:firstColumn="0" w:lastColumn="0" w:noHBand="1" w:noVBand="1"/>
      </w:tblPr>
      <w:tblGrid>
        <w:gridCol w:w="1418"/>
        <w:gridCol w:w="3402"/>
        <w:gridCol w:w="4395"/>
      </w:tblGrid>
      <w:tr w:rsidR="00BA121E" w14:paraId="6C914F23" w14:textId="2C253F61" w:rsidTr="00BA121E">
        <w:trPr>
          <w:cnfStyle w:val="100000000000" w:firstRow="1" w:lastRow="0" w:firstColumn="0" w:lastColumn="0" w:oddVBand="0" w:evenVBand="0" w:oddHBand="0" w:evenHBand="0" w:firstRowFirstColumn="0" w:firstRowLastColumn="0" w:lastRowFirstColumn="0" w:lastRowLastColumn="0"/>
        </w:trPr>
        <w:tc>
          <w:tcPr>
            <w:tcW w:w="1418" w:type="dxa"/>
          </w:tcPr>
          <w:p w14:paraId="72C6CB20" w14:textId="50733A1D" w:rsidR="00E63C88" w:rsidRPr="00064F56" w:rsidRDefault="00E63C88" w:rsidP="00064F56">
            <w:pPr>
              <w:pStyle w:val="Firstparagraph"/>
              <w:jc w:val="center"/>
              <w:rPr>
                <w:b w:val="0"/>
                <w:lang w:val="en-US"/>
              </w:rPr>
            </w:pPr>
            <w:r w:rsidRPr="00064F56">
              <w:rPr>
                <w:b w:val="0"/>
                <w:lang w:val="en-US"/>
              </w:rPr>
              <w:t>Period</w:t>
            </w:r>
          </w:p>
        </w:tc>
        <w:tc>
          <w:tcPr>
            <w:tcW w:w="3402" w:type="dxa"/>
          </w:tcPr>
          <w:p w14:paraId="4F6B9072" w14:textId="6F893A8E" w:rsidR="00E63C88" w:rsidRPr="00064F56" w:rsidRDefault="00E63C88" w:rsidP="00064F56">
            <w:pPr>
              <w:pStyle w:val="Firstparagraph"/>
              <w:jc w:val="center"/>
              <w:rPr>
                <w:b w:val="0"/>
                <w:lang w:val="en-US"/>
              </w:rPr>
            </w:pPr>
            <w:r w:rsidRPr="00064F56">
              <w:rPr>
                <w:b w:val="0"/>
                <w:lang w:val="en-US"/>
              </w:rPr>
              <w:t>Task</w:t>
            </w:r>
          </w:p>
        </w:tc>
        <w:tc>
          <w:tcPr>
            <w:tcW w:w="4395" w:type="dxa"/>
          </w:tcPr>
          <w:p w14:paraId="2BFD48B4" w14:textId="37E27407" w:rsidR="00E63C88" w:rsidRPr="00EE6DF6" w:rsidRDefault="00E63C88" w:rsidP="00E16468">
            <w:pPr>
              <w:pStyle w:val="Firstparagraph"/>
              <w:jc w:val="center"/>
              <w:rPr>
                <w:b w:val="0"/>
                <w:lang w:val="en-US"/>
              </w:rPr>
            </w:pPr>
            <w:r w:rsidRPr="00EE6DF6">
              <w:rPr>
                <w:b w:val="0"/>
                <w:lang w:val="en-US"/>
              </w:rPr>
              <w:t>Deliverable</w:t>
            </w:r>
          </w:p>
        </w:tc>
      </w:tr>
      <w:tr w:rsidR="00BA121E" w14:paraId="7B1AF359" w14:textId="2EDADA6A" w:rsidTr="00BA121E">
        <w:tc>
          <w:tcPr>
            <w:tcW w:w="1418" w:type="dxa"/>
          </w:tcPr>
          <w:p w14:paraId="1430726F" w14:textId="4601DC74" w:rsidR="00E63C88" w:rsidRDefault="00E63C88" w:rsidP="00204BA9">
            <w:pPr>
              <w:pStyle w:val="Firstparagraph"/>
              <w:rPr>
                <w:lang w:val="en-US"/>
              </w:rPr>
            </w:pPr>
            <w:r>
              <w:rPr>
                <w:lang w:val="en-US"/>
              </w:rPr>
              <w:t>Week 1</w:t>
            </w:r>
          </w:p>
        </w:tc>
        <w:tc>
          <w:tcPr>
            <w:tcW w:w="3402" w:type="dxa"/>
          </w:tcPr>
          <w:p w14:paraId="21A2BC35" w14:textId="090459C6" w:rsidR="00E63C88" w:rsidRDefault="00652EA0" w:rsidP="00E16468">
            <w:pPr>
              <w:pStyle w:val="Firstparagraph"/>
              <w:jc w:val="center"/>
              <w:rPr>
                <w:lang w:val="en-US"/>
              </w:rPr>
            </w:pPr>
            <w:r>
              <w:rPr>
                <w:lang w:val="en-US"/>
              </w:rPr>
              <w:t>User interviews</w:t>
            </w:r>
          </w:p>
        </w:tc>
        <w:tc>
          <w:tcPr>
            <w:tcW w:w="4395" w:type="dxa"/>
          </w:tcPr>
          <w:p w14:paraId="1CF9D0C1" w14:textId="66B9A0F8" w:rsidR="00E63C88" w:rsidRDefault="00652EA0" w:rsidP="00E16468">
            <w:pPr>
              <w:pStyle w:val="Firstparagraph"/>
              <w:jc w:val="center"/>
              <w:rPr>
                <w:lang w:val="en-US"/>
              </w:rPr>
            </w:pPr>
            <w:r>
              <w:rPr>
                <w:lang w:val="en-US"/>
              </w:rPr>
              <w:t>User information relevance</w:t>
            </w:r>
            <w:r w:rsidR="00E16468">
              <w:rPr>
                <w:lang w:val="en-US"/>
              </w:rPr>
              <w:t xml:space="preserve"> study</w:t>
            </w:r>
          </w:p>
        </w:tc>
      </w:tr>
      <w:tr w:rsidR="00BA121E" w14:paraId="58396A99" w14:textId="36CA3117" w:rsidTr="00BA121E">
        <w:tc>
          <w:tcPr>
            <w:tcW w:w="1418" w:type="dxa"/>
          </w:tcPr>
          <w:p w14:paraId="1D95D6DF" w14:textId="2D976366" w:rsidR="00E63C88" w:rsidRDefault="00E63C88" w:rsidP="00204BA9">
            <w:pPr>
              <w:pStyle w:val="Firstparagraph"/>
              <w:rPr>
                <w:lang w:val="en-US"/>
              </w:rPr>
            </w:pPr>
            <w:r>
              <w:rPr>
                <w:lang w:val="en-US"/>
              </w:rPr>
              <w:t>Week 2</w:t>
            </w:r>
          </w:p>
        </w:tc>
        <w:tc>
          <w:tcPr>
            <w:tcW w:w="3402" w:type="dxa"/>
          </w:tcPr>
          <w:p w14:paraId="1860E4E2" w14:textId="271C5C5E" w:rsidR="00E63C88" w:rsidRDefault="00E16468" w:rsidP="00E16468">
            <w:pPr>
              <w:pStyle w:val="Firstparagraph"/>
              <w:jc w:val="center"/>
              <w:rPr>
                <w:lang w:val="en-US"/>
              </w:rPr>
            </w:pPr>
            <w:r>
              <w:rPr>
                <w:lang w:val="en-US"/>
              </w:rPr>
              <w:t>Design system architecture</w:t>
            </w:r>
          </w:p>
        </w:tc>
        <w:tc>
          <w:tcPr>
            <w:tcW w:w="4395" w:type="dxa"/>
          </w:tcPr>
          <w:p w14:paraId="05CA02F2" w14:textId="7CAAC319" w:rsidR="00E63C88" w:rsidRDefault="00E16468" w:rsidP="00EE6DF6">
            <w:pPr>
              <w:pStyle w:val="Firstparagraph"/>
              <w:jc w:val="center"/>
              <w:rPr>
                <w:lang w:val="en-US"/>
              </w:rPr>
            </w:pPr>
            <w:r>
              <w:rPr>
                <w:lang w:val="en-US"/>
              </w:rPr>
              <w:t>System design</w:t>
            </w:r>
          </w:p>
        </w:tc>
      </w:tr>
      <w:tr w:rsidR="00BA121E" w14:paraId="6C9CD513" w14:textId="31DFAB3F" w:rsidTr="00BA121E">
        <w:tc>
          <w:tcPr>
            <w:tcW w:w="1418" w:type="dxa"/>
          </w:tcPr>
          <w:p w14:paraId="2DBB47C6" w14:textId="53CEB999" w:rsidR="00E63C88" w:rsidRDefault="00E63C88" w:rsidP="00204BA9">
            <w:pPr>
              <w:pStyle w:val="Firstparagraph"/>
              <w:rPr>
                <w:lang w:val="en-US"/>
              </w:rPr>
            </w:pPr>
            <w:r>
              <w:rPr>
                <w:lang w:val="en-US"/>
              </w:rPr>
              <w:t>Week 3</w:t>
            </w:r>
          </w:p>
        </w:tc>
        <w:tc>
          <w:tcPr>
            <w:tcW w:w="3402" w:type="dxa"/>
          </w:tcPr>
          <w:p w14:paraId="04BD48C1" w14:textId="5261810F" w:rsidR="00E63C88" w:rsidRDefault="00652EA0" w:rsidP="00E16468">
            <w:pPr>
              <w:pStyle w:val="Firstparagraph"/>
              <w:jc w:val="center"/>
              <w:rPr>
                <w:lang w:val="en-US"/>
              </w:rPr>
            </w:pPr>
            <w:r>
              <w:rPr>
                <w:lang w:val="en-US"/>
              </w:rPr>
              <w:t>Data</w:t>
            </w:r>
            <w:r w:rsidR="007D3217">
              <w:rPr>
                <w:lang w:val="en-US"/>
              </w:rPr>
              <w:t xml:space="preserve"> analysis and enrichment</w:t>
            </w:r>
          </w:p>
        </w:tc>
        <w:tc>
          <w:tcPr>
            <w:tcW w:w="4395" w:type="dxa"/>
          </w:tcPr>
          <w:p w14:paraId="6CB9659A" w14:textId="6106837B" w:rsidR="00E63C88" w:rsidRDefault="00064F56" w:rsidP="00064F56">
            <w:pPr>
              <w:pStyle w:val="Firstparagraph"/>
              <w:jc w:val="center"/>
              <w:rPr>
                <w:lang w:val="en-US"/>
              </w:rPr>
            </w:pPr>
            <w:r>
              <w:rPr>
                <w:lang w:val="en-US"/>
              </w:rPr>
              <w:t>Available data overview</w:t>
            </w:r>
          </w:p>
        </w:tc>
      </w:tr>
      <w:tr w:rsidR="00BA121E" w14:paraId="584E3DCA" w14:textId="1F7BBD5B" w:rsidTr="00BA121E">
        <w:tc>
          <w:tcPr>
            <w:tcW w:w="1418" w:type="dxa"/>
          </w:tcPr>
          <w:p w14:paraId="57A7263F" w14:textId="3BA414B9" w:rsidR="00E16468" w:rsidRDefault="00E16468" w:rsidP="00204BA9">
            <w:pPr>
              <w:pStyle w:val="Firstparagraph"/>
              <w:rPr>
                <w:lang w:val="en-US"/>
              </w:rPr>
            </w:pPr>
            <w:r>
              <w:rPr>
                <w:lang w:val="en-US"/>
              </w:rPr>
              <w:t>Week 4</w:t>
            </w:r>
          </w:p>
        </w:tc>
        <w:tc>
          <w:tcPr>
            <w:tcW w:w="3402" w:type="dxa"/>
            <w:vMerge w:val="restart"/>
            <w:vAlign w:val="center"/>
          </w:tcPr>
          <w:p w14:paraId="427331E7" w14:textId="4B04DFD2" w:rsidR="00E16468" w:rsidRDefault="00E16468" w:rsidP="00064F56">
            <w:pPr>
              <w:pStyle w:val="Firstparagraph"/>
              <w:jc w:val="center"/>
              <w:rPr>
                <w:lang w:val="en-US"/>
              </w:rPr>
            </w:pPr>
            <w:r>
              <w:rPr>
                <w:lang w:val="en-US"/>
              </w:rPr>
              <w:t>Data and process mining, building predictive analytics.</w:t>
            </w:r>
          </w:p>
        </w:tc>
        <w:tc>
          <w:tcPr>
            <w:tcW w:w="4395" w:type="dxa"/>
          </w:tcPr>
          <w:p w14:paraId="691C2200" w14:textId="5D64894B" w:rsidR="00E16468" w:rsidRDefault="00064F56" w:rsidP="00064F56">
            <w:pPr>
              <w:pStyle w:val="Firstparagraph"/>
              <w:jc w:val="center"/>
              <w:rPr>
                <w:lang w:val="en-US"/>
              </w:rPr>
            </w:pPr>
            <w:r>
              <w:rPr>
                <w:lang w:val="en-US"/>
              </w:rPr>
              <w:t xml:space="preserve">Knowledge retrieval based on selected  </w:t>
            </w:r>
          </w:p>
        </w:tc>
      </w:tr>
      <w:tr w:rsidR="00BA121E" w14:paraId="46990088" w14:textId="775140F3" w:rsidTr="00BA121E">
        <w:tc>
          <w:tcPr>
            <w:tcW w:w="1418" w:type="dxa"/>
          </w:tcPr>
          <w:p w14:paraId="4CA5442D" w14:textId="60A31FA0" w:rsidR="00E16468" w:rsidRDefault="00E16468" w:rsidP="00204BA9">
            <w:pPr>
              <w:pStyle w:val="Firstparagraph"/>
              <w:rPr>
                <w:lang w:val="en-US"/>
              </w:rPr>
            </w:pPr>
            <w:r>
              <w:rPr>
                <w:lang w:val="en-US"/>
              </w:rPr>
              <w:t>Week 5</w:t>
            </w:r>
          </w:p>
        </w:tc>
        <w:tc>
          <w:tcPr>
            <w:tcW w:w="3402" w:type="dxa"/>
            <w:vMerge/>
            <w:vAlign w:val="center"/>
          </w:tcPr>
          <w:p w14:paraId="7B354B5C" w14:textId="7A88A9F3" w:rsidR="00E16468" w:rsidRDefault="00E16468" w:rsidP="00064F56">
            <w:pPr>
              <w:pStyle w:val="Firstparagraph"/>
              <w:jc w:val="center"/>
              <w:rPr>
                <w:lang w:val="en-US"/>
              </w:rPr>
            </w:pPr>
          </w:p>
        </w:tc>
        <w:tc>
          <w:tcPr>
            <w:tcW w:w="4395" w:type="dxa"/>
          </w:tcPr>
          <w:p w14:paraId="03359A26" w14:textId="0935DC2F" w:rsidR="00E16468" w:rsidRDefault="00064F56" w:rsidP="00E16468">
            <w:pPr>
              <w:pStyle w:val="Firstparagraph"/>
              <w:jc w:val="center"/>
              <w:rPr>
                <w:lang w:val="en-US"/>
              </w:rPr>
            </w:pPr>
            <w:r>
              <w:rPr>
                <w:lang w:val="en-US"/>
              </w:rPr>
              <w:t>data and processes</w:t>
            </w:r>
          </w:p>
        </w:tc>
      </w:tr>
      <w:tr w:rsidR="00BA121E" w14:paraId="6BDBFADD" w14:textId="3A675EA0" w:rsidTr="00BA121E">
        <w:tc>
          <w:tcPr>
            <w:tcW w:w="1418" w:type="dxa"/>
          </w:tcPr>
          <w:p w14:paraId="76B641D6" w14:textId="6089D47E" w:rsidR="00E16468" w:rsidRDefault="00E16468" w:rsidP="00204BA9">
            <w:pPr>
              <w:pStyle w:val="Firstparagraph"/>
              <w:rPr>
                <w:lang w:val="en-US"/>
              </w:rPr>
            </w:pPr>
            <w:r>
              <w:rPr>
                <w:lang w:val="en-US"/>
              </w:rPr>
              <w:t>Week 6</w:t>
            </w:r>
          </w:p>
        </w:tc>
        <w:tc>
          <w:tcPr>
            <w:tcW w:w="3402" w:type="dxa"/>
            <w:vMerge/>
            <w:vAlign w:val="center"/>
          </w:tcPr>
          <w:p w14:paraId="4908A62D" w14:textId="67ECCDAE" w:rsidR="00E16468" w:rsidRDefault="00E16468" w:rsidP="00064F56">
            <w:pPr>
              <w:pStyle w:val="Firstparagraph"/>
              <w:jc w:val="center"/>
              <w:rPr>
                <w:lang w:val="en-US"/>
              </w:rPr>
            </w:pPr>
          </w:p>
        </w:tc>
        <w:tc>
          <w:tcPr>
            <w:tcW w:w="4395" w:type="dxa"/>
          </w:tcPr>
          <w:p w14:paraId="2AA5EA28" w14:textId="7A9B8B88" w:rsidR="00E16468" w:rsidRDefault="00064F56" w:rsidP="00064F56">
            <w:pPr>
              <w:pStyle w:val="Firstparagraph"/>
              <w:jc w:val="center"/>
              <w:rPr>
                <w:lang w:val="en-US"/>
              </w:rPr>
            </w:pPr>
            <w:r>
              <w:rPr>
                <w:lang w:val="en-US"/>
              </w:rPr>
              <w:t>Predictive models based on selected</w:t>
            </w:r>
          </w:p>
        </w:tc>
      </w:tr>
      <w:tr w:rsidR="00BA121E" w14:paraId="452A7251" w14:textId="3A14DCB2" w:rsidTr="00BA121E">
        <w:tc>
          <w:tcPr>
            <w:tcW w:w="1418" w:type="dxa"/>
          </w:tcPr>
          <w:p w14:paraId="7133ED6A" w14:textId="01E26285" w:rsidR="00E16468" w:rsidRDefault="00E16468" w:rsidP="00204BA9">
            <w:pPr>
              <w:pStyle w:val="Firstparagraph"/>
              <w:rPr>
                <w:lang w:val="en-US"/>
              </w:rPr>
            </w:pPr>
            <w:r>
              <w:rPr>
                <w:lang w:val="en-US"/>
              </w:rPr>
              <w:t>Week 7</w:t>
            </w:r>
          </w:p>
        </w:tc>
        <w:tc>
          <w:tcPr>
            <w:tcW w:w="3402" w:type="dxa"/>
            <w:vMerge/>
            <w:vAlign w:val="center"/>
          </w:tcPr>
          <w:p w14:paraId="7027E288" w14:textId="029B768A" w:rsidR="00E16468" w:rsidRDefault="00E16468" w:rsidP="00064F56">
            <w:pPr>
              <w:pStyle w:val="Firstparagraph"/>
              <w:jc w:val="center"/>
              <w:rPr>
                <w:lang w:val="en-US"/>
              </w:rPr>
            </w:pPr>
          </w:p>
        </w:tc>
        <w:tc>
          <w:tcPr>
            <w:tcW w:w="4395" w:type="dxa"/>
          </w:tcPr>
          <w:p w14:paraId="4D635C2D" w14:textId="039B3BB6" w:rsidR="00E16468" w:rsidRDefault="00064F56" w:rsidP="00E16468">
            <w:pPr>
              <w:pStyle w:val="Firstparagraph"/>
              <w:jc w:val="center"/>
              <w:rPr>
                <w:lang w:val="en-US"/>
              </w:rPr>
            </w:pPr>
            <w:r>
              <w:rPr>
                <w:lang w:val="en-US"/>
              </w:rPr>
              <w:t>data</w:t>
            </w:r>
          </w:p>
        </w:tc>
      </w:tr>
      <w:tr w:rsidR="00BA121E" w14:paraId="3BCDA8EA" w14:textId="77777777" w:rsidTr="00BA121E">
        <w:trPr>
          <w:trHeight w:val="393"/>
        </w:trPr>
        <w:tc>
          <w:tcPr>
            <w:tcW w:w="1418" w:type="dxa"/>
          </w:tcPr>
          <w:p w14:paraId="0C6B486A" w14:textId="640F142C" w:rsidR="00E16468" w:rsidRDefault="00E16468" w:rsidP="000C30EF">
            <w:pPr>
              <w:pStyle w:val="Firstparagraph"/>
              <w:rPr>
                <w:lang w:val="en-US"/>
              </w:rPr>
            </w:pPr>
            <w:r>
              <w:rPr>
                <w:lang w:val="en-US"/>
              </w:rPr>
              <w:t>Week 8</w:t>
            </w:r>
          </w:p>
        </w:tc>
        <w:tc>
          <w:tcPr>
            <w:tcW w:w="3402" w:type="dxa"/>
            <w:vMerge w:val="restart"/>
            <w:vAlign w:val="center"/>
          </w:tcPr>
          <w:p w14:paraId="0AC5CEFF" w14:textId="51EEE2AC" w:rsidR="00E16468" w:rsidRDefault="00E16468" w:rsidP="00064F56">
            <w:pPr>
              <w:pStyle w:val="Firstparagraph"/>
              <w:jc w:val="center"/>
              <w:rPr>
                <w:lang w:val="en-US"/>
              </w:rPr>
            </w:pPr>
            <w:r>
              <w:rPr>
                <w:lang w:val="en-US"/>
              </w:rPr>
              <w:t>Evaluating measures and visualisation of information</w:t>
            </w:r>
          </w:p>
        </w:tc>
        <w:tc>
          <w:tcPr>
            <w:tcW w:w="4395" w:type="dxa"/>
          </w:tcPr>
          <w:p w14:paraId="61A2C0DC" w14:textId="547ABAEC" w:rsidR="00E16468" w:rsidRDefault="00064F56" w:rsidP="00E16468">
            <w:pPr>
              <w:pStyle w:val="Firstparagraph"/>
              <w:jc w:val="center"/>
              <w:rPr>
                <w:lang w:val="en-US"/>
              </w:rPr>
            </w:pPr>
            <w:r>
              <w:rPr>
                <w:lang w:val="en-US"/>
              </w:rPr>
              <w:t>User information retrieval scores</w:t>
            </w:r>
          </w:p>
        </w:tc>
      </w:tr>
      <w:tr w:rsidR="00BA121E" w14:paraId="220C7DC2" w14:textId="77777777" w:rsidTr="00BA121E">
        <w:tc>
          <w:tcPr>
            <w:tcW w:w="1418" w:type="dxa"/>
          </w:tcPr>
          <w:p w14:paraId="38F917CB" w14:textId="74C7CCDA" w:rsidR="00E16468" w:rsidRDefault="00E16468" w:rsidP="000C30EF">
            <w:pPr>
              <w:pStyle w:val="Firstparagraph"/>
              <w:rPr>
                <w:lang w:val="en-US"/>
              </w:rPr>
            </w:pPr>
            <w:r>
              <w:rPr>
                <w:lang w:val="en-US"/>
              </w:rPr>
              <w:t>Week 9</w:t>
            </w:r>
          </w:p>
        </w:tc>
        <w:tc>
          <w:tcPr>
            <w:tcW w:w="3402" w:type="dxa"/>
            <w:vMerge/>
            <w:vAlign w:val="center"/>
          </w:tcPr>
          <w:p w14:paraId="47129BB7" w14:textId="77777777" w:rsidR="00E16468" w:rsidRDefault="00E16468" w:rsidP="00064F56">
            <w:pPr>
              <w:pStyle w:val="Firstparagraph"/>
              <w:jc w:val="center"/>
              <w:rPr>
                <w:lang w:val="en-US"/>
              </w:rPr>
            </w:pPr>
          </w:p>
        </w:tc>
        <w:tc>
          <w:tcPr>
            <w:tcW w:w="4395" w:type="dxa"/>
          </w:tcPr>
          <w:p w14:paraId="2FEC9492" w14:textId="6A648C69" w:rsidR="00E16468" w:rsidRDefault="00064F56" w:rsidP="00064F56">
            <w:pPr>
              <w:pStyle w:val="Firstparagraph"/>
              <w:jc w:val="center"/>
              <w:rPr>
                <w:lang w:val="en-US"/>
              </w:rPr>
            </w:pPr>
            <w:r>
              <w:rPr>
                <w:lang w:val="en-US"/>
              </w:rPr>
              <w:t>D3 visualisations</w:t>
            </w:r>
          </w:p>
        </w:tc>
      </w:tr>
      <w:tr w:rsidR="00BA121E" w14:paraId="67771664" w14:textId="77D3F712" w:rsidTr="00BA121E">
        <w:trPr>
          <w:trHeight w:val="393"/>
        </w:trPr>
        <w:tc>
          <w:tcPr>
            <w:tcW w:w="1418" w:type="dxa"/>
          </w:tcPr>
          <w:p w14:paraId="08707175" w14:textId="742AF4D7" w:rsidR="00064F56" w:rsidRDefault="00064F56" w:rsidP="00E16468">
            <w:pPr>
              <w:pStyle w:val="Firstparagraph"/>
              <w:rPr>
                <w:lang w:val="en-US"/>
              </w:rPr>
            </w:pPr>
            <w:r>
              <w:rPr>
                <w:lang w:val="en-US"/>
              </w:rPr>
              <w:t>Week 10</w:t>
            </w:r>
          </w:p>
        </w:tc>
        <w:tc>
          <w:tcPr>
            <w:tcW w:w="3402" w:type="dxa"/>
            <w:vMerge w:val="restart"/>
            <w:vAlign w:val="center"/>
          </w:tcPr>
          <w:p w14:paraId="5CBD5BC9" w14:textId="4F7C5221" w:rsidR="00064F56" w:rsidRDefault="00064F56" w:rsidP="00064F56">
            <w:pPr>
              <w:pStyle w:val="Firstparagraph"/>
              <w:jc w:val="center"/>
              <w:rPr>
                <w:lang w:val="en-US"/>
              </w:rPr>
            </w:pPr>
            <w:r>
              <w:rPr>
                <w:lang w:val="en-US"/>
              </w:rPr>
              <w:t>Wrapping up development and writing final report</w:t>
            </w:r>
          </w:p>
        </w:tc>
        <w:tc>
          <w:tcPr>
            <w:tcW w:w="4395" w:type="dxa"/>
          </w:tcPr>
          <w:p w14:paraId="19BA6DBE" w14:textId="3D29FA17" w:rsidR="00064F56" w:rsidRDefault="00064F56" w:rsidP="00E16468">
            <w:pPr>
              <w:pStyle w:val="Firstparagraph"/>
              <w:jc w:val="center"/>
              <w:rPr>
                <w:lang w:val="en-US"/>
              </w:rPr>
            </w:pPr>
            <w:r>
              <w:rPr>
                <w:lang w:val="en-US"/>
              </w:rPr>
              <w:t>Final code base</w:t>
            </w:r>
          </w:p>
        </w:tc>
      </w:tr>
      <w:tr w:rsidR="00BA121E" w14:paraId="736E2AFC" w14:textId="2010E3C6" w:rsidTr="00BA121E">
        <w:tc>
          <w:tcPr>
            <w:tcW w:w="1418" w:type="dxa"/>
          </w:tcPr>
          <w:p w14:paraId="4F08DAC3" w14:textId="268BAD47" w:rsidR="00064F56" w:rsidRDefault="00064F56" w:rsidP="00204BA9">
            <w:pPr>
              <w:pStyle w:val="Firstparagraph"/>
              <w:rPr>
                <w:lang w:val="en-US"/>
              </w:rPr>
            </w:pPr>
            <w:r>
              <w:rPr>
                <w:lang w:val="en-US"/>
              </w:rPr>
              <w:t>Week 11</w:t>
            </w:r>
          </w:p>
        </w:tc>
        <w:tc>
          <w:tcPr>
            <w:tcW w:w="3402" w:type="dxa"/>
            <w:vMerge/>
            <w:vAlign w:val="center"/>
          </w:tcPr>
          <w:p w14:paraId="21BD3A31" w14:textId="0F0E1B76" w:rsidR="00064F56" w:rsidRDefault="00064F56" w:rsidP="00064F56">
            <w:pPr>
              <w:pStyle w:val="Firstparagraph"/>
              <w:jc w:val="center"/>
              <w:rPr>
                <w:lang w:val="en-US"/>
              </w:rPr>
            </w:pPr>
          </w:p>
        </w:tc>
        <w:tc>
          <w:tcPr>
            <w:tcW w:w="4395" w:type="dxa"/>
          </w:tcPr>
          <w:p w14:paraId="42FEDCED" w14:textId="2CFFB23F" w:rsidR="00064F56" w:rsidRDefault="00064F56" w:rsidP="00E16468">
            <w:pPr>
              <w:pStyle w:val="Firstparagraph"/>
              <w:jc w:val="center"/>
              <w:rPr>
                <w:lang w:val="en-US"/>
              </w:rPr>
            </w:pPr>
            <w:r>
              <w:rPr>
                <w:lang w:val="en-US"/>
              </w:rPr>
              <w:t>Final report</w:t>
            </w:r>
          </w:p>
        </w:tc>
      </w:tr>
      <w:tr w:rsidR="00BA121E" w14:paraId="4D064A0A" w14:textId="462D904C" w:rsidTr="00BA121E">
        <w:tc>
          <w:tcPr>
            <w:tcW w:w="1418" w:type="dxa"/>
          </w:tcPr>
          <w:p w14:paraId="227D5235" w14:textId="6E93AFD7" w:rsidR="007D3217" w:rsidRDefault="007D3217" w:rsidP="00204BA9">
            <w:pPr>
              <w:pStyle w:val="Firstparagraph"/>
              <w:rPr>
                <w:lang w:val="en-US"/>
              </w:rPr>
            </w:pPr>
            <w:r>
              <w:rPr>
                <w:lang w:val="en-US"/>
              </w:rPr>
              <w:t>Week 12</w:t>
            </w:r>
          </w:p>
        </w:tc>
        <w:tc>
          <w:tcPr>
            <w:tcW w:w="3402" w:type="dxa"/>
            <w:vAlign w:val="center"/>
          </w:tcPr>
          <w:p w14:paraId="3CC78356" w14:textId="6371841A" w:rsidR="007D3217" w:rsidRDefault="007D3217" w:rsidP="00064F56">
            <w:pPr>
              <w:pStyle w:val="Firstparagraph"/>
              <w:jc w:val="center"/>
              <w:rPr>
                <w:lang w:val="en-US"/>
              </w:rPr>
            </w:pPr>
            <w:r>
              <w:rPr>
                <w:lang w:val="en-US"/>
              </w:rPr>
              <w:t>Thesis defen</w:t>
            </w:r>
            <w:r w:rsidR="00E16468">
              <w:rPr>
                <w:lang w:val="en-US"/>
              </w:rPr>
              <w:t>s</w:t>
            </w:r>
            <w:r>
              <w:rPr>
                <w:lang w:val="en-US"/>
              </w:rPr>
              <w:t>e</w:t>
            </w:r>
          </w:p>
        </w:tc>
        <w:tc>
          <w:tcPr>
            <w:tcW w:w="4395" w:type="dxa"/>
          </w:tcPr>
          <w:p w14:paraId="5D058594" w14:textId="6865F4B9" w:rsidR="007D3217" w:rsidRDefault="00064F56" w:rsidP="00E16468">
            <w:pPr>
              <w:pStyle w:val="Firstparagraph"/>
              <w:jc w:val="center"/>
              <w:rPr>
                <w:lang w:val="en-US"/>
              </w:rPr>
            </w:pPr>
            <w:r>
              <w:rPr>
                <w:lang w:val="en-US"/>
              </w:rPr>
              <w:t>-</w:t>
            </w:r>
          </w:p>
        </w:tc>
      </w:tr>
    </w:tbl>
    <w:p w14:paraId="69D3D973" w14:textId="77777777" w:rsidR="00204BA9" w:rsidRDefault="00204BA9" w:rsidP="00204BA9">
      <w:pPr>
        <w:pStyle w:val="Firstparagraph"/>
        <w:rPr>
          <w:lang w:val="en-US"/>
        </w:rPr>
      </w:pPr>
    </w:p>
    <w:p w14:paraId="1D46F18F" w14:textId="77777777" w:rsidR="00E63C88" w:rsidRPr="00E63C88" w:rsidRDefault="00E63C88" w:rsidP="00E63C88">
      <w:pPr>
        <w:rPr>
          <w:lang w:val="en-US"/>
        </w:rPr>
      </w:pPr>
    </w:p>
    <w:p w14:paraId="755D08AC" w14:textId="77777777" w:rsidR="00F06634" w:rsidRDefault="00F06634" w:rsidP="00F06634">
      <w:pPr>
        <w:pStyle w:val="Heading1"/>
        <w:rPr>
          <w:lang w:val="en-US"/>
        </w:rPr>
      </w:pPr>
      <w:r>
        <w:rPr>
          <w:lang w:val="en-US"/>
        </w:rPr>
        <w:t>References</w:t>
      </w:r>
    </w:p>
    <w:p w14:paraId="622F303F" w14:textId="2797DB10" w:rsidR="007D3217" w:rsidRPr="007D3217" w:rsidRDefault="00C914E3" w:rsidP="007D3217">
      <w:pPr>
        <w:pStyle w:val="Firstparagraph"/>
        <w:rPr>
          <w:lang w:val="en-US"/>
        </w:rPr>
      </w:pPr>
      <w:r>
        <w:rPr>
          <w:lang w:val="en-US"/>
        </w:rPr>
        <w:t xml:space="preserve">[1] </w:t>
      </w:r>
      <w:hyperlink r:id="rId24" w:history="1">
        <w:r w:rsidRPr="007D3217">
          <w:rPr>
            <w:rStyle w:val="Hyperlink"/>
            <w:lang w:val="en-US"/>
          </w:rPr>
          <w:t>http://insolventies.rechtspraak.nl/</w:t>
        </w:r>
      </w:hyperlink>
    </w:p>
    <w:p w14:paraId="0D229A3C" w14:textId="5E8DF118" w:rsidR="00EB2900" w:rsidRDefault="00745153" w:rsidP="00EB2900">
      <w:pPr>
        <w:pStyle w:val="Firstparagraph"/>
        <w:rPr>
          <w:lang w:val="en-US"/>
        </w:rPr>
      </w:pPr>
      <w:r>
        <w:rPr>
          <w:lang w:val="en-US"/>
        </w:rPr>
        <w:t>[</w:t>
      </w:r>
      <w:r w:rsidR="00C914E3">
        <w:rPr>
          <w:lang w:val="en-US"/>
        </w:rPr>
        <w:t>2</w:t>
      </w:r>
      <w:r>
        <w:rPr>
          <w:lang w:val="en-US"/>
        </w:rPr>
        <w:t xml:space="preserve">] </w:t>
      </w:r>
      <w:hyperlink r:id="rId25" w:history="1">
        <w:r w:rsidR="00C914E3" w:rsidRPr="008F5607">
          <w:rPr>
            <w:rStyle w:val="Hyperlink"/>
            <w:lang w:val="en-US"/>
          </w:rPr>
          <w:t>https://data.overheid.nl/</w:t>
        </w:r>
      </w:hyperlink>
    </w:p>
    <w:p w14:paraId="008A5103" w14:textId="3C943283" w:rsidR="00C914E3" w:rsidRDefault="00C914E3" w:rsidP="00C914E3">
      <w:pPr>
        <w:ind w:firstLine="0"/>
        <w:rPr>
          <w:lang w:val="en-US"/>
        </w:rPr>
      </w:pPr>
      <w:r>
        <w:rPr>
          <w:lang w:val="en-US"/>
        </w:rPr>
        <w:t xml:space="preserve">[3] </w:t>
      </w:r>
      <w:hyperlink r:id="rId26" w:history="1">
        <w:r w:rsidRPr="008F5607">
          <w:rPr>
            <w:rStyle w:val="Hyperlink"/>
            <w:lang w:val="en-US"/>
          </w:rPr>
          <w:t>http://opendatahandbook.org/</w:t>
        </w:r>
      </w:hyperlink>
    </w:p>
    <w:p w14:paraId="62FD2AB4" w14:textId="77777777" w:rsidR="004C6B55" w:rsidRDefault="004C6B55" w:rsidP="00C914E3">
      <w:pPr>
        <w:ind w:firstLine="0"/>
        <w:rPr>
          <w:lang w:val="en-US"/>
        </w:rPr>
      </w:pPr>
    </w:p>
    <w:p w14:paraId="090E95FA" w14:textId="77777777" w:rsidR="00C914E3" w:rsidRPr="00C914E3" w:rsidRDefault="00C914E3" w:rsidP="00C914E3">
      <w:pPr>
        <w:ind w:firstLine="0"/>
        <w:rPr>
          <w:lang w:val="en-US"/>
        </w:rPr>
      </w:pPr>
    </w:p>
    <w:p w14:paraId="0383AB12" w14:textId="77777777" w:rsidR="00EB2900" w:rsidRPr="00EB2900" w:rsidRDefault="00EB2900" w:rsidP="00EB2900">
      <w:pPr>
        <w:pStyle w:val="Firstparagraph"/>
        <w:rPr>
          <w:lang w:val="en-US"/>
        </w:rPr>
      </w:pPr>
    </w:p>
    <w:p w14:paraId="6D4678A6" w14:textId="77777777" w:rsidR="00EB2900" w:rsidRPr="00EB2900" w:rsidRDefault="00EB2900" w:rsidP="00EB2900">
      <w:pPr>
        <w:pStyle w:val="Firstparagraph"/>
        <w:rPr>
          <w:lang w:val="en-US"/>
        </w:rPr>
      </w:pPr>
    </w:p>
    <w:p w14:paraId="438F7177" w14:textId="1C28B158" w:rsidR="00CF26FB" w:rsidRDefault="00CF26FB">
      <w:pPr>
        <w:spacing w:line="240" w:lineRule="auto"/>
        <w:ind w:firstLine="0"/>
        <w:jc w:val="left"/>
        <w:rPr>
          <w:lang w:val="en-US"/>
        </w:rPr>
      </w:pPr>
      <w:r>
        <w:rPr>
          <w:lang w:val="en-US"/>
        </w:rPr>
        <w:br w:type="page"/>
      </w:r>
    </w:p>
    <w:p w14:paraId="20C728A5" w14:textId="77777777" w:rsidR="00E419B0" w:rsidRDefault="00E419B0" w:rsidP="00E419B0">
      <w:pPr>
        <w:shd w:val="clear" w:color="auto" w:fill="FFFFFF"/>
        <w:spacing w:before="100" w:beforeAutospacing="1" w:after="100" w:afterAutospacing="1" w:line="240" w:lineRule="auto"/>
        <w:jc w:val="left"/>
        <w:rPr>
          <w:rFonts w:ascii="Helvetica Neue" w:hAnsi="Helvetica Neue"/>
          <w:noProof w:val="0"/>
          <w:color w:val="737373"/>
          <w:sz w:val="20"/>
          <w:szCs w:val="20"/>
        </w:rPr>
      </w:pPr>
    </w:p>
    <w:p w14:paraId="136F02D5" w14:textId="04FA7EEA" w:rsidR="00E419B0" w:rsidRDefault="00F44CCF" w:rsidP="00F44CCF">
      <w:pPr>
        <w:pStyle w:val="Heading1"/>
      </w:pPr>
      <w:r w:rsidRPr="00F44CCF">
        <w:t>Feedback op Proposal</w:t>
      </w:r>
    </w:p>
    <w:p w14:paraId="507AC1B2" w14:textId="77777777" w:rsidR="001C21D7" w:rsidRDefault="001C21D7" w:rsidP="001C21D7">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 w:val="20"/>
          <w:szCs w:val="20"/>
        </w:rPr>
      </w:pPr>
      <w:proofErr w:type="spellStart"/>
      <w:r w:rsidRPr="00CF26FB">
        <w:rPr>
          <w:rFonts w:ascii="Helvetica Neue" w:hAnsi="Helvetica Neue"/>
          <w:noProof w:val="0"/>
          <w:color w:val="737373"/>
          <w:sz w:val="20"/>
          <w:szCs w:val="20"/>
        </w:rPr>
        <w:t>Ik</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stel</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voor</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dat</w:t>
      </w:r>
      <w:proofErr w:type="spellEnd"/>
      <w:r w:rsidRPr="00CF26FB">
        <w:rPr>
          <w:rFonts w:ascii="Helvetica Neue" w:hAnsi="Helvetica Neue"/>
          <w:noProof w:val="0"/>
          <w:color w:val="737373"/>
          <w:sz w:val="20"/>
          <w:szCs w:val="20"/>
        </w:rPr>
        <w:t xml:space="preserve"> je </w:t>
      </w:r>
      <w:proofErr w:type="spellStart"/>
      <w:r w:rsidRPr="00CF26FB">
        <w:rPr>
          <w:rFonts w:ascii="Helvetica Neue" w:hAnsi="Helvetica Neue"/>
          <w:noProof w:val="0"/>
          <w:color w:val="737373"/>
          <w:sz w:val="20"/>
          <w:szCs w:val="20"/>
        </w:rPr>
        <w:t>meteen</w:t>
      </w:r>
      <w:proofErr w:type="spellEnd"/>
      <w:r w:rsidRPr="00CF26FB">
        <w:rPr>
          <w:rFonts w:ascii="Helvetica Neue" w:hAnsi="Helvetica Neue"/>
          <w:noProof w:val="0"/>
          <w:color w:val="737373"/>
          <w:sz w:val="20"/>
          <w:szCs w:val="20"/>
        </w:rPr>
        <w:t xml:space="preserve"> die hele site </w:t>
      </w:r>
      <w:proofErr w:type="spellStart"/>
      <w:r w:rsidRPr="00CF26FB">
        <w:rPr>
          <w:rFonts w:ascii="Helvetica Neue" w:hAnsi="Helvetica Neue"/>
          <w:noProof w:val="0"/>
          <w:color w:val="737373"/>
          <w:sz w:val="20"/>
          <w:szCs w:val="20"/>
        </w:rPr>
        <w:t>leegtrekt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en</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dat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eigenlijk</w:t>
      </w:r>
      <w:proofErr w:type="spellEnd"/>
      <w:r w:rsidRPr="00CF26FB">
        <w:rPr>
          <w:rFonts w:ascii="Helvetica Neue" w:hAnsi="Helvetica Neue"/>
          <w:noProof w:val="0"/>
          <w:color w:val="737373"/>
          <w:sz w:val="20"/>
          <w:szCs w:val="20"/>
        </w:rPr>
        <w:t xml:space="preserve"> nu al </w:t>
      </w:r>
      <w:proofErr w:type="spellStart"/>
      <w:r w:rsidRPr="00CF26FB">
        <w:rPr>
          <w:rFonts w:ascii="Helvetica Neue" w:hAnsi="Helvetica Neue"/>
          <w:noProof w:val="0"/>
          <w:color w:val="737373"/>
          <w:sz w:val="20"/>
          <w:szCs w:val="20"/>
        </w:rPr>
        <w:t>doet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en</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kijkt</w:t>
      </w:r>
      <w:proofErr w:type="spellEnd"/>
      <w:r w:rsidRPr="00CF26FB">
        <w:rPr>
          <w:rFonts w:ascii="Helvetica Neue" w:hAnsi="Helvetica Neue"/>
          <w:noProof w:val="0"/>
          <w:color w:val="737373"/>
          <w:sz w:val="20"/>
          <w:szCs w:val="20"/>
        </w:rPr>
        <w:t xml:space="preserve"> of je </w:t>
      </w:r>
      <w:proofErr w:type="spellStart"/>
      <w:r w:rsidRPr="00CF26FB">
        <w:rPr>
          <w:rFonts w:ascii="Helvetica Neue" w:hAnsi="Helvetica Neue"/>
          <w:noProof w:val="0"/>
          <w:color w:val="737373"/>
          <w:sz w:val="20"/>
          <w:szCs w:val="20"/>
        </w:rPr>
        <w:t>compleet</w:t>
      </w:r>
      <w:proofErr w:type="spellEnd"/>
      <w:r w:rsidRPr="00CF26FB">
        <w:rPr>
          <w:rFonts w:ascii="Helvetica Neue" w:hAnsi="Helvetica Neue"/>
          <w:noProof w:val="0"/>
          <w:color w:val="737373"/>
          <w:sz w:val="20"/>
          <w:szCs w:val="20"/>
        </w:rPr>
        <w:t xml:space="preserve"> bent. Je </w:t>
      </w:r>
      <w:proofErr w:type="spellStart"/>
      <w:r w:rsidRPr="00CF26FB">
        <w:rPr>
          <w:rFonts w:ascii="Helvetica Neue" w:hAnsi="Helvetica Neue"/>
          <w:noProof w:val="0"/>
          <w:color w:val="737373"/>
          <w:sz w:val="20"/>
          <w:szCs w:val="20"/>
        </w:rPr>
        <w:t>gaat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daar</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toch</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niet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mee</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wachten</w:t>
      </w:r>
      <w:proofErr w:type="spellEnd"/>
      <w:r w:rsidRPr="00CF26FB">
        <w:rPr>
          <w:rFonts w:ascii="Helvetica Neue" w:hAnsi="Helvetica Neue"/>
          <w:noProof w:val="0"/>
          <w:color w:val="737373"/>
          <w:sz w:val="20"/>
          <w:szCs w:val="20"/>
        </w:rPr>
        <w:t xml:space="preserve"> tot de 3de of 4de week? </w:t>
      </w:r>
      <w:proofErr w:type="spellStart"/>
      <w:r w:rsidRPr="00CF26FB">
        <w:rPr>
          <w:rFonts w:ascii="Helvetica Neue" w:hAnsi="Helvetica Neue"/>
          <w:noProof w:val="0"/>
          <w:color w:val="737373"/>
          <w:sz w:val="20"/>
          <w:szCs w:val="20"/>
        </w:rPr>
        <w:t>Als</w:t>
      </w:r>
      <w:proofErr w:type="spellEnd"/>
      <w:r w:rsidRPr="00CF26FB">
        <w:rPr>
          <w:rFonts w:ascii="Helvetica Neue" w:hAnsi="Helvetica Neue"/>
          <w:noProof w:val="0"/>
          <w:color w:val="737373"/>
          <w:sz w:val="20"/>
          <w:szCs w:val="20"/>
        </w:rPr>
        <w:t xml:space="preserve"> het </w:t>
      </w:r>
      <w:proofErr w:type="spellStart"/>
      <w:r w:rsidRPr="00CF26FB">
        <w:rPr>
          <w:rFonts w:ascii="Helvetica Neue" w:hAnsi="Helvetica Neue"/>
          <w:noProof w:val="0"/>
          <w:color w:val="737373"/>
          <w:sz w:val="20"/>
          <w:szCs w:val="20"/>
        </w:rPr>
        <w:t>nou</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niet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lukt</w:t>
      </w:r>
      <w:proofErr w:type="spellEnd"/>
      <w:r w:rsidRPr="00CF26FB">
        <w:rPr>
          <w:rFonts w:ascii="Helvetica Neue" w:hAnsi="Helvetica Neue"/>
          <w:noProof w:val="0"/>
          <w:color w:val="737373"/>
          <w:sz w:val="20"/>
          <w:szCs w:val="20"/>
        </w:rPr>
        <w:t>?</w:t>
      </w:r>
    </w:p>
    <w:p w14:paraId="106598B7" w14:textId="77777777" w:rsidR="001C21D7" w:rsidRDefault="001C21D7" w:rsidP="001C21D7">
      <w:pPr>
        <w:shd w:val="clear" w:color="auto" w:fill="FFFFFF"/>
        <w:spacing w:before="100" w:beforeAutospacing="1" w:after="100" w:afterAutospacing="1" w:line="240" w:lineRule="auto"/>
        <w:jc w:val="left"/>
        <w:rPr>
          <w:rFonts w:ascii="Helvetica Neue" w:hAnsi="Helvetica Neue"/>
          <w:noProof w:val="0"/>
          <w:color w:val="737373"/>
          <w:sz w:val="20"/>
          <w:szCs w:val="20"/>
        </w:rPr>
      </w:pPr>
    </w:p>
    <w:p w14:paraId="24A07029" w14:textId="77777777" w:rsidR="001C21D7" w:rsidRPr="000C30EF" w:rsidRDefault="001C21D7" w:rsidP="001C21D7">
      <w:pPr>
        <w:shd w:val="clear" w:color="auto" w:fill="FFFFFF"/>
        <w:spacing w:before="100" w:beforeAutospacing="1" w:after="100" w:afterAutospacing="1" w:line="240" w:lineRule="auto"/>
        <w:jc w:val="left"/>
        <w:rPr>
          <w:rFonts w:ascii="Helvetica Neue" w:hAnsi="Helvetica Neue"/>
          <w:noProof w:val="0"/>
          <w:color w:val="000000" w:themeColor="text1"/>
          <w:sz w:val="20"/>
          <w:szCs w:val="20"/>
        </w:rPr>
      </w:pPr>
      <w:proofErr w:type="spellStart"/>
      <w:r w:rsidRPr="000C30EF">
        <w:rPr>
          <w:rFonts w:ascii="Helvetica Neue" w:hAnsi="Helvetica Neue"/>
          <w:noProof w:val="0"/>
          <w:color w:val="000000" w:themeColor="text1"/>
          <w:sz w:val="20"/>
          <w:szCs w:val="20"/>
        </w:rPr>
        <w:t>Ik</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heb</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middels</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webservices</w:t>
      </w:r>
      <w:proofErr w:type="spellEnd"/>
      <w:r w:rsidRPr="000C30EF">
        <w:rPr>
          <w:rFonts w:ascii="Helvetica Neue" w:hAnsi="Helvetica Neue"/>
          <w:noProof w:val="0"/>
          <w:color w:val="000000" w:themeColor="text1"/>
          <w:sz w:val="20"/>
          <w:szCs w:val="20"/>
        </w:rPr>
        <w:t xml:space="preserve"> </w:t>
      </w:r>
      <w:proofErr w:type="spellStart"/>
      <w:r>
        <w:rPr>
          <w:rFonts w:ascii="Helvetica Neue" w:hAnsi="Helvetica Neue"/>
          <w:noProof w:val="0"/>
          <w:color w:val="000000" w:themeColor="text1"/>
          <w:sz w:val="20"/>
          <w:szCs w:val="20"/>
        </w:rPr>
        <w:t>alle</w:t>
      </w:r>
      <w:proofErr w:type="spellEnd"/>
      <w:r w:rsidRPr="000C30EF">
        <w:rPr>
          <w:rFonts w:ascii="Helvetica Neue" w:hAnsi="Helvetica Neue"/>
          <w:noProof w:val="0"/>
          <w:color w:val="000000" w:themeColor="text1"/>
          <w:sz w:val="20"/>
          <w:szCs w:val="20"/>
        </w:rPr>
        <w:t xml:space="preserve"> data </w:t>
      </w:r>
      <w:proofErr w:type="spellStart"/>
      <w:r w:rsidRPr="000C30EF">
        <w:rPr>
          <w:rFonts w:ascii="Helvetica Neue" w:hAnsi="Helvetica Neue"/>
          <w:noProof w:val="0"/>
          <w:color w:val="000000" w:themeColor="text1"/>
          <w:sz w:val="20"/>
          <w:szCs w:val="20"/>
        </w:rPr>
        <w:t>opgehaald</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en</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voeg</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er</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dagelijks</w:t>
      </w:r>
      <w:proofErr w:type="spellEnd"/>
      <w:r w:rsidRPr="000C30EF">
        <w:rPr>
          <w:rFonts w:ascii="Helvetica Neue" w:hAnsi="Helvetica Neue"/>
          <w:noProof w:val="0"/>
          <w:color w:val="000000" w:themeColor="text1"/>
          <w:sz w:val="20"/>
          <w:szCs w:val="20"/>
        </w:rPr>
        <w:t xml:space="preserve"> de </w:t>
      </w:r>
      <w:proofErr w:type="spellStart"/>
      <w:r w:rsidRPr="000C30EF">
        <w:rPr>
          <w:rFonts w:ascii="Helvetica Neue" w:hAnsi="Helvetica Neue"/>
          <w:noProof w:val="0"/>
          <w:color w:val="000000" w:themeColor="text1"/>
          <w:sz w:val="20"/>
          <w:szCs w:val="20"/>
        </w:rPr>
        <w:t>nieuwe</w:t>
      </w:r>
      <w:proofErr w:type="spellEnd"/>
      <w:r w:rsidRPr="000C30EF">
        <w:rPr>
          <w:rFonts w:ascii="Helvetica Neue" w:hAnsi="Helvetica Neue"/>
          <w:noProof w:val="0"/>
          <w:color w:val="000000" w:themeColor="text1"/>
          <w:sz w:val="20"/>
          <w:szCs w:val="20"/>
        </w:rPr>
        <w:t xml:space="preserve"> data </w:t>
      </w:r>
      <w:proofErr w:type="spellStart"/>
      <w:r w:rsidRPr="000C30EF">
        <w:rPr>
          <w:rFonts w:ascii="Helvetica Neue" w:hAnsi="Helvetica Neue"/>
          <w:noProof w:val="0"/>
          <w:color w:val="000000" w:themeColor="text1"/>
          <w:sz w:val="20"/>
          <w:szCs w:val="20"/>
        </w:rPr>
        <w:t>aan</w:t>
      </w:r>
      <w:proofErr w:type="spellEnd"/>
      <w:r w:rsidRPr="000C30EF">
        <w:rPr>
          <w:rFonts w:ascii="Helvetica Neue" w:hAnsi="Helvetica Neue"/>
          <w:noProof w:val="0"/>
          <w:color w:val="000000" w:themeColor="text1"/>
          <w:sz w:val="20"/>
          <w:szCs w:val="20"/>
        </w:rPr>
        <w:t xml:space="preserve"> toe. </w:t>
      </w:r>
      <w:proofErr w:type="spellStart"/>
      <w:r>
        <w:rPr>
          <w:rFonts w:ascii="Helvetica Neue" w:hAnsi="Helvetica Neue"/>
          <w:noProof w:val="0"/>
          <w:color w:val="000000" w:themeColor="text1"/>
          <w:sz w:val="20"/>
          <w:szCs w:val="20"/>
        </w:rPr>
        <w:t>Een</w:t>
      </w:r>
      <w:proofErr w:type="spellEnd"/>
      <w:r>
        <w:rPr>
          <w:rFonts w:ascii="Helvetica Neue" w:hAnsi="Helvetica Neue"/>
          <w:noProof w:val="0"/>
          <w:color w:val="000000" w:themeColor="text1"/>
          <w:sz w:val="20"/>
          <w:szCs w:val="20"/>
        </w:rPr>
        <w:t xml:space="preserve"> </w:t>
      </w:r>
      <w:proofErr w:type="spellStart"/>
      <w:r>
        <w:rPr>
          <w:rFonts w:ascii="Helvetica Neue" w:hAnsi="Helvetica Neue"/>
          <w:noProof w:val="0"/>
          <w:color w:val="000000" w:themeColor="text1"/>
          <w:sz w:val="20"/>
          <w:szCs w:val="20"/>
        </w:rPr>
        <w:t>regelmatige</w:t>
      </w:r>
      <w:proofErr w:type="spellEnd"/>
      <w:r>
        <w:rPr>
          <w:rFonts w:ascii="Helvetica Neue" w:hAnsi="Helvetica Neue"/>
          <w:noProof w:val="0"/>
          <w:color w:val="000000" w:themeColor="text1"/>
          <w:sz w:val="20"/>
          <w:szCs w:val="20"/>
        </w:rPr>
        <w:t xml:space="preserve"> </w:t>
      </w:r>
      <w:proofErr w:type="spellStart"/>
      <w:r>
        <w:rPr>
          <w:rFonts w:ascii="Helvetica Neue" w:hAnsi="Helvetica Neue"/>
          <w:noProof w:val="0"/>
          <w:color w:val="000000" w:themeColor="text1"/>
          <w:sz w:val="20"/>
          <w:szCs w:val="20"/>
        </w:rPr>
        <w:t>compleetheid</w:t>
      </w:r>
      <w:proofErr w:type="spellEnd"/>
      <w:r>
        <w:rPr>
          <w:rFonts w:ascii="Helvetica Neue" w:hAnsi="Helvetica Neue"/>
          <w:noProof w:val="0"/>
          <w:color w:val="000000" w:themeColor="text1"/>
          <w:sz w:val="20"/>
          <w:szCs w:val="20"/>
        </w:rPr>
        <w:t xml:space="preserve"> check </w:t>
      </w:r>
      <w:proofErr w:type="spellStart"/>
      <w:r>
        <w:rPr>
          <w:rFonts w:ascii="Helvetica Neue" w:hAnsi="Helvetica Neue"/>
          <w:noProof w:val="0"/>
          <w:color w:val="000000" w:themeColor="text1"/>
          <w:sz w:val="20"/>
          <w:szCs w:val="20"/>
        </w:rPr>
        <w:t>moet</w:t>
      </w:r>
      <w:proofErr w:type="spellEnd"/>
      <w:r>
        <w:rPr>
          <w:rFonts w:ascii="Helvetica Neue" w:hAnsi="Helvetica Neue"/>
          <w:noProof w:val="0"/>
          <w:color w:val="000000" w:themeColor="text1"/>
          <w:sz w:val="20"/>
          <w:szCs w:val="20"/>
        </w:rPr>
        <w:t xml:space="preserve"> nog </w:t>
      </w:r>
      <w:proofErr w:type="spellStart"/>
      <w:r>
        <w:rPr>
          <w:rFonts w:ascii="Helvetica Neue" w:hAnsi="Helvetica Neue"/>
          <w:noProof w:val="0"/>
          <w:color w:val="000000" w:themeColor="text1"/>
          <w:sz w:val="20"/>
          <w:szCs w:val="20"/>
        </w:rPr>
        <w:t>worden</w:t>
      </w:r>
      <w:proofErr w:type="spellEnd"/>
      <w:r>
        <w:rPr>
          <w:rFonts w:ascii="Helvetica Neue" w:hAnsi="Helvetica Neue"/>
          <w:noProof w:val="0"/>
          <w:color w:val="000000" w:themeColor="text1"/>
          <w:sz w:val="20"/>
          <w:szCs w:val="20"/>
        </w:rPr>
        <w:t xml:space="preserve"> </w:t>
      </w:r>
      <w:proofErr w:type="spellStart"/>
      <w:r>
        <w:rPr>
          <w:rFonts w:ascii="Helvetica Neue" w:hAnsi="Helvetica Neue"/>
          <w:noProof w:val="0"/>
          <w:color w:val="000000" w:themeColor="text1"/>
          <w:sz w:val="20"/>
          <w:szCs w:val="20"/>
        </w:rPr>
        <w:t>toegevoegd</w:t>
      </w:r>
      <w:proofErr w:type="spellEnd"/>
      <w:r>
        <w:rPr>
          <w:rFonts w:ascii="Helvetica Neue" w:hAnsi="Helvetica Neue"/>
          <w:noProof w:val="0"/>
          <w:color w:val="000000" w:themeColor="text1"/>
          <w:sz w:val="20"/>
          <w:szCs w:val="20"/>
        </w:rPr>
        <w:t>.</w:t>
      </w:r>
    </w:p>
    <w:p w14:paraId="39FB99E7" w14:textId="77777777" w:rsidR="001C21D7" w:rsidRDefault="001C21D7" w:rsidP="001C21D7">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 w:val="20"/>
          <w:szCs w:val="20"/>
        </w:rPr>
      </w:pPr>
      <w:proofErr w:type="spellStart"/>
      <w:r w:rsidRPr="00CF26FB">
        <w:rPr>
          <w:rFonts w:ascii="Helvetica Neue" w:hAnsi="Helvetica Neue"/>
          <w:noProof w:val="0"/>
          <w:color w:val="737373"/>
          <w:sz w:val="20"/>
          <w:szCs w:val="20"/>
        </w:rPr>
        <w:t>vreemde</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dingen</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zoals</w:t>
      </w:r>
      <w:proofErr w:type="spellEnd"/>
      <w:r w:rsidRPr="00CF26FB">
        <w:rPr>
          <w:rFonts w:ascii="Helvetica Neue" w:hAnsi="Helvetica Neue"/>
          <w:noProof w:val="0"/>
          <w:color w:val="737373"/>
          <w:sz w:val="20"/>
          <w:szCs w:val="20"/>
        </w:rPr>
        <w:t xml:space="preserve"> OCR. Wat </w:t>
      </w:r>
      <w:proofErr w:type="spellStart"/>
      <w:r w:rsidRPr="00CF26FB">
        <w:rPr>
          <w:rFonts w:ascii="Helvetica Neue" w:hAnsi="Helvetica Neue"/>
          <w:noProof w:val="0"/>
          <w:color w:val="737373"/>
          <w:sz w:val="20"/>
          <w:szCs w:val="20"/>
        </w:rPr>
        <w:t>ik</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aan</w:t>
      </w:r>
      <w:proofErr w:type="spellEnd"/>
      <w:r w:rsidRPr="00CF26FB">
        <w:rPr>
          <w:rFonts w:ascii="Helvetica Neue" w:hAnsi="Helvetica Neue"/>
          <w:noProof w:val="0"/>
          <w:color w:val="737373"/>
          <w:sz w:val="20"/>
          <w:szCs w:val="20"/>
        </w:rPr>
        <w:t xml:space="preserve"> pdf's op de site </w:t>
      </w:r>
      <w:proofErr w:type="spellStart"/>
      <w:r w:rsidRPr="00CF26FB">
        <w:rPr>
          <w:rFonts w:ascii="Helvetica Neue" w:hAnsi="Helvetica Neue"/>
          <w:noProof w:val="0"/>
          <w:color w:val="737373"/>
          <w:sz w:val="20"/>
          <w:szCs w:val="20"/>
        </w:rPr>
        <w:t>vond</w:t>
      </w:r>
      <w:proofErr w:type="spellEnd"/>
      <w:r w:rsidRPr="00CF26FB">
        <w:rPr>
          <w:rFonts w:ascii="Helvetica Neue" w:hAnsi="Helvetica Neue"/>
          <w:noProof w:val="0"/>
          <w:color w:val="737373"/>
          <w:sz w:val="20"/>
          <w:szCs w:val="20"/>
        </w:rPr>
        <w:t xml:space="preserve"> was </w:t>
      </w:r>
      <w:proofErr w:type="spellStart"/>
      <w:r w:rsidRPr="00CF26FB">
        <w:rPr>
          <w:rFonts w:ascii="Helvetica Neue" w:hAnsi="Helvetica Neue"/>
          <w:noProof w:val="0"/>
          <w:color w:val="737373"/>
          <w:sz w:val="20"/>
          <w:szCs w:val="20"/>
        </w:rPr>
        <w:t>allemaal</w:t>
      </w:r>
      <w:proofErr w:type="spellEnd"/>
      <w:r w:rsidRPr="00CF26FB">
        <w:rPr>
          <w:rFonts w:ascii="Helvetica Neue" w:hAnsi="Helvetica Neue"/>
          <w:noProof w:val="0"/>
          <w:color w:val="737373"/>
          <w:sz w:val="20"/>
          <w:szCs w:val="20"/>
        </w:rPr>
        <w:t xml:space="preserve"> prima </w:t>
      </w:r>
      <w:proofErr w:type="spellStart"/>
      <w:r w:rsidRPr="00CF26FB">
        <w:rPr>
          <w:rFonts w:ascii="Helvetica Neue" w:hAnsi="Helvetica Neue"/>
          <w:noProof w:val="0"/>
          <w:color w:val="737373"/>
          <w:sz w:val="20"/>
          <w:szCs w:val="20"/>
        </w:rPr>
        <w:t>doorzoekbaar</w:t>
      </w:r>
      <w:proofErr w:type="spellEnd"/>
      <w:r w:rsidRPr="00CF26FB">
        <w:rPr>
          <w:rFonts w:ascii="Helvetica Neue" w:hAnsi="Helvetica Neue"/>
          <w:noProof w:val="0"/>
          <w:color w:val="737373"/>
          <w:sz w:val="20"/>
          <w:szCs w:val="20"/>
        </w:rPr>
        <w:t xml:space="preserve"> met control F, </w:t>
      </w:r>
      <w:proofErr w:type="spellStart"/>
      <w:r w:rsidRPr="00CF26FB">
        <w:rPr>
          <w:rFonts w:ascii="Helvetica Neue" w:hAnsi="Helvetica Neue"/>
          <w:noProof w:val="0"/>
          <w:color w:val="737373"/>
          <w:sz w:val="20"/>
          <w:szCs w:val="20"/>
        </w:rPr>
        <w:t>dus</w:t>
      </w:r>
      <w:proofErr w:type="spellEnd"/>
      <w:r w:rsidRPr="00CF26FB">
        <w:rPr>
          <w:rFonts w:ascii="Helvetica Neue" w:hAnsi="Helvetica Neue"/>
          <w:noProof w:val="0"/>
          <w:color w:val="737373"/>
          <w:sz w:val="20"/>
          <w:szCs w:val="20"/>
        </w:rPr>
        <w:t xml:space="preserve"> wat is het OCR </w:t>
      </w:r>
      <w:proofErr w:type="spellStart"/>
      <w:r w:rsidRPr="00CF26FB">
        <w:rPr>
          <w:rFonts w:ascii="Helvetica Neue" w:hAnsi="Helvetica Neue"/>
          <w:noProof w:val="0"/>
          <w:color w:val="737373"/>
          <w:sz w:val="20"/>
          <w:szCs w:val="20"/>
        </w:rPr>
        <w:t>probleem</w:t>
      </w:r>
      <w:proofErr w:type="spellEnd"/>
      <w:r w:rsidRPr="00CF26FB">
        <w:rPr>
          <w:rFonts w:ascii="Helvetica Neue" w:hAnsi="Helvetica Neue"/>
          <w:noProof w:val="0"/>
          <w:color w:val="737373"/>
          <w:sz w:val="20"/>
          <w:szCs w:val="20"/>
        </w:rPr>
        <w:t>?</w:t>
      </w:r>
    </w:p>
    <w:p w14:paraId="044C17ED" w14:textId="78FADC36" w:rsidR="001C21D7" w:rsidRDefault="001C21D7" w:rsidP="001C21D7">
      <w:pPr>
        <w:shd w:val="clear" w:color="auto" w:fill="FFFFFF"/>
        <w:spacing w:before="100" w:beforeAutospacing="1" w:after="100" w:afterAutospacing="1" w:line="240" w:lineRule="auto"/>
        <w:ind w:firstLine="0"/>
        <w:jc w:val="left"/>
        <w:rPr>
          <w:rFonts w:ascii="Helvetica Neue" w:hAnsi="Helvetica Neue"/>
          <w:noProof w:val="0"/>
          <w:color w:val="000000" w:themeColor="text1"/>
          <w:sz w:val="20"/>
          <w:szCs w:val="20"/>
          <w:lang w:val="nl-NL"/>
        </w:rPr>
      </w:pPr>
      <w:proofErr w:type="spellStart"/>
      <w:r w:rsidRPr="000C30EF">
        <w:rPr>
          <w:rFonts w:ascii="Helvetica Neue" w:hAnsi="Helvetica Neue"/>
          <w:noProof w:val="0"/>
          <w:color w:val="000000" w:themeColor="text1"/>
          <w:sz w:val="20"/>
          <w:szCs w:val="20"/>
        </w:rPr>
        <w:t>Ik</w:t>
      </w:r>
      <w:proofErr w:type="spellEnd"/>
      <w:r w:rsidRPr="000C30EF">
        <w:rPr>
          <w:rFonts w:ascii="Helvetica Neue" w:hAnsi="Helvetica Neue"/>
          <w:noProof w:val="0"/>
          <w:color w:val="000000" w:themeColor="text1"/>
          <w:sz w:val="20"/>
          <w:szCs w:val="20"/>
        </w:rPr>
        <w:t xml:space="preserve"> he</w:t>
      </w:r>
      <w:r w:rsidRPr="000C30EF">
        <w:rPr>
          <w:rFonts w:ascii="Helvetica Neue" w:hAnsi="Helvetica Neue"/>
          <w:noProof w:val="0"/>
          <w:color w:val="000000" w:themeColor="text1"/>
          <w:sz w:val="20"/>
          <w:szCs w:val="20"/>
          <w:lang w:val="nl-NL"/>
        </w:rPr>
        <w:t xml:space="preserve">b een check gemaakt hoeveel rapporten zijn </w:t>
      </w:r>
      <w:proofErr w:type="spellStart"/>
      <w:r w:rsidRPr="000C30EF">
        <w:rPr>
          <w:rFonts w:ascii="Helvetica Neue" w:hAnsi="Helvetica Neue"/>
          <w:noProof w:val="0"/>
          <w:color w:val="000000" w:themeColor="text1"/>
          <w:sz w:val="20"/>
          <w:szCs w:val="20"/>
          <w:lang w:val="nl-NL"/>
        </w:rPr>
        <w:t>gescanned</w:t>
      </w:r>
      <w:proofErr w:type="spellEnd"/>
      <w:r w:rsidRPr="000C30EF">
        <w:rPr>
          <w:rFonts w:ascii="Helvetica Neue" w:hAnsi="Helvetica Neue"/>
          <w:noProof w:val="0"/>
          <w:color w:val="000000" w:themeColor="text1"/>
          <w:sz w:val="20"/>
          <w:szCs w:val="20"/>
          <w:lang w:val="nl-NL"/>
        </w:rPr>
        <w:t xml:space="preserve"> en hoeveel geconverteerd. Een </w:t>
      </w:r>
      <w:proofErr w:type="spellStart"/>
      <w:r w:rsidRPr="000C30EF">
        <w:rPr>
          <w:rFonts w:ascii="Helvetica Neue" w:hAnsi="Helvetica Neue"/>
          <w:noProof w:val="0"/>
          <w:color w:val="000000" w:themeColor="text1"/>
          <w:sz w:val="20"/>
          <w:szCs w:val="20"/>
          <w:lang w:val="nl-NL"/>
        </w:rPr>
        <w:t>gescanned</w:t>
      </w:r>
      <w:proofErr w:type="spellEnd"/>
      <w:r w:rsidRPr="000C30EF">
        <w:rPr>
          <w:rFonts w:ascii="Helvetica Neue" w:hAnsi="Helvetica Neue"/>
          <w:noProof w:val="0"/>
          <w:color w:val="000000" w:themeColor="text1"/>
          <w:sz w:val="20"/>
          <w:szCs w:val="20"/>
          <w:lang w:val="nl-NL"/>
        </w:rPr>
        <w:t xml:space="preserve"> rapport is een collectie </w:t>
      </w:r>
      <w:proofErr w:type="spellStart"/>
      <w:r w:rsidRPr="000C30EF">
        <w:rPr>
          <w:rFonts w:ascii="Helvetica Neue" w:hAnsi="Helvetica Neue"/>
          <w:noProof w:val="0"/>
          <w:color w:val="000000" w:themeColor="text1"/>
          <w:sz w:val="20"/>
          <w:szCs w:val="20"/>
          <w:lang w:val="nl-NL"/>
        </w:rPr>
        <w:t>TIFs</w:t>
      </w:r>
      <w:proofErr w:type="spellEnd"/>
      <w:r w:rsidRPr="000C30EF">
        <w:rPr>
          <w:rFonts w:ascii="Helvetica Neue" w:hAnsi="Helvetica Neue"/>
          <w:noProof w:val="0"/>
          <w:color w:val="000000" w:themeColor="text1"/>
          <w:sz w:val="20"/>
          <w:szCs w:val="20"/>
          <w:lang w:val="nl-NL"/>
        </w:rPr>
        <w:t xml:space="preserve"> en kan niet doorzocht worden op tekst. Een geconverteerd rapport is van bv Word formaat omgezet naar </w:t>
      </w:r>
      <w:proofErr w:type="gramStart"/>
      <w:r w:rsidRPr="000C30EF">
        <w:rPr>
          <w:rFonts w:ascii="Helvetica Neue" w:hAnsi="Helvetica Neue"/>
          <w:noProof w:val="0"/>
          <w:color w:val="000000" w:themeColor="text1"/>
          <w:sz w:val="20"/>
          <w:szCs w:val="20"/>
          <w:lang w:val="nl-NL"/>
        </w:rPr>
        <w:t>PDF</w:t>
      </w:r>
      <w:proofErr w:type="gramEnd"/>
      <w:r w:rsidRPr="000C30EF">
        <w:rPr>
          <w:rFonts w:ascii="Helvetica Neue" w:hAnsi="Helvetica Neue"/>
          <w:noProof w:val="0"/>
          <w:color w:val="000000" w:themeColor="text1"/>
          <w:sz w:val="20"/>
          <w:szCs w:val="20"/>
          <w:lang w:val="nl-NL"/>
        </w:rPr>
        <w:t xml:space="preserve"> en bevat wel tekst elementen. De ratio </w:t>
      </w:r>
      <w:proofErr w:type="spellStart"/>
      <w:r w:rsidRPr="000C30EF">
        <w:rPr>
          <w:rFonts w:ascii="Helvetica Neue" w:hAnsi="Helvetica Neue"/>
          <w:noProof w:val="0"/>
          <w:color w:val="000000" w:themeColor="text1"/>
          <w:sz w:val="20"/>
          <w:szCs w:val="20"/>
          <w:lang w:val="nl-NL"/>
        </w:rPr>
        <w:t>converted</w:t>
      </w:r>
      <w:proofErr w:type="spellEnd"/>
      <w:r w:rsidRPr="000C30EF">
        <w:rPr>
          <w:rFonts w:ascii="Helvetica Neue" w:hAnsi="Helvetica Neue"/>
          <w:noProof w:val="0"/>
          <w:color w:val="000000" w:themeColor="text1"/>
          <w:sz w:val="20"/>
          <w:szCs w:val="20"/>
          <w:lang w:val="nl-NL"/>
        </w:rPr>
        <w:t>/</w:t>
      </w:r>
      <w:proofErr w:type="spellStart"/>
      <w:r w:rsidRPr="000C30EF">
        <w:rPr>
          <w:rFonts w:ascii="Helvetica Neue" w:hAnsi="Helvetica Neue"/>
          <w:noProof w:val="0"/>
          <w:color w:val="000000" w:themeColor="text1"/>
          <w:sz w:val="20"/>
          <w:szCs w:val="20"/>
          <w:lang w:val="nl-NL"/>
        </w:rPr>
        <w:t>scanned</w:t>
      </w:r>
      <w:proofErr w:type="spellEnd"/>
      <w:r w:rsidRPr="000C30EF">
        <w:rPr>
          <w:rFonts w:ascii="Helvetica Neue" w:hAnsi="Helvetica Neue"/>
          <w:noProof w:val="0"/>
          <w:color w:val="000000" w:themeColor="text1"/>
          <w:sz w:val="20"/>
          <w:szCs w:val="20"/>
          <w:lang w:val="nl-NL"/>
        </w:rPr>
        <w:t xml:space="preserve"> is stijgende maar grote portie is nog steeds </w:t>
      </w:r>
      <w:proofErr w:type="spellStart"/>
      <w:r w:rsidRPr="000C30EF">
        <w:rPr>
          <w:rFonts w:ascii="Helvetica Neue" w:hAnsi="Helvetica Neue"/>
          <w:noProof w:val="0"/>
          <w:color w:val="000000" w:themeColor="text1"/>
          <w:sz w:val="20"/>
          <w:szCs w:val="20"/>
          <w:lang w:val="nl-NL"/>
        </w:rPr>
        <w:t>gescanned</w:t>
      </w:r>
      <w:proofErr w:type="spellEnd"/>
      <w:r w:rsidRPr="000C30EF">
        <w:rPr>
          <w:rFonts w:ascii="Helvetica Neue" w:hAnsi="Helvetica Neue"/>
          <w:noProof w:val="0"/>
          <w:color w:val="000000" w:themeColor="text1"/>
          <w:sz w:val="20"/>
          <w:szCs w:val="20"/>
          <w:lang w:val="nl-NL"/>
        </w:rPr>
        <w:t xml:space="preserve">. Er is ook een onbekend deel wat verder uitgezocht </w:t>
      </w:r>
      <w:r>
        <w:rPr>
          <w:rFonts w:ascii="Helvetica Neue" w:hAnsi="Helvetica Neue"/>
          <w:noProof w:val="0"/>
          <w:color w:val="000000" w:themeColor="text1"/>
          <w:sz w:val="20"/>
          <w:szCs w:val="20"/>
          <w:lang w:val="nl-NL"/>
        </w:rPr>
        <w:t xml:space="preserve">en geclassificeerd </w:t>
      </w:r>
      <w:r w:rsidRPr="000C30EF">
        <w:rPr>
          <w:rFonts w:ascii="Helvetica Neue" w:hAnsi="Helvetica Neue"/>
          <w:noProof w:val="0"/>
          <w:color w:val="000000" w:themeColor="text1"/>
          <w:sz w:val="20"/>
          <w:szCs w:val="20"/>
          <w:lang w:val="nl-NL"/>
        </w:rPr>
        <w:t>moet worden.</w:t>
      </w:r>
    </w:p>
    <w:p w14:paraId="7263CEB4" w14:textId="79FDC3FA" w:rsidR="001C21D7" w:rsidRDefault="001C21D7" w:rsidP="001C21D7">
      <w:pPr>
        <w:shd w:val="clear" w:color="auto" w:fill="FFFFFF"/>
        <w:spacing w:before="100" w:beforeAutospacing="1" w:after="100" w:afterAutospacing="1" w:line="240" w:lineRule="auto"/>
        <w:ind w:firstLine="0"/>
        <w:jc w:val="left"/>
        <w:rPr>
          <w:rFonts w:ascii="Helvetica Neue" w:hAnsi="Helvetica Neue"/>
          <w:noProof w:val="0"/>
          <w:color w:val="000000" w:themeColor="text1"/>
          <w:sz w:val="20"/>
          <w:szCs w:val="20"/>
          <w:lang w:val="nl-NL"/>
        </w:rPr>
      </w:pPr>
      <w:r>
        <w:rPr>
          <w:rFonts w:ascii="Helvetica Neue" w:hAnsi="Helvetica Neue"/>
          <w:noProof w:val="0"/>
          <w:color w:val="000000" w:themeColor="text1"/>
          <w:sz w:val="20"/>
          <w:szCs w:val="20"/>
          <w:lang w:val="nl-NL"/>
        </w:rPr>
        <w:t>NB</w:t>
      </w:r>
    </w:p>
    <w:p w14:paraId="4ADEFA01" w14:textId="77777777" w:rsidR="001C21D7" w:rsidRDefault="001C21D7">
      <w:pPr>
        <w:spacing w:line="240" w:lineRule="auto"/>
        <w:ind w:firstLine="0"/>
        <w:jc w:val="left"/>
        <w:rPr>
          <w:rFonts w:ascii="Helvetica Neue" w:hAnsi="Helvetica Neue"/>
          <w:noProof w:val="0"/>
          <w:color w:val="000000" w:themeColor="text1"/>
          <w:sz w:val="20"/>
          <w:szCs w:val="20"/>
          <w:lang w:val="nl-NL"/>
        </w:rPr>
      </w:pPr>
      <w:r>
        <w:rPr>
          <w:rFonts w:ascii="Helvetica Neue" w:hAnsi="Helvetica Neue"/>
          <w:noProof w:val="0"/>
          <w:color w:val="000000" w:themeColor="text1"/>
          <w:sz w:val="20"/>
          <w:szCs w:val="20"/>
          <w:lang w:val="nl-NL"/>
        </w:rPr>
        <w:br w:type="page"/>
      </w:r>
    </w:p>
    <w:p w14:paraId="0D9A7157" w14:textId="77777777" w:rsidR="001C21D7" w:rsidRPr="000C30EF" w:rsidRDefault="001C21D7" w:rsidP="001C21D7">
      <w:pPr>
        <w:shd w:val="clear" w:color="auto" w:fill="FFFFFF"/>
        <w:spacing w:before="100" w:beforeAutospacing="1" w:after="100" w:afterAutospacing="1" w:line="240" w:lineRule="auto"/>
        <w:ind w:firstLine="0"/>
        <w:jc w:val="left"/>
        <w:rPr>
          <w:rFonts w:ascii="Helvetica Neue" w:hAnsi="Helvetica Neue"/>
          <w:noProof w:val="0"/>
          <w:color w:val="000000" w:themeColor="text1"/>
          <w:sz w:val="20"/>
          <w:szCs w:val="20"/>
          <w:lang w:val="nl-NL"/>
        </w:rPr>
      </w:pPr>
    </w:p>
    <w:tbl>
      <w:tblPr>
        <w:tblW w:w="8451" w:type="dxa"/>
        <w:jc w:val="center"/>
        <w:tblLook w:val="04A0" w:firstRow="1" w:lastRow="0" w:firstColumn="1" w:lastColumn="0" w:noHBand="0" w:noVBand="1"/>
      </w:tblPr>
      <w:tblGrid>
        <w:gridCol w:w="1561"/>
        <w:gridCol w:w="1863"/>
        <w:gridCol w:w="1988"/>
        <w:gridCol w:w="1697"/>
        <w:gridCol w:w="1342"/>
      </w:tblGrid>
      <w:tr w:rsidR="001C21D7" w:rsidRPr="000C30EF" w14:paraId="44145E9C" w14:textId="77777777" w:rsidTr="001C21D7">
        <w:trPr>
          <w:trHeight w:val="199"/>
          <w:jc w:val="center"/>
        </w:trPr>
        <w:tc>
          <w:tcPr>
            <w:tcW w:w="1561" w:type="dxa"/>
            <w:tcBorders>
              <w:top w:val="nil"/>
              <w:left w:val="nil"/>
              <w:bottom w:val="single" w:sz="4" w:space="0" w:color="548235"/>
              <w:right w:val="nil"/>
            </w:tcBorders>
            <w:shd w:val="clear" w:color="548235" w:fill="548235"/>
            <w:noWrap/>
            <w:vAlign w:val="bottom"/>
            <w:hideMark/>
          </w:tcPr>
          <w:p w14:paraId="763E8CE0" w14:textId="77777777" w:rsidR="001C21D7" w:rsidRPr="000C30EF" w:rsidRDefault="001C21D7" w:rsidP="001C21D7">
            <w:pPr>
              <w:spacing w:line="240" w:lineRule="auto"/>
              <w:ind w:firstLine="0"/>
              <w:jc w:val="center"/>
              <w:rPr>
                <w:rFonts w:ascii="Calibri" w:hAnsi="Calibri"/>
                <w:b/>
                <w:bCs/>
                <w:noProof w:val="0"/>
                <w:color w:val="FFFFFF"/>
                <w:sz w:val="24"/>
              </w:rPr>
            </w:pPr>
            <w:r w:rsidRPr="000C30EF">
              <w:rPr>
                <w:rFonts w:ascii="Calibri" w:hAnsi="Calibri"/>
                <w:b/>
                <w:bCs/>
                <w:noProof w:val="0"/>
                <w:color w:val="FFFFFF"/>
                <w:sz w:val="24"/>
              </w:rPr>
              <w:t>Sum of count</w:t>
            </w:r>
          </w:p>
        </w:tc>
        <w:tc>
          <w:tcPr>
            <w:tcW w:w="1863" w:type="dxa"/>
            <w:tcBorders>
              <w:top w:val="nil"/>
              <w:left w:val="nil"/>
              <w:bottom w:val="single" w:sz="4" w:space="0" w:color="548235"/>
              <w:right w:val="nil"/>
            </w:tcBorders>
            <w:shd w:val="clear" w:color="548235" w:fill="548235"/>
            <w:noWrap/>
            <w:vAlign w:val="bottom"/>
            <w:hideMark/>
          </w:tcPr>
          <w:p w14:paraId="58AF6CE7" w14:textId="77777777" w:rsidR="001C21D7" w:rsidRPr="000C30EF" w:rsidRDefault="001C21D7" w:rsidP="003E751D">
            <w:pPr>
              <w:spacing w:line="240" w:lineRule="auto"/>
              <w:ind w:firstLine="0"/>
              <w:jc w:val="left"/>
              <w:rPr>
                <w:rFonts w:ascii="Calibri" w:hAnsi="Calibri"/>
                <w:noProof w:val="0"/>
                <w:color w:val="FFFFFF"/>
                <w:sz w:val="24"/>
              </w:rPr>
            </w:pPr>
            <w:r w:rsidRPr="000C30EF">
              <w:rPr>
                <w:rFonts w:ascii="Calibri" w:hAnsi="Calibri"/>
                <w:noProof w:val="0"/>
                <w:color w:val="FFFFFF"/>
                <w:sz w:val="24"/>
              </w:rPr>
              <w:t>Column Labels</w:t>
            </w:r>
          </w:p>
        </w:tc>
        <w:tc>
          <w:tcPr>
            <w:tcW w:w="1988" w:type="dxa"/>
            <w:tcBorders>
              <w:top w:val="nil"/>
              <w:left w:val="nil"/>
              <w:bottom w:val="single" w:sz="4" w:space="0" w:color="548235"/>
              <w:right w:val="nil"/>
            </w:tcBorders>
            <w:shd w:val="clear" w:color="548235" w:fill="548235"/>
            <w:noWrap/>
            <w:vAlign w:val="bottom"/>
            <w:hideMark/>
          </w:tcPr>
          <w:p w14:paraId="5CF1B9C0" w14:textId="77777777" w:rsidR="001C21D7" w:rsidRPr="000C30EF" w:rsidRDefault="001C21D7" w:rsidP="003E751D">
            <w:pPr>
              <w:spacing w:line="240" w:lineRule="auto"/>
              <w:ind w:firstLine="0"/>
              <w:jc w:val="left"/>
              <w:rPr>
                <w:rFonts w:ascii="Calibri" w:hAnsi="Calibri"/>
                <w:noProof w:val="0"/>
                <w:color w:val="FFFFFF"/>
                <w:sz w:val="24"/>
              </w:rPr>
            </w:pPr>
          </w:p>
        </w:tc>
        <w:tc>
          <w:tcPr>
            <w:tcW w:w="1697" w:type="dxa"/>
            <w:tcBorders>
              <w:top w:val="nil"/>
              <w:left w:val="nil"/>
              <w:bottom w:val="single" w:sz="4" w:space="0" w:color="548235"/>
              <w:right w:val="nil"/>
            </w:tcBorders>
            <w:shd w:val="clear" w:color="548235" w:fill="548235"/>
            <w:noWrap/>
            <w:vAlign w:val="bottom"/>
            <w:hideMark/>
          </w:tcPr>
          <w:p w14:paraId="406FE0CD" w14:textId="77777777" w:rsidR="001C21D7" w:rsidRPr="000C30EF" w:rsidRDefault="001C21D7" w:rsidP="003E751D">
            <w:pPr>
              <w:spacing w:line="240" w:lineRule="auto"/>
              <w:ind w:firstLine="0"/>
              <w:jc w:val="left"/>
              <w:rPr>
                <w:rFonts w:ascii="Times New Roman" w:hAnsi="Times New Roman"/>
                <w:noProof w:val="0"/>
                <w:sz w:val="20"/>
                <w:szCs w:val="20"/>
              </w:rPr>
            </w:pPr>
          </w:p>
        </w:tc>
        <w:tc>
          <w:tcPr>
            <w:tcW w:w="1342" w:type="dxa"/>
            <w:tcBorders>
              <w:top w:val="nil"/>
              <w:left w:val="nil"/>
              <w:bottom w:val="single" w:sz="4" w:space="0" w:color="548235"/>
              <w:right w:val="nil"/>
            </w:tcBorders>
            <w:shd w:val="clear" w:color="548235" w:fill="548235"/>
            <w:noWrap/>
            <w:vAlign w:val="bottom"/>
            <w:hideMark/>
          </w:tcPr>
          <w:p w14:paraId="1F100173" w14:textId="77777777" w:rsidR="001C21D7" w:rsidRPr="000C30EF" w:rsidRDefault="001C21D7" w:rsidP="003E751D">
            <w:pPr>
              <w:spacing w:line="240" w:lineRule="auto"/>
              <w:ind w:firstLine="0"/>
              <w:jc w:val="left"/>
              <w:rPr>
                <w:rFonts w:ascii="Times New Roman" w:hAnsi="Times New Roman"/>
                <w:noProof w:val="0"/>
                <w:sz w:val="20"/>
                <w:szCs w:val="20"/>
              </w:rPr>
            </w:pPr>
          </w:p>
        </w:tc>
      </w:tr>
      <w:tr w:rsidR="001C21D7" w:rsidRPr="000C30EF" w14:paraId="72AA9A53" w14:textId="77777777" w:rsidTr="001C21D7">
        <w:trPr>
          <w:trHeight w:val="400"/>
          <w:jc w:val="center"/>
        </w:trPr>
        <w:tc>
          <w:tcPr>
            <w:tcW w:w="1561" w:type="dxa"/>
            <w:tcBorders>
              <w:top w:val="single" w:sz="4" w:space="0" w:color="548235"/>
              <w:left w:val="nil"/>
              <w:bottom w:val="single" w:sz="4" w:space="0" w:color="E2EFDA"/>
              <w:right w:val="nil"/>
            </w:tcBorders>
            <w:shd w:val="clear" w:color="548235" w:fill="548235"/>
            <w:noWrap/>
            <w:vAlign w:val="bottom"/>
            <w:hideMark/>
          </w:tcPr>
          <w:p w14:paraId="5C7E6B99" w14:textId="77777777" w:rsidR="001C21D7" w:rsidRPr="000C30EF" w:rsidRDefault="001C21D7" w:rsidP="003E751D">
            <w:pPr>
              <w:spacing w:line="240" w:lineRule="auto"/>
              <w:ind w:firstLine="0"/>
              <w:jc w:val="left"/>
              <w:rPr>
                <w:rFonts w:ascii="Calibri" w:hAnsi="Calibri"/>
                <w:noProof w:val="0"/>
                <w:color w:val="FFFFFF"/>
                <w:sz w:val="24"/>
              </w:rPr>
            </w:pPr>
            <w:r w:rsidRPr="000C30EF">
              <w:rPr>
                <w:rFonts w:ascii="Calibri" w:hAnsi="Calibri"/>
                <w:noProof w:val="0"/>
                <w:color w:val="FFFFFF"/>
                <w:sz w:val="24"/>
              </w:rPr>
              <w:t>quarter</w:t>
            </w:r>
          </w:p>
        </w:tc>
        <w:tc>
          <w:tcPr>
            <w:tcW w:w="1863" w:type="dxa"/>
            <w:tcBorders>
              <w:top w:val="single" w:sz="4" w:space="0" w:color="548235"/>
              <w:left w:val="nil"/>
              <w:bottom w:val="single" w:sz="4" w:space="0" w:color="C6E0B4"/>
              <w:right w:val="nil"/>
            </w:tcBorders>
            <w:shd w:val="clear" w:color="548235" w:fill="548235"/>
            <w:noWrap/>
            <w:vAlign w:val="bottom"/>
            <w:hideMark/>
          </w:tcPr>
          <w:p w14:paraId="78F2C01E" w14:textId="77777777" w:rsidR="001C21D7" w:rsidRPr="000C30EF" w:rsidRDefault="001C21D7" w:rsidP="003E751D">
            <w:pPr>
              <w:spacing w:line="240" w:lineRule="auto"/>
              <w:ind w:firstLine="0"/>
              <w:jc w:val="left"/>
              <w:rPr>
                <w:rFonts w:ascii="Calibri" w:hAnsi="Calibri"/>
                <w:noProof w:val="0"/>
                <w:color w:val="FFFFFF"/>
                <w:sz w:val="24"/>
              </w:rPr>
            </w:pPr>
            <w:r w:rsidRPr="000C30EF">
              <w:rPr>
                <w:rFonts w:ascii="Calibri" w:hAnsi="Calibri"/>
                <w:noProof w:val="0"/>
                <w:color w:val="FFFFFF"/>
                <w:sz w:val="24"/>
              </w:rPr>
              <w:t>unknown</w:t>
            </w:r>
          </w:p>
        </w:tc>
        <w:tc>
          <w:tcPr>
            <w:tcW w:w="1988" w:type="dxa"/>
            <w:tcBorders>
              <w:top w:val="single" w:sz="4" w:space="0" w:color="548235"/>
              <w:left w:val="nil"/>
              <w:bottom w:val="single" w:sz="4" w:space="0" w:color="C6E0B4"/>
              <w:right w:val="nil"/>
            </w:tcBorders>
            <w:shd w:val="clear" w:color="548235" w:fill="548235"/>
            <w:noWrap/>
            <w:vAlign w:val="bottom"/>
            <w:hideMark/>
          </w:tcPr>
          <w:p w14:paraId="13C1428D" w14:textId="77777777" w:rsidR="001C21D7" w:rsidRPr="000C30EF" w:rsidRDefault="001C21D7" w:rsidP="003E751D">
            <w:pPr>
              <w:spacing w:line="240" w:lineRule="auto"/>
              <w:ind w:firstLine="0"/>
              <w:jc w:val="left"/>
              <w:rPr>
                <w:rFonts w:ascii="Calibri" w:hAnsi="Calibri"/>
                <w:noProof w:val="0"/>
                <w:color w:val="FFFFFF"/>
                <w:sz w:val="24"/>
              </w:rPr>
            </w:pPr>
            <w:r w:rsidRPr="000C30EF">
              <w:rPr>
                <w:rFonts w:ascii="Calibri" w:hAnsi="Calibri"/>
                <w:noProof w:val="0"/>
                <w:color w:val="FFFFFF"/>
                <w:sz w:val="24"/>
              </w:rPr>
              <w:t>converted</w:t>
            </w:r>
          </w:p>
        </w:tc>
        <w:tc>
          <w:tcPr>
            <w:tcW w:w="1697" w:type="dxa"/>
            <w:tcBorders>
              <w:top w:val="single" w:sz="4" w:space="0" w:color="548235"/>
              <w:left w:val="nil"/>
              <w:bottom w:val="single" w:sz="4" w:space="0" w:color="C6E0B4"/>
              <w:right w:val="nil"/>
            </w:tcBorders>
            <w:shd w:val="clear" w:color="548235" w:fill="548235"/>
            <w:noWrap/>
            <w:vAlign w:val="bottom"/>
            <w:hideMark/>
          </w:tcPr>
          <w:p w14:paraId="7822D43D" w14:textId="77777777" w:rsidR="001C21D7" w:rsidRPr="000C30EF" w:rsidRDefault="001C21D7" w:rsidP="003E751D">
            <w:pPr>
              <w:spacing w:line="240" w:lineRule="auto"/>
              <w:ind w:firstLine="0"/>
              <w:jc w:val="left"/>
              <w:rPr>
                <w:rFonts w:ascii="Calibri" w:hAnsi="Calibri"/>
                <w:noProof w:val="0"/>
                <w:color w:val="FFFFFF"/>
                <w:sz w:val="24"/>
              </w:rPr>
            </w:pPr>
            <w:r w:rsidRPr="000C30EF">
              <w:rPr>
                <w:rFonts w:ascii="Calibri" w:hAnsi="Calibri"/>
                <w:noProof w:val="0"/>
                <w:color w:val="FFFFFF"/>
                <w:sz w:val="24"/>
              </w:rPr>
              <w:t>scanned</w:t>
            </w:r>
          </w:p>
        </w:tc>
        <w:tc>
          <w:tcPr>
            <w:tcW w:w="1342" w:type="dxa"/>
            <w:tcBorders>
              <w:top w:val="single" w:sz="4" w:space="0" w:color="548235"/>
              <w:left w:val="nil"/>
              <w:bottom w:val="single" w:sz="4" w:space="0" w:color="E2EFDA"/>
              <w:right w:val="nil"/>
            </w:tcBorders>
            <w:shd w:val="clear" w:color="548235" w:fill="548235"/>
            <w:noWrap/>
            <w:vAlign w:val="bottom"/>
            <w:hideMark/>
          </w:tcPr>
          <w:p w14:paraId="6B353120" w14:textId="77777777" w:rsidR="001C21D7" w:rsidRPr="000C30EF" w:rsidRDefault="001C21D7" w:rsidP="003E751D">
            <w:pPr>
              <w:spacing w:line="240" w:lineRule="auto"/>
              <w:ind w:firstLine="0"/>
              <w:jc w:val="left"/>
              <w:rPr>
                <w:rFonts w:ascii="Calibri" w:hAnsi="Calibri"/>
                <w:noProof w:val="0"/>
                <w:color w:val="FFFFFF"/>
                <w:sz w:val="24"/>
              </w:rPr>
            </w:pPr>
            <w:r w:rsidRPr="000C30EF">
              <w:rPr>
                <w:rFonts w:ascii="Calibri" w:hAnsi="Calibri"/>
                <w:noProof w:val="0"/>
                <w:color w:val="FFFFFF"/>
                <w:sz w:val="24"/>
              </w:rPr>
              <w:t>Grand Total</w:t>
            </w:r>
          </w:p>
        </w:tc>
      </w:tr>
      <w:tr w:rsidR="001C21D7" w:rsidRPr="000C30EF" w14:paraId="3D75322F"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15EF4C2E"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2015-01</w:t>
            </w:r>
          </w:p>
        </w:tc>
        <w:tc>
          <w:tcPr>
            <w:tcW w:w="1863" w:type="dxa"/>
            <w:tcBorders>
              <w:top w:val="single" w:sz="4" w:space="0" w:color="E2EFDA"/>
              <w:left w:val="nil"/>
              <w:bottom w:val="single" w:sz="4" w:space="0" w:color="E2EFDA"/>
              <w:right w:val="nil"/>
            </w:tcBorders>
            <w:shd w:val="clear" w:color="auto" w:fill="auto"/>
            <w:noWrap/>
            <w:vAlign w:val="bottom"/>
            <w:hideMark/>
          </w:tcPr>
          <w:p w14:paraId="184A3517"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71E3658E"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39%</w:t>
            </w:r>
          </w:p>
        </w:tc>
        <w:tc>
          <w:tcPr>
            <w:tcW w:w="1697" w:type="dxa"/>
            <w:tcBorders>
              <w:top w:val="single" w:sz="4" w:space="0" w:color="E2EFDA"/>
              <w:left w:val="nil"/>
              <w:bottom w:val="single" w:sz="4" w:space="0" w:color="E2EFDA"/>
              <w:right w:val="nil"/>
            </w:tcBorders>
            <w:shd w:val="clear" w:color="auto" w:fill="auto"/>
            <w:noWrap/>
            <w:vAlign w:val="bottom"/>
            <w:hideMark/>
          </w:tcPr>
          <w:p w14:paraId="3BBBED40"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46%</w:t>
            </w:r>
          </w:p>
        </w:tc>
        <w:tc>
          <w:tcPr>
            <w:tcW w:w="1342" w:type="dxa"/>
            <w:tcBorders>
              <w:top w:val="single" w:sz="4" w:space="0" w:color="E2EFDA"/>
              <w:left w:val="nil"/>
              <w:bottom w:val="single" w:sz="4" w:space="0" w:color="E2EFDA"/>
              <w:right w:val="nil"/>
            </w:tcBorders>
            <w:shd w:val="clear" w:color="auto" w:fill="auto"/>
            <w:noWrap/>
            <w:vAlign w:val="bottom"/>
            <w:hideMark/>
          </w:tcPr>
          <w:p w14:paraId="3389830C"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1EDA856A"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54131236"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2015-02</w:t>
            </w:r>
          </w:p>
        </w:tc>
        <w:tc>
          <w:tcPr>
            <w:tcW w:w="1863" w:type="dxa"/>
            <w:tcBorders>
              <w:top w:val="single" w:sz="4" w:space="0" w:color="E2EFDA"/>
              <w:left w:val="nil"/>
              <w:bottom w:val="single" w:sz="4" w:space="0" w:color="E2EFDA"/>
              <w:right w:val="nil"/>
            </w:tcBorders>
            <w:shd w:val="clear" w:color="auto" w:fill="auto"/>
            <w:noWrap/>
            <w:vAlign w:val="bottom"/>
            <w:hideMark/>
          </w:tcPr>
          <w:p w14:paraId="7AAE72FC"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117E37CB"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38%</w:t>
            </w:r>
          </w:p>
        </w:tc>
        <w:tc>
          <w:tcPr>
            <w:tcW w:w="1697" w:type="dxa"/>
            <w:tcBorders>
              <w:top w:val="single" w:sz="4" w:space="0" w:color="E2EFDA"/>
              <w:left w:val="nil"/>
              <w:bottom w:val="single" w:sz="4" w:space="0" w:color="E2EFDA"/>
              <w:right w:val="nil"/>
            </w:tcBorders>
            <w:shd w:val="clear" w:color="auto" w:fill="auto"/>
            <w:noWrap/>
            <w:vAlign w:val="bottom"/>
            <w:hideMark/>
          </w:tcPr>
          <w:p w14:paraId="322F1F2B"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49%</w:t>
            </w:r>
          </w:p>
        </w:tc>
        <w:tc>
          <w:tcPr>
            <w:tcW w:w="1342" w:type="dxa"/>
            <w:tcBorders>
              <w:top w:val="single" w:sz="4" w:space="0" w:color="E2EFDA"/>
              <w:left w:val="nil"/>
              <w:bottom w:val="single" w:sz="4" w:space="0" w:color="E2EFDA"/>
              <w:right w:val="nil"/>
            </w:tcBorders>
            <w:shd w:val="clear" w:color="auto" w:fill="auto"/>
            <w:noWrap/>
            <w:vAlign w:val="bottom"/>
            <w:hideMark/>
          </w:tcPr>
          <w:p w14:paraId="54CB85D8"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088E98EF"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403CF419"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2015-03</w:t>
            </w:r>
          </w:p>
        </w:tc>
        <w:tc>
          <w:tcPr>
            <w:tcW w:w="1863" w:type="dxa"/>
            <w:tcBorders>
              <w:top w:val="single" w:sz="4" w:space="0" w:color="E2EFDA"/>
              <w:left w:val="nil"/>
              <w:bottom w:val="single" w:sz="4" w:space="0" w:color="E2EFDA"/>
              <w:right w:val="nil"/>
            </w:tcBorders>
            <w:shd w:val="clear" w:color="auto" w:fill="auto"/>
            <w:noWrap/>
            <w:vAlign w:val="bottom"/>
            <w:hideMark/>
          </w:tcPr>
          <w:p w14:paraId="7D6D2C95"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60545799"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35%</w:t>
            </w:r>
          </w:p>
        </w:tc>
        <w:tc>
          <w:tcPr>
            <w:tcW w:w="1697" w:type="dxa"/>
            <w:tcBorders>
              <w:top w:val="single" w:sz="4" w:space="0" w:color="E2EFDA"/>
              <w:left w:val="nil"/>
              <w:bottom w:val="single" w:sz="4" w:space="0" w:color="E2EFDA"/>
              <w:right w:val="nil"/>
            </w:tcBorders>
            <w:shd w:val="clear" w:color="auto" w:fill="auto"/>
            <w:noWrap/>
            <w:vAlign w:val="bottom"/>
            <w:hideMark/>
          </w:tcPr>
          <w:p w14:paraId="1EB17202"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51%</w:t>
            </w:r>
          </w:p>
        </w:tc>
        <w:tc>
          <w:tcPr>
            <w:tcW w:w="1342" w:type="dxa"/>
            <w:tcBorders>
              <w:top w:val="single" w:sz="4" w:space="0" w:color="E2EFDA"/>
              <w:left w:val="nil"/>
              <w:bottom w:val="single" w:sz="4" w:space="0" w:color="E2EFDA"/>
              <w:right w:val="nil"/>
            </w:tcBorders>
            <w:shd w:val="clear" w:color="auto" w:fill="auto"/>
            <w:noWrap/>
            <w:vAlign w:val="bottom"/>
            <w:hideMark/>
          </w:tcPr>
          <w:p w14:paraId="186F8002"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7DAB804B"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618DB1E2"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2015-04</w:t>
            </w:r>
          </w:p>
        </w:tc>
        <w:tc>
          <w:tcPr>
            <w:tcW w:w="1863" w:type="dxa"/>
            <w:tcBorders>
              <w:top w:val="single" w:sz="4" w:space="0" w:color="E2EFDA"/>
              <w:left w:val="nil"/>
              <w:bottom w:val="single" w:sz="4" w:space="0" w:color="E2EFDA"/>
              <w:right w:val="nil"/>
            </w:tcBorders>
            <w:shd w:val="clear" w:color="auto" w:fill="auto"/>
            <w:noWrap/>
            <w:vAlign w:val="bottom"/>
            <w:hideMark/>
          </w:tcPr>
          <w:p w14:paraId="13EE19A0"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16%</w:t>
            </w:r>
          </w:p>
        </w:tc>
        <w:tc>
          <w:tcPr>
            <w:tcW w:w="1988" w:type="dxa"/>
            <w:tcBorders>
              <w:top w:val="single" w:sz="4" w:space="0" w:color="E2EFDA"/>
              <w:left w:val="nil"/>
              <w:bottom w:val="single" w:sz="4" w:space="0" w:color="E2EFDA"/>
              <w:right w:val="nil"/>
            </w:tcBorders>
            <w:shd w:val="clear" w:color="auto" w:fill="auto"/>
            <w:noWrap/>
            <w:vAlign w:val="bottom"/>
            <w:hideMark/>
          </w:tcPr>
          <w:p w14:paraId="3059BF88"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33%</w:t>
            </w:r>
          </w:p>
        </w:tc>
        <w:tc>
          <w:tcPr>
            <w:tcW w:w="1697" w:type="dxa"/>
            <w:tcBorders>
              <w:top w:val="single" w:sz="4" w:space="0" w:color="E2EFDA"/>
              <w:left w:val="nil"/>
              <w:bottom w:val="single" w:sz="4" w:space="0" w:color="E2EFDA"/>
              <w:right w:val="nil"/>
            </w:tcBorders>
            <w:shd w:val="clear" w:color="auto" w:fill="auto"/>
            <w:noWrap/>
            <w:vAlign w:val="bottom"/>
            <w:hideMark/>
          </w:tcPr>
          <w:p w14:paraId="7E1584EB"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51%</w:t>
            </w:r>
          </w:p>
        </w:tc>
        <w:tc>
          <w:tcPr>
            <w:tcW w:w="1342" w:type="dxa"/>
            <w:tcBorders>
              <w:top w:val="single" w:sz="4" w:space="0" w:color="E2EFDA"/>
              <w:left w:val="nil"/>
              <w:bottom w:val="single" w:sz="4" w:space="0" w:color="E2EFDA"/>
              <w:right w:val="nil"/>
            </w:tcBorders>
            <w:shd w:val="clear" w:color="auto" w:fill="auto"/>
            <w:noWrap/>
            <w:vAlign w:val="bottom"/>
            <w:hideMark/>
          </w:tcPr>
          <w:p w14:paraId="1A991446"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7EAC98FC"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765A64C"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2015-05</w:t>
            </w:r>
          </w:p>
        </w:tc>
        <w:tc>
          <w:tcPr>
            <w:tcW w:w="1863" w:type="dxa"/>
            <w:tcBorders>
              <w:top w:val="single" w:sz="4" w:space="0" w:color="E2EFDA"/>
              <w:left w:val="nil"/>
              <w:bottom w:val="single" w:sz="4" w:space="0" w:color="E2EFDA"/>
              <w:right w:val="nil"/>
            </w:tcBorders>
            <w:shd w:val="clear" w:color="auto" w:fill="auto"/>
            <w:noWrap/>
            <w:vAlign w:val="bottom"/>
            <w:hideMark/>
          </w:tcPr>
          <w:p w14:paraId="51A97E8F"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6E6922B1"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37%</w:t>
            </w:r>
          </w:p>
        </w:tc>
        <w:tc>
          <w:tcPr>
            <w:tcW w:w="1697" w:type="dxa"/>
            <w:tcBorders>
              <w:top w:val="single" w:sz="4" w:space="0" w:color="E2EFDA"/>
              <w:left w:val="nil"/>
              <w:bottom w:val="single" w:sz="4" w:space="0" w:color="E2EFDA"/>
              <w:right w:val="nil"/>
            </w:tcBorders>
            <w:shd w:val="clear" w:color="auto" w:fill="auto"/>
            <w:noWrap/>
            <w:vAlign w:val="bottom"/>
            <w:hideMark/>
          </w:tcPr>
          <w:p w14:paraId="5264CBF9"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49%</w:t>
            </w:r>
          </w:p>
        </w:tc>
        <w:tc>
          <w:tcPr>
            <w:tcW w:w="1342" w:type="dxa"/>
            <w:tcBorders>
              <w:top w:val="single" w:sz="4" w:space="0" w:color="E2EFDA"/>
              <w:left w:val="nil"/>
              <w:bottom w:val="single" w:sz="4" w:space="0" w:color="E2EFDA"/>
              <w:right w:val="nil"/>
            </w:tcBorders>
            <w:shd w:val="clear" w:color="auto" w:fill="auto"/>
            <w:noWrap/>
            <w:vAlign w:val="bottom"/>
            <w:hideMark/>
          </w:tcPr>
          <w:p w14:paraId="7FF1EA0B"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7045D3D"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E75F874"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2015-06</w:t>
            </w:r>
          </w:p>
        </w:tc>
        <w:tc>
          <w:tcPr>
            <w:tcW w:w="1863" w:type="dxa"/>
            <w:tcBorders>
              <w:top w:val="single" w:sz="4" w:space="0" w:color="E2EFDA"/>
              <w:left w:val="nil"/>
              <w:bottom w:val="single" w:sz="4" w:space="0" w:color="E2EFDA"/>
              <w:right w:val="nil"/>
            </w:tcBorders>
            <w:shd w:val="clear" w:color="auto" w:fill="auto"/>
            <w:noWrap/>
            <w:vAlign w:val="bottom"/>
            <w:hideMark/>
          </w:tcPr>
          <w:p w14:paraId="4EC94C30"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12%</w:t>
            </w:r>
          </w:p>
        </w:tc>
        <w:tc>
          <w:tcPr>
            <w:tcW w:w="1988" w:type="dxa"/>
            <w:tcBorders>
              <w:top w:val="single" w:sz="4" w:space="0" w:color="E2EFDA"/>
              <w:left w:val="nil"/>
              <w:bottom w:val="single" w:sz="4" w:space="0" w:color="E2EFDA"/>
              <w:right w:val="nil"/>
            </w:tcBorders>
            <w:shd w:val="clear" w:color="auto" w:fill="auto"/>
            <w:noWrap/>
            <w:vAlign w:val="bottom"/>
            <w:hideMark/>
          </w:tcPr>
          <w:p w14:paraId="1B7CA34F"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39%</w:t>
            </w:r>
          </w:p>
        </w:tc>
        <w:tc>
          <w:tcPr>
            <w:tcW w:w="1697" w:type="dxa"/>
            <w:tcBorders>
              <w:top w:val="single" w:sz="4" w:space="0" w:color="E2EFDA"/>
              <w:left w:val="nil"/>
              <w:bottom w:val="single" w:sz="4" w:space="0" w:color="E2EFDA"/>
              <w:right w:val="nil"/>
            </w:tcBorders>
            <w:shd w:val="clear" w:color="auto" w:fill="auto"/>
            <w:noWrap/>
            <w:vAlign w:val="bottom"/>
            <w:hideMark/>
          </w:tcPr>
          <w:p w14:paraId="1791C752"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48%</w:t>
            </w:r>
          </w:p>
        </w:tc>
        <w:tc>
          <w:tcPr>
            <w:tcW w:w="1342" w:type="dxa"/>
            <w:tcBorders>
              <w:top w:val="single" w:sz="4" w:space="0" w:color="E2EFDA"/>
              <w:left w:val="nil"/>
              <w:bottom w:val="single" w:sz="4" w:space="0" w:color="E2EFDA"/>
              <w:right w:val="nil"/>
            </w:tcBorders>
            <w:shd w:val="clear" w:color="auto" w:fill="auto"/>
            <w:noWrap/>
            <w:vAlign w:val="bottom"/>
            <w:hideMark/>
          </w:tcPr>
          <w:p w14:paraId="4E98626A"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2519D526"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0D79DA1C"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2015-07</w:t>
            </w:r>
          </w:p>
        </w:tc>
        <w:tc>
          <w:tcPr>
            <w:tcW w:w="1863" w:type="dxa"/>
            <w:tcBorders>
              <w:top w:val="single" w:sz="4" w:space="0" w:color="E2EFDA"/>
              <w:left w:val="nil"/>
              <w:bottom w:val="single" w:sz="4" w:space="0" w:color="E2EFDA"/>
              <w:right w:val="nil"/>
            </w:tcBorders>
            <w:shd w:val="clear" w:color="auto" w:fill="auto"/>
            <w:noWrap/>
            <w:vAlign w:val="bottom"/>
            <w:hideMark/>
          </w:tcPr>
          <w:p w14:paraId="16B11BB2"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238045FF"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36%</w:t>
            </w:r>
          </w:p>
        </w:tc>
        <w:tc>
          <w:tcPr>
            <w:tcW w:w="1697" w:type="dxa"/>
            <w:tcBorders>
              <w:top w:val="single" w:sz="4" w:space="0" w:color="E2EFDA"/>
              <w:left w:val="nil"/>
              <w:bottom w:val="single" w:sz="4" w:space="0" w:color="E2EFDA"/>
              <w:right w:val="nil"/>
            </w:tcBorders>
            <w:shd w:val="clear" w:color="auto" w:fill="auto"/>
            <w:noWrap/>
            <w:vAlign w:val="bottom"/>
            <w:hideMark/>
          </w:tcPr>
          <w:p w14:paraId="0B0A024F"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50%</w:t>
            </w:r>
          </w:p>
        </w:tc>
        <w:tc>
          <w:tcPr>
            <w:tcW w:w="1342" w:type="dxa"/>
            <w:tcBorders>
              <w:top w:val="single" w:sz="4" w:space="0" w:color="E2EFDA"/>
              <w:left w:val="nil"/>
              <w:bottom w:val="single" w:sz="4" w:space="0" w:color="E2EFDA"/>
              <w:right w:val="nil"/>
            </w:tcBorders>
            <w:shd w:val="clear" w:color="auto" w:fill="auto"/>
            <w:noWrap/>
            <w:vAlign w:val="bottom"/>
            <w:hideMark/>
          </w:tcPr>
          <w:p w14:paraId="1A074CCB"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169A675"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6B12DEA1"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2015-08</w:t>
            </w:r>
          </w:p>
        </w:tc>
        <w:tc>
          <w:tcPr>
            <w:tcW w:w="1863" w:type="dxa"/>
            <w:tcBorders>
              <w:top w:val="single" w:sz="4" w:space="0" w:color="E2EFDA"/>
              <w:left w:val="nil"/>
              <w:bottom w:val="single" w:sz="4" w:space="0" w:color="E2EFDA"/>
              <w:right w:val="nil"/>
            </w:tcBorders>
            <w:shd w:val="clear" w:color="auto" w:fill="auto"/>
            <w:noWrap/>
            <w:vAlign w:val="bottom"/>
            <w:hideMark/>
          </w:tcPr>
          <w:p w14:paraId="4DF3BFCC"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1B11D1F3"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38%</w:t>
            </w:r>
          </w:p>
        </w:tc>
        <w:tc>
          <w:tcPr>
            <w:tcW w:w="1697" w:type="dxa"/>
            <w:tcBorders>
              <w:top w:val="single" w:sz="4" w:space="0" w:color="E2EFDA"/>
              <w:left w:val="nil"/>
              <w:bottom w:val="single" w:sz="4" w:space="0" w:color="E2EFDA"/>
              <w:right w:val="nil"/>
            </w:tcBorders>
            <w:shd w:val="clear" w:color="auto" w:fill="auto"/>
            <w:noWrap/>
            <w:vAlign w:val="bottom"/>
            <w:hideMark/>
          </w:tcPr>
          <w:p w14:paraId="15B00CC7"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49%</w:t>
            </w:r>
          </w:p>
        </w:tc>
        <w:tc>
          <w:tcPr>
            <w:tcW w:w="1342" w:type="dxa"/>
            <w:tcBorders>
              <w:top w:val="single" w:sz="4" w:space="0" w:color="E2EFDA"/>
              <w:left w:val="nil"/>
              <w:bottom w:val="single" w:sz="4" w:space="0" w:color="E2EFDA"/>
              <w:right w:val="nil"/>
            </w:tcBorders>
            <w:shd w:val="clear" w:color="auto" w:fill="auto"/>
            <w:noWrap/>
            <w:vAlign w:val="bottom"/>
            <w:hideMark/>
          </w:tcPr>
          <w:p w14:paraId="1DE6FC4C"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8B99C58"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0D23AED9"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2015-09</w:t>
            </w:r>
          </w:p>
        </w:tc>
        <w:tc>
          <w:tcPr>
            <w:tcW w:w="1863" w:type="dxa"/>
            <w:tcBorders>
              <w:top w:val="single" w:sz="4" w:space="0" w:color="E2EFDA"/>
              <w:left w:val="nil"/>
              <w:bottom w:val="single" w:sz="4" w:space="0" w:color="E2EFDA"/>
              <w:right w:val="nil"/>
            </w:tcBorders>
            <w:shd w:val="clear" w:color="auto" w:fill="auto"/>
            <w:noWrap/>
            <w:vAlign w:val="bottom"/>
            <w:hideMark/>
          </w:tcPr>
          <w:p w14:paraId="2CF7743B"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2C32B428"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39%</w:t>
            </w:r>
          </w:p>
        </w:tc>
        <w:tc>
          <w:tcPr>
            <w:tcW w:w="1697" w:type="dxa"/>
            <w:tcBorders>
              <w:top w:val="single" w:sz="4" w:space="0" w:color="E2EFDA"/>
              <w:left w:val="nil"/>
              <w:bottom w:val="single" w:sz="4" w:space="0" w:color="E2EFDA"/>
              <w:right w:val="nil"/>
            </w:tcBorders>
            <w:shd w:val="clear" w:color="auto" w:fill="auto"/>
            <w:noWrap/>
            <w:vAlign w:val="bottom"/>
            <w:hideMark/>
          </w:tcPr>
          <w:p w14:paraId="30362944"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47%</w:t>
            </w:r>
          </w:p>
        </w:tc>
        <w:tc>
          <w:tcPr>
            <w:tcW w:w="1342" w:type="dxa"/>
            <w:tcBorders>
              <w:top w:val="single" w:sz="4" w:space="0" w:color="E2EFDA"/>
              <w:left w:val="nil"/>
              <w:bottom w:val="single" w:sz="4" w:space="0" w:color="E2EFDA"/>
              <w:right w:val="nil"/>
            </w:tcBorders>
            <w:shd w:val="clear" w:color="auto" w:fill="auto"/>
            <w:noWrap/>
            <w:vAlign w:val="bottom"/>
            <w:hideMark/>
          </w:tcPr>
          <w:p w14:paraId="28D9DB2A"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3C94FDB9"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13AFBDC1"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2015-10</w:t>
            </w:r>
          </w:p>
        </w:tc>
        <w:tc>
          <w:tcPr>
            <w:tcW w:w="1863" w:type="dxa"/>
            <w:tcBorders>
              <w:top w:val="single" w:sz="4" w:space="0" w:color="E2EFDA"/>
              <w:left w:val="nil"/>
              <w:bottom w:val="single" w:sz="4" w:space="0" w:color="E2EFDA"/>
              <w:right w:val="nil"/>
            </w:tcBorders>
            <w:shd w:val="clear" w:color="auto" w:fill="auto"/>
            <w:noWrap/>
            <w:vAlign w:val="bottom"/>
            <w:hideMark/>
          </w:tcPr>
          <w:p w14:paraId="580F4A29"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5D9CF7CF"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40%</w:t>
            </w:r>
          </w:p>
        </w:tc>
        <w:tc>
          <w:tcPr>
            <w:tcW w:w="1697" w:type="dxa"/>
            <w:tcBorders>
              <w:top w:val="single" w:sz="4" w:space="0" w:color="E2EFDA"/>
              <w:left w:val="nil"/>
              <w:bottom w:val="single" w:sz="4" w:space="0" w:color="E2EFDA"/>
              <w:right w:val="nil"/>
            </w:tcBorders>
            <w:shd w:val="clear" w:color="auto" w:fill="auto"/>
            <w:noWrap/>
            <w:vAlign w:val="bottom"/>
            <w:hideMark/>
          </w:tcPr>
          <w:p w14:paraId="69DBB622"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47%</w:t>
            </w:r>
          </w:p>
        </w:tc>
        <w:tc>
          <w:tcPr>
            <w:tcW w:w="1342" w:type="dxa"/>
            <w:tcBorders>
              <w:top w:val="single" w:sz="4" w:space="0" w:color="E2EFDA"/>
              <w:left w:val="nil"/>
              <w:bottom w:val="single" w:sz="4" w:space="0" w:color="E2EFDA"/>
              <w:right w:val="nil"/>
            </w:tcBorders>
            <w:shd w:val="clear" w:color="auto" w:fill="auto"/>
            <w:noWrap/>
            <w:vAlign w:val="bottom"/>
            <w:hideMark/>
          </w:tcPr>
          <w:p w14:paraId="2CE732CF"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3EADB2E6"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AD689D5"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2015-11</w:t>
            </w:r>
          </w:p>
        </w:tc>
        <w:tc>
          <w:tcPr>
            <w:tcW w:w="1863" w:type="dxa"/>
            <w:tcBorders>
              <w:top w:val="single" w:sz="4" w:space="0" w:color="E2EFDA"/>
              <w:left w:val="nil"/>
              <w:bottom w:val="single" w:sz="4" w:space="0" w:color="E2EFDA"/>
              <w:right w:val="nil"/>
            </w:tcBorders>
            <w:shd w:val="clear" w:color="auto" w:fill="auto"/>
            <w:noWrap/>
            <w:vAlign w:val="bottom"/>
            <w:hideMark/>
          </w:tcPr>
          <w:p w14:paraId="5372923C"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15%</w:t>
            </w:r>
          </w:p>
        </w:tc>
        <w:tc>
          <w:tcPr>
            <w:tcW w:w="1988" w:type="dxa"/>
            <w:tcBorders>
              <w:top w:val="single" w:sz="4" w:space="0" w:color="E2EFDA"/>
              <w:left w:val="nil"/>
              <w:bottom w:val="single" w:sz="4" w:space="0" w:color="E2EFDA"/>
              <w:right w:val="nil"/>
            </w:tcBorders>
            <w:shd w:val="clear" w:color="auto" w:fill="auto"/>
            <w:noWrap/>
            <w:vAlign w:val="bottom"/>
            <w:hideMark/>
          </w:tcPr>
          <w:p w14:paraId="6D60EA2D"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42%</w:t>
            </w:r>
          </w:p>
        </w:tc>
        <w:tc>
          <w:tcPr>
            <w:tcW w:w="1697" w:type="dxa"/>
            <w:tcBorders>
              <w:top w:val="single" w:sz="4" w:space="0" w:color="E2EFDA"/>
              <w:left w:val="nil"/>
              <w:bottom w:val="single" w:sz="4" w:space="0" w:color="E2EFDA"/>
              <w:right w:val="nil"/>
            </w:tcBorders>
            <w:shd w:val="clear" w:color="auto" w:fill="auto"/>
            <w:noWrap/>
            <w:vAlign w:val="bottom"/>
            <w:hideMark/>
          </w:tcPr>
          <w:p w14:paraId="3A04AD25"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43%</w:t>
            </w:r>
          </w:p>
        </w:tc>
        <w:tc>
          <w:tcPr>
            <w:tcW w:w="1342" w:type="dxa"/>
            <w:tcBorders>
              <w:top w:val="single" w:sz="4" w:space="0" w:color="E2EFDA"/>
              <w:left w:val="nil"/>
              <w:bottom w:val="single" w:sz="4" w:space="0" w:color="E2EFDA"/>
              <w:right w:val="nil"/>
            </w:tcBorders>
            <w:shd w:val="clear" w:color="auto" w:fill="auto"/>
            <w:noWrap/>
            <w:vAlign w:val="bottom"/>
            <w:hideMark/>
          </w:tcPr>
          <w:p w14:paraId="60733463"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B8D1734"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28B501D7"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2015-12</w:t>
            </w:r>
          </w:p>
        </w:tc>
        <w:tc>
          <w:tcPr>
            <w:tcW w:w="1863" w:type="dxa"/>
            <w:tcBorders>
              <w:top w:val="single" w:sz="4" w:space="0" w:color="E2EFDA"/>
              <w:left w:val="nil"/>
              <w:bottom w:val="single" w:sz="4" w:space="0" w:color="E2EFDA"/>
              <w:right w:val="nil"/>
            </w:tcBorders>
            <w:shd w:val="clear" w:color="auto" w:fill="auto"/>
            <w:noWrap/>
            <w:vAlign w:val="bottom"/>
            <w:hideMark/>
          </w:tcPr>
          <w:p w14:paraId="4314583E"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12%</w:t>
            </w:r>
          </w:p>
        </w:tc>
        <w:tc>
          <w:tcPr>
            <w:tcW w:w="1988" w:type="dxa"/>
            <w:tcBorders>
              <w:top w:val="single" w:sz="4" w:space="0" w:color="E2EFDA"/>
              <w:left w:val="nil"/>
              <w:bottom w:val="single" w:sz="4" w:space="0" w:color="E2EFDA"/>
              <w:right w:val="nil"/>
            </w:tcBorders>
            <w:shd w:val="clear" w:color="auto" w:fill="auto"/>
            <w:noWrap/>
            <w:vAlign w:val="bottom"/>
            <w:hideMark/>
          </w:tcPr>
          <w:p w14:paraId="7E8A12C5"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40%</w:t>
            </w:r>
          </w:p>
        </w:tc>
        <w:tc>
          <w:tcPr>
            <w:tcW w:w="1697" w:type="dxa"/>
            <w:tcBorders>
              <w:top w:val="single" w:sz="4" w:space="0" w:color="E2EFDA"/>
              <w:left w:val="nil"/>
              <w:bottom w:val="single" w:sz="4" w:space="0" w:color="E2EFDA"/>
              <w:right w:val="nil"/>
            </w:tcBorders>
            <w:shd w:val="clear" w:color="auto" w:fill="auto"/>
            <w:noWrap/>
            <w:vAlign w:val="bottom"/>
            <w:hideMark/>
          </w:tcPr>
          <w:p w14:paraId="11FEFE04"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47%</w:t>
            </w:r>
          </w:p>
        </w:tc>
        <w:tc>
          <w:tcPr>
            <w:tcW w:w="1342" w:type="dxa"/>
            <w:tcBorders>
              <w:top w:val="single" w:sz="4" w:space="0" w:color="E2EFDA"/>
              <w:left w:val="nil"/>
              <w:bottom w:val="single" w:sz="4" w:space="0" w:color="E2EFDA"/>
              <w:right w:val="nil"/>
            </w:tcBorders>
            <w:shd w:val="clear" w:color="auto" w:fill="auto"/>
            <w:noWrap/>
            <w:vAlign w:val="bottom"/>
            <w:hideMark/>
          </w:tcPr>
          <w:p w14:paraId="7E638909"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6AC8691D"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7EC00652"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2016-01</w:t>
            </w:r>
          </w:p>
        </w:tc>
        <w:tc>
          <w:tcPr>
            <w:tcW w:w="1863" w:type="dxa"/>
            <w:tcBorders>
              <w:top w:val="single" w:sz="4" w:space="0" w:color="E2EFDA"/>
              <w:left w:val="nil"/>
              <w:bottom w:val="single" w:sz="4" w:space="0" w:color="E2EFDA"/>
              <w:right w:val="nil"/>
            </w:tcBorders>
            <w:shd w:val="clear" w:color="auto" w:fill="auto"/>
            <w:noWrap/>
            <w:vAlign w:val="bottom"/>
            <w:hideMark/>
          </w:tcPr>
          <w:p w14:paraId="27BF6F3A"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761ACC39"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45%</w:t>
            </w:r>
          </w:p>
        </w:tc>
        <w:tc>
          <w:tcPr>
            <w:tcW w:w="1697" w:type="dxa"/>
            <w:tcBorders>
              <w:top w:val="single" w:sz="4" w:space="0" w:color="E2EFDA"/>
              <w:left w:val="nil"/>
              <w:bottom w:val="single" w:sz="4" w:space="0" w:color="E2EFDA"/>
              <w:right w:val="nil"/>
            </w:tcBorders>
            <w:shd w:val="clear" w:color="auto" w:fill="auto"/>
            <w:noWrap/>
            <w:vAlign w:val="bottom"/>
            <w:hideMark/>
          </w:tcPr>
          <w:p w14:paraId="7D19A3D5"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41%</w:t>
            </w:r>
          </w:p>
        </w:tc>
        <w:tc>
          <w:tcPr>
            <w:tcW w:w="1342" w:type="dxa"/>
            <w:tcBorders>
              <w:top w:val="single" w:sz="4" w:space="0" w:color="E2EFDA"/>
              <w:left w:val="nil"/>
              <w:bottom w:val="single" w:sz="4" w:space="0" w:color="E2EFDA"/>
              <w:right w:val="nil"/>
            </w:tcBorders>
            <w:shd w:val="clear" w:color="auto" w:fill="auto"/>
            <w:noWrap/>
            <w:vAlign w:val="bottom"/>
            <w:hideMark/>
          </w:tcPr>
          <w:p w14:paraId="5BAF2FC4"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35974FFD"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2575617E"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2016-02</w:t>
            </w:r>
          </w:p>
        </w:tc>
        <w:tc>
          <w:tcPr>
            <w:tcW w:w="1863" w:type="dxa"/>
            <w:tcBorders>
              <w:top w:val="single" w:sz="4" w:space="0" w:color="E2EFDA"/>
              <w:left w:val="nil"/>
              <w:bottom w:val="single" w:sz="4" w:space="0" w:color="E2EFDA"/>
              <w:right w:val="nil"/>
            </w:tcBorders>
            <w:shd w:val="clear" w:color="auto" w:fill="auto"/>
            <w:noWrap/>
            <w:vAlign w:val="bottom"/>
            <w:hideMark/>
          </w:tcPr>
          <w:p w14:paraId="2329DE3D"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12%</w:t>
            </w:r>
          </w:p>
        </w:tc>
        <w:tc>
          <w:tcPr>
            <w:tcW w:w="1988" w:type="dxa"/>
            <w:tcBorders>
              <w:top w:val="single" w:sz="4" w:space="0" w:color="E2EFDA"/>
              <w:left w:val="nil"/>
              <w:bottom w:val="single" w:sz="4" w:space="0" w:color="E2EFDA"/>
              <w:right w:val="nil"/>
            </w:tcBorders>
            <w:shd w:val="clear" w:color="auto" w:fill="auto"/>
            <w:noWrap/>
            <w:vAlign w:val="bottom"/>
            <w:hideMark/>
          </w:tcPr>
          <w:p w14:paraId="183F9E3C"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46%</w:t>
            </w:r>
          </w:p>
        </w:tc>
        <w:tc>
          <w:tcPr>
            <w:tcW w:w="1697" w:type="dxa"/>
            <w:tcBorders>
              <w:top w:val="single" w:sz="4" w:space="0" w:color="E2EFDA"/>
              <w:left w:val="nil"/>
              <w:bottom w:val="single" w:sz="4" w:space="0" w:color="E2EFDA"/>
              <w:right w:val="nil"/>
            </w:tcBorders>
            <w:shd w:val="clear" w:color="auto" w:fill="auto"/>
            <w:noWrap/>
            <w:vAlign w:val="bottom"/>
            <w:hideMark/>
          </w:tcPr>
          <w:p w14:paraId="5BA60FA1"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41%</w:t>
            </w:r>
          </w:p>
        </w:tc>
        <w:tc>
          <w:tcPr>
            <w:tcW w:w="1342" w:type="dxa"/>
            <w:tcBorders>
              <w:top w:val="single" w:sz="4" w:space="0" w:color="E2EFDA"/>
              <w:left w:val="nil"/>
              <w:bottom w:val="single" w:sz="4" w:space="0" w:color="E2EFDA"/>
              <w:right w:val="nil"/>
            </w:tcBorders>
            <w:shd w:val="clear" w:color="auto" w:fill="auto"/>
            <w:noWrap/>
            <w:vAlign w:val="bottom"/>
            <w:hideMark/>
          </w:tcPr>
          <w:p w14:paraId="0CB2774C"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1177C7F1"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08E46B4A"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2016-03</w:t>
            </w:r>
          </w:p>
        </w:tc>
        <w:tc>
          <w:tcPr>
            <w:tcW w:w="1863" w:type="dxa"/>
            <w:tcBorders>
              <w:top w:val="single" w:sz="4" w:space="0" w:color="E2EFDA"/>
              <w:left w:val="nil"/>
              <w:bottom w:val="single" w:sz="4" w:space="0" w:color="E2EFDA"/>
              <w:right w:val="nil"/>
            </w:tcBorders>
            <w:shd w:val="clear" w:color="auto" w:fill="auto"/>
            <w:noWrap/>
            <w:vAlign w:val="bottom"/>
            <w:hideMark/>
          </w:tcPr>
          <w:p w14:paraId="3DF4A936"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6E0C405A"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47%</w:t>
            </w:r>
          </w:p>
        </w:tc>
        <w:tc>
          <w:tcPr>
            <w:tcW w:w="1697" w:type="dxa"/>
            <w:tcBorders>
              <w:top w:val="single" w:sz="4" w:space="0" w:color="E2EFDA"/>
              <w:left w:val="nil"/>
              <w:bottom w:val="single" w:sz="4" w:space="0" w:color="E2EFDA"/>
              <w:right w:val="nil"/>
            </w:tcBorders>
            <w:shd w:val="clear" w:color="auto" w:fill="auto"/>
            <w:noWrap/>
            <w:vAlign w:val="bottom"/>
            <w:hideMark/>
          </w:tcPr>
          <w:p w14:paraId="670D9E53"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39%</w:t>
            </w:r>
          </w:p>
        </w:tc>
        <w:tc>
          <w:tcPr>
            <w:tcW w:w="1342" w:type="dxa"/>
            <w:tcBorders>
              <w:top w:val="single" w:sz="4" w:space="0" w:color="E2EFDA"/>
              <w:left w:val="nil"/>
              <w:bottom w:val="single" w:sz="4" w:space="0" w:color="E2EFDA"/>
              <w:right w:val="nil"/>
            </w:tcBorders>
            <w:shd w:val="clear" w:color="auto" w:fill="auto"/>
            <w:noWrap/>
            <w:vAlign w:val="bottom"/>
            <w:hideMark/>
          </w:tcPr>
          <w:p w14:paraId="107FCA12"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5208108E"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B3E3341"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2016-04</w:t>
            </w:r>
          </w:p>
        </w:tc>
        <w:tc>
          <w:tcPr>
            <w:tcW w:w="1863" w:type="dxa"/>
            <w:tcBorders>
              <w:top w:val="single" w:sz="4" w:space="0" w:color="E2EFDA"/>
              <w:left w:val="nil"/>
              <w:bottom w:val="single" w:sz="4" w:space="0" w:color="E2EFDA"/>
              <w:right w:val="nil"/>
            </w:tcBorders>
            <w:shd w:val="clear" w:color="auto" w:fill="auto"/>
            <w:noWrap/>
            <w:vAlign w:val="bottom"/>
            <w:hideMark/>
          </w:tcPr>
          <w:p w14:paraId="5C41221F"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15%</w:t>
            </w:r>
          </w:p>
        </w:tc>
        <w:tc>
          <w:tcPr>
            <w:tcW w:w="1988" w:type="dxa"/>
            <w:tcBorders>
              <w:top w:val="single" w:sz="4" w:space="0" w:color="E2EFDA"/>
              <w:left w:val="nil"/>
              <w:bottom w:val="single" w:sz="4" w:space="0" w:color="E2EFDA"/>
              <w:right w:val="nil"/>
            </w:tcBorders>
            <w:shd w:val="clear" w:color="auto" w:fill="auto"/>
            <w:noWrap/>
            <w:vAlign w:val="bottom"/>
            <w:hideMark/>
          </w:tcPr>
          <w:p w14:paraId="49C6F37A"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45%</w:t>
            </w:r>
          </w:p>
        </w:tc>
        <w:tc>
          <w:tcPr>
            <w:tcW w:w="1697" w:type="dxa"/>
            <w:tcBorders>
              <w:top w:val="single" w:sz="4" w:space="0" w:color="E2EFDA"/>
              <w:left w:val="nil"/>
              <w:bottom w:val="single" w:sz="4" w:space="0" w:color="E2EFDA"/>
              <w:right w:val="nil"/>
            </w:tcBorders>
            <w:shd w:val="clear" w:color="auto" w:fill="auto"/>
            <w:noWrap/>
            <w:vAlign w:val="bottom"/>
            <w:hideMark/>
          </w:tcPr>
          <w:p w14:paraId="70775E98"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40%</w:t>
            </w:r>
          </w:p>
        </w:tc>
        <w:tc>
          <w:tcPr>
            <w:tcW w:w="1342" w:type="dxa"/>
            <w:tcBorders>
              <w:top w:val="single" w:sz="4" w:space="0" w:color="E2EFDA"/>
              <w:left w:val="nil"/>
              <w:bottom w:val="single" w:sz="4" w:space="0" w:color="E2EFDA"/>
              <w:right w:val="nil"/>
            </w:tcBorders>
            <w:shd w:val="clear" w:color="auto" w:fill="auto"/>
            <w:noWrap/>
            <w:vAlign w:val="bottom"/>
            <w:hideMark/>
          </w:tcPr>
          <w:p w14:paraId="2E74CDCD"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0009ADE0"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1A7004AF"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2016-05</w:t>
            </w:r>
          </w:p>
        </w:tc>
        <w:tc>
          <w:tcPr>
            <w:tcW w:w="1863" w:type="dxa"/>
            <w:tcBorders>
              <w:top w:val="single" w:sz="4" w:space="0" w:color="E2EFDA"/>
              <w:left w:val="nil"/>
              <w:bottom w:val="single" w:sz="4" w:space="0" w:color="E2EFDA"/>
              <w:right w:val="nil"/>
            </w:tcBorders>
            <w:shd w:val="clear" w:color="auto" w:fill="auto"/>
            <w:noWrap/>
            <w:vAlign w:val="bottom"/>
            <w:hideMark/>
          </w:tcPr>
          <w:p w14:paraId="56707308"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22%</w:t>
            </w:r>
          </w:p>
        </w:tc>
        <w:tc>
          <w:tcPr>
            <w:tcW w:w="1988" w:type="dxa"/>
            <w:tcBorders>
              <w:top w:val="single" w:sz="4" w:space="0" w:color="E2EFDA"/>
              <w:left w:val="nil"/>
              <w:bottom w:val="single" w:sz="4" w:space="0" w:color="E2EFDA"/>
              <w:right w:val="nil"/>
            </w:tcBorders>
            <w:shd w:val="clear" w:color="auto" w:fill="auto"/>
            <w:noWrap/>
            <w:vAlign w:val="bottom"/>
            <w:hideMark/>
          </w:tcPr>
          <w:p w14:paraId="32F9E25B"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47%</w:t>
            </w:r>
          </w:p>
        </w:tc>
        <w:tc>
          <w:tcPr>
            <w:tcW w:w="1697" w:type="dxa"/>
            <w:tcBorders>
              <w:top w:val="single" w:sz="4" w:space="0" w:color="E2EFDA"/>
              <w:left w:val="nil"/>
              <w:bottom w:val="single" w:sz="4" w:space="0" w:color="E2EFDA"/>
              <w:right w:val="nil"/>
            </w:tcBorders>
            <w:shd w:val="clear" w:color="auto" w:fill="auto"/>
            <w:noWrap/>
            <w:vAlign w:val="bottom"/>
            <w:hideMark/>
          </w:tcPr>
          <w:p w14:paraId="376D9ED7"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30%</w:t>
            </w:r>
          </w:p>
        </w:tc>
        <w:tc>
          <w:tcPr>
            <w:tcW w:w="1342" w:type="dxa"/>
            <w:tcBorders>
              <w:top w:val="single" w:sz="4" w:space="0" w:color="E2EFDA"/>
              <w:left w:val="nil"/>
              <w:bottom w:val="single" w:sz="4" w:space="0" w:color="E2EFDA"/>
              <w:right w:val="nil"/>
            </w:tcBorders>
            <w:shd w:val="clear" w:color="auto" w:fill="auto"/>
            <w:noWrap/>
            <w:vAlign w:val="bottom"/>
            <w:hideMark/>
          </w:tcPr>
          <w:p w14:paraId="03737986"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20C9FA95"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0E601397"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2016-06</w:t>
            </w:r>
          </w:p>
        </w:tc>
        <w:tc>
          <w:tcPr>
            <w:tcW w:w="1863" w:type="dxa"/>
            <w:tcBorders>
              <w:top w:val="single" w:sz="4" w:space="0" w:color="E2EFDA"/>
              <w:left w:val="nil"/>
              <w:bottom w:val="single" w:sz="4" w:space="0" w:color="E2EFDA"/>
              <w:right w:val="nil"/>
            </w:tcBorders>
            <w:shd w:val="clear" w:color="auto" w:fill="auto"/>
            <w:noWrap/>
            <w:vAlign w:val="bottom"/>
            <w:hideMark/>
          </w:tcPr>
          <w:p w14:paraId="16DC3797"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194D51AD"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52%</w:t>
            </w:r>
          </w:p>
        </w:tc>
        <w:tc>
          <w:tcPr>
            <w:tcW w:w="1697" w:type="dxa"/>
            <w:tcBorders>
              <w:top w:val="single" w:sz="4" w:space="0" w:color="E2EFDA"/>
              <w:left w:val="nil"/>
              <w:bottom w:val="single" w:sz="4" w:space="0" w:color="E2EFDA"/>
              <w:right w:val="nil"/>
            </w:tcBorders>
            <w:shd w:val="clear" w:color="auto" w:fill="auto"/>
            <w:noWrap/>
            <w:vAlign w:val="bottom"/>
            <w:hideMark/>
          </w:tcPr>
          <w:p w14:paraId="46431582"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35%</w:t>
            </w:r>
          </w:p>
        </w:tc>
        <w:tc>
          <w:tcPr>
            <w:tcW w:w="1342" w:type="dxa"/>
            <w:tcBorders>
              <w:top w:val="single" w:sz="4" w:space="0" w:color="E2EFDA"/>
              <w:left w:val="nil"/>
              <w:bottom w:val="single" w:sz="4" w:space="0" w:color="E2EFDA"/>
              <w:right w:val="nil"/>
            </w:tcBorders>
            <w:shd w:val="clear" w:color="auto" w:fill="auto"/>
            <w:noWrap/>
            <w:vAlign w:val="bottom"/>
            <w:hideMark/>
          </w:tcPr>
          <w:p w14:paraId="169D04B3"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6DC7AF67"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7F9ED867"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2016-07</w:t>
            </w:r>
          </w:p>
        </w:tc>
        <w:tc>
          <w:tcPr>
            <w:tcW w:w="1863" w:type="dxa"/>
            <w:tcBorders>
              <w:top w:val="single" w:sz="4" w:space="0" w:color="E2EFDA"/>
              <w:left w:val="nil"/>
              <w:bottom w:val="single" w:sz="4" w:space="0" w:color="E2EFDA"/>
              <w:right w:val="nil"/>
            </w:tcBorders>
            <w:shd w:val="clear" w:color="auto" w:fill="auto"/>
            <w:noWrap/>
            <w:vAlign w:val="bottom"/>
            <w:hideMark/>
          </w:tcPr>
          <w:p w14:paraId="0BE0E30E"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4D733879"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52%</w:t>
            </w:r>
          </w:p>
        </w:tc>
        <w:tc>
          <w:tcPr>
            <w:tcW w:w="1697" w:type="dxa"/>
            <w:tcBorders>
              <w:top w:val="single" w:sz="4" w:space="0" w:color="E2EFDA"/>
              <w:left w:val="nil"/>
              <w:bottom w:val="single" w:sz="4" w:space="0" w:color="E2EFDA"/>
              <w:right w:val="nil"/>
            </w:tcBorders>
            <w:shd w:val="clear" w:color="auto" w:fill="auto"/>
            <w:noWrap/>
            <w:vAlign w:val="bottom"/>
            <w:hideMark/>
          </w:tcPr>
          <w:p w14:paraId="584A5020"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34%</w:t>
            </w:r>
          </w:p>
        </w:tc>
        <w:tc>
          <w:tcPr>
            <w:tcW w:w="1342" w:type="dxa"/>
            <w:tcBorders>
              <w:top w:val="single" w:sz="4" w:space="0" w:color="E2EFDA"/>
              <w:left w:val="nil"/>
              <w:bottom w:val="single" w:sz="4" w:space="0" w:color="E2EFDA"/>
              <w:right w:val="nil"/>
            </w:tcBorders>
            <w:shd w:val="clear" w:color="auto" w:fill="auto"/>
            <w:noWrap/>
            <w:vAlign w:val="bottom"/>
            <w:hideMark/>
          </w:tcPr>
          <w:p w14:paraId="35F0B11E"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5E4272FF"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20A0E4A7"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2016-08</w:t>
            </w:r>
          </w:p>
        </w:tc>
        <w:tc>
          <w:tcPr>
            <w:tcW w:w="1863" w:type="dxa"/>
            <w:tcBorders>
              <w:top w:val="single" w:sz="4" w:space="0" w:color="E2EFDA"/>
              <w:left w:val="nil"/>
              <w:bottom w:val="single" w:sz="4" w:space="0" w:color="E2EFDA"/>
              <w:right w:val="nil"/>
            </w:tcBorders>
            <w:shd w:val="clear" w:color="auto" w:fill="auto"/>
            <w:noWrap/>
            <w:vAlign w:val="bottom"/>
            <w:hideMark/>
          </w:tcPr>
          <w:p w14:paraId="5770933D"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12%</w:t>
            </w:r>
          </w:p>
        </w:tc>
        <w:tc>
          <w:tcPr>
            <w:tcW w:w="1988" w:type="dxa"/>
            <w:tcBorders>
              <w:top w:val="single" w:sz="4" w:space="0" w:color="E2EFDA"/>
              <w:left w:val="nil"/>
              <w:bottom w:val="single" w:sz="4" w:space="0" w:color="E2EFDA"/>
              <w:right w:val="nil"/>
            </w:tcBorders>
            <w:shd w:val="clear" w:color="auto" w:fill="auto"/>
            <w:noWrap/>
            <w:vAlign w:val="bottom"/>
            <w:hideMark/>
          </w:tcPr>
          <w:p w14:paraId="14CD6A52"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53%</w:t>
            </w:r>
          </w:p>
        </w:tc>
        <w:tc>
          <w:tcPr>
            <w:tcW w:w="1697" w:type="dxa"/>
            <w:tcBorders>
              <w:top w:val="single" w:sz="4" w:space="0" w:color="E2EFDA"/>
              <w:left w:val="nil"/>
              <w:bottom w:val="single" w:sz="4" w:space="0" w:color="E2EFDA"/>
              <w:right w:val="nil"/>
            </w:tcBorders>
            <w:shd w:val="clear" w:color="auto" w:fill="auto"/>
            <w:noWrap/>
            <w:vAlign w:val="bottom"/>
            <w:hideMark/>
          </w:tcPr>
          <w:p w14:paraId="2774997E"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35%</w:t>
            </w:r>
          </w:p>
        </w:tc>
        <w:tc>
          <w:tcPr>
            <w:tcW w:w="1342" w:type="dxa"/>
            <w:tcBorders>
              <w:top w:val="single" w:sz="4" w:space="0" w:color="E2EFDA"/>
              <w:left w:val="nil"/>
              <w:bottom w:val="single" w:sz="4" w:space="0" w:color="E2EFDA"/>
              <w:right w:val="nil"/>
            </w:tcBorders>
            <w:shd w:val="clear" w:color="auto" w:fill="auto"/>
            <w:noWrap/>
            <w:vAlign w:val="bottom"/>
            <w:hideMark/>
          </w:tcPr>
          <w:p w14:paraId="3F31381C"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53565B6E"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6427EE6"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2016-09</w:t>
            </w:r>
          </w:p>
        </w:tc>
        <w:tc>
          <w:tcPr>
            <w:tcW w:w="1863" w:type="dxa"/>
            <w:tcBorders>
              <w:top w:val="single" w:sz="4" w:space="0" w:color="E2EFDA"/>
              <w:left w:val="nil"/>
              <w:bottom w:val="single" w:sz="4" w:space="0" w:color="E2EFDA"/>
              <w:right w:val="nil"/>
            </w:tcBorders>
            <w:shd w:val="clear" w:color="auto" w:fill="auto"/>
            <w:noWrap/>
            <w:vAlign w:val="bottom"/>
            <w:hideMark/>
          </w:tcPr>
          <w:p w14:paraId="300B045D"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31B33037"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55%</w:t>
            </w:r>
          </w:p>
        </w:tc>
        <w:tc>
          <w:tcPr>
            <w:tcW w:w="1697" w:type="dxa"/>
            <w:tcBorders>
              <w:top w:val="single" w:sz="4" w:space="0" w:color="E2EFDA"/>
              <w:left w:val="nil"/>
              <w:bottom w:val="single" w:sz="4" w:space="0" w:color="E2EFDA"/>
              <w:right w:val="nil"/>
            </w:tcBorders>
            <w:shd w:val="clear" w:color="auto" w:fill="auto"/>
            <w:noWrap/>
            <w:vAlign w:val="bottom"/>
            <w:hideMark/>
          </w:tcPr>
          <w:p w14:paraId="424D6BF2"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33%</w:t>
            </w:r>
          </w:p>
        </w:tc>
        <w:tc>
          <w:tcPr>
            <w:tcW w:w="1342" w:type="dxa"/>
            <w:tcBorders>
              <w:top w:val="single" w:sz="4" w:space="0" w:color="E2EFDA"/>
              <w:left w:val="nil"/>
              <w:bottom w:val="single" w:sz="4" w:space="0" w:color="E2EFDA"/>
              <w:right w:val="nil"/>
            </w:tcBorders>
            <w:shd w:val="clear" w:color="auto" w:fill="auto"/>
            <w:noWrap/>
            <w:vAlign w:val="bottom"/>
            <w:hideMark/>
          </w:tcPr>
          <w:p w14:paraId="2F330512"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A6A72B4"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2FE6746"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2016-10</w:t>
            </w:r>
          </w:p>
        </w:tc>
        <w:tc>
          <w:tcPr>
            <w:tcW w:w="1863" w:type="dxa"/>
            <w:tcBorders>
              <w:top w:val="single" w:sz="4" w:space="0" w:color="E2EFDA"/>
              <w:left w:val="nil"/>
              <w:bottom w:val="single" w:sz="4" w:space="0" w:color="E2EFDA"/>
              <w:right w:val="nil"/>
            </w:tcBorders>
            <w:shd w:val="clear" w:color="auto" w:fill="auto"/>
            <w:noWrap/>
            <w:vAlign w:val="bottom"/>
            <w:hideMark/>
          </w:tcPr>
          <w:p w14:paraId="64CCB9E0"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1D03B13A"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56%</w:t>
            </w:r>
          </w:p>
        </w:tc>
        <w:tc>
          <w:tcPr>
            <w:tcW w:w="1697" w:type="dxa"/>
            <w:tcBorders>
              <w:top w:val="single" w:sz="4" w:space="0" w:color="E2EFDA"/>
              <w:left w:val="nil"/>
              <w:bottom w:val="single" w:sz="4" w:space="0" w:color="E2EFDA"/>
              <w:right w:val="nil"/>
            </w:tcBorders>
            <w:shd w:val="clear" w:color="auto" w:fill="auto"/>
            <w:noWrap/>
            <w:vAlign w:val="bottom"/>
            <w:hideMark/>
          </w:tcPr>
          <w:p w14:paraId="31B2B24C"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30%</w:t>
            </w:r>
          </w:p>
        </w:tc>
        <w:tc>
          <w:tcPr>
            <w:tcW w:w="1342" w:type="dxa"/>
            <w:tcBorders>
              <w:top w:val="single" w:sz="4" w:space="0" w:color="E2EFDA"/>
              <w:left w:val="nil"/>
              <w:bottom w:val="single" w:sz="4" w:space="0" w:color="E2EFDA"/>
              <w:right w:val="nil"/>
            </w:tcBorders>
            <w:shd w:val="clear" w:color="auto" w:fill="auto"/>
            <w:noWrap/>
            <w:vAlign w:val="bottom"/>
            <w:hideMark/>
          </w:tcPr>
          <w:p w14:paraId="2F6ED83D"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081A418C"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70BF355C"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2016-11</w:t>
            </w:r>
          </w:p>
        </w:tc>
        <w:tc>
          <w:tcPr>
            <w:tcW w:w="1863" w:type="dxa"/>
            <w:tcBorders>
              <w:top w:val="single" w:sz="4" w:space="0" w:color="E2EFDA"/>
              <w:left w:val="nil"/>
              <w:bottom w:val="single" w:sz="4" w:space="0" w:color="E2EFDA"/>
              <w:right w:val="nil"/>
            </w:tcBorders>
            <w:shd w:val="clear" w:color="auto" w:fill="auto"/>
            <w:noWrap/>
            <w:vAlign w:val="bottom"/>
            <w:hideMark/>
          </w:tcPr>
          <w:p w14:paraId="726EFFAF"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2753C0C1"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60%</w:t>
            </w:r>
          </w:p>
        </w:tc>
        <w:tc>
          <w:tcPr>
            <w:tcW w:w="1697" w:type="dxa"/>
            <w:tcBorders>
              <w:top w:val="single" w:sz="4" w:space="0" w:color="E2EFDA"/>
              <w:left w:val="nil"/>
              <w:bottom w:val="single" w:sz="4" w:space="0" w:color="E2EFDA"/>
              <w:right w:val="nil"/>
            </w:tcBorders>
            <w:shd w:val="clear" w:color="auto" w:fill="auto"/>
            <w:noWrap/>
            <w:vAlign w:val="bottom"/>
            <w:hideMark/>
          </w:tcPr>
          <w:p w14:paraId="53168068"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27%</w:t>
            </w:r>
          </w:p>
        </w:tc>
        <w:tc>
          <w:tcPr>
            <w:tcW w:w="1342" w:type="dxa"/>
            <w:tcBorders>
              <w:top w:val="single" w:sz="4" w:space="0" w:color="E2EFDA"/>
              <w:left w:val="nil"/>
              <w:bottom w:val="single" w:sz="4" w:space="0" w:color="E2EFDA"/>
              <w:right w:val="nil"/>
            </w:tcBorders>
            <w:shd w:val="clear" w:color="auto" w:fill="auto"/>
            <w:noWrap/>
            <w:vAlign w:val="bottom"/>
            <w:hideMark/>
          </w:tcPr>
          <w:p w14:paraId="2148FCE3"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680C60A"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72514A5C" w14:textId="77777777" w:rsidR="001C21D7" w:rsidRPr="000C30EF" w:rsidRDefault="001C21D7" w:rsidP="003E751D">
            <w:pPr>
              <w:spacing w:line="240" w:lineRule="auto"/>
              <w:ind w:firstLine="0"/>
              <w:jc w:val="left"/>
              <w:rPr>
                <w:rFonts w:ascii="Calibri" w:hAnsi="Calibri"/>
                <w:noProof w:val="0"/>
                <w:color w:val="000000"/>
                <w:sz w:val="24"/>
              </w:rPr>
            </w:pPr>
            <w:r w:rsidRPr="000C30EF">
              <w:rPr>
                <w:rFonts w:ascii="Calibri" w:hAnsi="Calibri"/>
                <w:noProof w:val="0"/>
                <w:color w:val="000000"/>
                <w:sz w:val="24"/>
              </w:rPr>
              <w:t>2016-12</w:t>
            </w:r>
          </w:p>
        </w:tc>
        <w:tc>
          <w:tcPr>
            <w:tcW w:w="1863" w:type="dxa"/>
            <w:tcBorders>
              <w:top w:val="single" w:sz="4" w:space="0" w:color="E2EFDA"/>
              <w:left w:val="nil"/>
              <w:bottom w:val="single" w:sz="4" w:space="0" w:color="E2EFDA"/>
              <w:right w:val="nil"/>
            </w:tcBorders>
            <w:shd w:val="clear" w:color="auto" w:fill="auto"/>
            <w:noWrap/>
            <w:vAlign w:val="bottom"/>
            <w:hideMark/>
          </w:tcPr>
          <w:p w14:paraId="339E9599"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23%</w:t>
            </w:r>
          </w:p>
        </w:tc>
        <w:tc>
          <w:tcPr>
            <w:tcW w:w="1988" w:type="dxa"/>
            <w:tcBorders>
              <w:top w:val="single" w:sz="4" w:space="0" w:color="E2EFDA"/>
              <w:left w:val="nil"/>
              <w:bottom w:val="single" w:sz="4" w:space="0" w:color="E2EFDA"/>
              <w:right w:val="nil"/>
            </w:tcBorders>
            <w:shd w:val="clear" w:color="auto" w:fill="auto"/>
            <w:noWrap/>
            <w:vAlign w:val="bottom"/>
            <w:hideMark/>
          </w:tcPr>
          <w:p w14:paraId="65DDD0E4"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55%</w:t>
            </w:r>
          </w:p>
        </w:tc>
        <w:tc>
          <w:tcPr>
            <w:tcW w:w="1697" w:type="dxa"/>
            <w:tcBorders>
              <w:top w:val="single" w:sz="4" w:space="0" w:color="E2EFDA"/>
              <w:left w:val="nil"/>
              <w:bottom w:val="single" w:sz="4" w:space="0" w:color="E2EFDA"/>
              <w:right w:val="nil"/>
            </w:tcBorders>
            <w:shd w:val="clear" w:color="auto" w:fill="auto"/>
            <w:noWrap/>
            <w:vAlign w:val="bottom"/>
            <w:hideMark/>
          </w:tcPr>
          <w:p w14:paraId="09A3B185"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22%</w:t>
            </w:r>
          </w:p>
        </w:tc>
        <w:tc>
          <w:tcPr>
            <w:tcW w:w="1342" w:type="dxa"/>
            <w:tcBorders>
              <w:top w:val="single" w:sz="4" w:space="0" w:color="E2EFDA"/>
              <w:left w:val="nil"/>
              <w:bottom w:val="single" w:sz="4" w:space="0" w:color="E2EFDA"/>
              <w:right w:val="nil"/>
            </w:tcBorders>
            <w:shd w:val="clear" w:color="auto" w:fill="auto"/>
            <w:noWrap/>
            <w:vAlign w:val="bottom"/>
            <w:hideMark/>
          </w:tcPr>
          <w:p w14:paraId="67DDE400" w14:textId="77777777" w:rsidR="001C21D7" w:rsidRPr="000C30EF" w:rsidRDefault="001C21D7" w:rsidP="003E751D">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0B842423" w14:textId="77777777" w:rsidTr="001C21D7">
        <w:trPr>
          <w:trHeight w:val="199"/>
          <w:jc w:val="center"/>
        </w:trPr>
        <w:tc>
          <w:tcPr>
            <w:tcW w:w="1561" w:type="dxa"/>
            <w:tcBorders>
              <w:top w:val="double" w:sz="6" w:space="0" w:color="548235"/>
              <w:left w:val="nil"/>
              <w:bottom w:val="nil"/>
              <w:right w:val="nil"/>
            </w:tcBorders>
            <w:shd w:val="clear" w:color="auto" w:fill="auto"/>
            <w:noWrap/>
            <w:vAlign w:val="bottom"/>
            <w:hideMark/>
          </w:tcPr>
          <w:p w14:paraId="553A5901" w14:textId="77777777" w:rsidR="001C21D7" w:rsidRPr="000C30EF" w:rsidRDefault="001C21D7" w:rsidP="003E751D">
            <w:pPr>
              <w:spacing w:line="240" w:lineRule="auto"/>
              <w:ind w:firstLine="0"/>
              <w:jc w:val="left"/>
              <w:rPr>
                <w:rFonts w:ascii="Calibri" w:hAnsi="Calibri"/>
                <w:b/>
                <w:bCs/>
                <w:noProof w:val="0"/>
                <w:color w:val="000000"/>
                <w:sz w:val="24"/>
              </w:rPr>
            </w:pPr>
            <w:r w:rsidRPr="000C30EF">
              <w:rPr>
                <w:rFonts w:ascii="Calibri" w:hAnsi="Calibri"/>
                <w:b/>
                <w:bCs/>
                <w:noProof w:val="0"/>
                <w:color w:val="000000"/>
                <w:sz w:val="24"/>
              </w:rPr>
              <w:t>Grand Total</w:t>
            </w:r>
          </w:p>
        </w:tc>
        <w:tc>
          <w:tcPr>
            <w:tcW w:w="1863" w:type="dxa"/>
            <w:tcBorders>
              <w:top w:val="double" w:sz="6" w:space="0" w:color="548235"/>
              <w:left w:val="nil"/>
              <w:bottom w:val="nil"/>
              <w:right w:val="nil"/>
            </w:tcBorders>
            <w:shd w:val="clear" w:color="auto" w:fill="auto"/>
            <w:noWrap/>
            <w:vAlign w:val="bottom"/>
            <w:hideMark/>
          </w:tcPr>
          <w:p w14:paraId="3A75605E" w14:textId="77777777" w:rsidR="001C21D7" w:rsidRPr="000C30EF" w:rsidRDefault="001C21D7" w:rsidP="003E751D">
            <w:pPr>
              <w:spacing w:line="240" w:lineRule="auto"/>
              <w:ind w:firstLine="0"/>
              <w:jc w:val="right"/>
              <w:rPr>
                <w:rFonts w:ascii="Calibri" w:hAnsi="Calibri"/>
                <w:b/>
                <w:bCs/>
                <w:noProof w:val="0"/>
                <w:color w:val="000000"/>
                <w:sz w:val="24"/>
              </w:rPr>
            </w:pPr>
            <w:r w:rsidRPr="000C30EF">
              <w:rPr>
                <w:rFonts w:ascii="Calibri" w:hAnsi="Calibri"/>
                <w:b/>
                <w:bCs/>
                <w:noProof w:val="0"/>
                <w:color w:val="000000"/>
                <w:sz w:val="24"/>
              </w:rPr>
              <w:t>14%</w:t>
            </w:r>
          </w:p>
        </w:tc>
        <w:tc>
          <w:tcPr>
            <w:tcW w:w="1988" w:type="dxa"/>
            <w:tcBorders>
              <w:top w:val="double" w:sz="6" w:space="0" w:color="548235"/>
              <w:left w:val="nil"/>
              <w:bottom w:val="nil"/>
              <w:right w:val="nil"/>
            </w:tcBorders>
            <w:shd w:val="clear" w:color="auto" w:fill="auto"/>
            <w:noWrap/>
            <w:vAlign w:val="bottom"/>
            <w:hideMark/>
          </w:tcPr>
          <w:p w14:paraId="43FECA4B" w14:textId="77777777" w:rsidR="001C21D7" w:rsidRPr="000C30EF" w:rsidRDefault="001C21D7" w:rsidP="003E751D">
            <w:pPr>
              <w:spacing w:line="240" w:lineRule="auto"/>
              <w:ind w:firstLine="0"/>
              <w:jc w:val="right"/>
              <w:rPr>
                <w:rFonts w:ascii="Calibri" w:hAnsi="Calibri"/>
                <w:b/>
                <w:bCs/>
                <w:noProof w:val="0"/>
                <w:color w:val="000000"/>
                <w:sz w:val="24"/>
              </w:rPr>
            </w:pPr>
            <w:r w:rsidRPr="000C30EF">
              <w:rPr>
                <w:rFonts w:ascii="Calibri" w:hAnsi="Calibri"/>
                <w:b/>
                <w:bCs/>
                <w:noProof w:val="0"/>
                <w:color w:val="000000"/>
                <w:sz w:val="24"/>
              </w:rPr>
              <w:t>44%</w:t>
            </w:r>
          </w:p>
        </w:tc>
        <w:tc>
          <w:tcPr>
            <w:tcW w:w="1697" w:type="dxa"/>
            <w:tcBorders>
              <w:top w:val="double" w:sz="6" w:space="0" w:color="548235"/>
              <w:left w:val="nil"/>
              <w:bottom w:val="nil"/>
              <w:right w:val="nil"/>
            </w:tcBorders>
            <w:shd w:val="clear" w:color="auto" w:fill="auto"/>
            <w:noWrap/>
            <w:vAlign w:val="bottom"/>
            <w:hideMark/>
          </w:tcPr>
          <w:p w14:paraId="20A3786A" w14:textId="77777777" w:rsidR="001C21D7" w:rsidRPr="000C30EF" w:rsidRDefault="001C21D7" w:rsidP="003E751D">
            <w:pPr>
              <w:spacing w:line="240" w:lineRule="auto"/>
              <w:ind w:firstLine="0"/>
              <w:jc w:val="right"/>
              <w:rPr>
                <w:rFonts w:ascii="Calibri" w:hAnsi="Calibri"/>
                <w:b/>
                <w:bCs/>
                <w:noProof w:val="0"/>
                <w:color w:val="000000"/>
                <w:sz w:val="24"/>
              </w:rPr>
            </w:pPr>
            <w:r w:rsidRPr="000C30EF">
              <w:rPr>
                <w:rFonts w:ascii="Calibri" w:hAnsi="Calibri"/>
                <w:b/>
                <w:bCs/>
                <w:noProof w:val="0"/>
                <w:color w:val="000000"/>
                <w:sz w:val="24"/>
              </w:rPr>
              <w:t>41%</w:t>
            </w:r>
          </w:p>
        </w:tc>
        <w:tc>
          <w:tcPr>
            <w:tcW w:w="1342" w:type="dxa"/>
            <w:tcBorders>
              <w:top w:val="double" w:sz="6" w:space="0" w:color="548235"/>
              <w:left w:val="nil"/>
              <w:bottom w:val="nil"/>
              <w:right w:val="nil"/>
            </w:tcBorders>
            <w:shd w:val="clear" w:color="auto" w:fill="auto"/>
            <w:noWrap/>
            <w:vAlign w:val="bottom"/>
            <w:hideMark/>
          </w:tcPr>
          <w:p w14:paraId="3A4F33D4" w14:textId="77777777" w:rsidR="001C21D7" w:rsidRPr="000C30EF" w:rsidRDefault="001C21D7" w:rsidP="003E751D">
            <w:pPr>
              <w:spacing w:line="240" w:lineRule="auto"/>
              <w:ind w:firstLine="0"/>
              <w:jc w:val="right"/>
              <w:rPr>
                <w:rFonts w:ascii="Calibri" w:hAnsi="Calibri"/>
                <w:b/>
                <w:bCs/>
                <w:noProof w:val="0"/>
                <w:color w:val="000000"/>
                <w:sz w:val="24"/>
              </w:rPr>
            </w:pPr>
            <w:r w:rsidRPr="000C30EF">
              <w:rPr>
                <w:rFonts w:ascii="Calibri" w:hAnsi="Calibri"/>
                <w:b/>
                <w:bCs/>
                <w:noProof w:val="0"/>
                <w:color w:val="000000"/>
                <w:sz w:val="24"/>
              </w:rPr>
              <w:t>100%</w:t>
            </w:r>
          </w:p>
        </w:tc>
      </w:tr>
    </w:tbl>
    <w:p w14:paraId="7D1602EA" w14:textId="77777777" w:rsidR="001C21D7" w:rsidRPr="001C21D7" w:rsidRDefault="001C21D7" w:rsidP="001C21D7">
      <w:pPr>
        <w:pStyle w:val="Firstparagraph"/>
      </w:pPr>
    </w:p>
    <w:p w14:paraId="4A666714" w14:textId="77777777" w:rsidR="001C21D7" w:rsidRDefault="001C21D7">
      <w:pPr>
        <w:spacing w:line="240" w:lineRule="auto"/>
        <w:ind w:firstLine="0"/>
        <w:jc w:val="left"/>
        <w:rPr>
          <w:rFonts w:ascii="Helvetica Neue" w:hAnsi="Helvetica Neue"/>
          <w:noProof w:val="0"/>
          <w:color w:val="737373"/>
          <w:szCs w:val="21"/>
        </w:rPr>
      </w:pPr>
      <w:r>
        <w:rPr>
          <w:rFonts w:ascii="Helvetica Neue" w:hAnsi="Helvetica Neue"/>
          <w:noProof w:val="0"/>
          <w:color w:val="737373"/>
          <w:szCs w:val="21"/>
        </w:rPr>
        <w:br w:type="page"/>
      </w:r>
    </w:p>
    <w:p w14:paraId="79A04FFB" w14:textId="6729D1E7" w:rsidR="00471929" w:rsidRPr="00F44CCF" w:rsidRDefault="00CF26FB" w:rsidP="00CF26FB">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Cs w:val="21"/>
        </w:rPr>
      </w:pPr>
      <w:r w:rsidRPr="00F44CCF">
        <w:rPr>
          <w:rFonts w:ascii="Helvetica Neue" w:hAnsi="Helvetica Neue"/>
          <w:noProof w:val="0"/>
          <w:color w:val="737373"/>
          <w:szCs w:val="21"/>
        </w:rPr>
        <w:lastRenderedPageBreak/>
        <w:t xml:space="preserve">De </w:t>
      </w:r>
      <w:proofErr w:type="spellStart"/>
      <w:r w:rsidRPr="00F44CCF">
        <w:rPr>
          <w:rFonts w:ascii="Helvetica Neue" w:hAnsi="Helvetica Neue"/>
          <w:noProof w:val="0"/>
          <w:color w:val="737373"/>
          <w:szCs w:val="21"/>
        </w:rPr>
        <w:t>evaluatie</w:t>
      </w:r>
      <w:proofErr w:type="spellEnd"/>
      <w:r w:rsidRPr="00F44CCF">
        <w:rPr>
          <w:rFonts w:ascii="Helvetica Neue" w:hAnsi="Helvetica Neue"/>
          <w:noProof w:val="0"/>
          <w:color w:val="737373"/>
          <w:szCs w:val="21"/>
        </w:rPr>
        <w:t xml:space="preserve"> is </w:t>
      </w:r>
      <w:proofErr w:type="spellStart"/>
      <w:r w:rsidRPr="00F44CCF">
        <w:rPr>
          <w:rFonts w:ascii="Helvetica Neue" w:hAnsi="Helvetica Neue"/>
          <w:noProof w:val="0"/>
          <w:color w:val="737373"/>
          <w:szCs w:val="21"/>
        </w:rPr>
        <w:t>zwak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mede</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omdat</w:t>
      </w:r>
      <w:proofErr w:type="spellEnd"/>
      <w:r w:rsidRPr="00F44CCF">
        <w:rPr>
          <w:rFonts w:ascii="Helvetica Neue" w:hAnsi="Helvetica Neue"/>
          <w:noProof w:val="0"/>
          <w:color w:val="737373"/>
          <w:szCs w:val="21"/>
        </w:rPr>
        <w:t xml:space="preserve"> het </w:t>
      </w:r>
      <w:proofErr w:type="spellStart"/>
      <w:r w:rsidRPr="00F44CCF">
        <w:rPr>
          <w:rFonts w:ascii="Helvetica Neue" w:hAnsi="Helvetica Neue"/>
          <w:noProof w:val="0"/>
          <w:color w:val="737373"/>
          <w:szCs w:val="21"/>
        </w:rPr>
        <w:t>zeer</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onduidelijk</w:t>
      </w:r>
      <w:proofErr w:type="spellEnd"/>
      <w:r w:rsidRPr="00F44CCF">
        <w:rPr>
          <w:rFonts w:ascii="Helvetica Neue" w:hAnsi="Helvetica Neue"/>
          <w:noProof w:val="0"/>
          <w:color w:val="737373"/>
          <w:szCs w:val="21"/>
        </w:rPr>
        <w:t xml:space="preserve"> is wat je </w:t>
      </w:r>
      <w:proofErr w:type="spellStart"/>
      <w:r w:rsidRPr="00F44CCF">
        <w:rPr>
          <w:rFonts w:ascii="Helvetica Neue" w:hAnsi="Helvetica Neue"/>
          <w:noProof w:val="0"/>
          <w:color w:val="737373"/>
          <w:szCs w:val="21"/>
        </w:rPr>
        <w:t>gaat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maken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Een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paar</w:t>
      </w:r>
      <w:proofErr w:type="spellEnd"/>
      <w:r w:rsidRPr="00F44CCF">
        <w:rPr>
          <w:rFonts w:ascii="Helvetica Neue" w:hAnsi="Helvetica Neue"/>
          <w:noProof w:val="0"/>
          <w:color w:val="737373"/>
          <w:szCs w:val="21"/>
        </w:rPr>
        <w:t xml:space="preserve"> interviews is </w:t>
      </w:r>
      <w:proofErr w:type="spellStart"/>
      <w:r w:rsidRPr="00F44CCF">
        <w:rPr>
          <w:rFonts w:ascii="Helvetica Neue" w:hAnsi="Helvetica Neue"/>
          <w:noProof w:val="0"/>
          <w:color w:val="737373"/>
          <w:szCs w:val="21"/>
        </w:rPr>
        <w:t>echt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niet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voldoende</w:t>
      </w:r>
      <w:proofErr w:type="spellEnd"/>
      <w:r w:rsidRPr="00F44CCF">
        <w:rPr>
          <w:rFonts w:ascii="Helvetica Neue" w:hAnsi="Helvetica Neue"/>
          <w:noProof w:val="0"/>
          <w:color w:val="737373"/>
          <w:szCs w:val="21"/>
        </w:rPr>
        <w:t xml:space="preserve">. </w:t>
      </w:r>
    </w:p>
    <w:p w14:paraId="47734CBE" w14:textId="16293A49" w:rsidR="00CF26FB" w:rsidRPr="00F44CCF" w:rsidRDefault="00CF26FB" w:rsidP="00471929">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Cs w:val="21"/>
        </w:rPr>
      </w:pPr>
      <w:r w:rsidRPr="00F44CCF">
        <w:rPr>
          <w:rFonts w:ascii="Helvetica Neue" w:hAnsi="Helvetica Neue"/>
          <w:noProof w:val="0"/>
          <w:color w:val="737373"/>
          <w:szCs w:val="21"/>
        </w:rPr>
        <w:t xml:space="preserve">Je </w:t>
      </w:r>
      <w:proofErr w:type="spellStart"/>
      <w:r w:rsidRPr="00F44CCF">
        <w:rPr>
          <w:rFonts w:ascii="Helvetica Neue" w:hAnsi="Helvetica Neue"/>
          <w:noProof w:val="0"/>
          <w:color w:val="737373"/>
          <w:szCs w:val="21"/>
        </w:rPr>
        <w:t>moet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ook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kwantitatief</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evalueren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Dat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kan</w:t>
      </w:r>
      <w:proofErr w:type="spellEnd"/>
      <w:r w:rsidRPr="00F44CCF">
        <w:rPr>
          <w:rFonts w:ascii="Helvetica Neue" w:hAnsi="Helvetica Neue"/>
          <w:noProof w:val="0"/>
          <w:color w:val="737373"/>
          <w:szCs w:val="21"/>
        </w:rPr>
        <w:t xml:space="preserve"> heel </w:t>
      </w:r>
      <w:proofErr w:type="spellStart"/>
      <w:r w:rsidRPr="00F44CCF">
        <w:rPr>
          <w:rFonts w:ascii="Helvetica Neue" w:hAnsi="Helvetica Neue"/>
          <w:noProof w:val="0"/>
          <w:color w:val="737373"/>
          <w:szCs w:val="21"/>
        </w:rPr>
        <w:t>makkelijk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Bijvoorbeeld</w:t>
      </w:r>
      <w:proofErr w:type="spellEnd"/>
      <w:r w:rsidRPr="00F44CCF">
        <w:rPr>
          <w:rFonts w:ascii="Helvetica Neue" w:hAnsi="Helvetica Neue"/>
          <w:noProof w:val="0"/>
          <w:color w:val="737373"/>
          <w:szCs w:val="21"/>
        </w:rPr>
        <w:t>:</w:t>
      </w:r>
    </w:p>
    <w:p w14:paraId="2D53E7F8" w14:textId="77777777" w:rsidR="00CF26FB" w:rsidRPr="00F44CCF" w:rsidRDefault="00CF26FB" w:rsidP="00CF26FB">
      <w:pPr>
        <w:numPr>
          <w:ilvl w:val="1"/>
          <w:numId w:val="16"/>
        </w:numPr>
        <w:shd w:val="clear" w:color="auto" w:fill="FFFFFF"/>
        <w:spacing w:before="100" w:beforeAutospacing="1" w:after="100" w:afterAutospacing="1" w:line="240" w:lineRule="auto"/>
        <w:ind w:left="1890"/>
        <w:jc w:val="left"/>
        <w:rPr>
          <w:rFonts w:ascii="Helvetica Neue" w:hAnsi="Helvetica Neue"/>
          <w:noProof w:val="0"/>
          <w:color w:val="737373"/>
          <w:szCs w:val="21"/>
        </w:rPr>
      </w:pPr>
      <w:r w:rsidRPr="00F44CCF">
        <w:rPr>
          <w:rFonts w:ascii="Helvetica Neue" w:hAnsi="Helvetica Neue"/>
          <w:noProof w:val="0"/>
          <w:color w:val="737373"/>
          <w:szCs w:val="21"/>
        </w:rPr>
        <w:t xml:space="preserve">Ben </w:t>
      </w:r>
      <w:proofErr w:type="spellStart"/>
      <w:r w:rsidRPr="00F44CCF">
        <w:rPr>
          <w:rFonts w:ascii="Helvetica Neue" w:hAnsi="Helvetica Neue"/>
          <w:noProof w:val="0"/>
          <w:color w:val="737373"/>
          <w:szCs w:val="21"/>
        </w:rPr>
        <w:t>ik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volledig</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heb</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jij</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alles</w:t>
      </w:r>
      <w:proofErr w:type="spellEnd"/>
      <w:r w:rsidRPr="00F44CCF">
        <w:rPr>
          <w:rFonts w:ascii="Helvetica Neue" w:hAnsi="Helvetica Neue"/>
          <w:noProof w:val="0"/>
          <w:color w:val="737373"/>
          <w:szCs w:val="21"/>
        </w:rPr>
        <w:t xml:space="preserve"> in je </w:t>
      </w:r>
      <w:proofErr w:type="spellStart"/>
      <w:r w:rsidRPr="00F44CCF">
        <w:rPr>
          <w:rFonts w:ascii="Helvetica Neue" w:hAnsi="Helvetica Neue"/>
          <w:noProof w:val="0"/>
          <w:color w:val="737373"/>
          <w:szCs w:val="21"/>
        </w:rPr>
        <w:t>prachtige</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systeem</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dat</w:t>
      </w:r>
      <w:proofErr w:type="spellEnd"/>
      <w:r w:rsidRPr="00F44CCF">
        <w:rPr>
          <w:rFonts w:ascii="Helvetica Neue" w:hAnsi="Helvetica Neue"/>
          <w:noProof w:val="0"/>
          <w:color w:val="737373"/>
          <w:szCs w:val="21"/>
        </w:rPr>
        <w:t xml:space="preserve"> de </w:t>
      </w:r>
      <w:proofErr w:type="spellStart"/>
      <w:r w:rsidRPr="00F44CCF">
        <w:rPr>
          <w:rFonts w:ascii="Helvetica Neue" w:hAnsi="Helvetica Neue"/>
          <w:noProof w:val="0"/>
          <w:color w:val="737373"/>
          <w:szCs w:val="21"/>
        </w:rPr>
        <w:t>overheid</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publiceert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haal</w:t>
      </w:r>
      <w:proofErr w:type="spellEnd"/>
      <w:r w:rsidRPr="00F44CCF">
        <w:rPr>
          <w:rFonts w:ascii="Helvetica Neue" w:hAnsi="Helvetica Neue"/>
          <w:noProof w:val="0"/>
          <w:color w:val="737373"/>
          <w:szCs w:val="21"/>
        </w:rPr>
        <w:t xml:space="preserve"> je </w:t>
      </w:r>
      <w:proofErr w:type="spellStart"/>
      <w:r w:rsidRPr="00F44CCF">
        <w:rPr>
          <w:rFonts w:ascii="Helvetica Neue" w:hAnsi="Helvetica Neue"/>
          <w:noProof w:val="0"/>
          <w:color w:val="737373"/>
          <w:szCs w:val="21"/>
        </w:rPr>
        <w:t>dan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ook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alles</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eruit</w:t>
      </w:r>
      <w:proofErr w:type="spellEnd"/>
      <w:r w:rsidRPr="00F44CCF">
        <w:rPr>
          <w:rFonts w:ascii="Helvetica Neue" w:hAnsi="Helvetica Neue"/>
          <w:noProof w:val="0"/>
          <w:color w:val="737373"/>
          <w:szCs w:val="21"/>
        </w:rPr>
        <w:t>?</w:t>
      </w:r>
    </w:p>
    <w:p w14:paraId="06F6F1DC" w14:textId="77777777" w:rsidR="00CF26FB" w:rsidRPr="00F44CCF" w:rsidRDefault="00CF26FB" w:rsidP="00CF26FB">
      <w:pPr>
        <w:numPr>
          <w:ilvl w:val="1"/>
          <w:numId w:val="16"/>
        </w:numPr>
        <w:shd w:val="clear" w:color="auto" w:fill="FFFFFF"/>
        <w:spacing w:before="100" w:beforeAutospacing="1" w:after="100" w:afterAutospacing="1" w:line="240" w:lineRule="auto"/>
        <w:ind w:left="1890"/>
        <w:jc w:val="left"/>
        <w:rPr>
          <w:rFonts w:ascii="Helvetica Neue" w:hAnsi="Helvetica Neue"/>
          <w:noProof w:val="0"/>
          <w:color w:val="737373"/>
          <w:szCs w:val="21"/>
        </w:rPr>
      </w:pPr>
      <w:r w:rsidRPr="00F44CCF">
        <w:rPr>
          <w:rFonts w:ascii="Helvetica Neue" w:hAnsi="Helvetica Neue"/>
          <w:noProof w:val="0"/>
          <w:color w:val="737373"/>
          <w:szCs w:val="21"/>
        </w:rPr>
        <w:t xml:space="preserve">Ben </w:t>
      </w:r>
      <w:proofErr w:type="spellStart"/>
      <w:r w:rsidRPr="00F44CCF">
        <w:rPr>
          <w:rFonts w:ascii="Helvetica Neue" w:hAnsi="Helvetica Neue"/>
          <w:noProof w:val="0"/>
          <w:color w:val="737373"/>
          <w:szCs w:val="21"/>
        </w:rPr>
        <w:t>ik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precies</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Dus</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verander</w:t>
      </w:r>
      <w:proofErr w:type="spellEnd"/>
      <w:r w:rsidRPr="00F44CCF">
        <w:rPr>
          <w:rFonts w:ascii="Helvetica Neue" w:hAnsi="Helvetica Neue"/>
          <w:noProof w:val="0"/>
          <w:color w:val="737373"/>
          <w:szCs w:val="21"/>
        </w:rPr>
        <w:t xml:space="preserve"> je </w:t>
      </w:r>
      <w:proofErr w:type="spellStart"/>
      <w:r w:rsidRPr="00F44CCF">
        <w:rPr>
          <w:rFonts w:ascii="Helvetica Neue" w:hAnsi="Helvetica Neue"/>
          <w:noProof w:val="0"/>
          <w:color w:val="737373"/>
          <w:szCs w:val="21"/>
        </w:rPr>
        <w:t>geen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informatie</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tijdens</w:t>
      </w:r>
      <w:proofErr w:type="spellEnd"/>
      <w:r w:rsidRPr="00F44CCF">
        <w:rPr>
          <w:rFonts w:ascii="Helvetica Neue" w:hAnsi="Helvetica Neue"/>
          <w:noProof w:val="0"/>
          <w:color w:val="737373"/>
          <w:szCs w:val="21"/>
        </w:rPr>
        <w:t xml:space="preserve"> je "open" </w:t>
      </w:r>
      <w:proofErr w:type="spellStart"/>
      <w:r w:rsidRPr="00F44CCF">
        <w:rPr>
          <w:rFonts w:ascii="Helvetica Neue" w:hAnsi="Helvetica Neue"/>
          <w:noProof w:val="0"/>
          <w:color w:val="737373"/>
          <w:szCs w:val="21"/>
        </w:rPr>
        <w:t>maken</w:t>
      </w:r>
      <w:proofErr w:type="spellEnd"/>
    </w:p>
    <w:p w14:paraId="4AA93374" w14:textId="77777777" w:rsidR="00CF26FB" w:rsidRPr="00F44CCF" w:rsidRDefault="00CF26FB" w:rsidP="00CF26FB">
      <w:pPr>
        <w:numPr>
          <w:ilvl w:val="1"/>
          <w:numId w:val="16"/>
        </w:numPr>
        <w:shd w:val="clear" w:color="auto" w:fill="FFFFFF"/>
        <w:spacing w:before="100" w:beforeAutospacing="1" w:after="100" w:afterAutospacing="1" w:line="240" w:lineRule="auto"/>
        <w:ind w:left="1890"/>
        <w:jc w:val="left"/>
        <w:rPr>
          <w:rFonts w:ascii="Helvetica Neue" w:hAnsi="Helvetica Neue"/>
          <w:noProof w:val="0"/>
          <w:color w:val="737373"/>
          <w:szCs w:val="21"/>
        </w:rPr>
      </w:pPr>
      <w:proofErr w:type="spellStart"/>
      <w:r w:rsidRPr="00F44CCF">
        <w:rPr>
          <w:rFonts w:ascii="Helvetica Neue" w:hAnsi="Helvetica Neue"/>
          <w:noProof w:val="0"/>
          <w:color w:val="737373"/>
          <w:szCs w:val="21"/>
        </w:rPr>
        <w:t>Dit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soort</w:t>
      </w:r>
      <w:proofErr w:type="spellEnd"/>
      <w:r w:rsidRPr="00F44CCF">
        <w:rPr>
          <w:rFonts w:ascii="Helvetica Neue" w:hAnsi="Helvetica Neue"/>
          <w:noProof w:val="0"/>
          <w:color w:val="737373"/>
          <w:szCs w:val="21"/>
        </w:rPr>
        <w:t xml:space="preserve"> precision </w:t>
      </w:r>
      <w:proofErr w:type="spellStart"/>
      <w:r w:rsidRPr="00F44CCF">
        <w:rPr>
          <w:rFonts w:ascii="Helvetica Neue" w:hAnsi="Helvetica Neue"/>
          <w:noProof w:val="0"/>
          <w:color w:val="737373"/>
          <w:szCs w:val="21"/>
        </w:rPr>
        <w:t>en</w:t>
      </w:r>
      <w:proofErr w:type="spellEnd"/>
      <w:r w:rsidRPr="00F44CCF">
        <w:rPr>
          <w:rFonts w:ascii="Helvetica Neue" w:hAnsi="Helvetica Neue"/>
          <w:noProof w:val="0"/>
          <w:color w:val="737373"/>
          <w:szCs w:val="21"/>
        </w:rPr>
        <w:t xml:space="preserve"> recall </w:t>
      </w:r>
      <w:proofErr w:type="spellStart"/>
      <w:r w:rsidRPr="00F44CCF">
        <w:rPr>
          <w:rFonts w:ascii="Helvetica Neue" w:hAnsi="Helvetica Neue"/>
          <w:noProof w:val="0"/>
          <w:color w:val="737373"/>
          <w:szCs w:val="21"/>
        </w:rPr>
        <w:t>maten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zijn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belangrijk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en</w:t>
      </w:r>
      <w:proofErr w:type="spellEnd"/>
      <w:r w:rsidRPr="00F44CCF">
        <w:rPr>
          <w:rFonts w:ascii="Helvetica Neue" w:hAnsi="Helvetica Neue"/>
          <w:noProof w:val="0"/>
          <w:color w:val="737373"/>
          <w:szCs w:val="21"/>
        </w:rPr>
        <w:t xml:space="preserve"> het begin. </w:t>
      </w:r>
      <w:proofErr w:type="spellStart"/>
      <w:r w:rsidRPr="00F44CCF">
        <w:rPr>
          <w:rFonts w:ascii="Helvetica Neue" w:hAnsi="Helvetica Neue"/>
          <w:noProof w:val="0"/>
          <w:color w:val="737373"/>
          <w:szCs w:val="21"/>
        </w:rPr>
        <w:t>Daarna</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ga</w:t>
      </w:r>
      <w:proofErr w:type="spellEnd"/>
      <w:r w:rsidRPr="00F44CCF">
        <w:rPr>
          <w:rFonts w:ascii="Helvetica Neue" w:hAnsi="Helvetica Neue"/>
          <w:noProof w:val="0"/>
          <w:color w:val="737373"/>
          <w:szCs w:val="21"/>
        </w:rPr>
        <w:t xml:space="preserve"> je </w:t>
      </w:r>
      <w:proofErr w:type="spellStart"/>
      <w:r w:rsidRPr="00F44CCF">
        <w:rPr>
          <w:rFonts w:ascii="Helvetica Neue" w:hAnsi="Helvetica Neue"/>
          <w:noProof w:val="0"/>
          <w:color w:val="737373"/>
          <w:szCs w:val="21"/>
        </w:rPr>
        <w:t>naar</w:t>
      </w:r>
      <w:proofErr w:type="spellEnd"/>
      <w:r w:rsidRPr="00F44CCF">
        <w:rPr>
          <w:rFonts w:ascii="Helvetica Neue" w:hAnsi="Helvetica Neue"/>
          <w:noProof w:val="0"/>
          <w:color w:val="737373"/>
          <w:szCs w:val="21"/>
        </w:rPr>
        <w:t xml:space="preserve"> het "nut" </w:t>
      </w:r>
      <w:proofErr w:type="spellStart"/>
      <w:r w:rsidRPr="00F44CCF">
        <w:rPr>
          <w:rFonts w:ascii="Helvetica Neue" w:hAnsi="Helvetica Neue"/>
          <w:noProof w:val="0"/>
          <w:color w:val="737373"/>
          <w:szCs w:val="21"/>
        </w:rPr>
        <w:t>kijken</w:t>
      </w:r>
      <w:proofErr w:type="spellEnd"/>
      <w:r w:rsidRPr="00F44CCF">
        <w:rPr>
          <w:rFonts w:ascii="Helvetica Neue" w:hAnsi="Helvetica Neue"/>
          <w:noProof w:val="0"/>
          <w:color w:val="737373"/>
          <w:szCs w:val="21"/>
        </w:rPr>
        <w:t>.</w:t>
      </w:r>
    </w:p>
    <w:p w14:paraId="7E7FABA0" w14:textId="19C178E6" w:rsidR="00471929" w:rsidRPr="00F44CCF" w:rsidRDefault="00471929" w:rsidP="000C30EF">
      <w:pPr>
        <w:shd w:val="clear" w:color="auto" w:fill="FFFFFF"/>
        <w:spacing w:before="100" w:beforeAutospacing="1" w:after="100" w:afterAutospacing="1" w:line="240" w:lineRule="auto"/>
        <w:ind w:left="720" w:firstLine="0"/>
        <w:jc w:val="left"/>
        <w:rPr>
          <w:rFonts w:ascii="Helvetica Neue" w:hAnsi="Helvetica Neue"/>
          <w:noProof w:val="0"/>
          <w:color w:val="000000" w:themeColor="text1"/>
          <w:szCs w:val="21"/>
        </w:rPr>
      </w:pPr>
      <w:proofErr w:type="spellStart"/>
      <w:r w:rsidRPr="00F44CCF">
        <w:rPr>
          <w:rFonts w:ascii="Helvetica Neue" w:hAnsi="Helvetica Neue"/>
          <w:noProof w:val="0"/>
          <w:color w:val="000000" w:themeColor="text1"/>
          <w:szCs w:val="21"/>
        </w:rPr>
        <w:t>Welke</w:t>
      </w:r>
      <w:proofErr w:type="spellEnd"/>
      <w:r w:rsidRPr="00F44CCF">
        <w:rPr>
          <w:rFonts w:ascii="Helvetica Neue" w:hAnsi="Helvetica Neue"/>
          <w:noProof w:val="0"/>
          <w:color w:val="000000" w:themeColor="text1"/>
          <w:szCs w:val="21"/>
        </w:rPr>
        <w:t xml:space="preserve"> search in </w:t>
      </w:r>
      <w:proofErr w:type="spellStart"/>
      <w:r w:rsidRPr="00F44CCF">
        <w:rPr>
          <w:rFonts w:ascii="Helvetica Neue" w:hAnsi="Helvetica Neue"/>
          <w:noProof w:val="0"/>
          <w:color w:val="000000" w:themeColor="text1"/>
          <w:szCs w:val="21"/>
        </w:rPr>
        <w:t>welke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prioriteit</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te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ontwikkelen</w:t>
      </w:r>
      <w:proofErr w:type="spellEnd"/>
      <w:r w:rsidRPr="00F44CCF">
        <w:rPr>
          <w:rFonts w:ascii="Helvetica Neue" w:hAnsi="Helvetica Neue"/>
          <w:noProof w:val="0"/>
          <w:color w:val="000000" w:themeColor="text1"/>
          <w:szCs w:val="21"/>
        </w:rPr>
        <w:t xml:space="preserve">? Eigen </w:t>
      </w:r>
      <w:proofErr w:type="spellStart"/>
      <w:r w:rsidRPr="00F44CCF">
        <w:rPr>
          <w:rFonts w:ascii="Helvetica Neue" w:hAnsi="Helvetica Neue"/>
          <w:noProof w:val="0"/>
          <w:color w:val="000000" w:themeColor="text1"/>
          <w:szCs w:val="21"/>
        </w:rPr>
        <w:t>prioriteit</w:t>
      </w:r>
      <w:proofErr w:type="spellEnd"/>
      <w:r w:rsidRPr="00F44CCF">
        <w:rPr>
          <w:rFonts w:ascii="Helvetica Neue" w:hAnsi="Helvetica Neue"/>
          <w:noProof w:val="0"/>
          <w:color w:val="000000" w:themeColor="text1"/>
          <w:szCs w:val="21"/>
        </w:rPr>
        <w:t xml:space="preserve"> of die van </w:t>
      </w:r>
      <w:proofErr w:type="spellStart"/>
      <w:r w:rsidRPr="00F44CCF">
        <w:rPr>
          <w:rFonts w:ascii="Helvetica Neue" w:hAnsi="Helvetica Neue"/>
          <w:noProof w:val="0"/>
          <w:color w:val="000000" w:themeColor="text1"/>
          <w:szCs w:val="21"/>
        </w:rPr>
        <w:t>potentiele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gebruikers</w:t>
      </w:r>
      <w:proofErr w:type="spellEnd"/>
      <w:r w:rsidRPr="00F44CCF">
        <w:rPr>
          <w:rFonts w:ascii="Helvetica Neue" w:hAnsi="Helvetica Neue"/>
          <w:noProof w:val="0"/>
          <w:color w:val="000000" w:themeColor="text1"/>
          <w:szCs w:val="21"/>
        </w:rPr>
        <w:t>?</w:t>
      </w:r>
    </w:p>
    <w:p w14:paraId="5EB82909" w14:textId="6FB57474" w:rsidR="000C30EF" w:rsidRPr="00F44CCF" w:rsidRDefault="000C30EF" w:rsidP="000C30EF">
      <w:pPr>
        <w:shd w:val="clear" w:color="auto" w:fill="FFFFFF"/>
        <w:spacing w:before="100" w:beforeAutospacing="1" w:after="100" w:afterAutospacing="1" w:line="240" w:lineRule="auto"/>
        <w:ind w:left="720" w:firstLine="0"/>
        <w:jc w:val="left"/>
        <w:rPr>
          <w:rFonts w:ascii="Helvetica Neue" w:hAnsi="Helvetica Neue"/>
          <w:noProof w:val="0"/>
          <w:color w:val="000000" w:themeColor="text1"/>
          <w:szCs w:val="21"/>
        </w:rPr>
      </w:pPr>
      <w:proofErr w:type="spellStart"/>
      <w:r w:rsidRPr="00F44CCF">
        <w:rPr>
          <w:rFonts w:ascii="Helvetica Neue" w:hAnsi="Helvetica Neue"/>
          <w:noProof w:val="0"/>
          <w:color w:val="000000" w:themeColor="text1"/>
          <w:szCs w:val="21"/>
        </w:rPr>
        <w:t>Te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doen</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kwantitatieve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evaluaties</w:t>
      </w:r>
      <w:proofErr w:type="spellEnd"/>
      <w:r w:rsidRPr="00F44CCF">
        <w:rPr>
          <w:rFonts w:ascii="Helvetica Neue" w:hAnsi="Helvetica Neue"/>
          <w:noProof w:val="0"/>
          <w:color w:val="000000" w:themeColor="text1"/>
          <w:szCs w:val="21"/>
        </w:rPr>
        <w:t>.</w:t>
      </w:r>
    </w:p>
    <w:p w14:paraId="7F3DBCC4" w14:textId="4579C6C8" w:rsidR="00471929" w:rsidRPr="00F44CCF" w:rsidRDefault="00471929" w:rsidP="00F44CCF">
      <w:pPr>
        <w:shd w:val="clear" w:color="auto" w:fill="FFFFFF"/>
        <w:spacing w:before="100" w:beforeAutospacing="1" w:after="100" w:afterAutospacing="1" w:line="240" w:lineRule="auto"/>
        <w:ind w:left="720" w:firstLine="0"/>
        <w:jc w:val="left"/>
        <w:rPr>
          <w:rFonts w:ascii="Helvetica Neue" w:hAnsi="Helvetica Neue"/>
          <w:noProof w:val="0"/>
          <w:color w:val="000000" w:themeColor="text1"/>
          <w:szCs w:val="21"/>
        </w:rPr>
      </w:pPr>
      <w:r w:rsidRPr="00F44CCF">
        <w:rPr>
          <w:rFonts w:ascii="Helvetica Neue" w:hAnsi="Helvetica Neue"/>
          <w:noProof w:val="0"/>
          <w:color w:val="000000" w:themeColor="text1"/>
          <w:szCs w:val="21"/>
        </w:rPr>
        <w:t xml:space="preserve">4A: </w:t>
      </w:r>
      <w:proofErr w:type="spellStart"/>
      <w:r w:rsidRPr="00F44CCF">
        <w:rPr>
          <w:rFonts w:ascii="Helvetica Neue" w:hAnsi="Helvetica Neue"/>
          <w:noProof w:val="0"/>
          <w:color w:val="000000" w:themeColor="text1"/>
          <w:szCs w:val="21"/>
        </w:rPr>
        <w:t>Kan</w:t>
      </w:r>
      <w:proofErr w:type="spellEnd"/>
      <w:r w:rsidRPr="00F44CCF">
        <w:rPr>
          <w:rFonts w:ascii="Helvetica Neue" w:hAnsi="Helvetica Neue"/>
          <w:noProof w:val="0"/>
          <w:color w:val="000000" w:themeColor="text1"/>
          <w:szCs w:val="21"/>
        </w:rPr>
        <w:t xml:space="preserve"> de </w:t>
      </w:r>
      <w:proofErr w:type="spellStart"/>
      <w:r w:rsidRPr="00F44CCF">
        <w:rPr>
          <w:rFonts w:ascii="Helvetica Neue" w:hAnsi="Helvetica Neue"/>
          <w:noProof w:val="0"/>
          <w:color w:val="000000" w:themeColor="text1"/>
          <w:szCs w:val="21"/>
        </w:rPr>
        <w:t>volledigheids</w:t>
      </w:r>
      <w:proofErr w:type="spellEnd"/>
      <w:r w:rsidRPr="00F44CCF">
        <w:rPr>
          <w:rFonts w:ascii="Helvetica Neue" w:hAnsi="Helvetica Neue"/>
          <w:noProof w:val="0"/>
          <w:color w:val="000000" w:themeColor="text1"/>
          <w:szCs w:val="21"/>
        </w:rPr>
        <w:t xml:space="preserve"> check </w:t>
      </w:r>
      <w:proofErr w:type="spellStart"/>
      <w:r w:rsidRPr="00F44CCF">
        <w:rPr>
          <w:rFonts w:ascii="Helvetica Neue" w:hAnsi="Helvetica Neue"/>
          <w:noProof w:val="0"/>
          <w:color w:val="000000" w:themeColor="text1"/>
          <w:szCs w:val="21"/>
        </w:rPr>
        <w:t>worden</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gedaan</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obv</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insolventie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kenmerk</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volgnummer</w:t>
      </w:r>
      <w:proofErr w:type="spellEnd"/>
      <w:proofErr w:type="gramStart"/>
      <w:r w:rsidRPr="00F44CCF">
        <w:rPr>
          <w:rFonts w:ascii="Helvetica Neue" w:hAnsi="Helvetica Neue"/>
          <w:noProof w:val="0"/>
          <w:color w:val="000000" w:themeColor="text1"/>
          <w:szCs w:val="21"/>
        </w:rPr>
        <w:t>) ?</w:t>
      </w:r>
      <w:proofErr w:type="gramEnd"/>
    </w:p>
    <w:p w14:paraId="6BCBD014" w14:textId="77777777" w:rsidR="00F44CCF" w:rsidRPr="00F44CCF" w:rsidRDefault="00F44CCF" w:rsidP="00F44CCF">
      <w:pPr>
        <w:shd w:val="clear" w:color="auto" w:fill="FFFFFF"/>
        <w:spacing w:before="100" w:beforeAutospacing="1" w:after="100" w:afterAutospacing="1" w:line="240" w:lineRule="auto"/>
        <w:ind w:left="720" w:firstLine="0"/>
        <w:jc w:val="left"/>
        <w:rPr>
          <w:rFonts w:ascii="Helvetica Neue" w:hAnsi="Helvetica Neue"/>
          <w:noProof w:val="0"/>
          <w:color w:val="000000" w:themeColor="text1"/>
          <w:szCs w:val="21"/>
        </w:rPr>
      </w:pPr>
    </w:p>
    <w:p w14:paraId="5827BB43" w14:textId="77777777" w:rsidR="00CF26FB" w:rsidRPr="00F44CCF" w:rsidRDefault="00CF26FB" w:rsidP="00CF26FB">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Cs w:val="21"/>
        </w:rPr>
      </w:pPr>
      <w:r w:rsidRPr="00F44CCF">
        <w:rPr>
          <w:rFonts w:ascii="Helvetica Neue" w:hAnsi="Helvetica Neue"/>
          <w:noProof w:val="0"/>
          <w:color w:val="737373"/>
          <w:szCs w:val="21"/>
        </w:rPr>
        <w:t xml:space="preserve">Wat je </w:t>
      </w:r>
      <w:proofErr w:type="spellStart"/>
      <w:r w:rsidRPr="00F44CCF">
        <w:rPr>
          <w:rFonts w:ascii="Helvetica Neue" w:hAnsi="Helvetica Neue"/>
          <w:noProof w:val="0"/>
          <w:color w:val="737373"/>
          <w:szCs w:val="21"/>
        </w:rPr>
        <w:t>gaat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doen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blijft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zeer</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onduidelijk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ook</w:t>
      </w:r>
      <w:proofErr w:type="spellEnd"/>
      <w:r w:rsidRPr="00F44CCF">
        <w:rPr>
          <w:rFonts w:ascii="Helvetica Neue" w:hAnsi="Helvetica Neue"/>
          <w:noProof w:val="0"/>
          <w:color w:val="737373"/>
          <w:szCs w:val="21"/>
        </w:rPr>
        <w:t xml:space="preserve"> in je planning. </w:t>
      </w:r>
      <w:proofErr w:type="spellStart"/>
      <w:r w:rsidRPr="00F44CCF">
        <w:rPr>
          <w:rFonts w:ascii="Helvetica Neue" w:hAnsi="Helvetica Neue"/>
          <w:noProof w:val="0"/>
          <w:color w:val="737373"/>
          <w:szCs w:val="21"/>
        </w:rPr>
        <w:t>Ik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zou</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dat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veel</w:t>
      </w:r>
      <w:proofErr w:type="spellEnd"/>
      <w:r w:rsidRPr="00F44CCF">
        <w:rPr>
          <w:rFonts w:ascii="Helvetica Neue" w:hAnsi="Helvetica Neue"/>
          <w:noProof w:val="0"/>
          <w:color w:val="737373"/>
          <w:szCs w:val="21"/>
        </w:rPr>
        <w:t xml:space="preserve"> concreter </w:t>
      </w:r>
      <w:proofErr w:type="spellStart"/>
      <w:r w:rsidRPr="00F44CCF">
        <w:rPr>
          <w:rFonts w:ascii="Helvetica Neue" w:hAnsi="Helvetica Neue"/>
          <w:noProof w:val="0"/>
          <w:color w:val="737373"/>
          <w:szCs w:val="21"/>
        </w:rPr>
        <w:t>opschrijven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Dat</w:t>
      </w:r>
      <w:proofErr w:type="spellEnd"/>
      <w:r w:rsidRPr="00F44CCF">
        <w:rPr>
          <w:rFonts w:ascii="Helvetica Neue" w:hAnsi="Helvetica Neue"/>
          <w:noProof w:val="0"/>
          <w:color w:val="737373"/>
          <w:szCs w:val="21"/>
        </w:rPr>
        <w:t xml:space="preserve"> is </w:t>
      </w:r>
      <w:proofErr w:type="spellStart"/>
      <w:r w:rsidRPr="00F44CCF">
        <w:rPr>
          <w:rFonts w:ascii="Helvetica Neue" w:hAnsi="Helvetica Neue"/>
          <w:noProof w:val="0"/>
          <w:color w:val="737373"/>
          <w:szCs w:val="21"/>
        </w:rPr>
        <w:t>ook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fijn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voor</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jezelf</w:t>
      </w:r>
      <w:proofErr w:type="spellEnd"/>
      <w:r w:rsidRPr="00F44CCF">
        <w:rPr>
          <w:rFonts w:ascii="Helvetica Neue" w:hAnsi="Helvetica Neue"/>
          <w:noProof w:val="0"/>
          <w:color w:val="737373"/>
          <w:szCs w:val="21"/>
        </w:rPr>
        <w:t>.</w:t>
      </w:r>
    </w:p>
    <w:p w14:paraId="6D6136A2" w14:textId="77777777" w:rsidR="00F44CCF" w:rsidRPr="00F44CCF" w:rsidRDefault="00F44CCF" w:rsidP="00F44CCF">
      <w:pPr>
        <w:shd w:val="clear" w:color="auto" w:fill="FFFFFF"/>
        <w:spacing w:before="100" w:beforeAutospacing="1" w:after="100" w:afterAutospacing="1" w:line="240" w:lineRule="auto"/>
        <w:ind w:left="945" w:firstLine="0"/>
        <w:jc w:val="left"/>
        <w:rPr>
          <w:rFonts w:ascii="Helvetica Neue" w:hAnsi="Helvetica Neue"/>
          <w:noProof w:val="0"/>
          <w:color w:val="737373"/>
          <w:szCs w:val="21"/>
        </w:rPr>
      </w:pPr>
    </w:p>
    <w:p w14:paraId="31B25666" w14:textId="120B9D1B" w:rsidR="000C30EF" w:rsidRPr="00F44CCF" w:rsidRDefault="00CF26FB" w:rsidP="000C30EF">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Cs w:val="21"/>
        </w:rPr>
      </w:pPr>
      <w:r w:rsidRPr="00F44CCF">
        <w:rPr>
          <w:rFonts w:ascii="Helvetica Neue" w:hAnsi="Helvetica Neue"/>
          <w:noProof w:val="0"/>
          <w:color w:val="737373"/>
          <w:szCs w:val="21"/>
        </w:rPr>
        <w:t xml:space="preserve">Je </w:t>
      </w:r>
      <w:proofErr w:type="spellStart"/>
      <w:r w:rsidRPr="00F44CCF">
        <w:rPr>
          <w:rFonts w:ascii="Helvetica Neue" w:hAnsi="Helvetica Neue"/>
          <w:noProof w:val="0"/>
          <w:color w:val="737373"/>
          <w:szCs w:val="21"/>
        </w:rPr>
        <w:t>literatuur</w:t>
      </w:r>
      <w:proofErr w:type="spellEnd"/>
      <w:r w:rsidRPr="00F44CCF">
        <w:rPr>
          <w:rFonts w:ascii="Helvetica Neue" w:hAnsi="Helvetica Neue"/>
          <w:noProof w:val="0"/>
          <w:color w:val="737373"/>
          <w:szCs w:val="21"/>
        </w:rPr>
        <w:t xml:space="preserve"> is </w:t>
      </w:r>
      <w:proofErr w:type="spellStart"/>
      <w:r w:rsidRPr="00F44CCF">
        <w:rPr>
          <w:rFonts w:ascii="Helvetica Neue" w:hAnsi="Helvetica Neue"/>
          <w:noProof w:val="0"/>
          <w:color w:val="737373"/>
          <w:szCs w:val="21"/>
        </w:rPr>
        <w:t>niet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serieus</w:t>
      </w:r>
      <w:proofErr w:type="spellEnd"/>
      <w:r w:rsidRPr="00F44CCF">
        <w:rPr>
          <w:rFonts w:ascii="Helvetica Neue" w:hAnsi="Helvetica Neue"/>
          <w:noProof w:val="0"/>
          <w:color w:val="737373"/>
          <w:szCs w:val="21"/>
        </w:rPr>
        <w:t xml:space="preserve">. Wat </w:t>
      </w:r>
      <w:proofErr w:type="spellStart"/>
      <w:r w:rsidRPr="00F44CCF">
        <w:rPr>
          <w:rFonts w:ascii="Helvetica Neue" w:hAnsi="Helvetica Neue"/>
          <w:noProof w:val="0"/>
          <w:color w:val="737373"/>
          <w:szCs w:val="21"/>
        </w:rPr>
        <w:t>linkjes</w:t>
      </w:r>
      <w:proofErr w:type="spellEnd"/>
      <w:r w:rsidRPr="00F44CCF">
        <w:rPr>
          <w:rFonts w:ascii="Helvetica Neue" w:hAnsi="Helvetica Neue"/>
          <w:noProof w:val="0"/>
          <w:color w:val="737373"/>
          <w:szCs w:val="21"/>
        </w:rPr>
        <w:t xml:space="preserve"> is </w:t>
      </w:r>
      <w:proofErr w:type="spellStart"/>
      <w:r w:rsidRPr="00F44CCF">
        <w:rPr>
          <w:rFonts w:ascii="Helvetica Neue" w:hAnsi="Helvetica Neue"/>
          <w:noProof w:val="0"/>
          <w:color w:val="737373"/>
          <w:szCs w:val="21"/>
        </w:rPr>
        <w:t>geen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gronding</w:t>
      </w:r>
      <w:proofErr w:type="spellEnd"/>
      <w:r w:rsidRPr="00F44CCF">
        <w:rPr>
          <w:rFonts w:ascii="Helvetica Neue" w:hAnsi="Helvetica Neue"/>
          <w:noProof w:val="0"/>
          <w:color w:val="737373"/>
          <w:szCs w:val="21"/>
        </w:rPr>
        <w:t xml:space="preserve"> in de </w:t>
      </w:r>
      <w:proofErr w:type="spellStart"/>
      <w:r w:rsidRPr="00F44CCF">
        <w:rPr>
          <w:rFonts w:ascii="Helvetica Neue" w:hAnsi="Helvetica Neue"/>
          <w:noProof w:val="0"/>
          <w:color w:val="737373"/>
          <w:szCs w:val="21"/>
        </w:rPr>
        <w:t>literatuur</w:t>
      </w:r>
      <w:proofErr w:type="spellEnd"/>
      <w:r w:rsidRPr="00F44CCF">
        <w:rPr>
          <w:rFonts w:ascii="Helvetica Neue" w:hAnsi="Helvetica Neue"/>
          <w:noProof w:val="0"/>
          <w:color w:val="737373"/>
          <w:szCs w:val="21"/>
        </w:rPr>
        <w:t>.</w:t>
      </w:r>
    </w:p>
    <w:p w14:paraId="6296D6BE" w14:textId="73BBB3F5" w:rsidR="000C30EF" w:rsidRPr="00F44CCF" w:rsidRDefault="000C30EF" w:rsidP="000C30EF">
      <w:pPr>
        <w:shd w:val="clear" w:color="auto" w:fill="FFFFFF"/>
        <w:spacing w:before="100" w:beforeAutospacing="1" w:after="100" w:afterAutospacing="1" w:line="240" w:lineRule="auto"/>
        <w:ind w:left="585" w:firstLine="0"/>
        <w:jc w:val="left"/>
        <w:rPr>
          <w:rFonts w:ascii="Helvetica Neue" w:hAnsi="Helvetica Neue"/>
          <w:noProof w:val="0"/>
          <w:color w:val="000000" w:themeColor="text1"/>
          <w:szCs w:val="21"/>
        </w:rPr>
      </w:pPr>
      <w:proofErr w:type="spellStart"/>
      <w:r w:rsidRPr="00F44CCF">
        <w:rPr>
          <w:rFonts w:ascii="Helvetica Neue" w:hAnsi="Helvetica Neue"/>
          <w:noProof w:val="0"/>
          <w:color w:val="000000" w:themeColor="text1"/>
          <w:szCs w:val="21"/>
        </w:rPr>
        <w:t>Terechte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opmerking</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ik</w:t>
      </w:r>
      <w:proofErr w:type="spellEnd"/>
      <w:r w:rsidRPr="00F44CCF">
        <w:rPr>
          <w:rFonts w:ascii="Helvetica Neue" w:hAnsi="Helvetica Neue"/>
          <w:noProof w:val="0"/>
          <w:color w:val="000000" w:themeColor="text1"/>
          <w:szCs w:val="21"/>
        </w:rPr>
        <w:t xml:space="preserve"> was </w:t>
      </w:r>
      <w:proofErr w:type="spellStart"/>
      <w:r w:rsidRPr="00F44CCF">
        <w:rPr>
          <w:rFonts w:ascii="Helvetica Neue" w:hAnsi="Helvetica Neue"/>
          <w:noProof w:val="0"/>
          <w:color w:val="000000" w:themeColor="text1"/>
          <w:szCs w:val="21"/>
        </w:rPr>
        <w:t>meer</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gefocussed</w:t>
      </w:r>
      <w:proofErr w:type="spellEnd"/>
      <w:r w:rsidRPr="00F44CCF">
        <w:rPr>
          <w:rFonts w:ascii="Helvetica Neue" w:hAnsi="Helvetica Neue"/>
          <w:noProof w:val="0"/>
          <w:color w:val="000000" w:themeColor="text1"/>
          <w:szCs w:val="21"/>
        </w:rPr>
        <w:t xml:space="preserve"> op </w:t>
      </w:r>
      <w:proofErr w:type="spellStart"/>
      <w:r w:rsidRPr="00F44CCF">
        <w:rPr>
          <w:rFonts w:ascii="Helvetica Neue" w:hAnsi="Helvetica Neue"/>
          <w:noProof w:val="0"/>
          <w:color w:val="000000" w:themeColor="text1"/>
          <w:szCs w:val="21"/>
        </w:rPr>
        <w:t>praktische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toepassingen</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en</w:t>
      </w:r>
      <w:proofErr w:type="spellEnd"/>
      <w:r w:rsidRPr="00F44CCF">
        <w:rPr>
          <w:rFonts w:ascii="Helvetica Neue" w:hAnsi="Helvetica Neue"/>
          <w:noProof w:val="0"/>
          <w:color w:val="000000" w:themeColor="text1"/>
          <w:szCs w:val="21"/>
        </w:rPr>
        <w:t xml:space="preserve"> minder op research.</w:t>
      </w:r>
    </w:p>
    <w:p w14:paraId="69CA7254" w14:textId="77777777" w:rsidR="00DB6A70" w:rsidRDefault="00DB6A70" w:rsidP="00EB2900">
      <w:pPr>
        <w:pStyle w:val="Firstparagraph"/>
        <w:rPr>
          <w:lang w:val="en-US"/>
        </w:rPr>
      </w:pPr>
    </w:p>
    <w:p w14:paraId="6ED2CEF3" w14:textId="77777777" w:rsidR="00DB6A70" w:rsidRDefault="00DB6A70">
      <w:pPr>
        <w:spacing w:line="240" w:lineRule="auto"/>
        <w:ind w:firstLine="0"/>
        <w:jc w:val="left"/>
        <w:rPr>
          <w:lang w:val="en-US"/>
        </w:rPr>
      </w:pPr>
      <w:r>
        <w:rPr>
          <w:lang w:val="en-US"/>
        </w:rPr>
        <w:br w:type="page"/>
      </w:r>
    </w:p>
    <w:p w14:paraId="6028499E" w14:textId="184D76CA" w:rsidR="00EB2900" w:rsidRDefault="00C91DFD" w:rsidP="00F44CCF">
      <w:pPr>
        <w:pStyle w:val="Heading1"/>
        <w:rPr>
          <w:lang w:val="en-US"/>
        </w:rPr>
      </w:pPr>
      <w:r>
        <w:rPr>
          <w:lang w:val="en-US"/>
        </w:rPr>
        <w:lastRenderedPageBreak/>
        <w:t>Entit</w:t>
      </w:r>
      <w:r w:rsidR="00DB6A70">
        <w:rPr>
          <w:lang w:val="en-US"/>
        </w:rPr>
        <w:t>y Extraction and Search:</w:t>
      </w:r>
    </w:p>
    <w:p w14:paraId="56EB21AB" w14:textId="72A13AB3" w:rsidR="00DB6A70" w:rsidRDefault="00DB6A70" w:rsidP="002A7BF4">
      <w:pPr>
        <w:ind w:firstLine="0"/>
        <w:rPr>
          <w:lang w:val="en-US"/>
        </w:rPr>
      </w:pPr>
      <w:r>
        <w:rPr>
          <w:lang w:val="en-US"/>
        </w:rPr>
        <w:t>In het CIR register zijn een aantal entiteiten gedefinieerd:</w:t>
      </w:r>
    </w:p>
    <w:p w14:paraId="254C13D3" w14:textId="73B6A96F" w:rsidR="00DB6A70" w:rsidRDefault="00DB6A70" w:rsidP="00DB6A70">
      <w:pPr>
        <w:pStyle w:val="ListParagraph"/>
        <w:numPr>
          <w:ilvl w:val="0"/>
          <w:numId w:val="18"/>
        </w:numPr>
        <w:rPr>
          <w:lang w:val="en-US"/>
        </w:rPr>
      </w:pPr>
      <w:r>
        <w:rPr>
          <w:lang w:val="en-US"/>
        </w:rPr>
        <w:t>Rechtbanken</w:t>
      </w:r>
    </w:p>
    <w:p w14:paraId="7FC1D839" w14:textId="4A90F2F3" w:rsidR="003505CB" w:rsidRDefault="003505CB" w:rsidP="003505CB">
      <w:pPr>
        <w:pStyle w:val="ListParagraph"/>
        <w:numPr>
          <w:ilvl w:val="1"/>
          <w:numId w:val="18"/>
        </w:numPr>
        <w:rPr>
          <w:lang w:val="en-US"/>
        </w:rPr>
      </w:pPr>
      <w:r>
        <w:rPr>
          <w:lang w:val="en-US"/>
        </w:rPr>
        <w:t>Rechtbankadres</w:t>
      </w:r>
    </w:p>
    <w:p w14:paraId="444D5D43" w14:textId="22D0C974" w:rsidR="00DB6A70" w:rsidRDefault="00DB6A70" w:rsidP="00DB6A70">
      <w:pPr>
        <w:pStyle w:val="ListParagraph"/>
        <w:numPr>
          <w:ilvl w:val="0"/>
          <w:numId w:val="18"/>
        </w:numPr>
        <w:rPr>
          <w:lang w:val="en-US"/>
        </w:rPr>
      </w:pPr>
      <w:r>
        <w:rPr>
          <w:lang w:val="en-US"/>
        </w:rPr>
        <w:t>Rechter-Commissarisen</w:t>
      </w:r>
    </w:p>
    <w:p w14:paraId="418EEAC1" w14:textId="5FECF543" w:rsidR="00DB6A70" w:rsidRDefault="00DB6A70" w:rsidP="00DB6A70">
      <w:pPr>
        <w:pStyle w:val="ListParagraph"/>
        <w:numPr>
          <w:ilvl w:val="0"/>
          <w:numId w:val="18"/>
        </w:numPr>
        <w:rPr>
          <w:lang w:val="en-US"/>
        </w:rPr>
      </w:pPr>
      <w:r>
        <w:rPr>
          <w:lang w:val="en-US"/>
        </w:rPr>
        <w:t>Curatoren</w:t>
      </w:r>
    </w:p>
    <w:p w14:paraId="5E367D67" w14:textId="09D08C20" w:rsidR="00821262" w:rsidRDefault="009629B2" w:rsidP="00DB6A70">
      <w:pPr>
        <w:pStyle w:val="ListParagraph"/>
        <w:numPr>
          <w:ilvl w:val="0"/>
          <w:numId w:val="18"/>
        </w:numPr>
        <w:rPr>
          <w:lang w:val="en-US"/>
        </w:rPr>
      </w:pPr>
      <w:r>
        <w:rPr>
          <w:lang w:val="en-US"/>
        </w:rPr>
        <w:t xml:space="preserve">Curator </w:t>
      </w:r>
      <w:r w:rsidR="00821262">
        <w:rPr>
          <w:lang w:val="en-US"/>
        </w:rPr>
        <w:t>Verslagen</w:t>
      </w:r>
    </w:p>
    <w:p w14:paraId="156AD04A" w14:textId="77777777" w:rsidR="002F680A" w:rsidRDefault="002F680A" w:rsidP="002F680A">
      <w:pPr>
        <w:pStyle w:val="ListParagraph"/>
        <w:numPr>
          <w:ilvl w:val="1"/>
          <w:numId w:val="18"/>
        </w:numPr>
        <w:rPr>
          <w:lang w:val="en-US"/>
        </w:rPr>
      </w:pPr>
      <w:r>
        <w:rPr>
          <w:lang w:val="en-US"/>
        </w:rPr>
        <w:t>Voortgangsverslag</w:t>
      </w:r>
    </w:p>
    <w:p w14:paraId="357F1D0E" w14:textId="0116DB62" w:rsidR="00895D29" w:rsidRDefault="00895D29" w:rsidP="00895D29">
      <w:pPr>
        <w:pStyle w:val="ListParagraph"/>
        <w:numPr>
          <w:ilvl w:val="1"/>
          <w:numId w:val="18"/>
        </w:numPr>
        <w:rPr>
          <w:lang w:val="en-US"/>
        </w:rPr>
      </w:pPr>
      <w:r>
        <w:rPr>
          <w:lang w:val="en-US"/>
        </w:rPr>
        <w:t>Financieel Verslag</w:t>
      </w:r>
    </w:p>
    <w:p w14:paraId="0FE53140" w14:textId="01C27C36" w:rsidR="00895D29" w:rsidRDefault="00895D29" w:rsidP="00895D29">
      <w:pPr>
        <w:pStyle w:val="ListParagraph"/>
        <w:numPr>
          <w:ilvl w:val="1"/>
          <w:numId w:val="18"/>
        </w:numPr>
        <w:rPr>
          <w:lang w:val="en-US"/>
        </w:rPr>
      </w:pPr>
      <w:r>
        <w:rPr>
          <w:lang w:val="en-US"/>
        </w:rPr>
        <w:t>Eindverslag</w:t>
      </w:r>
    </w:p>
    <w:p w14:paraId="4A1E5C87" w14:textId="209C5C60" w:rsidR="009629B2" w:rsidRDefault="009629B2" w:rsidP="00DB6A70">
      <w:pPr>
        <w:pStyle w:val="ListParagraph"/>
        <w:numPr>
          <w:ilvl w:val="0"/>
          <w:numId w:val="18"/>
        </w:numPr>
        <w:rPr>
          <w:lang w:val="en-US"/>
        </w:rPr>
      </w:pPr>
      <w:r>
        <w:rPr>
          <w:lang w:val="en-US"/>
        </w:rPr>
        <w:t>Rechtbank Publicatie</w:t>
      </w:r>
    </w:p>
    <w:p w14:paraId="5C51581A" w14:textId="16123E30" w:rsidR="002A7BF4" w:rsidRDefault="002A7BF4" w:rsidP="002A7BF4">
      <w:pPr>
        <w:pStyle w:val="ListParagraph"/>
        <w:numPr>
          <w:ilvl w:val="1"/>
          <w:numId w:val="18"/>
        </w:numPr>
        <w:rPr>
          <w:lang w:val="en-US"/>
        </w:rPr>
      </w:pPr>
      <w:r>
        <w:rPr>
          <w:lang w:val="en-US"/>
        </w:rPr>
        <w:t>Soort code</w:t>
      </w:r>
    </w:p>
    <w:p w14:paraId="3ECD2ABA" w14:textId="01E31755" w:rsidR="00DB6A70" w:rsidRDefault="009629B2" w:rsidP="00DB6A70">
      <w:pPr>
        <w:pStyle w:val="ListParagraph"/>
        <w:numPr>
          <w:ilvl w:val="0"/>
          <w:numId w:val="18"/>
        </w:numPr>
        <w:rPr>
          <w:lang w:val="en-US"/>
        </w:rPr>
      </w:pPr>
      <w:r>
        <w:rPr>
          <w:lang w:val="en-US"/>
        </w:rPr>
        <w:t>Insolventen</w:t>
      </w:r>
      <w:r w:rsidR="002A7BF4">
        <w:rPr>
          <w:lang w:val="en-US"/>
        </w:rPr>
        <w:t xml:space="preserve"> (E)</w:t>
      </w:r>
    </w:p>
    <w:p w14:paraId="54E865F8" w14:textId="7FADF3D0" w:rsidR="002A7BF4" w:rsidRDefault="002A7BF4" w:rsidP="009629B2">
      <w:pPr>
        <w:pStyle w:val="ListParagraph"/>
        <w:numPr>
          <w:ilvl w:val="1"/>
          <w:numId w:val="18"/>
        </w:numPr>
        <w:rPr>
          <w:lang w:val="en-US"/>
        </w:rPr>
      </w:pPr>
      <w:r>
        <w:rPr>
          <w:lang w:val="en-US"/>
        </w:rPr>
        <w:t>Naam</w:t>
      </w:r>
    </w:p>
    <w:p w14:paraId="729CAD36" w14:textId="4F6F74DD" w:rsidR="002A7BF4" w:rsidRDefault="002A7BF4" w:rsidP="009629B2">
      <w:pPr>
        <w:pStyle w:val="ListParagraph"/>
        <w:numPr>
          <w:ilvl w:val="1"/>
          <w:numId w:val="18"/>
        </w:numPr>
        <w:rPr>
          <w:lang w:val="en-US"/>
        </w:rPr>
      </w:pPr>
      <w:r>
        <w:rPr>
          <w:lang w:val="en-US"/>
        </w:rPr>
        <w:t>KvK nummer (FK)</w:t>
      </w:r>
    </w:p>
    <w:p w14:paraId="2990A3EC" w14:textId="2CED4E6E" w:rsidR="009629B2" w:rsidRDefault="009629B2" w:rsidP="009629B2">
      <w:pPr>
        <w:pStyle w:val="ListParagraph"/>
        <w:numPr>
          <w:ilvl w:val="1"/>
          <w:numId w:val="18"/>
        </w:numPr>
        <w:rPr>
          <w:lang w:val="en-US"/>
        </w:rPr>
      </w:pPr>
      <w:r>
        <w:rPr>
          <w:lang w:val="en-US"/>
        </w:rPr>
        <w:t>Bedrijfsadres</w:t>
      </w:r>
    </w:p>
    <w:p w14:paraId="6F517C06" w14:textId="77777777" w:rsidR="00DB6A70" w:rsidRDefault="00DB6A70" w:rsidP="0003431A">
      <w:pPr>
        <w:ind w:firstLine="0"/>
        <w:rPr>
          <w:lang w:val="en-US"/>
        </w:rPr>
      </w:pPr>
    </w:p>
    <w:p w14:paraId="019AA735" w14:textId="105E7F30" w:rsidR="00DB6A70" w:rsidRDefault="00DB6A70" w:rsidP="002A7BF4">
      <w:pPr>
        <w:ind w:firstLine="0"/>
        <w:rPr>
          <w:lang w:val="en-US"/>
        </w:rPr>
      </w:pPr>
      <w:r>
        <w:rPr>
          <w:lang w:val="en-US"/>
        </w:rPr>
        <w:t>Met behu</w:t>
      </w:r>
      <w:r w:rsidR="0068389E">
        <w:rPr>
          <w:lang w:val="en-US"/>
        </w:rPr>
        <w:t>lp van externe data van Insolad en</w:t>
      </w:r>
      <w:r>
        <w:rPr>
          <w:lang w:val="en-US"/>
        </w:rPr>
        <w:t xml:space="preserve"> Mr-Online kunnen daar nog </w:t>
      </w:r>
      <w:r w:rsidR="003505CB">
        <w:rPr>
          <w:lang w:val="en-US"/>
        </w:rPr>
        <w:t xml:space="preserve">de volgende entiteiten en/of eigenschappen </w:t>
      </w:r>
      <w:r>
        <w:rPr>
          <w:lang w:val="en-US"/>
        </w:rPr>
        <w:t>aan worden toegevoegd:</w:t>
      </w:r>
    </w:p>
    <w:p w14:paraId="64BEAE1A" w14:textId="77777777" w:rsidR="00685891" w:rsidRDefault="00685891" w:rsidP="00685891">
      <w:pPr>
        <w:pStyle w:val="ListParagraph"/>
        <w:numPr>
          <w:ilvl w:val="0"/>
          <w:numId w:val="19"/>
        </w:numPr>
        <w:rPr>
          <w:lang w:val="en-US"/>
        </w:rPr>
      </w:pPr>
      <w:r>
        <w:rPr>
          <w:lang w:val="en-US"/>
        </w:rPr>
        <w:t>Insolad status Curator</w:t>
      </w:r>
    </w:p>
    <w:p w14:paraId="33EA1EA8" w14:textId="18308BD4" w:rsidR="003505CB" w:rsidRDefault="003505CB" w:rsidP="003505CB">
      <w:pPr>
        <w:pStyle w:val="ListParagraph"/>
        <w:numPr>
          <w:ilvl w:val="0"/>
          <w:numId w:val="19"/>
        </w:numPr>
        <w:rPr>
          <w:lang w:val="en-US"/>
        </w:rPr>
      </w:pPr>
      <w:r>
        <w:rPr>
          <w:lang w:val="en-US"/>
        </w:rPr>
        <w:t>Kantoor Curator (E)</w:t>
      </w:r>
    </w:p>
    <w:p w14:paraId="0548DCBC" w14:textId="1970F326" w:rsidR="003505CB" w:rsidRDefault="003505CB" w:rsidP="003505CB">
      <w:pPr>
        <w:pStyle w:val="ListParagraph"/>
        <w:numPr>
          <w:ilvl w:val="0"/>
          <w:numId w:val="19"/>
        </w:numPr>
        <w:rPr>
          <w:lang w:val="en-US"/>
        </w:rPr>
      </w:pPr>
      <w:r w:rsidRPr="003505CB">
        <w:rPr>
          <w:lang w:val="en-US"/>
        </w:rPr>
        <w:t>Begin/eind loopbaan</w:t>
      </w:r>
      <w:r>
        <w:rPr>
          <w:lang w:val="en-US"/>
        </w:rPr>
        <w:t xml:space="preserve"> (P)</w:t>
      </w:r>
    </w:p>
    <w:p w14:paraId="703EB5AA" w14:textId="77777777" w:rsidR="0068389E" w:rsidRDefault="0068389E" w:rsidP="0068389E">
      <w:pPr>
        <w:ind w:firstLine="0"/>
        <w:rPr>
          <w:lang w:val="en-US"/>
        </w:rPr>
      </w:pPr>
    </w:p>
    <w:p w14:paraId="30CC22D6" w14:textId="1EFF3A72" w:rsidR="0068389E" w:rsidRPr="0068389E" w:rsidRDefault="002A7BF4" w:rsidP="002A7BF4">
      <w:pPr>
        <w:ind w:firstLine="0"/>
        <w:rPr>
          <w:lang w:val="en-US"/>
        </w:rPr>
      </w:pPr>
      <w:r>
        <w:rPr>
          <w:lang w:val="en-US"/>
        </w:rPr>
        <w:t>Het</w:t>
      </w:r>
      <w:r w:rsidR="0068389E">
        <w:rPr>
          <w:lang w:val="en-US"/>
        </w:rPr>
        <w:t xml:space="preserve"> </w:t>
      </w:r>
      <w:r w:rsidR="00685891">
        <w:rPr>
          <w:lang w:val="en-US"/>
        </w:rPr>
        <w:t>KvK</w:t>
      </w:r>
      <w:r w:rsidR="0068389E">
        <w:rPr>
          <w:lang w:val="en-US"/>
        </w:rPr>
        <w:t xml:space="preserve"> kan de volgende informatie leveren:</w:t>
      </w:r>
    </w:p>
    <w:p w14:paraId="35C53203" w14:textId="2AB78492" w:rsidR="003505CB" w:rsidRDefault="003505CB" w:rsidP="003505CB">
      <w:pPr>
        <w:pStyle w:val="ListParagraph"/>
        <w:numPr>
          <w:ilvl w:val="0"/>
          <w:numId w:val="19"/>
        </w:numPr>
        <w:rPr>
          <w:lang w:val="en-US"/>
        </w:rPr>
      </w:pPr>
      <w:r>
        <w:rPr>
          <w:lang w:val="en-US"/>
        </w:rPr>
        <w:t xml:space="preserve">Insolventen – Bedrijfssector </w:t>
      </w:r>
      <w:r w:rsidR="00322E8E">
        <w:rPr>
          <w:lang w:val="en-US"/>
        </w:rPr>
        <w:t xml:space="preserve">in de vorm van SBI code </w:t>
      </w:r>
      <w:r>
        <w:rPr>
          <w:lang w:val="en-US"/>
        </w:rPr>
        <w:t>(P)</w:t>
      </w:r>
    </w:p>
    <w:p w14:paraId="1B7AA3EA" w14:textId="77777777" w:rsidR="0068389E" w:rsidRDefault="0068389E" w:rsidP="0003431A">
      <w:pPr>
        <w:ind w:firstLine="0"/>
        <w:rPr>
          <w:lang w:val="en-US"/>
        </w:rPr>
      </w:pPr>
    </w:p>
    <w:p w14:paraId="19338355" w14:textId="2B125E2E" w:rsidR="0068389E" w:rsidRDefault="0068389E" w:rsidP="002A7BF4">
      <w:pPr>
        <w:ind w:firstLine="0"/>
        <w:rPr>
          <w:lang w:val="en-US"/>
        </w:rPr>
      </w:pPr>
      <w:r>
        <w:rPr>
          <w:lang w:val="en-US"/>
        </w:rPr>
        <w:t xml:space="preserve">Met behulp van rechtbanken </w:t>
      </w:r>
      <w:r w:rsidR="0065794F">
        <w:rPr>
          <w:lang w:val="en-US"/>
        </w:rPr>
        <w:t xml:space="preserve">, curatoren </w:t>
      </w:r>
      <w:r>
        <w:rPr>
          <w:lang w:val="en-US"/>
        </w:rPr>
        <w:t>of debiteuren</w:t>
      </w:r>
      <w:r w:rsidR="00685891">
        <w:rPr>
          <w:lang w:val="en-US"/>
        </w:rPr>
        <w:t xml:space="preserve"> (</w:t>
      </w:r>
      <w:r w:rsidR="0065794F">
        <w:rPr>
          <w:lang w:val="en-US"/>
        </w:rPr>
        <w:t>allen</w:t>
      </w:r>
      <w:r w:rsidR="00685891">
        <w:rPr>
          <w:lang w:val="en-US"/>
        </w:rPr>
        <w:t xml:space="preserve"> moeilijk) zijn de volgende verrijkingen mogelijk</w:t>
      </w:r>
      <w:r>
        <w:rPr>
          <w:lang w:val="en-US"/>
        </w:rPr>
        <w:t>:</w:t>
      </w:r>
    </w:p>
    <w:p w14:paraId="68BC0CAB" w14:textId="113EFC1A" w:rsidR="00322E8E" w:rsidRDefault="00322E8E" w:rsidP="002A7BF4">
      <w:pPr>
        <w:pStyle w:val="ListParagraph"/>
        <w:numPr>
          <w:ilvl w:val="0"/>
          <w:numId w:val="20"/>
        </w:numPr>
        <w:rPr>
          <w:lang w:val="en-US"/>
        </w:rPr>
      </w:pPr>
      <w:r>
        <w:rPr>
          <w:lang w:val="en-US"/>
        </w:rPr>
        <w:t>Debiteur</w:t>
      </w:r>
    </w:p>
    <w:p w14:paraId="0841D7D9" w14:textId="7F65C7BE" w:rsidR="0068389E" w:rsidRDefault="00322E8E" w:rsidP="002A7BF4">
      <w:pPr>
        <w:pStyle w:val="ListParagraph"/>
        <w:numPr>
          <w:ilvl w:val="0"/>
          <w:numId w:val="20"/>
        </w:numPr>
        <w:rPr>
          <w:lang w:val="en-US"/>
        </w:rPr>
      </w:pPr>
      <w:r>
        <w:rPr>
          <w:lang w:val="en-US"/>
        </w:rPr>
        <w:t>V</w:t>
      </w:r>
      <w:r w:rsidR="0068389E">
        <w:rPr>
          <w:lang w:val="en-US"/>
        </w:rPr>
        <w:t>orderingen</w:t>
      </w:r>
      <w:r>
        <w:rPr>
          <w:lang w:val="en-US"/>
        </w:rPr>
        <w:t xml:space="preserve"> (E)</w:t>
      </w:r>
      <w:r w:rsidR="00176FBA">
        <w:rPr>
          <w:lang w:val="en-US"/>
        </w:rPr>
        <w:t xml:space="preserve"> (van Debiteur naar Curator)</w:t>
      </w:r>
    </w:p>
    <w:p w14:paraId="7E01713C" w14:textId="340D109D" w:rsidR="00322E8E" w:rsidRDefault="00322E8E" w:rsidP="002A7BF4">
      <w:pPr>
        <w:pStyle w:val="ListParagraph"/>
        <w:numPr>
          <w:ilvl w:val="1"/>
          <w:numId w:val="20"/>
        </w:numPr>
        <w:rPr>
          <w:lang w:val="en-US"/>
        </w:rPr>
      </w:pPr>
      <w:r>
        <w:rPr>
          <w:lang w:val="en-US"/>
        </w:rPr>
        <w:t>Bedrag, Btw, Preferent (T/F)</w:t>
      </w:r>
    </w:p>
    <w:p w14:paraId="7AB3C66D" w14:textId="0BB0241B" w:rsidR="0065794F" w:rsidRPr="0068389E" w:rsidRDefault="0065794F" w:rsidP="0065794F">
      <w:pPr>
        <w:pStyle w:val="ListParagraph"/>
        <w:numPr>
          <w:ilvl w:val="0"/>
          <w:numId w:val="20"/>
        </w:numPr>
        <w:rPr>
          <w:lang w:val="en-US"/>
        </w:rPr>
      </w:pPr>
      <w:r>
        <w:rPr>
          <w:lang w:val="en-US"/>
        </w:rPr>
        <w:t xml:space="preserve">Urenverantwoording (van Curator naar </w:t>
      </w:r>
      <w:r w:rsidR="00176FBA">
        <w:rPr>
          <w:lang w:val="en-US"/>
        </w:rPr>
        <w:t>Rechter-Commissaris)</w:t>
      </w:r>
    </w:p>
    <w:p w14:paraId="208A076C" w14:textId="77777777" w:rsidR="00DB6A70" w:rsidRPr="0003431A" w:rsidRDefault="00DB6A70" w:rsidP="0003431A">
      <w:pPr>
        <w:ind w:firstLine="0"/>
        <w:rPr>
          <w:lang w:val="en-US"/>
        </w:rPr>
      </w:pPr>
    </w:p>
    <w:p w14:paraId="2B474FBB" w14:textId="105DA612" w:rsidR="00705A4A" w:rsidRDefault="00705A4A">
      <w:pPr>
        <w:spacing w:line="240" w:lineRule="auto"/>
        <w:ind w:firstLine="0"/>
        <w:jc w:val="left"/>
        <w:rPr>
          <w:lang w:val="en-US"/>
        </w:rPr>
      </w:pPr>
      <w:r>
        <w:rPr>
          <w:lang w:val="en-US"/>
        </w:rPr>
        <w:br w:type="page"/>
      </w:r>
    </w:p>
    <w:p w14:paraId="17B3454F" w14:textId="6F514E6B" w:rsidR="00705A4A" w:rsidRDefault="00F44CCF" w:rsidP="00F44CCF">
      <w:pPr>
        <w:pStyle w:val="Heading1"/>
        <w:rPr>
          <w:lang w:val="en-US"/>
        </w:rPr>
      </w:pPr>
      <w:r>
        <w:rPr>
          <w:lang w:val="en-US"/>
        </w:rPr>
        <w:lastRenderedPageBreak/>
        <w:t>Huidige zoekfunctionaliteit</w:t>
      </w:r>
    </w:p>
    <w:p w14:paraId="5376A909" w14:textId="63C717CD" w:rsidR="00705A4A" w:rsidRPr="00705A4A" w:rsidRDefault="00705A4A" w:rsidP="00705A4A">
      <w:pPr>
        <w:pStyle w:val="ListParagraph"/>
        <w:numPr>
          <w:ilvl w:val="1"/>
          <w:numId w:val="16"/>
        </w:numPr>
        <w:rPr>
          <w:lang w:val="en-US"/>
        </w:rPr>
      </w:pPr>
      <w:r>
        <w:rPr>
          <w:lang w:val="en-US"/>
        </w:rPr>
        <w:t>Op rechtspersoon / handelsnaam</w:t>
      </w:r>
    </w:p>
    <w:p w14:paraId="73B8C5C5" w14:textId="46FFFFB6" w:rsidR="00DB6A70" w:rsidRDefault="00705A4A" w:rsidP="00DB6A70">
      <w:pPr>
        <w:rPr>
          <w:lang w:val="en-US"/>
        </w:rPr>
      </w:pPr>
      <w:r w:rsidRPr="00705A4A">
        <w:drawing>
          <wp:inline distT="0" distB="0" distL="0" distR="0" wp14:anchorId="6601D59D" wp14:editId="60CC4656">
            <wp:extent cx="4679950" cy="460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9950" cy="4603750"/>
                    </a:xfrm>
                    <a:prstGeom prst="rect">
                      <a:avLst/>
                    </a:prstGeom>
                  </pic:spPr>
                </pic:pic>
              </a:graphicData>
            </a:graphic>
          </wp:inline>
        </w:drawing>
      </w:r>
    </w:p>
    <w:p w14:paraId="5661FBBE" w14:textId="77777777" w:rsidR="00705A4A" w:rsidRDefault="00705A4A" w:rsidP="00DB6A70">
      <w:pPr>
        <w:rPr>
          <w:lang w:val="en-US"/>
        </w:rPr>
      </w:pPr>
    </w:p>
    <w:p w14:paraId="3AE42C2B" w14:textId="77777777" w:rsidR="00705A4A" w:rsidRDefault="00705A4A" w:rsidP="00705A4A">
      <w:pPr>
        <w:pStyle w:val="ListParagraph"/>
        <w:ind w:left="1440" w:firstLine="0"/>
        <w:rPr>
          <w:lang w:val="en-US"/>
        </w:rPr>
        <w:sectPr w:rsidR="00705A4A" w:rsidSect="00AD667D">
          <w:footerReference w:type="even" r:id="rId28"/>
          <w:footerReference w:type="default" r:id="rId29"/>
          <w:pgSz w:w="11906" w:h="16838" w:code="9"/>
          <w:pgMar w:top="1440" w:right="1080" w:bottom="1440" w:left="1080" w:header="1701" w:footer="1701" w:gutter="0"/>
          <w:cols w:space="708"/>
          <w:docGrid w:linePitch="360"/>
        </w:sectPr>
      </w:pPr>
    </w:p>
    <w:p w14:paraId="08039892" w14:textId="5C128E6F" w:rsidR="00705A4A" w:rsidRDefault="00705A4A" w:rsidP="00705A4A">
      <w:pPr>
        <w:pStyle w:val="ListParagraph"/>
        <w:numPr>
          <w:ilvl w:val="1"/>
          <w:numId w:val="16"/>
        </w:numPr>
        <w:rPr>
          <w:lang w:val="en-US"/>
        </w:rPr>
      </w:pPr>
      <w:r>
        <w:rPr>
          <w:lang w:val="en-US"/>
        </w:rPr>
        <w:lastRenderedPageBreak/>
        <w:t>Op Insolventiekenmerken</w:t>
      </w:r>
    </w:p>
    <w:p w14:paraId="63CD751C" w14:textId="4C98242C" w:rsidR="00705A4A" w:rsidRPr="00705A4A" w:rsidRDefault="00705A4A" w:rsidP="00705A4A">
      <w:pPr>
        <w:pStyle w:val="ListParagraph"/>
        <w:ind w:left="1440" w:firstLine="0"/>
        <w:rPr>
          <w:lang w:val="en-US"/>
        </w:rPr>
      </w:pPr>
      <w:r w:rsidRPr="00705A4A">
        <w:drawing>
          <wp:inline distT="0" distB="0" distL="0" distR="0" wp14:anchorId="03B09530" wp14:editId="63F5EB9A">
            <wp:extent cx="4679950" cy="72529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9950" cy="7252970"/>
                    </a:xfrm>
                    <a:prstGeom prst="rect">
                      <a:avLst/>
                    </a:prstGeom>
                  </pic:spPr>
                </pic:pic>
              </a:graphicData>
            </a:graphic>
          </wp:inline>
        </w:drawing>
      </w:r>
    </w:p>
    <w:sectPr w:rsidR="00705A4A" w:rsidRPr="00705A4A">
      <w:pgSz w:w="11906" w:h="16838" w:code="9"/>
      <w:pgMar w:top="2211" w:right="2268" w:bottom="2211" w:left="2268" w:header="1701" w:footer="1701"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4-11T20:50:00Z" w:initials="Office">
    <w:p w14:paraId="3F63DAD0" w14:textId="5910C7E0" w:rsidR="00F2569E" w:rsidRDefault="00F2569E">
      <w:pPr>
        <w:pStyle w:val="CommentText"/>
      </w:pPr>
      <w:r>
        <w:rPr>
          <w:rStyle w:val="CommentReference"/>
        </w:rPr>
        <w:annotationRef/>
      </w:r>
      <w:r>
        <w:t>Check publicaitons (soortcode) for more stages / flags in the process of insolvency. Todo: make process diagram (like sql query diagram)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63DA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00FD1" w14:textId="77777777" w:rsidR="003B6797" w:rsidRDefault="003B6797">
      <w:pPr>
        <w:spacing w:line="240" w:lineRule="auto"/>
      </w:pPr>
      <w:r>
        <w:separator/>
      </w:r>
    </w:p>
  </w:endnote>
  <w:endnote w:type="continuationSeparator" w:id="0">
    <w:p w14:paraId="16460D2E" w14:textId="77777777" w:rsidR="003B6797" w:rsidRDefault="003B6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Geneva"/>
    <w:charset w:val="00"/>
    <w:family w:val="swiss"/>
    <w:pitch w:val="variable"/>
    <w:sig w:usb0="00000003" w:usb1="00000000" w:usb2="00000000" w:usb3="00000000" w:csb0="00000001" w:csb1="00000000"/>
  </w:font>
  <w:font w:name="cmbx12">
    <w:altName w:val="Genev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BC2B2" w14:textId="77777777" w:rsidR="00F2569E" w:rsidRDefault="00F256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58DD84" w14:textId="77777777" w:rsidR="00F2569E" w:rsidRDefault="00F256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10439" w14:textId="77777777" w:rsidR="00F2569E" w:rsidRDefault="00F256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7671">
      <w:rPr>
        <w:rStyle w:val="PageNumber"/>
      </w:rPr>
      <w:t>5</w:t>
    </w:r>
    <w:r>
      <w:rPr>
        <w:rStyle w:val="PageNumber"/>
      </w:rPr>
      <w:fldChar w:fldCharType="end"/>
    </w:r>
  </w:p>
  <w:p w14:paraId="5E6BB76D" w14:textId="77777777" w:rsidR="00F2569E" w:rsidRDefault="00F256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E8A1B" w14:textId="77777777" w:rsidR="003B6797" w:rsidRDefault="003B6797">
      <w:pPr>
        <w:spacing w:line="240" w:lineRule="auto"/>
      </w:pPr>
      <w:r>
        <w:separator/>
      </w:r>
    </w:p>
  </w:footnote>
  <w:footnote w:type="continuationSeparator" w:id="0">
    <w:p w14:paraId="7F1FBF9E" w14:textId="77777777" w:rsidR="003B6797" w:rsidRDefault="003B6797">
      <w:pPr>
        <w:spacing w:line="240" w:lineRule="auto"/>
      </w:pPr>
      <w:r>
        <w:continuationSeparator/>
      </w:r>
    </w:p>
  </w:footnote>
  <w:footnote w:id="1">
    <w:p w14:paraId="3EACEE24" w14:textId="7B457BCD" w:rsidR="00F2569E" w:rsidRPr="0053245B" w:rsidRDefault="00F2569E">
      <w:pPr>
        <w:pStyle w:val="FootnoteText"/>
        <w:rPr>
          <w:lang w:val="en-US"/>
        </w:rPr>
      </w:pPr>
      <w:r>
        <w:rPr>
          <w:rStyle w:val="FootnoteReference"/>
        </w:rPr>
        <w:footnoteRef/>
      </w:r>
      <w:r>
        <w:t xml:space="preserve"> </w:t>
      </w:r>
      <w:r w:rsidRPr="0053245B">
        <w:t>http://insolventies.rechtspraak.nl/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0090E8F"/>
    <w:multiLevelType w:val="hybridMultilevel"/>
    <w:tmpl w:val="7A06B18E"/>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nsid w:val="00957175"/>
    <w:multiLevelType w:val="hybridMultilevel"/>
    <w:tmpl w:val="A8F43790"/>
    <w:lvl w:ilvl="0" w:tplc="0809000F">
      <w:start w:val="1"/>
      <w:numFmt w:val="decimal"/>
      <w:lvlText w:val="%1."/>
      <w:lvlJc w:val="left"/>
      <w:pPr>
        <w:ind w:left="1060" w:hanging="360"/>
      </w:pPr>
    </w:lvl>
    <w:lvl w:ilvl="1" w:tplc="08090019">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2">
    <w:nsid w:val="030A50FB"/>
    <w:multiLevelType w:val="hybridMultilevel"/>
    <w:tmpl w:val="C636B6CC"/>
    <w:lvl w:ilvl="0" w:tplc="08090001">
      <w:start w:val="1"/>
      <w:numFmt w:val="bullet"/>
      <w:lvlText w:val=""/>
      <w:lvlJc w:val="left"/>
      <w:pPr>
        <w:ind w:left="1420" w:hanging="360"/>
      </w:pPr>
      <w:rPr>
        <w:rFonts w:ascii="Symbol" w:hAnsi="Symbol"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13">
    <w:nsid w:val="051C23CB"/>
    <w:multiLevelType w:val="hybridMultilevel"/>
    <w:tmpl w:val="9536B7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0BAD0DED"/>
    <w:multiLevelType w:val="hybridMultilevel"/>
    <w:tmpl w:val="01EE5380"/>
    <w:lvl w:ilvl="0" w:tplc="1B887B0C">
      <w:start w:val="1"/>
      <w:numFmt w:val="bullet"/>
      <w:lvlText w:val="-"/>
      <w:lvlJc w:val="left"/>
      <w:pPr>
        <w:ind w:left="720" w:hanging="360"/>
      </w:pPr>
      <w:rPr>
        <w:rFonts w:ascii="cmr10" w:eastAsia="Times New Roman" w:hAnsi="cmr10" w:cs="Times New Roman"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16C5FD1"/>
    <w:multiLevelType w:val="hybridMultilevel"/>
    <w:tmpl w:val="5004334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28592A1E"/>
    <w:multiLevelType w:val="hybridMultilevel"/>
    <w:tmpl w:val="071885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2E552DFD"/>
    <w:multiLevelType w:val="hybridMultilevel"/>
    <w:tmpl w:val="DED8B40E"/>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9">
    <w:nsid w:val="343E6DDF"/>
    <w:multiLevelType w:val="hybridMultilevel"/>
    <w:tmpl w:val="888018A4"/>
    <w:lvl w:ilvl="0" w:tplc="0809000F">
      <w:start w:val="1"/>
      <w:numFmt w:val="decimal"/>
      <w:lvlText w:val="%1."/>
      <w:lvlJc w:val="left"/>
      <w:pPr>
        <w:ind w:left="1060" w:hanging="360"/>
      </w:pPr>
    </w:lvl>
    <w:lvl w:ilvl="1" w:tplc="08090019">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0">
    <w:nsid w:val="3A714522"/>
    <w:multiLevelType w:val="hybridMultilevel"/>
    <w:tmpl w:val="BC58364C"/>
    <w:lvl w:ilvl="0" w:tplc="0809000F">
      <w:start w:val="1"/>
      <w:numFmt w:val="decimal"/>
      <w:lvlText w:val="%1."/>
      <w:lvlJc w:val="left"/>
      <w:pPr>
        <w:ind w:left="1060" w:hanging="360"/>
      </w:pPr>
    </w:lvl>
    <w:lvl w:ilvl="1" w:tplc="08090019">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1">
    <w:nsid w:val="48663762"/>
    <w:multiLevelType w:val="hybridMultilevel"/>
    <w:tmpl w:val="B3704B70"/>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2">
    <w:nsid w:val="4BD74592"/>
    <w:multiLevelType w:val="multilevel"/>
    <w:tmpl w:val="F1222C6E"/>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nsid w:val="6D897D78"/>
    <w:multiLevelType w:val="hybridMultilevel"/>
    <w:tmpl w:val="9460CAD4"/>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5">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714A751B"/>
    <w:multiLevelType w:val="hybridMultilevel"/>
    <w:tmpl w:val="993C27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2D513CF"/>
    <w:multiLevelType w:val="hybridMultilevel"/>
    <w:tmpl w:val="21DC61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23"/>
  </w:num>
  <w:num w:numId="3">
    <w:abstractNumId w:val="2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22"/>
  </w:num>
  <w:num w:numId="17">
    <w:abstractNumId w:val="18"/>
  </w:num>
  <w:num w:numId="18">
    <w:abstractNumId w:val="27"/>
  </w:num>
  <w:num w:numId="19">
    <w:abstractNumId w:val="16"/>
  </w:num>
  <w:num w:numId="20">
    <w:abstractNumId w:val="26"/>
  </w:num>
  <w:num w:numId="21">
    <w:abstractNumId w:val="21"/>
  </w:num>
  <w:num w:numId="22">
    <w:abstractNumId w:val="10"/>
  </w:num>
  <w:num w:numId="23">
    <w:abstractNumId w:val="12"/>
  </w:num>
  <w:num w:numId="24">
    <w:abstractNumId w:val="19"/>
  </w:num>
  <w:num w:numId="25">
    <w:abstractNumId w:val="20"/>
  </w:num>
  <w:num w:numId="26">
    <w:abstractNumId w:val="24"/>
  </w:num>
  <w:num w:numId="27">
    <w:abstractNumId w:val="11"/>
  </w:num>
  <w:num w:numId="28">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0" w:nlCheck="1" w:checkStyle="0"/>
  <w:activeWritingStyle w:appName="MSWord" w:lang="en-US" w:vendorID="64" w:dllVersion="0" w:nlCheck="1" w:checkStyle="0"/>
  <w:activeWritingStyle w:appName="MSWord" w:lang="nl-NL" w:vendorID="64" w:dllVersion="0" w:nlCheck="1" w:checkStyle="0"/>
  <w:proofState w:spelling="clean" w:grammar="clean"/>
  <w:attachedTemplate r:id="rId1"/>
  <w:defaultTabStop w:val="720"/>
  <w:drawingGridHorizontalSpacing w:val="10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D9"/>
    <w:rsid w:val="0003431A"/>
    <w:rsid w:val="0005076D"/>
    <w:rsid w:val="00050ACE"/>
    <w:rsid w:val="00064F56"/>
    <w:rsid w:val="00083F5D"/>
    <w:rsid w:val="000B60F5"/>
    <w:rsid w:val="000C30EF"/>
    <w:rsid w:val="00116CC5"/>
    <w:rsid w:val="00147D2E"/>
    <w:rsid w:val="00176FBA"/>
    <w:rsid w:val="0019574C"/>
    <w:rsid w:val="001A59DC"/>
    <w:rsid w:val="001B5AF0"/>
    <w:rsid w:val="001C21D7"/>
    <w:rsid w:val="001D6365"/>
    <w:rsid w:val="00204BA9"/>
    <w:rsid w:val="002309FD"/>
    <w:rsid w:val="0024053E"/>
    <w:rsid w:val="00244228"/>
    <w:rsid w:val="00246F1B"/>
    <w:rsid w:val="002501BF"/>
    <w:rsid w:val="002636AD"/>
    <w:rsid w:val="00263C01"/>
    <w:rsid w:val="002769F5"/>
    <w:rsid w:val="00296BAB"/>
    <w:rsid w:val="002A7BF4"/>
    <w:rsid w:val="002F680A"/>
    <w:rsid w:val="00322E8E"/>
    <w:rsid w:val="00331405"/>
    <w:rsid w:val="00341BE0"/>
    <w:rsid w:val="003505CB"/>
    <w:rsid w:val="00373535"/>
    <w:rsid w:val="003B6797"/>
    <w:rsid w:val="003E751D"/>
    <w:rsid w:val="003F3997"/>
    <w:rsid w:val="004025C7"/>
    <w:rsid w:val="004142B6"/>
    <w:rsid w:val="00416091"/>
    <w:rsid w:val="004425F8"/>
    <w:rsid w:val="00446673"/>
    <w:rsid w:val="00454616"/>
    <w:rsid w:val="00457E89"/>
    <w:rsid w:val="00471929"/>
    <w:rsid w:val="004844BD"/>
    <w:rsid w:val="004C6B55"/>
    <w:rsid w:val="004D65D5"/>
    <w:rsid w:val="004E7FE8"/>
    <w:rsid w:val="00502A96"/>
    <w:rsid w:val="00517056"/>
    <w:rsid w:val="0052447B"/>
    <w:rsid w:val="0053245B"/>
    <w:rsid w:val="00551984"/>
    <w:rsid w:val="0055795D"/>
    <w:rsid w:val="00570FED"/>
    <w:rsid w:val="005D2186"/>
    <w:rsid w:val="005E5B49"/>
    <w:rsid w:val="005F3D79"/>
    <w:rsid w:val="00613DB5"/>
    <w:rsid w:val="00652EA0"/>
    <w:rsid w:val="0065794F"/>
    <w:rsid w:val="00667C64"/>
    <w:rsid w:val="0068389E"/>
    <w:rsid w:val="00685891"/>
    <w:rsid w:val="00705A4A"/>
    <w:rsid w:val="00732DC1"/>
    <w:rsid w:val="00734458"/>
    <w:rsid w:val="007402EC"/>
    <w:rsid w:val="007422E9"/>
    <w:rsid w:val="007426B9"/>
    <w:rsid w:val="00745153"/>
    <w:rsid w:val="00745D48"/>
    <w:rsid w:val="0076285A"/>
    <w:rsid w:val="00766E5D"/>
    <w:rsid w:val="0077057F"/>
    <w:rsid w:val="007C697A"/>
    <w:rsid w:val="007D3217"/>
    <w:rsid w:val="007F246B"/>
    <w:rsid w:val="00800CCD"/>
    <w:rsid w:val="00821262"/>
    <w:rsid w:val="00853152"/>
    <w:rsid w:val="008745CE"/>
    <w:rsid w:val="008871CC"/>
    <w:rsid w:val="00895D29"/>
    <w:rsid w:val="008D76CA"/>
    <w:rsid w:val="00905C14"/>
    <w:rsid w:val="00906CE4"/>
    <w:rsid w:val="00914FD7"/>
    <w:rsid w:val="009217F9"/>
    <w:rsid w:val="009629B2"/>
    <w:rsid w:val="009879C3"/>
    <w:rsid w:val="009B763E"/>
    <w:rsid w:val="009C3AD6"/>
    <w:rsid w:val="009C69BA"/>
    <w:rsid w:val="009F5273"/>
    <w:rsid w:val="00A3166D"/>
    <w:rsid w:val="00A57096"/>
    <w:rsid w:val="00A83668"/>
    <w:rsid w:val="00A96FB7"/>
    <w:rsid w:val="00AD667D"/>
    <w:rsid w:val="00B05D67"/>
    <w:rsid w:val="00B13F43"/>
    <w:rsid w:val="00B334B7"/>
    <w:rsid w:val="00B8446A"/>
    <w:rsid w:val="00BA121E"/>
    <w:rsid w:val="00BA1FE9"/>
    <w:rsid w:val="00BB5476"/>
    <w:rsid w:val="00BB66A0"/>
    <w:rsid w:val="00BD3184"/>
    <w:rsid w:val="00BE2172"/>
    <w:rsid w:val="00BE4D5E"/>
    <w:rsid w:val="00C118AF"/>
    <w:rsid w:val="00C24F22"/>
    <w:rsid w:val="00C37671"/>
    <w:rsid w:val="00C404D9"/>
    <w:rsid w:val="00C533C5"/>
    <w:rsid w:val="00C85E09"/>
    <w:rsid w:val="00C914E3"/>
    <w:rsid w:val="00C91DFD"/>
    <w:rsid w:val="00C946C6"/>
    <w:rsid w:val="00CB0A8F"/>
    <w:rsid w:val="00CB0BAA"/>
    <w:rsid w:val="00CC2D08"/>
    <w:rsid w:val="00CF26FB"/>
    <w:rsid w:val="00CF7360"/>
    <w:rsid w:val="00D11DF2"/>
    <w:rsid w:val="00D35353"/>
    <w:rsid w:val="00D4589B"/>
    <w:rsid w:val="00D63018"/>
    <w:rsid w:val="00D73EEA"/>
    <w:rsid w:val="00D802F5"/>
    <w:rsid w:val="00D83500"/>
    <w:rsid w:val="00DB1EE8"/>
    <w:rsid w:val="00DB356D"/>
    <w:rsid w:val="00DB6A70"/>
    <w:rsid w:val="00DC6EF6"/>
    <w:rsid w:val="00DE1413"/>
    <w:rsid w:val="00E16468"/>
    <w:rsid w:val="00E27287"/>
    <w:rsid w:val="00E27335"/>
    <w:rsid w:val="00E419B0"/>
    <w:rsid w:val="00E517FC"/>
    <w:rsid w:val="00E53ED9"/>
    <w:rsid w:val="00E5646E"/>
    <w:rsid w:val="00E61293"/>
    <w:rsid w:val="00E63C88"/>
    <w:rsid w:val="00E72673"/>
    <w:rsid w:val="00E93D90"/>
    <w:rsid w:val="00EA7ECA"/>
    <w:rsid w:val="00EB0BC8"/>
    <w:rsid w:val="00EB2900"/>
    <w:rsid w:val="00EC48F1"/>
    <w:rsid w:val="00EE6DF6"/>
    <w:rsid w:val="00F04CAD"/>
    <w:rsid w:val="00F06634"/>
    <w:rsid w:val="00F2569E"/>
    <w:rsid w:val="00F44CCF"/>
    <w:rsid w:val="00F477C1"/>
    <w:rsid w:val="00FA0496"/>
    <w:rsid w:val="00FD279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C9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312" w:lineRule="auto"/>
      <w:ind w:firstLine="340"/>
      <w:jc w:val="both"/>
    </w:pPr>
    <w:rPr>
      <w:rFonts w:ascii="cmr10" w:hAnsi="cmr10"/>
      <w:noProof/>
      <w:sz w:val="21"/>
      <w:szCs w:val="24"/>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2636A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636AD"/>
    <w:rPr>
      <w:rFonts w:asciiTheme="majorHAnsi" w:eastAsiaTheme="majorEastAsia" w:hAnsiTheme="majorHAnsi" w:cstheme="majorBidi"/>
      <w:b/>
      <w:bCs/>
      <w:noProof/>
      <w:kern w:val="28"/>
      <w:sz w:val="32"/>
      <w:szCs w:val="32"/>
    </w:rPr>
  </w:style>
  <w:style w:type="character" w:styleId="Hyperlink">
    <w:name w:val="Hyperlink"/>
    <w:basedOn w:val="DefaultParagraphFont"/>
    <w:uiPriority w:val="99"/>
    <w:unhideWhenUsed/>
    <w:rsid w:val="002636AD"/>
    <w:rPr>
      <w:color w:val="0563C1" w:themeColor="hyperlink"/>
      <w:u w:val="single"/>
    </w:rPr>
  </w:style>
  <w:style w:type="table" w:styleId="TableGrid">
    <w:name w:val="Table Grid"/>
    <w:basedOn w:val="TableNormal"/>
    <w:uiPriority w:val="39"/>
    <w:rsid w:val="00204B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064F5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B0BAA"/>
    <w:pPr>
      <w:ind w:left="720"/>
      <w:contextualSpacing/>
    </w:pPr>
  </w:style>
  <w:style w:type="character" w:styleId="FollowedHyperlink">
    <w:name w:val="FollowedHyperlink"/>
    <w:basedOn w:val="DefaultParagraphFont"/>
    <w:uiPriority w:val="99"/>
    <w:semiHidden/>
    <w:unhideWhenUsed/>
    <w:rsid w:val="008871CC"/>
    <w:rPr>
      <w:color w:val="954F72" w:themeColor="followedHyperlink"/>
      <w:u w:val="single"/>
    </w:rPr>
  </w:style>
  <w:style w:type="paragraph" w:styleId="FootnoteText">
    <w:name w:val="footnote text"/>
    <w:basedOn w:val="Normal"/>
    <w:link w:val="FootnoteTextChar"/>
    <w:uiPriority w:val="99"/>
    <w:unhideWhenUsed/>
    <w:rsid w:val="0053245B"/>
    <w:pPr>
      <w:spacing w:line="240" w:lineRule="auto"/>
    </w:pPr>
    <w:rPr>
      <w:sz w:val="24"/>
    </w:rPr>
  </w:style>
  <w:style w:type="character" w:customStyle="1" w:styleId="FootnoteTextChar">
    <w:name w:val="Footnote Text Char"/>
    <w:basedOn w:val="DefaultParagraphFont"/>
    <w:link w:val="FootnoteText"/>
    <w:uiPriority w:val="99"/>
    <w:rsid w:val="0053245B"/>
    <w:rPr>
      <w:rFonts w:ascii="cmr10" w:hAnsi="cmr10"/>
      <w:noProof/>
      <w:sz w:val="24"/>
      <w:szCs w:val="24"/>
    </w:rPr>
  </w:style>
  <w:style w:type="character" w:styleId="FootnoteReference">
    <w:name w:val="footnote reference"/>
    <w:basedOn w:val="DefaultParagraphFont"/>
    <w:uiPriority w:val="99"/>
    <w:unhideWhenUsed/>
    <w:rsid w:val="0053245B"/>
    <w:rPr>
      <w:vertAlign w:val="superscript"/>
    </w:rPr>
  </w:style>
  <w:style w:type="character" w:styleId="CommentReference">
    <w:name w:val="annotation reference"/>
    <w:basedOn w:val="DefaultParagraphFont"/>
    <w:uiPriority w:val="99"/>
    <w:semiHidden/>
    <w:unhideWhenUsed/>
    <w:rsid w:val="00F2569E"/>
    <w:rPr>
      <w:sz w:val="18"/>
      <w:szCs w:val="18"/>
    </w:rPr>
  </w:style>
  <w:style w:type="paragraph" w:styleId="CommentText">
    <w:name w:val="annotation text"/>
    <w:basedOn w:val="Normal"/>
    <w:link w:val="CommentTextChar"/>
    <w:uiPriority w:val="99"/>
    <w:semiHidden/>
    <w:unhideWhenUsed/>
    <w:rsid w:val="00F2569E"/>
    <w:pPr>
      <w:spacing w:line="240" w:lineRule="auto"/>
    </w:pPr>
    <w:rPr>
      <w:sz w:val="24"/>
    </w:rPr>
  </w:style>
  <w:style w:type="character" w:customStyle="1" w:styleId="CommentTextChar">
    <w:name w:val="Comment Text Char"/>
    <w:basedOn w:val="DefaultParagraphFont"/>
    <w:link w:val="CommentText"/>
    <w:uiPriority w:val="99"/>
    <w:semiHidden/>
    <w:rsid w:val="00F2569E"/>
    <w:rPr>
      <w:rFonts w:ascii="cmr10" w:hAnsi="cmr10"/>
      <w:noProof/>
      <w:sz w:val="24"/>
      <w:szCs w:val="24"/>
    </w:rPr>
  </w:style>
  <w:style w:type="paragraph" w:styleId="CommentSubject">
    <w:name w:val="annotation subject"/>
    <w:basedOn w:val="CommentText"/>
    <w:next w:val="CommentText"/>
    <w:link w:val="CommentSubjectChar"/>
    <w:uiPriority w:val="99"/>
    <w:semiHidden/>
    <w:unhideWhenUsed/>
    <w:rsid w:val="00F2569E"/>
    <w:rPr>
      <w:b/>
      <w:bCs/>
      <w:sz w:val="20"/>
      <w:szCs w:val="20"/>
    </w:rPr>
  </w:style>
  <w:style w:type="character" w:customStyle="1" w:styleId="CommentSubjectChar">
    <w:name w:val="Comment Subject Char"/>
    <w:basedOn w:val="CommentTextChar"/>
    <w:link w:val="CommentSubject"/>
    <w:uiPriority w:val="99"/>
    <w:semiHidden/>
    <w:rsid w:val="00F2569E"/>
    <w:rPr>
      <w:rFonts w:ascii="cmr10" w:hAnsi="cmr10"/>
      <w:b/>
      <w:bCs/>
      <w:noProof/>
      <w:sz w:val="24"/>
      <w:szCs w:val="24"/>
    </w:rPr>
  </w:style>
  <w:style w:type="paragraph" w:styleId="BalloonText">
    <w:name w:val="Balloon Text"/>
    <w:basedOn w:val="Normal"/>
    <w:link w:val="BalloonTextChar"/>
    <w:uiPriority w:val="99"/>
    <w:semiHidden/>
    <w:unhideWhenUsed/>
    <w:rsid w:val="00F2569E"/>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2569E"/>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61909">
      <w:bodyDiv w:val="1"/>
      <w:marLeft w:val="0"/>
      <w:marRight w:val="0"/>
      <w:marTop w:val="0"/>
      <w:marBottom w:val="0"/>
      <w:divBdr>
        <w:top w:val="none" w:sz="0" w:space="0" w:color="auto"/>
        <w:left w:val="none" w:sz="0" w:space="0" w:color="auto"/>
        <w:bottom w:val="none" w:sz="0" w:space="0" w:color="auto"/>
        <w:right w:val="none" w:sz="0" w:space="0" w:color="auto"/>
      </w:divBdr>
    </w:div>
    <w:div w:id="108666573">
      <w:bodyDiv w:val="1"/>
      <w:marLeft w:val="0"/>
      <w:marRight w:val="0"/>
      <w:marTop w:val="0"/>
      <w:marBottom w:val="0"/>
      <w:divBdr>
        <w:top w:val="none" w:sz="0" w:space="0" w:color="auto"/>
        <w:left w:val="none" w:sz="0" w:space="0" w:color="auto"/>
        <w:bottom w:val="none" w:sz="0" w:space="0" w:color="auto"/>
        <w:right w:val="none" w:sz="0" w:space="0" w:color="auto"/>
      </w:divBdr>
    </w:div>
    <w:div w:id="158431112">
      <w:bodyDiv w:val="1"/>
      <w:marLeft w:val="0"/>
      <w:marRight w:val="0"/>
      <w:marTop w:val="0"/>
      <w:marBottom w:val="0"/>
      <w:divBdr>
        <w:top w:val="none" w:sz="0" w:space="0" w:color="auto"/>
        <w:left w:val="none" w:sz="0" w:space="0" w:color="auto"/>
        <w:bottom w:val="none" w:sz="0" w:space="0" w:color="auto"/>
        <w:right w:val="none" w:sz="0" w:space="0" w:color="auto"/>
      </w:divBdr>
    </w:div>
    <w:div w:id="328365163">
      <w:bodyDiv w:val="1"/>
      <w:marLeft w:val="0"/>
      <w:marRight w:val="0"/>
      <w:marTop w:val="0"/>
      <w:marBottom w:val="0"/>
      <w:divBdr>
        <w:top w:val="none" w:sz="0" w:space="0" w:color="auto"/>
        <w:left w:val="none" w:sz="0" w:space="0" w:color="auto"/>
        <w:bottom w:val="none" w:sz="0" w:space="0" w:color="auto"/>
        <w:right w:val="none" w:sz="0" w:space="0" w:color="auto"/>
      </w:divBdr>
    </w:div>
    <w:div w:id="392852935">
      <w:bodyDiv w:val="1"/>
      <w:marLeft w:val="0"/>
      <w:marRight w:val="0"/>
      <w:marTop w:val="0"/>
      <w:marBottom w:val="0"/>
      <w:divBdr>
        <w:top w:val="none" w:sz="0" w:space="0" w:color="auto"/>
        <w:left w:val="none" w:sz="0" w:space="0" w:color="auto"/>
        <w:bottom w:val="none" w:sz="0" w:space="0" w:color="auto"/>
        <w:right w:val="none" w:sz="0" w:space="0" w:color="auto"/>
      </w:divBdr>
    </w:div>
    <w:div w:id="705107623">
      <w:bodyDiv w:val="1"/>
      <w:marLeft w:val="0"/>
      <w:marRight w:val="0"/>
      <w:marTop w:val="0"/>
      <w:marBottom w:val="0"/>
      <w:divBdr>
        <w:top w:val="none" w:sz="0" w:space="0" w:color="auto"/>
        <w:left w:val="none" w:sz="0" w:space="0" w:color="auto"/>
        <w:bottom w:val="none" w:sz="0" w:space="0" w:color="auto"/>
        <w:right w:val="none" w:sz="0" w:space="0" w:color="auto"/>
      </w:divBdr>
    </w:div>
    <w:div w:id="817303525">
      <w:bodyDiv w:val="1"/>
      <w:marLeft w:val="0"/>
      <w:marRight w:val="0"/>
      <w:marTop w:val="0"/>
      <w:marBottom w:val="0"/>
      <w:divBdr>
        <w:top w:val="none" w:sz="0" w:space="0" w:color="auto"/>
        <w:left w:val="none" w:sz="0" w:space="0" w:color="auto"/>
        <w:bottom w:val="none" w:sz="0" w:space="0" w:color="auto"/>
        <w:right w:val="none" w:sz="0" w:space="0" w:color="auto"/>
      </w:divBdr>
    </w:div>
    <w:div w:id="836307404">
      <w:bodyDiv w:val="1"/>
      <w:marLeft w:val="0"/>
      <w:marRight w:val="0"/>
      <w:marTop w:val="0"/>
      <w:marBottom w:val="0"/>
      <w:divBdr>
        <w:top w:val="none" w:sz="0" w:space="0" w:color="auto"/>
        <w:left w:val="none" w:sz="0" w:space="0" w:color="auto"/>
        <w:bottom w:val="none" w:sz="0" w:space="0" w:color="auto"/>
        <w:right w:val="none" w:sz="0" w:space="0" w:color="auto"/>
      </w:divBdr>
    </w:div>
    <w:div w:id="840583094">
      <w:bodyDiv w:val="1"/>
      <w:marLeft w:val="0"/>
      <w:marRight w:val="0"/>
      <w:marTop w:val="0"/>
      <w:marBottom w:val="0"/>
      <w:divBdr>
        <w:top w:val="none" w:sz="0" w:space="0" w:color="auto"/>
        <w:left w:val="none" w:sz="0" w:space="0" w:color="auto"/>
        <w:bottom w:val="none" w:sz="0" w:space="0" w:color="auto"/>
        <w:right w:val="none" w:sz="0" w:space="0" w:color="auto"/>
      </w:divBdr>
    </w:div>
    <w:div w:id="894657241">
      <w:bodyDiv w:val="1"/>
      <w:marLeft w:val="0"/>
      <w:marRight w:val="0"/>
      <w:marTop w:val="0"/>
      <w:marBottom w:val="0"/>
      <w:divBdr>
        <w:top w:val="none" w:sz="0" w:space="0" w:color="auto"/>
        <w:left w:val="none" w:sz="0" w:space="0" w:color="auto"/>
        <w:bottom w:val="none" w:sz="0" w:space="0" w:color="auto"/>
        <w:right w:val="none" w:sz="0" w:space="0" w:color="auto"/>
      </w:divBdr>
    </w:div>
    <w:div w:id="986281295">
      <w:bodyDiv w:val="1"/>
      <w:marLeft w:val="0"/>
      <w:marRight w:val="0"/>
      <w:marTop w:val="0"/>
      <w:marBottom w:val="0"/>
      <w:divBdr>
        <w:top w:val="none" w:sz="0" w:space="0" w:color="auto"/>
        <w:left w:val="none" w:sz="0" w:space="0" w:color="auto"/>
        <w:bottom w:val="none" w:sz="0" w:space="0" w:color="auto"/>
        <w:right w:val="none" w:sz="0" w:space="0" w:color="auto"/>
      </w:divBdr>
    </w:div>
    <w:div w:id="996885260">
      <w:bodyDiv w:val="1"/>
      <w:marLeft w:val="0"/>
      <w:marRight w:val="0"/>
      <w:marTop w:val="0"/>
      <w:marBottom w:val="0"/>
      <w:divBdr>
        <w:top w:val="none" w:sz="0" w:space="0" w:color="auto"/>
        <w:left w:val="none" w:sz="0" w:space="0" w:color="auto"/>
        <w:bottom w:val="none" w:sz="0" w:space="0" w:color="auto"/>
        <w:right w:val="none" w:sz="0" w:space="0" w:color="auto"/>
      </w:divBdr>
      <w:divsChild>
        <w:div w:id="1073628713">
          <w:marLeft w:val="0"/>
          <w:marRight w:val="0"/>
          <w:marTop w:val="0"/>
          <w:marBottom w:val="0"/>
          <w:divBdr>
            <w:top w:val="none" w:sz="0" w:space="0" w:color="auto"/>
            <w:left w:val="none" w:sz="0" w:space="0" w:color="auto"/>
            <w:bottom w:val="none" w:sz="0" w:space="0" w:color="auto"/>
            <w:right w:val="none" w:sz="0" w:space="0" w:color="auto"/>
          </w:divBdr>
        </w:div>
      </w:divsChild>
    </w:div>
    <w:div w:id="1008942536">
      <w:bodyDiv w:val="1"/>
      <w:marLeft w:val="0"/>
      <w:marRight w:val="0"/>
      <w:marTop w:val="0"/>
      <w:marBottom w:val="0"/>
      <w:divBdr>
        <w:top w:val="none" w:sz="0" w:space="0" w:color="auto"/>
        <w:left w:val="none" w:sz="0" w:space="0" w:color="auto"/>
        <w:bottom w:val="none" w:sz="0" w:space="0" w:color="auto"/>
        <w:right w:val="none" w:sz="0" w:space="0" w:color="auto"/>
      </w:divBdr>
    </w:div>
    <w:div w:id="1081483327">
      <w:bodyDiv w:val="1"/>
      <w:marLeft w:val="0"/>
      <w:marRight w:val="0"/>
      <w:marTop w:val="0"/>
      <w:marBottom w:val="0"/>
      <w:divBdr>
        <w:top w:val="none" w:sz="0" w:space="0" w:color="auto"/>
        <w:left w:val="none" w:sz="0" w:space="0" w:color="auto"/>
        <w:bottom w:val="none" w:sz="0" w:space="0" w:color="auto"/>
        <w:right w:val="none" w:sz="0" w:space="0" w:color="auto"/>
      </w:divBdr>
    </w:div>
    <w:div w:id="1247232049">
      <w:bodyDiv w:val="1"/>
      <w:marLeft w:val="0"/>
      <w:marRight w:val="0"/>
      <w:marTop w:val="0"/>
      <w:marBottom w:val="0"/>
      <w:divBdr>
        <w:top w:val="none" w:sz="0" w:space="0" w:color="auto"/>
        <w:left w:val="none" w:sz="0" w:space="0" w:color="auto"/>
        <w:bottom w:val="none" w:sz="0" w:space="0" w:color="auto"/>
        <w:right w:val="none" w:sz="0" w:space="0" w:color="auto"/>
      </w:divBdr>
    </w:div>
    <w:div w:id="1282952301">
      <w:bodyDiv w:val="1"/>
      <w:marLeft w:val="0"/>
      <w:marRight w:val="0"/>
      <w:marTop w:val="0"/>
      <w:marBottom w:val="0"/>
      <w:divBdr>
        <w:top w:val="none" w:sz="0" w:space="0" w:color="auto"/>
        <w:left w:val="none" w:sz="0" w:space="0" w:color="auto"/>
        <w:bottom w:val="none" w:sz="0" w:space="0" w:color="auto"/>
        <w:right w:val="none" w:sz="0" w:space="0" w:color="auto"/>
      </w:divBdr>
    </w:div>
    <w:div w:id="1324242377">
      <w:bodyDiv w:val="1"/>
      <w:marLeft w:val="0"/>
      <w:marRight w:val="0"/>
      <w:marTop w:val="0"/>
      <w:marBottom w:val="0"/>
      <w:divBdr>
        <w:top w:val="none" w:sz="0" w:space="0" w:color="auto"/>
        <w:left w:val="none" w:sz="0" w:space="0" w:color="auto"/>
        <w:bottom w:val="none" w:sz="0" w:space="0" w:color="auto"/>
        <w:right w:val="none" w:sz="0" w:space="0" w:color="auto"/>
      </w:divBdr>
    </w:div>
    <w:div w:id="1424299832">
      <w:bodyDiv w:val="1"/>
      <w:marLeft w:val="0"/>
      <w:marRight w:val="0"/>
      <w:marTop w:val="0"/>
      <w:marBottom w:val="0"/>
      <w:divBdr>
        <w:top w:val="none" w:sz="0" w:space="0" w:color="auto"/>
        <w:left w:val="none" w:sz="0" w:space="0" w:color="auto"/>
        <w:bottom w:val="none" w:sz="0" w:space="0" w:color="auto"/>
        <w:right w:val="none" w:sz="0" w:space="0" w:color="auto"/>
      </w:divBdr>
    </w:div>
    <w:div w:id="1551457152">
      <w:bodyDiv w:val="1"/>
      <w:marLeft w:val="0"/>
      <w:marRight w:val="0"/>
      <w:marTop w:val="0"/>
      <w:marBottom w:val="0"/>
      <w:divBdr>
        <w:top w:val="none" w:sz="0" w:space="0" w:color="auto"/>
        <w:left w:val="none" w:sz="0" w:space="0" w:color="auto"/>
        <w:bottom w:val="none" w:sz="0" w:space="0" w:color="auto"/>
        <w:right w:val="none" w:sz="0" w:space="0" w:color="auto"/>
      </w:divBdr>
    </w:div>
    <w:div w:id="1559705228">
      <w:bodyDiv w:val="1"/>
      <w:marLeft w:val="0"/>
      <w:marRight w:val="0"/>
      <w:marTop w:val="0"/>
      <w:marBottom w:val="0"/>
      <w:divBdr>
        <w:top w:val="none" w:sz="0" w:space="0" w:color="auto"/>
        <w:left w:val="none" w:sz="0" w:space="0" w:color="auto"/>
        <w:bottom w:val="none" w:sz="0" w:space="0" w:color="auto"/>
        <w:right w:val="none" w:sz="0" w:space="0" w:color="auto"/>
      </w:divBdr>
    </w:div>
    <w:div w:id="1643853170">
      <w:bodyDiv w:val="1"/>
      <w:marLeft w:val="0"/>
      <w:marRight w:val="0"/>
      <w:marTop w:val="0"/>
      <w:marBottom w:val="0"/>
      <w:divBdr>
        <w:top w:val="none" w:sz="0" w:space="0" w:color="auto"/>
        <w:left w:val="none" w:sz="0" w:space="0" w:color="auto"/>
        <w:bottom w:val="none" w:sz="0" w:space="0" w:color="auto"/>
        <w:right w:val="none" w:sz="0" w:space="0" w:color="auto"/>
      </w:divBdr>
    </w:div>
    <w:div w:id="1713994911">
      <w:bodyDiv w:val="1"/>
      <w:marLeft w:val="0"/>
      <w:marRight w:val="0"/>
      <w:marTop w:val="0"/>
      <w:marBottom w:val="0"/>
      <w:divBdr>
        <w:top w:val="none" w:sz="0" w:space="0" w:color="auto"/>
        <w:left w:val="none" w:sz="0" w:space="0" w:color="auto"/>
        <w:bottom w:val="none" w:sz="0" w:space="0" w:color="auto"/>
        <w:right w:val="none" w:sz="0" w:space="0" w:color="auto"/>
      </w:divBdr>
    </w:div>
    <w:div w:id="1770392862">
      <w:bodyDiv w:val="1"/>
      <w:marLeft w:val="0"/>
      <w:marRight w:val="0"/>
      <w:marTop w:val="0"/>
      <w:marBottom w:val="0"/>
      <w:divBdr>
        <w:top w:val="none" w:sz="0" w:space="0" w:color="auto"/>
        <w:left w:val="none" w:sz="0" w:space="0" w:color="auto"/>
        <w:bottom w:val="none" w:sz="0" w:space="0" w:color="auto"/>
        <w:right w:val="none" w:sz="0" w:space="0" w:color="auto"/>
      </w:divBdr>
    </w:div>
    <w:div w:id="1875993014">
      <w:bodyDiv w:val="1"/>
      <w:marLeft w:val="0"/>
      <w:marRight w:val="0"/>
      <w:marTop w:val="0"/>
      <w:marBottom w:val="0"/>
      <w:divBdr>
        <w:top w:val="none" w:sz="0" w:space="0" w:color="auto"/>
        <w:left w:val="none" w:sz="0" w:space="0" w:color="auto"/>
        <w:bottom w:val="none" w:sz="0" w:space="0" w:color="auto"/>
        <w:right w:val="none" w:sz="0" w:space="0" w:color="auto"/>
      </w:divBdr>
    </w:div>
    <w:div w:id="2023821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project-consult.de/files/AIIM_IW_Dark_Data_in_Capture_Processes_April_2016.pdf" TargetMode="External"/><Relationship Id="rId21" Type="http://schemas.openxmlformats.org/officeDocument/2006/relationships/hyperlink" Target="https://data.overheid.nl/" TargetMode="External"/><Relationship Id="rId22" Type="http://schemas.openxmlformats.org/officeDocument/2006/relationships/hyperlink" Target="http://wetten.overheid.nl/BWBR0001860/2017-04-01" TargetMode="External"/><Relationship Id="rId23" Type="http://schemas.openxmlformats.org/officeDocument/2006/relationships/hyperlink" Target="http://www.scienceguide.nl/201301/het-woord-is-aan-de-kamer.aspx" TargetMode="External"/><Relationship Id="rId24" Type="http://schemas.openxmlformats.org/officeDocument/2006/relationships/hyperlink" Target="http://insolventies.rechtspraak.nl/" TargetMode="External"/><Relationship Id="rId25" Type="http://schemas.openxmlformats.org/officeDocument/2006/relationships/hyperlink" Target="https://data.overheid.nl/" TargetMode="External"/><Relationship Id="rId26" Type="http://schemas.openxmlformats.org/officeDocument/2006/relationships/hyperlink" Target="http://opendatahandbook.org/" TargetMode="External"/><Relationship Id="rId27" Type="http://schemas.openxmlformats.org/officeDocument/2006/relationships/image" Target="media/image1.png"/><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png"/><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hyperlink" Target="https://github.com/quantleap/is-ds-thesis" TargetMode="External"/><Relationship Id="rId6" Type="http://schemas.openxmlformats.org/officeDocument/2006/relationships/endnotes" Target="endnotes.xml"/><Relationship Id="rId7" Type="http://schemas.openxmlformats.org/officeDocument/2006/relationships/hyperlink" Target="mailto:toak@quantleap.nl" TargetMode="External"/><Relationship Id="rId8" Type="http://schemas.openxmlformats.org/officeDocument/2006/relationships/hyperlink" Target="mailto:m.j.marx@uva.nl" TargetMode="External"/><Relationship Id="rId33" Type="http://schemas.openxmlformats.org/officeDocument/2006/relationships/theme" Target="theme/theme1.xml"/><Relationship Id="rId10" Type="http://schemas.openxmlformats.org/officeDocument/2006/relationships/hyperlink" Target="http://www.rechtsvordering.nl/rechtspraaknl-moet-alle-uitspraken-publiceren" TargetMode="External"/><Relationship Id="rId11" Type="http://schemas.openxmlformats.org/officeDocument/2006/relationships/hyperlink" Target="https://www.rechtspraak.nl/Uitspraken-en-nieuws/Uitspraken/Paginas/Selectiecriteria.aspx" TargetMode="External"/><Relationship Id="rId12" Type="http://schemas.openxmlformats.org/officeDocument/2006/relationships/hyperlink" Target="http://wetten.overheid.nl/BWBR0001860/2017-04-01" TargetMode="External"/><Relationship Id="rId13" Type="http://schemas.openxmlformats.org/officeDocument/2006/relationships/hyperlink" Target="https://www.rechtspraak.nl/Voor-advocaten-en-juristen/modernisering-rechtspraak/Paginas/Programma-Kwaliteit-en-Innovatie-van-de-Rechtspraak.aspx" TargetMode="External"/><Relationship Id="rId14" Type="http://schemas.openxmlformats.org/officeDocument/2006/relationships/hyperlink" Target="https://www.rechtspraak.nl/Voor-advocaten-en-juristen/Reglementen-procedures-en-formulieren/Civiel/Insolventierecht/Paginas/Digitaal-toezicht.aspx" TargetMode="Externa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hyperlink" Target="http://ocrsdk.com/for_students/" TargetMode="External"/><Relationship Id="rId18" Type="http://schemas.openxmlformats.org/officeDocument/2006/relationships/hyperlink" Target="https://en.wikipedia.org/wiki/Comparison_of_optical_character_recognition_software" TargetMode="External"/><Relationship Id="rId19" Type="http://schemas.openxmlformats.org/officeDocument/2006/relationships/hyperlink" Target="http://www.rechtsvordering.nl/rechtspraaknl-moet-alle-uitspraken-publicer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m/Library/Group%20Containers/UBF8T346G9.Office/User%20Content.localized/Templates.localized/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LaTeX.dot</Template>
  <TotalTime>323</TotalTime>
  <Pages>15</Pages>
  <Words>2180</Words>
  <Characters>12427</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cp:lastPrinted>2001-05-04T19:36:00Z</cp:lastPrinted>
  <dcterms:created xsi:type="dcterms:W3CDTF">2017-03-05T19:08:00Z</dcterms:created>
  <dcterms:modified xsi:type="dcterms:W3CDTF">2017-04-13T20:24:00Z</dcterms:modified>
</cp:coreProperties>
</file>