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791B" w14:textId="6597365B" w:rsidR="001858B1" w:rsidRPr="005964A2" w:rsidRDefault="001858B1" w:rsidP="001858B1">
      <w:pPr>
        <w:rPr>
          <w:rFonts w:ascii="Times New Roman" w:hAnsi="Times New Roman" w:cs="Times New Roman"/>
          <w:sz w:val="24"/>
          <w:szCs w:val="24"/>
          <w:lang w:val="en-US"/>
        </w:rPr>
      </w:pPr>
      <w:r w:rsidRPr="005964A2">
        <w:rPr>
          <w:rFonts w:ascii="Times New Roman" w:hAnsi="Times New Roman" w:cs="Times New Roman"/>
          <w:sz w:val="24"/>
          <w:szCs w:val="24"/>
          <w:lang w:val="en-US"/>
        </w:rPr>
        <w:t xml:space="preserve">Title: </w:t>
      </w:r>
      <w:r w:rsidR="006C65EC" w:rsidRPr="005964A2">
        <w:rPr>
          <w:rFonts w:ascii="Times New Roman" w:hAnsi="Times New Roman" w:cs="Times New Roman"/>
          <w:b/>
          <w:bCs/>
          <w:sz w:val="24"/>
          <w:szCs w:val="24"/>
          <w:lang w:val="en-US"/>
        </w:rPr>
        <w:t xml:space="preserve">Bind </w:t>
      </w:r>
      <w:r w:rsidR="007A56B9" w:rsidRPr="005964A2">
        <w:rPr>
          <w:rFonts w:ascii="Times New Roman" w:hAnsi="Times New Roman" w:cs="Times New Roman"/>
          <w:b/>
          <w:bCs/>
          <w:sz w:val="24"/>
          <w:szCs w:val="24"/>
          <w:lang w:val="en-US"/>
        </w:rPr>
        <w:t>R</w:t>
      </w:r>
      <w:r w:rsidR="00886BBE" w:rsidRPr="005964A2">
        <w:rPr>
          <w:rFonts w:ascii="Times New Roman" w:hAnsi="Times New Roman" w:cs="Times New Roman"/>
          <w:b/>
          <w:bCs/>
          <w:sz w:val="24"/>
          <w:szCs w:val="24"/>
          <w:lang w:val="en-US"/>
        </w:rPr>
        <w:t xml:space="preserve">ecovery of </w:t>
      </w:r>
      <w:r w:rsidR="007A56B9" w:rsidRPr="005964A2">
        <w:rPr>
          <w:rFonts w:ascii="Times New Roman" w:hAnsi="Times New Roman" w:cs="Times New Roman"/>
          <w:b/>
          <w:bCs/>
          <w:sz w:val="24"/>
          <w:szCs w:val="24"/>
          <w:lang w:val="en-US"/>
        </w:rPr>
        <w:t>S</w:t>
      </w:r>
      <w:r w:rsidR="006C65EC" w:rsidRPr="005964A2">
        <w:rPr>
          <w:rFonts w:ascii="Times New Roman" w:hAnsi="Times New Roman" w:cs="Times New Roman"/>
          <w:b/>
          <w:bCs/>
          <w:sz w:val="24"/>
          <w:szCs w:val="24"/>
          <w:lang w:val="en-US"/>
        </w:rPr>
        <w:t xml:space="preserve">parse </w:t>
      </w:r>
      <w:r w:rsidR="007A56B9" w:rsidRPr="005964A2">
        <w:rPr>
          <w:rFonts w:ascii="Times New Roman" w:hAnsi="Times New Roman" w:cs="Times New Roman"/>
          <w:b/>
          <w:bCs/>
          <w:sz w:val="24"/>
          <w:szCs w:val="24"/>
          <w:lang w:val="en-US"/>
        </w:rPr>
        <w:t>F</w:t>
      </w:r>
      <w:r w:rsidR="006C65EC" w:rsidRPr="005964A2">
        <w:rPr>
          <w:rFonts w:ascii="Times New Roman" w:hAnsi="Times New Roman" w:cs="Times New Roman"/>
          <w:b/>
          <w:bCs/>
          <w:sz w:val="24"/>
          <w:szCs w:val="24"/>
          <w:lang w:val="en-US"/>
        </w:rPr>
        <w:t>actor</w:t>
      </w:r>
      <w:r w:rsidR="00AD1196" w:rsidRPr="005964A2">
        <w:rPr>
          <w:rFonts w:ascii="Times New Roman" w:hAnsi="Times New Roman" w:cs="Times New Roman"/>
          <w:b/>
          <w:bCs/>
          <w:sz w:val="24"/>
          <w:szCs w:val="24"/>
          <w:lang w:val="en-US"/>
        </w:rPr>
        <w:t xml:space="preserve"> S</w:t>
      </w:r>
      <w:r w:rsidR="006C65EC" w:rsidRPr="005964A2">
        <w:rPr>
          <w:rFonts w:ascii="Times New Roman" w:hAnsi="Times New Roman" w:cs="Times New Roman"/>
          <w:b/>
          <w:bCs/>
          <w:sz w:val="24"/>
          <w:szCs w:val="24"/>
          <w:lang w:val="en-US"/>
        </w:rPr>
        <w:t>tructure</w:t>
      </w:r>
      <w:r w:rsidR="00886BBE" w:rsidRPr="005964A2">
        <w:rPr>
          <w:rFonts w:ascii="Times New Roman" w:hAnsi="Times New Roman" w:cs="Times New Roman"/>
          <w:b/>
          <w:bCs/>
          <w:sz w:val="24"/>
          <w:szCs w:val="24"/>
          <w:lang w:val="en-US"/>
        </w:rPr>
        <w:t>s</w:t>
      </w:r>
      <w:r w:rsidR="006C65EC" w:rsidRPr="005964A2">
        <w:rPr>
          <w:rFonts w:ascii="Times New Roman" w:hAnsi="Times New Roman" w:cs="Times New Roman"/>
          <w:b/>
          <w:bCs/>
          <w:sz w:val="24"/>
          <w:szCs w:val="24"/>
          <w:lang w:val="en-US"/>
        </w:rPr>
        <w:t xml:space="preserve"> by </w:t>
      </w:r>
      <w:r w:rsidR="00AD1196" w:rsidRPr="005964A2">
        <w:rPr>
          <w:rFonts w:ascii="Times New Roman" w:hAnsi="Times New Roman" w:cs="Times New Roman"/>
          <w:b/>
          <w:bCs/>
          <w:sz w:val="24"/>
          <w:szCs w:val="24"/>
          <w:lang w:val="en-US"/>
        </w:rPr>
        <w:t>S</w:t>
      </w:r>
      <w:r w:rsidR="006C65EC" w:rsidRPr="005964A2">
        <w:rPr>
          <w:rFonts w:ascii="Times New Roman" w:hAnsi="Times New Roman" w:cs="Times New Roman"/>
          <w:b/>
          <w:bCs/>
          <w:sz w:val="24"/>
          <w:szCs w:val="24"/>
          <w:lang w:val="en-US"/>
        </w:rPr>
        <w:t xml:space="preserve">ignal </w:t>
      </w:r>
      <w:r w:rsidR="00AD1196" w:rsidRPr="005964A2">
        <w:rPr>
          <w:rFonts w:ascii="Times New Roman" w:hAnsi="Times New Roman" w:cs="Times New Roman"/>
          <w:b/>
          <w:bCs/>
          <w:sz w:val="24"/>
          <w:szCs w:val="24"/>
          <w:lang w:val="en-US"/>
        </w:rPr>
        <w:t>C</w:t>
      </w:r>
      <w:r w:rsidR="006C65EC" w:rsidRPr="005964A2">
        <w:rPr>
          <w:rFonts w:ascii="Times New Roman" w:hAnsi="Times New Roman" w:cs="Times New Roman"/>
          <w:b/>
          <w:bCs/>
          <w:sz w:val="24"/>
          <w:szCs w:val="24"/>
          <w:lang w:val="en-US"/>
        </w:rPr>
        <w:t>ancellation</w:t>
      </w:r>
    </w:p>
    <w:p w14:paraId="1DE3249A" w14:textId="77777777" w:rsidR="00886BBE" w:rsidRPr="005964A2" w:rsidRDefault="001858B1" w:rsidP="001858B1">
      <w:pPr>
        <w:rPr>
          <w:rFonts w:ascii="Times New Roman" w:hAnsi="Times New Roman" w:cs="Times New Roman"/>
          <w:sz w:val="24"/>
          <w:szCs w:val="24"/>
        </w:rPr>
      </w:pPr>
      <w:r w:rsidRPr="005964A2">
        <w:rPr>
          <w:rFonts w:ascii="Times New Roman" w:hAnsi="Times New Roman" w:cs="Times New Roman"/>
          <w:sz w:val="24"/>
          <w:szCs w:val="24"/>
        </w:rPr>
        <w:t xml:space="preserve">Author: </w:t>
      </w:r>
      <w:r w:rsidR="00B86107" w:rsidRPr="005964A2">
        <w:rPr>
          <w:rFonts w:ascii="Times New Roman" w:hAnsi="Times New Roman" w:cs="Times New Roman"/>
          <w:sz w:val="24"/>
          <w:szCs w:val="24"/>
        </w:rPr>
        <w:t>André A</w:t>
      </w:r>
      <w:r w:rsidR="006A73D3" w:rsidRPr="005964A2">
        <w:rPr>
          <w:rFonts w:ascii="Times New Roman" w:hAnsi="Times New Roman" w:cs="Times New Roman"/>
          <w:sz w:val="24"/>
          <w:szCs w:val="24"/>
        </w:rPr>
        <w:t>c</w:t>
      </w:r>
      <w:r w:rsidR="00B86107" w:rsidRPr="005964A2">
        <w:rPr>
          <w:rFonts w:ascii="Times New Roman" w:hAnsi="Times New Roman" w:cs="Times New Roman"/>
          <w:sz w:val="24"/>
          <w:szCs w:val="24"/>
        </w:rPr>
        <w:t>him</w:t>
      </w:r>
    </w:p>
    <w:p w14:paraId="7A38CAEF" w14:textId="77777777" w:rsidR="009A2C9F" w:rsidRDefault="009A2C9F" w:rsidP="009A2C9F">
      <w:pPr>
        <w:rPr>
          <w:rFonts w:ascii="Times New Roman" w:hAnsi="Times New Roman" w:cs="Times New Roman"/>
          <w:sz w:val="24"/>
          <w:szCs w:val="24"/>
        </w:rPr>
      </w:pPr>
      <w:r w:rsidRPr="005964A2">
        <w:rPr>
          <w:rFonts w:ascii="Times New Roman" w:hAnsi="Times New Roman" w:cs="Times New Roman"/>
          <w:sz w:val="24"/>
          <w:szCs w:val="24"/>
        </w:rPr>
        <w:t>ORCID : 0000-0003-2159-6010</w:t>
      </w:r>
    </w:p>
    <w:p w14:paraId="615A3C68" w14:textId="53D95375" w:rsidR="0018644F" w:rsidRDefault="00886BBE" w:rsidP="001858B1">
      <w:pPr>
        <w:rPr>
          <w:rFonts w:ascii="Times New Roman" w:hAnsi="Times New Roman" w:cs="Times New Roman"/>
          <w:sz w:val="24"/>
          <w:szCs w:val="24"/>
        </w:rPr>
      </w:pPr>
      <w:r w:rsidRPr="005964A2">
        <w:rPr>
          <w:rFonts w:ascii="Times New Roman" w:hAnsi="Times New Roman" w:cs="Times New Roman"/>
          <w:sz w:val="24"/>
          <w:szCs w:val="24"/>
        </w:rPr>
        <w:t>Institution :</w:t>
      </w:r>
      <w:r w:rsidR="0018644F" w:rsidRPr="005964A2">
        <w:rPr>
          <w:rFonts w:ascii="Times New Roman" w:hAnsi="Times New Roman" w:cs="Times New Roman"/>
          <w:sz w:val="24"/>
          <w:szCs w:val="24"/>
        </w:rPr>
        <w:t xml:space="preserve"> Université du Québec à Montréal</w:t>
      </w:r>
    </w:p>
    <w:p w14:paraId="1FFF51AF" w14:textId="4E73358E" w:rsidR="009A2C9F" w:rsidRPr="005964A2" w:rsidRDefault="009A2C9F" w:rsidP="001858B1">
      <w:pPr>
        <w:rPr>
          <w:rFonts w:ascii="Times New Roman" w:hAnsi="Times New Roman" w:cs="Times New Roman"/>
          <w:sz w:val="24"/>
          <w:szCs w:val="24"/>
        </w:rPr>
      </w:pPr>
      <w:r>
        <w:rPr>
          <w:rFonts w:ascii="Times New Roman" w:hAnsi="Times New Roman" w:cs="Times New Roman"/>
          <w:sz w:val="24"/>
          <w:szCs w:val="24"/>
        </w:rPr>
        <w:t>Email : achim.andre@uqam.ca</w:t>
      </w:r>
    </w:p>
    <w:p w14:paraId="10252758" w14:textId="77777777" w:rsidR="00113B82" w:rsidRPr="009A2C9F" w:rsidRDefault="00113B82" w:rsidP="00113B82">
      <w:pPr>
        <w:pStyle w:val="Titre4"/>
        <w:shd w:val="clear" w:color="auto" w:fill="FCFCFC"/>
        <w:spacing w:before="150" w:after="150"/>
        <w:rPr>
          <w:rFonts w:ascii="Times New Roman" w:hAnsi="Times New Roman" w:cs="Times New Roman"/>
          <w:sz w:val="24"/>
          <w:szCs w:val="24"/>
        </w:rPr>
      </w:pPr>
      <w:r w:rsidRPr="009A2C9F">
        <w:rPr>
          <w:rFonts w:ascii="Times New Roman" w:hAnsi="Times New Roman" w:cs="Times New Roman"/>
          <w:sz w:val="24"/>
          <w:szCs w:val="24"/>
        </w:rPr>
        <w:t>Earlier version DOI : 10.31234/osf.io/h7qwg</w:t>
      </w:r>
    </w:p>
    <w:p w14:paraId="478E801C" w14:textId="0B0FE27C" w:rsidR="00C44974" w:rsidRPr="005964A2" w:rsidRDefault="00635CBB" w:rsidP="00C20D9D">
      <w:pPr>
        <w:rPr>
          <w:rFonts w:ascii="Times New Roman" w:hAnsi="Times New Roman" w:cs="Times New Roman"/>
          <w:sz w:val="24"/>
          <w:szCs w:val="24"/>
          <w:lang w:val="en-US"/>
        </w:rPr>
      </w:pPr>
      <w:r w:rsidRPr="00AB7BA3">
        <w:rPr>
          <w:rFonts w:ascii="Times New Roman" w:hAnsi="Times New Roman" w:cs="Times New Roman"/>
          <w:sz w:val="24"/>
          <w:szCs w:val="24"/>
          <w:lang w:val="en-CA"/>
        </w:rPr>
        <w:br w:type="column"/>
      </w:r>
      <w:r w:rsidR="00C20D9D" w:rsidRPr="005964A2">
        <w:rPr>
          <w:rFonts w:ascii="Times New Roman" w:hAnsi="Times New Roman" w:cs="Times New Roman"/>
          <w:sz w:val="24"/>
          <w:szCs w:val="24"/>
          <w:lang w:val="en-US"/>
        </w:rPr>
        <w:lastRenderedPageBreak/>
        <w:t xml:space="preserve">Abstract: </w:t>
      </w:r>
    </w:p>
    <w:p w14:paraId="0DE557B0" w14:textId="6DBC29A8" w:rsidR="00D52AE8" w:rsidRPr="005964A2" w:rsidRDefault="00747889" w:rsidP="00B97846">
      <w:pPr>
        <w:spacing w:line="480" w:lineRule="auto"/>
        <w:rPr>
          <w:rFonts w:ascii="Times New Roman" w:hAnsi="Times New Roman" w:cs="Times New Roman"/>
          <w:color w:val="212121"/>
          <w:sz w:val="24"/>
          <w:szCs w:val="24"/>
          <w:shd w:val="clear" w:color="auto" w:fill="FFFFFF"/>
          <w:lang w:val="en-US"/>
        </w:rPr>
      </w:pPr>
      <w:r>
        <w:rPr>
          <w:rFonts w:ascii="Times New Roman" w:hAnsi="Times New Roman" w:cs="Times New Roman"/>
          <w:color w:val="212121"/>
          <w:sz w:val="24"/>
          <w:szCs w:val="24"/>
          <w:shd w:val="clear" w:color="auto" w:fill="FFFFFF"/>
          <w:lang w:val="en-US"/>
        </w:rPr>
        <w:t xml:space="preserve">A new principle allows </w:t>
      </w:r>
      <w:r w:rsidR="0097427C">
        <w:rPr>
          <w:rFonts w:ascii="Times New Roman" w:hAnsi="Times New Roman" w:cs="Times New Roman"/>
          <w:color w:val="212121"/>
          <w:sz w:val="24"/>
          <w:szCs w:val="24"/>
          <w:shd w:val="clear" w:color="auto" w:fill="FFFFFF"/>
          <w:lang w:val="en-US"/>
        </w:rPr>
        <w:t xml:space="preserve">blind factor recovery. </w:t>
      </w:r>
      <w:r w:rsidR="00D118A1">
        <w:rPr>
          <w:rFonts w:ascii="Times New Roman" w:hAnsi="Times New Roman" w:cs="Times New Roman"/>
          <w:color w:val="212121"/>
          <w:sz w:val="24"/>
          <w:szCs w:val="24"/>
          <w:shd w:val="clear" w:color="auto" w:fill="FFFFFF"/>
          <w:lang w:val="en-US"/>
        </w:rPr>
        <w:t xml:space="preserve">The signal of </w:t>
      </w:r>
      <w:r w:rsidR="00621ACD">
        <w:rPr>
          <w:rFonts w:ascii="Times New Roman" w:hAnsi="Times New Roman" w:cs="Times New Roman"/>
          <w:color w:val="212121"/>
          <w:sz w:val="24"/>
          <w:szCs w:val="24"/>
          <w:shd w:val="clear" w:color="auto" w:fill="FFFFFF"/>
          <w:lang w:val="en-US"/>
        </w:rPr>
        <w:t>v</w:t>
      </w:r>
      <w:r w:rsidR="00D52AE8" w:rsidRPr="005964A2">
        <w:rPr>
          <w:rFonts w:ascii="Times New Roman" w:hAnsi="Times New Roman" w:cs="Times New Roman"/>
          <w:color w:val="212121"/>
          <w:sz w:val="24"/>
          <w:szCs w:val="24"/>
          <w:shd w:val="clear" w:color="auto" w:fill="FFFFFF"/>
          <w:lang w:val="en-US"/>
        </w:rPr>
        <w:t>ariables exclusive</w:t>
      </w:r>
      <w:r w:rsidR="00430E30">
        <w:rPr>
          <w:rFonts w:ascii="Times New Roman" w:hAnsi="Times New Roman" w:cs="Times New Roman"/>
          <w:color w:val="212121"/>
          <w:sz w:val="24"/>
          <w:szCs w:val="24"/>
          <w:shd w:val="clear" w:color="auto" w:fill="FFFFFF"/>
          <w:lang w:val="en-US"/>
        </w:rPr>
        <w:t xml:space="preserve"> to</w:t>
      </w:r>
      <w:r w:rsidR="00621ACD">
        <w:rPr>
          <w:rFonts w:ascii="Times New Roman" w:hAnsi="Times New Roman" w:cs="Times New Roman"/>
          <w:color w:val="212121"/>
          <w:sz w:val="24"/>
          <w:szCs w:val="24"/>
          <w:shd w:val="clear" w:color="auto" w:fill="FFFFFF"/>
          <w:lang w:val="en-US"/>
        </w:rPr>
        <w:t xml:space="preserve"> </w:t>
      </w:r>
      <w:r w:rsidR="003B6A8A">
        <w:rPr>
          <w:rFonts w:ascii="Times New Roman" w:hAnsi="Times New Roman" w:cs="Times New Roman"/>
          <w:color w:val="212121"/>
          <w:sz w:val="24"/>
          <w:szCs w:val="24"/>
          <w:shd w:val="clear" w:color="auto" w:fill="FFFFFF"/>
          <w:lang w:val="en-US"/>
        </w:rPr>
        <w:t>a</w:t>
      </w:r>
      <w:r w:rsidR="00D52AE8" w:rsidRPr="005964A2">
        <w:rPr>
          <w:rFonts w:ascii="Times New Roman" w:hAnsi="Times New Roman" w:cs="Times New Roman"/>
          <w:color w:val="212121"/>
          <w:sz w:val="24"/>
          <w:szCs w:val="24"/>
          <w:shd w:val="clear" w:color="auto" w:fill="FFFFFF"/>
          <w:lang w:val="en-US"/>
        </w:rPr>
        <w:t xml:space="preserve"> factor</w:t>
      </w:r>
      <w:r w:rsidR="00F64B2B">
        <w:rPr>
          <w:rFonts w:ascii="Times New Roman" w:hAnsi="Times New Roman" w:cs="Times New Roman"/>
          <w:color w:val="212121"/>
          <w:sz w:val="24"/>
          <w:szCs w:val="24"/>
          <w:shd w:val="clear" w:color="auto" w:fill="FFFFFF"/>
          <w:lang w:val="en-US"/>
        </w:rPr>
        <w:t xml:space="preserve"> </w:t>
      </w:r>
      <w:r w:rsidR="00D52AE8" w:rsidRPr="005964A2">
        <w:rPr>
          <w:rFonts w:ascii="Times New Roman" w:hAnsi="Times New Roman" w:cs="Times New Roman"/>
          <w:color w:val="212121"/>
          <w:sz w:val="24"/>
          <w:szCs w:val="24"/>
          <w:shd w:val="clear" w:color="auto" w:fill="FFFFFF"/>
          <w:lang w:val="en-US"/>
        </w:rPr>
        <w:t>can</w:t>
      </w:r>
      <w:r w:rsidR="000D3BA7" w:rsidRPr="005964A2">
        <w:rPr>
          <w:rFonts w:ascii="Times New Roman" w:hAnsi="Times New Roman" w:cs="Times New Roman"/>
          <w:color w:val="212121"/>
          <w:sz w:val="24"/>
          <w:szCs w:val="24"/>
          <w:shd w:val="clear" w:color="auto" w:fill="FFFFFF"/>
          <w:lang w:val="en-US"/>
        </w:rPr>
        <w:t xml:space="preserve"> </w:t>
      </w:r>
      <w:r w:rsidR="00D52AE8" w:rsidRPr="005964A2">
        <w:rPr>
          <w:rFonts w:ascii="Times New Roman" w:hAnsi="Times New Roman" w:cs="Times New Roman"/>
          <w:color w:val="212121"/>
          <w:sz w:val="24"/>
          <w:szCs w:val="24"/>
          <w:shd w:val="clear" w:color="auto" w:fill="FFFFFF"/>
          <w:lang w:val="en-US"/>
        </w:rPr>
        <w:t xml:space="preserve">be combined </w:t>
      </w:r>
      <w:r w:rsidR="00C22479" w:rsidRPr="005964A2">
        <w:rPr>
          <w:rFonts w:ascii="Times New Roman" w:hAnsi="Times New Roman" w:cs="Times New Roman"/>
          <w:color w:val="212121"/>
          <w:sz w:val="24"/>
          <w:szCs w:val="24"/>
          <w:shd w:val="clear" w:color="auto" w:fill="FFFFFF"/>
          <w:lang w:val="en-US"/>
        </w:rPr>
        <w:t xml:space="preserve">in a contrast </w:t>
      </w:r>
      <w:r w:rsidR="00F978C4" w:rsidRPr="005964A2">
        <w:rPr>
          <w:rFonts w:ascii="Times New Roman" w:hAnsi="Times New Roman" w:cs="Times New Roman"/>
          <w:color w:val="212121"/>
          <w:sz w:val="24"/>
          <w:szCs w:val="24"/>
          <w:shd w:val="clear" w:color="auto" w:fill="FFFFFF"/>
          <w:lang w:val="en-US"/>
        </w:rPr>
        <w:t>(weighted sum)</w:t>
      </w:r>
      <w:r w:rsidR="003539CA" w:rsidRPr="005964A2">
        <w:rPr>
          <w:rFonts w:ascii="Times New Roman" w:hAnsi="Times New Roman" w:cs="Times New Roman"/>
          <w:color w:val="212121"/>
          <w:sz w:val="24"/>
          <w:szCs w:val="24"/>
          <w:shd w:val="clear" w:color="auto" w:fill="FFFFFF"/>
          <w:lang w:val="en-US"/>
        </w:rPr>
        <w:t xml:space="preserve"> </w:t>
      </w:r>
      <w:r w:rsidR="00C22479" w:rsidRPr="005964A2">
        <w:rPr>
          <w:rFonts w:ascii="Times New Roman" w:hAnsi="Times New Roman" w:cs="Times New Roman"/>
          <w:color w:val="212121"/>
          <w:sz w:val="24"/>
          <w:szCs w:val="24"/>
          <w:shd w:val="clear" w:color="auto" w:fill="FFFFFF"/>
          <w:lang w:val="en-US"/>
        </w:rPr>
        <w:t>that</w:t>
      </w:r>
      <w:r w:rsidR="007D528D" w:rsidRPr="005964A2">
        <w:rPr>
          <w:rFonts w:ascii="Times New Roman" w:hAnsi="Times New Roman" w:cs="Times New Roman"/>
          <w:color w:val="212121"/>
          <w:sz w:val="24"/>
          <w:szCs w:val="24"/>
          <w:shd w:val="clear" w:color="auto" w:fill="FFFFFF"/>
          <w:lang w:val="en-US"/>
        </w:rPr>
        <w:t xml:space="preserve"> </w:t>
      </w:r>
      <w:r w:rsidR="00847FD9">
        <w:rPr>
          <w:rFonts w:ascii="Times New Roman" w:hAnsi="Times New Roman" w:cs="Times New Roman"/>
          <w:color w:val="212121"/>
          <w:sz w:val="24"/>
          <w:szCs w:val="24"/>
          <w:shd w:val="clear" w:color="auto" w:fill="FFFFFF"/>
          <w:lang w:val="en-US"/>
        </w:rPr>
        <w:t>cancels the</w:t>
      </w:r>
      <w:r w:rsidR="00E77EDC">
        <w:rPr>
          <w:rFonts w:ascii="Times New Roman" w:hAnsi="Times New Roman" w:cs="Times New Roman"/>
          <w:color w:val="212121"/>
          <w:sz w:val="24"/>
          <w:szCs w:val="24"/>
          <w:shd w:val="clear" w:color="auto" w:fill="FFFFFF"/>
          <w:lang w:val="en-US"/>
        </w:rPr>
        <w:t>ir</w:t>
      </w:r>
      <w:r w:rsidR="00AF6D87" w:rsidRPr="005964A2">
        <w:rPr>
          <w:rFonts w:ascii="Times New Roman" w:hAnsi="Times New Roman" w:cs="Times New Roman"/>
          <w:color w:val="212121"/>
          <w:sz w:val="24"/>
          <w:szCs w:val="24"/>
          <w:shd w:val="clear" w:color="auto" w:fill="FFFFFF"/>
          <w:lang w:val="en-US"/>
        </w:rPr>
        <w:t xml:space="preserve"> factor</w:t>
      </w:r>
      <w:r w:rsidR="000D5034" w:rsidRPr="005964A2">
        <w:rPr>
          <w:rFonts w:ascii="Times New Roman" w:hAnsi="Times New Roman" w:cs="Times New Roman"/>
          <w:color w:val="212121"/>
          <w:sz w:val="24"/>
          <w:szCs w:val="24"/>
          <w:shd w:val="clear" w:color="auto" w:fill="FFFFFF"/>
          <w:lang w:val="en-US"/>
        </w:rPr>
        <w:t xml:space="preserve"> </w:t>
      </w:r>
      <w:r w:rsidR="00393868" w:rsidRPr="005964A2">
        <w:rPr>
          <w:rFonts w:ascii="Times New Roman" w:hAnsi="Times New Roman" w:cs="Times New Roman"/>
          <w:color w:val="212121"/>
          <w:sz w:val="24"/>
          <w:szCs w:val="24"/>
          <w:shd w:val="clear" w:color="auto" w:fill="FFFFFF"/>
          <w:lang w:val="en-US"/>
        </w:rPr>
        <w:t>contribution</w:t>
      </w:r>
      <w:r w:rsidR="00E77EDC">
        <w:rPr>
          <w:rFonts w:ascii="Times New Roman" w:hAnsi="Times New Roman" w:cs="Times New Roman"/>
          <w:color w:val="212121"/>
          <w:sz w:val="24"/>
          <w:szCs w:val="24"/>
          <w:shd w:val="clear" w:color="auto" w:fill="FFFFFF"/>
          <w:lang w:val="en-US"/>
        </w:rPr>
        <w:t>s</w:t>
      </w:r>
      <w:r w:rsidR="007D528D" w:rsidRPr="005964A2">
        <w:rPr>
          <w:rFonts w:ascii="Times New Roman" w:hAnsi="Times New Roman" w:cs="Times New Roman"/>
          <w:color w:val="212121"/>
          <w:sz w:val="24"/>
          <w:szCs w:val="24"/>
          <w:shd w:val="clear" w:color="auto" w:fill="FFFFFF"/>
          <w:lang w:val="en-US"/>
        </w:rPr>
        <w:t xml:space="preserve">, </w:t>
      </w:r>
      <w:r w:rsidR="00D52AE8" w:rsidRPr="005964A2">
        <w:rPr>
          <w:rFonts w:ascii="Times New Roman" w:hAnsi="Times New Roman" w:cs="Times New Roman"/>
          <w:color w:val="212121"/>
          <w:sz w:val="24"/>
          <w:szCs w:val="24"/>
          <w:shd w:val="clear" w:color="auto" w:fill="FFFFFF"/>
          <w:lang w:val="en-US"/>
        </w:rPr>
        <w:t>leaving only a compound of the</w:t>
      </w:r>
      <w:r w:rsidR="0044379C">
        <w:rPr>
          <w:rFonts w:ascii="Times New Roman" w:hAnsi="Times New Roman" w:cs="Times New Roman"/>
          <w:color w:val="212121"/>
          <w:sz w:val="24"/>
          <w:szCs w:val="24"/>
          <w:shd w:val="clear" w:color="auto" w:fill="FFFFFF"/>
          <w:lang w:val="en-US"/>
        </w:rPr>
        <w:t xml:space="preserve"> variable</w:t>
      </w:r>
      <w:r w:rsidR="00E82415">
        <w:rPr>
          <w:rFonts w:ascii="Times New Roman" w:hAnsi="Times New Roman" w:cs="Times New Roman"/>
          <w:color w:val="212121"/>
          <w:sz w:val="24"/>
          <w:szCs w:val="24"/>
          <w:shd w:val="clear" w:color="auto" w:fill="FFFFFF"/>
          <w:lang w:val="en-US"/>
        </w:rPr>
        <w:t>s’</w:t>
      </w:r>
      <w:r w:rsidR="00D52AE8" w:rsidRPr="005964A2">
        <w:rPr>
          <w:rFonts w:ascii="Times New Roman" w:hAnsi="Times New Roman" w:cs="Times New Roman"/>
          <w:color w:val="212121"/>
          <w:sz w:val="24"/>
          <w:szCs w:val="24"/>
          <w:shd w:val="clear" w:color="auto" w:fill="FFFFFF"/>
          <w:lang w:val="en-US"/>
        </w:rPr>
        <w:t xml:space="preserve"> unique variances</w:t>
      </w:r>
      <w:r w:rsidR="008D6357" w:rsidRPr="005964A2">
        <w:rPr>
          <w:rFonts w:ascii="Times New Roman" w:hAnsi="Times New Roman" w:cs="Times New Roman"/>
          <w:color w:val="212121"/>
          <w:sz w:val="24"/>
          <w:szCs w:val="24"/>
          <w:shd w:val="clear" w:color="auto" w:fill="FFFFFF"/>
          <w:lang w:val="en-US"/>
        </w:rPr>
        <w:t xml:space="preserve">. </w:t>
      </w:r>
      <w:r w:rsidR="00CD4F1A">
        <w:rPr>
          <w:rFonts w:ascii="Times New Roman" w:hAnsi="Times New Roman" w:cs="Times New Roman"/>
          <w:color w:val="212121"/>
          <w:sz w:val="24"/>
          <w:szCs w:val="24"/>
          <w:shd w:val="clear" w:color="auto" w:fill="FFFFFF"/>
          <w:lang w:val="en-US"/>
        </w:rPr>
        <w:t>Successful</w:t>
      </w:r>
      <w:r w:rsidR="008353C1" w:rsidRPr="005964A2">
        <w:rPr>
          <w:rFonts w:ascii="Times New Roman" w:hAnsi="Times New Roman" w:cs="Times New Roman"/>
          <w:color w:val="212121"/>
          <w:sz w:val="24"/>
          <w:szCs w:val="24"/>
          <w:shd w:val="clear" w:color="auto" w:fill="FFFFFF"/>
          <w:lang w:val="en-US"/>
        </w:rPr>
        <w:t xml:space="preserve"> contrast</w:t>
      </w:r>
      <w:r w:rsidR="00CD4F1A">
        <w:rPr>
          <w:rFonts w:ascii="Times New Roman" w:hAnsi="Times New Roman" w:cs="Times New Roman"/>
          <w:color w:val="212121"/>
          <w:sz w:val="24"/>
          <w:szCs w:val="24"/>
          <w:shd w:val="clear" w:color="auto" w:fill="FFFFFF"/>
          <w:lang w:val="en-US"/>
        </w:rPr>
        <w:t>s</w:t>
      </w:r>
      <w:r w:rsidR="001550E8">
        <w:rPr>
          <w:rFonts w:ascii="Times New Roman" w:hAnsi="Times New Roman" w:cs="Times New Roman"/>
          <w:color w:val="212121"/>
          <w:sz w:val="24"/>
          <w:szCs w:val="24"/>
          <w:shd w:val="clear" w:color="auto" w:fill="FFFFFF"/>
          <w:lang w:val="en-US"/>
        </w:rPr>
        <w:t>,</w:t>
      </w:r>
      <w:r w:rsidR="00FF314C" w:rsidRPr="005964A2">
        <w:rPr>
          <w:rFonts w:ascii="Times New Roman" w:hAnsi="Times New Roman" w:cs="Times New Roman"/>
          <w:color w:val="212121"/>
          <w:sz w:val="24"/>
          <w:szCs w:val="24"/>
          <w:shd w:val="clear" w:color="auto" w:fill="FFFFFF"/>
          <w:lang w:val="en-US"/>
        </w:rPr>
        <w:t xml:space="preserve"> </w:t>
      </w:r>
      <w:r w:rsidR="00D52AE8" w:rsidRPr="005964A2">
        <w:rPr>
          <w:rFonts w:ascii="Times New Roman" w:hAnsi="Times New Roman" w:cs="Times New Roman"/>
          <w:color w:val="212121"/>
          <w:sz w:val="24"/>
          <w:szCs w:val="24"/>
          <w:shd w:val="clear" w:color="auto" w:fill="FFFFFF"/>
          <w:lang w:val="en-US"/>
        </w:rPr>
        <w:t>uncorrelated with any remaining variable</w:t>
      </w:r>
      <w:r w:rsidR="001550E8">
        <w:rPr>
          <w:rFonts w:ascii="Times New Roman" w:hAnsi="Times New Roman" w:cs="Times New Roman"/>
          <w:color w:val="212121"/>
          <w:sz w:val="24"/>
          <w:szCs w:val="24"/>
          <w:shd w:val="clear" w:color="auto" w:fill="FFFFFF"/>
          <w:lang w:val="en-US"/>
        </w:rPr>
        <w:t>,</w:t>
      </w:r>
      <w:r w:rsidR="00620CD9">
        <w:rPr>
          <w:rFonts w:ascii="Times New Roman" w:hAnsi="Times New Roman" w:cs="Times New Roman"/>
          <w:color w:val="212121"/>
          <w:sz w:val="24"/>
          <w:szCs w:val="24"/>
          <w:shd w:val="clear" w:color="auto" w:fill="FFFFFF"/>
          <w:lang w:val="en-US"/>
        </w:rPr>
        <w:t xml:space="preserve"> </w:t>
      </w:r>
      <w:r w:rsidR="000E5BDF">
        <w:rPr>
          <w:rFonts w:ascii="Times New Roman" w:hAnsi="Times New Roman" w:cs="Times New Roman"/>
          <w:color w:val="212121"/>
          <w:sz w:val="24"/>
          <w:szCs w:val="24"/>
          <w:shd w:val="clear" w:color="auto" w:fill="FFFFFF"/>
          <w:lang w:val="en-US"/>
        </w:rPr>
        <w:t>become</w:t>
      </w:r>
      <w:r w:rsidR="00620CD9">
        <w:rPr>
          <w:rFonts w:ascii="Times New Roman" w:hAnsi="Times New Roman" w:cs="Times New Roman"/>
          <w:color w:val="212121"/>
          <w:sz w:val="24"/>
          <w:szCs w:val="24"/>
          <w:shd w:val="clear" w:color="auto" w:fill="FFFFFF"/>
          <w:lang w:val="en-US"/>
        </w:rPr>
        <w:t xml:space="preserve"> the signature </w:t>
      </w:r>
      <w:r w:rsidR="002F0D91">
        <w:rPr>
          <w:rFonts w:ascii="Times New Roman" w:hAnsi="Times New Roman" w:cs="Times New Roman"/>
          <w:color w:val="212121"/>
          <w:sz w:val="24"/>
          <w:szCs w:val="24"/>
          <w:shd w:val="clear" w:color="auto" w:fill="FFFFFF"/>
          <w:lang w:val="en-US"/>
        </w:rPr>
        <w:t xml:space="preserve">of </w:t>
      </w:r>
      <w:r w:rsidR="008521EA">
        <w:rPr>
          <w:rFonts w:ascii="Times New Roman" w:hAnsi="Times New Roman" w:cs="Times New Roman"/>
          <w:color w:val="212121"/>
          <w:sz w:val="24"/>
          <w:szCs w:val="24"/>
          <w:shd w:val="clear" w:color="auto" w:fill="FFFFFF"/>
          <w:lang w:val="en-US"/>
        </w:rPr>
        <w:t>f</w:t>
      </w:r>
      <w:r w:rsidR="00C6194E">
        <w:rPr>
          <w:rFonts w:ascii="Times New Roman" w:hAnsi="Times New Roman" w:cs="Times New Roman"/>
          <w:color w:val="212121"/>
          <w:sz w:val="24"/>
          <w:szCs w:val="24"/>
          <w:shd w:val="clear" w:color="auto" w:fill="FFFFFF"/>
          <w:lang w:val="en-US"/>
        </w:rPr>
        <w:t>actor</w:t>
      </w:r>
      <w:r w:rsidR="002F0D91">
        <w:rPr>
          <w:rFonts w:ascii="Times New Roman" w:hAnsi="Times New Roman" w:cs="Times New Roman"/>
          <w:color w:val="212121"/>
          <w:sz w:val="24"/>
          <w:szCs w:val="24"/>
          <w:shd w:val="clear" w:color="auto" w:fill="FFFFFF"/>
          <w:lang w:val="en-US"/>
        </w:rPr>
        <w:t>s</w:t>
      </w:r>
      <w:r w:rsidR="00C6194E">
        <w:rPr>
          <w:rFonts w:ascii="Times New Roman" w:hAnsi="Times New Roman" w:cs="Times New Roman"/>
          <w:color w:val="212121"/>
          <w:sz w:val="24"/>
          <w:szCs w:val="24"/>
          <w:shd w:val="clear" w:color="auto" w:fill="FFFFFF"/>
          <w:lang w:val="en-US"/>
        </w:rPr>
        <w:t xml:space="preserve"> </w:t>
      </w:r>
      <w:r w:rsidR="00284203">
        <w:rPr>
          <w:rFonts w:ascii="Times New Roman" w:hAnsi="Times New Roman" w:cs="Times New Roman"/>
          <w:color w:val="212121"/>
          <w:sz w:val="24"/>
          <w:szCs w:val="24"/>
          <w:shd w:val="clear" w:color="auto" w:fill="FFFFFF"/>
          <w:lang w:val="en-US"/>
        </w:rPr>
        <w:t>with</w:t>
      </w:r>
      <w:r w:rsidR="00B8072D">
        <w:rPr>
          <w:rFonts w:ascii="Times New Roman" w:hAnsi="Times New Roman" w:cs="Times New Roman"/>
          <w:color w:val="212121"/>
          <w:sz w:val="24"/>
          <w:szCs w:val="24"/>
          <w:shd w:val="clear" w:color="auto" w:fill="FFFFFF"/>
          <w:lang w:val="en-US"/>
        </w:rPr>
        <w:t xml:space="preserve"> </w:t>
      </w:r>
      <w:r w:rsidR="004F6681">
        <w:rPr>
          <w:rFonts w:ascii="Times New Roman" w:hAnsi="Times New Roman" w:cs="Times New Roman"/>
          <w:color w:val="212121"/>
          <w:sz w:val="24"/>
          <w:szCs w:val="24"/>
          <w:shd w:val="clear" w:color="auto" w:fill="FFFFFF"/>
          <w:lang w:val="en-US"/>
        </w:rPr>
        <w:t xml:space="preserve">at least </w:t>
      </w:r>
      <w:r w:rsidR="00B8072D" w:rsidRPr="005964A2">
        <w:rPr>
          <w:rFonts w:ascii="Times New Roman" w:hAnsi="Times New Roman" w:cs="Times New Roman"/>
          <w:color w:val="212121"/>
          <w:sz w:val="24"/>
          <w:szCs w:val="24"/>
          <w:shd w:val="clear" w:color="auto" w:fill="FFFFFF"/>
          <w:lang w:val="en-US"/>
        </w:rPr>
        <w:t>two unique indicator variables</w:t>
      </w:r>
      <w:r w:rsidR="00D52AE8" w:rsidRPr="005964A2">
        <w:rPr>
          <w:rFonts w:ascii="Times New Roman" w:hAnsi="Times New Roman" w:cs="Times New Roman"/>
          <w:color w:val="212121"/>
          <w:sz w:val="24"/>
          <w:szCs w:val="24"/>
          <w:shd w:val="clear" w:color="auto" w:fill="FFFFFF"/>
          <w:lang w:val="en-US"/>
        </w:rPr>
        <w:t xml:space="preserve">. </w:t>
      </w:r>
      <w:r w:rsidR="00542E84">
        <w:rPr>
          <w:rFonts w:ascii="Times New Roman" w:hAnsi="Times New Roman" w:cs="Times New Roman"/>
          <w:color w:val="212121"/>
          <w:sz w:val="24"/>
          <w:szCs w:val="24"/>
          <w:shd w:val="clear" w:color="auto" w:fill="FFFFFF"/>
          <w:lang w:val="en-US"/>
        </w:rPr>
        <w:t xml:space="preserve">Pairwise </w:t>
      </w:r>
      <w:r w:rsidR="009E7446">
        <w:rPr>
          <w:rFonts w:ascii="Times New Roman" w:hAnsi="Times New Roman" w:cs="Times New Roman"/>
          <w:color w:val="212121"/>
          <w:sz w:val="24"/>
          <w:szCs w:val="24"/>
          <w:shd w:val="clear" w:color="auto" w:fill="FFFFFF"/>
          <w:lang w:val="en-US"/>
        </w:rPr>
        <w:t>s</w:t>
      </w:r>
      <w:r w:rsidR="00D52AE8" w:rsidRPr="005964A2">
        <w:rPr>
          <w:rFonts w:ascii="Times New Roman" w:hAnsi="Times New Roman" w:cs="Times New Roman"/>
          <w:color w:val="212121"/>
          <w:sz w:val="24"/>
          <w:szCs w:val="24"/>
          <w:shd w:val="clear" w:color="auto" w:fill="FFFFFF"/>
          <w:lang w:val="en-US"/>
        </w:rPr>
        <w:t>ignal cancellation</w:t>
      </w:r>
      <w:r w:rsidR="00CD200C">
        <w:rPr>
          <w:rFonts w:ascii="Times New Roman" w:hAnsi="Times New Roman" w:cs="Times New Roman"/>
          <w:color w:val="212121"/>
          <w:sz w:val="24"/>
          <w:szCs w:val="24"/>
          <w:shd w:val="clear" w:color="auto" w:fill="FFFFFF"/>
          <w:lang w:val="en-US"/>
        </w:rPr>
        <w:t>,</w:t>
      </w:r>
      <w:r w:rsidR="00730661">
        <w:rPr>
          <w:rFonts w:ascii="Times New Roman" w:hAnsi="Times New Roman" w:cs="Times New Roman"/>
          <w:color w:val="212121"/>
          <w:sz w:val="24"/>
          <w:szCs w:val="24"/>
          <w:shd w:val="clear" w:color="auto" w:fill="FFFFFF"/>
          <w:lang w:val="en-US"/>
        </w:rPr>
        <w:t xml:space="preserve"> usually incomplete for v</w:t>
      </w:r>
      <w:r w:rsidR="00335606">
        <w:rPr>
          <w:rFonts w:ascii="Times New Roman" w:hAnsi="Times New Roman" w:cs="Times New Roman"/>
          <w:color w:val="212121"/>
          <w:sz w:val="24"/>
          <w:szCs w:val="24"/>
          <w:shd w:val="clear" w:color="auto" w:fill="FFFFFF"/>
          <w:lang w:val="en-US"/>
        </w:rPr>
        <w:t>a</w:t>
      </w:r>
      <w:r w:rsidR="00730661">
        <w:rPr>
          <w:rFonts w:ascii="Times New Roman" w:hAnsi="Times New Roman" w:cs="Times New Roman"/>
          <w:color w:val="212121"/>
          <w:sz w:val="24"/>
          <w:szCs w:val="24"/>
          <w:shd w:val="clear" w:color="auto" w:fill="FFFFFF"/>
          <w:lang w:val="en-US"/>
        </w:rPr>
        <w:t>riables</w:t>
      </w:r>
      <w:r w:rsidR="00335606">
        <w:rPr>
          <w:rFonts w:ascii="Times New Roman" w:hAnsi="Times New Roman" w:cs="Times New Roman"/>
          <w:color w:val="212121"/>
          <w:sz w:val="24"/>
          <w:szCs w:val="24"/>
          <w:shd w:val="clear" w:color="auto" w:fill="FFFFFF"/>
          <w:lang w:val="en-US"/>
        </w:rPr>
        <w:t xml:space="preserve"> affected by different factors</w:t>
      </w:r>
      <w:r w:rsidR="00CD200C">
        <w:rPr>
          <w:rFonts w:ascii="Times New Roman" w:hAnsi="Times New Roman" w:cs="Times New Roman"/>
          <w:color w:val="212121"/>
          <w:sz w:val="24"/>
          <w:szCs w:val="24"/>
          <w:shd w:val="clear" w:color="auto" w:fill="FFFFFF"/>
          <w:lang w:val="en-US"/>
        </w:rPr>
        <w:t>,</w:t>
      </w:r>
      <w:r w:rsidR="00C95D93">
        <w:rPr>
          <w:rFonts w:ascii="Times New Roman" w:hAnsi="Times New Roman" w:cs="Times New Roman"/>
          <w:color w:val="212121"/>
          <w:sz w:val="24"/>
          <w:szCs w:val="24"/>
          <w:shd w:val="clear" w:color="auto" w:fill="FFFFFF"/>
          <w:lang w:val="en-US"/>
        </w:rPr>
        <w:t xml:space="preserve"> </w:t>
      </w:r>
      <w:r w:rsidR="00FC319C">
        <w:rPr>
          <w:rFonts w:ascii="Times New Roman" w:hAnsi="Times New Roman" w:cs="Times New Roman"/>
          <w:color w:val="212121"/>
          <w:sz w:val="24"/>
          <w:szCs w:val="24"/>
          <w:shd w:val="clear" w:color="auto" w:fill="FFFFFF"/>
          <w:lang w:val="en-US"/>
        </w:rPr>
        <w:t xml:space="preserve">nevertheless </w:t>
      </w:r>
      <w:r w:rsidR="00D52AE8" w:rsidRPr="005964A2">
        <w:rPr>
          <w:rFonts w:ascii="Times New Roman" w:hAnsi="Times New Roman" w:cs="Times New Roman"/>
          <w:color w:val="212121"/>
          <w:sz w:val="24"/>
          <w:szCs w:val="24"/>
          <w:shd w:val="clear" w:color="auto" w:fill="FFFFFF"/>
          <w:lang w:val="en-US"/>
        </w:rPr>
        <w:t>succeed</w:t>
      </w:r>
      <w:r w:rsidR="003501D4" w:rsidRPr="005964A2">
        <w:rPr>
          <w:rFonts w:ascii="Times New Roman" w:hAnsi="Times New Roman" w:cs="Times New Roman"/>
          <w:color w:val="212121"/>
          <w:sz w:val="24"/>
          <w:szCs w:val="24"/>
          <w:shd w:val="clear" w:color="auto" w:fill="FFFFFF"/>
          <w:lang w:val="en-US"/>
        </w:rPr>
        <w:t>s</w:t>
      </w:r>
      <w:r w:rsidR="00D52AE8" w:rsidRPr="005964A2">
        <w:rPr>
          <w:rFonts w:ascii="Times New Roman" w:hAnsi="Times New Roman" w:cs="Times New Roman"/>
          <w:color w:val="212121"/>
          <w:sz w:val="24"/>
          <w:szCs w:val="24"/>
          <w:shd w:val="clear" w:color="auto" w:fill="FFFFFF"/>
          <w:lang w:val="en-US"/>
        </w:rPr>
        <w:t xml:space="preserve"> for variables with proportional loadings on </w:t>
      </w:r>
      <w:r w:rsidR="003804B9">
        <w:rPr>
          <w:rFonts w:ascii="Times New Roman" w:hAnsi="Times New Roman" w:cs="Times New Roman"/>
          <w:color w:val="212121"/>
          <w:sz w:val="24"/>
          <w:szCs w:val="24"/>
          <w:shd w:val="clear" w:color="auto" w:fill="FFFFFF"/>
          <w:lang w:val="en-US"/>
        </w:rPr>
        <w:t>two</w:t>
      </w:r>
      <w:r w:rsidR="00D52AE8" w:rsidRPr="005964A2">
        <w:rPr>
          <w:rFonts w:ascii="Times New Roman" w:hAnsi="Times New Roman" w:cs="Times New Roman"/>
          <w:color w:val="212121"/>
          <w:sz w:val="24"/>
          <w:szCs w:val="24"/>
          <w:shd w:val="clear" w:color="auto" w:fill="FFFFFF"/>
          <w:lang w:val="en-US"/>
        </w:rPr>
        <w:t xml:space="preserve"> factors</w:t>
      </w:r>
      <w:r w:rsidR="00646358">
        <w:rPr>
          <w:rFonts w:ascii="Times New Roman" w:hAnsi="Times New Roman" w:cs="Times New Roman"/>
          <w:color w:val="212121"/>
          <w:sz w:val="24"/>
          <w:szCs w:val="24"/>
          <w:shd w:val="clear" w:color="auto" w:fill="FFFFFF"/>
          <w:lang w:val="en-US"/>
        </w:rPr>
        <w:t xml:space="preserve">, which places three </w:t>
      </w:r>
      <w:r w:rsidR="00E63867">
        <w:rPr>
          <w:rFonts w:ascii="Times New Roman" w:hAnsi="Times New Roman" w:cs="Times New Roman"/>
          <w:color w:val="212121"/>
          <w:sz w:val="24"/>
          <w:szCs w:val="24"/>
          <w:shd w:val="clear" w:color="auto" w:fill="FFFFFF"/>
          <w:lang w:val="en-US"/>
        </w:rPr>
        <w:t>cancelling clusters in the plane of two factors</w:t>
      </w:r>
      <w:r w:rsidR="008D58B7" w:rsidRPr="005964A2">
        <w:rPr>
          <w:rFonts w:ascii="Times New Roman" w:hAnsi="Times New Roman" w:cs="Times New Roman"/>
          <w:color w:val="212121"/>
          <w:sz w:val="24"/>
          <w:szCs w:val="24"/>
          <w:shd w:val="clear" w:color="auto" w:fill="FFFFFF"/>
          <w:lang w:val="en-US"/>
        </w:rPr>
        <w:t xml:space="preserve">. </w:t>
      </w:r>
      <w:r w:rsidR="00010F5B">
        <w:rPr>
          <w:rFonts w:ascii="Times New Roman" w:hAnsi="Times New Roman" w:cs="Times New Roman"/>
          <w:color w:val="212121"/>
          <w:sz w:val="24"/>
          <w:szCs w:val="24"/>
          <w:shd w:val="clear" w:color="auto" w:fill="FFFFFF"/>
          <w:lang w:val="en-US"/>
        </w:rPr>
        <w:t xml:space="preserve">This is recognized by </w:t>
      </w:r>
      <w:r w:rsidR="00044FA3">
        <w:rPr>
          <w:rFonts w:ascii="Times New Roman" w:hAnsi="Times New Roman" w:cs="Times New Roman"/>
          <w:color w:val="212121"/>
          <w:sz w:val="24"/>
          <w:szCs w:val="24"/>
          <w:shd w:val="clear" w:color="auto" w:fill="FFFFFF"/>
          <w:lang w:val="en-US"/>
        </w:rPr>
        <w:t>successful</w:t>
      </w:r>
      <w:r w:rsidR="00010F5B">
        <w:rPr>
          <w:rFonts w:ascii="Times New Roman" w:hAnsi="Times New Roman" w:cs="Times New Roman"/>
          <w:color w:val="212121"/>
          <w:sz w:val="24"/>
          <w:szCs w:val="24"/>
          <w:shd w:val="clear" w:color="auto" w:fill="FFFFFF"/>
          <w:lang w:val="en-US"/>
        </w:rPr>
        <w:t xml:space="preserve"> c</w:t>
      </w:r>
      <w:r w:rsidR="00D52AE8" w:rsidRPr="005964A2">
        <w:rPr>
          <w:rFonts w:ascii="Times New Roman" w:hAnsi="Times New Roman" w:cs="Times New Roman"/>
          <w:color w:val="212121"/>
          <w:sz w:val="24"/>
          <w:szCs w:val="24"/>
          <w:shd w:val="clear" w:color="auto" w:fill="FFFFFF"/>
          <w:lang w:val="en-US"/>
        </w:rPr>
        <w:t xml:space="preserve">ancellation </w:t>
      </w:r>
      <w:r w:rsidR="002E26B5">
        <w:rPr>
          <w:rFonts w:ascii="Times New Roman" w:hAnsi="Times New Roman" w:cs="Times New Roman"/>
          <w:color w:val="212121"/>
          <w:sz w:val="24"/>
          <w:szCs w:val="24"/>
          <w:shd w:val="clear" w:color="auto" w:fill="FFFFFF"/>
          <w:lang w:val="en-US"/>
        </w:rPr>
        <w:t>among</w:t>
      </w:r>
      <w:r w:rsidR="008867FD">
        <w:rPr>
          <w:rFonts w:ascii="Times New Roman" w:hAnsi="Times New Roman" w:cs="Times New Roman"/>
          <w:color w:val="212121"/>
          <w:sz w:val="24"/>
          <w:szCs w:val="24"/>
          <w:shd w:val="clear" w:color="auto" w:fill="FFFFFF"/>
          <w:lang w:val="en-US"/>
        </w:rPr>
        <w:t xml:space="preserve"> </w:t>
      </w:r>
      <w:r w:rsidR="003623CC">
        <w:rPr>
          <w:rFonts w:ascii="Times New Roman" w:hAnsi="Times New Roman" w:cs="Times New Roman"/>
          <w:color w:val="212121"/>
          <w:sz w:val="24"/>
          <w:szCs w:val="24"/>
          <w:shd w:val="clear" w:color="auto" w:fill="FFFFFF"/>
          <w:lang w:val="en-US"/>
        </w:rPr>
        <w:t>variable</w:t>
      </w:r>
      <w:r w:rsidR="002E26B5">
        <w:rPr>
          <w:rFonts w:ascii="Times New Roman" w:hAnsi="Times New Roman" w:cs="Times New Roman"/>
          <w:color w:val="212121"/>
          <w:sz w:val="24"/>
          <w:szCs w:val="24"/>
          <w:shd w:val="clear" w:color="auto" w:fill="FFFFFF"/>
          <w:lang w:val="en-US"/>
        </w:rPr>
        <w:t xml:space="preserve"> triplet</w:t>
      </w:r>
      <w:r w:rsidR="003623CC">
        <w:rPr>
          <w:rFonts w:ascii="Times New Roman" w:hAnsi="Times New Roman" w:cs="Times New Roman"/>
          <w:color w:val="212121"/>
          <w:sz w:val="24"/>
          <w:szCs w:val="24"/>
          <w:shd w:val="clear" w:color="auto" w:fill="FFFFFF"/>
          <w:lang w:val="en-US"/>
        </w:rPr>
        <w:t>s representing the three clusters</w:t>
      </w:r>
      <w:r w:rsidR="00D52AE8" w:rsidRPr="005964A2">
        <w:rPr>
          <w:rFonts w:ascii="Times New Roman" w:hAnsi="Times New Roman" w:cs="Times New Roman"/>
          <w:color w:val="212121"/>
          <w:sz w:val="24"/>
          <w:szCs w:val="24"/>
          <w:shd w:val="clear" w:color="auto" w:fill="FFFFFF"/>
          <w:lang w:val="en-US"/>
        </w:rPr>
        <w:t xml:space="preserve">. The </w:t>
      </w:r>
      <w:r w:rsidR="00616636">
        <w:rPr>
          <w:rFonts w:ascii="Times New Roman" w:hAnsi="Times New Roman" w:cs="Times New Roman"/>
          <w:color w:val="212121"/>
          <w:sz w:val="24"/>
          <w:szCs w:val="24"/>
          <w:shd w:val="clear" w:color="auto" w:fill="FFFFFF"/>
          <w:lang w:val="en-US"/>
        </w:rPr>
        <w:t>S</w:t>
      </w:r>
      <w:r w:rsidR="00D52AE8" w:rsidRPr="005964A2">
        <w:rPr>
          <w:rFonts w:ascii="Times New Roman" w:hAnsi="Times New Roman" w:cs="Times New Roman"/>
          <w:color w:val="212121"/>
          <w:sz w:val="24"/>
          <w:szCs w:val="24"/>
          <w:shd w:val="clear" w:color="auto" w:fill="FFFFFF"/>
          <w:lang w:val="en-US"/>
        </w:rPr>
        <w:t xml:space="preserve">ignal </w:t>
      </w:r>
      <w:r w:rsidR="00616636">
        <w:rPr>
          <w:rFonts w:ascii="Times New Roman" w:hAnsi="Times New Roman" w:cs="Times New Roman"/>
          <w:color w:val="212121"/>
          <w:sz w:val="24"/>
          <w:szCs w:val="24"/>
          <w:shd w:val="clear" w:color="auto" w:fill="FFFFFF"/>
          <w:lang w:val="en-US"/>
        </w:rPr>
        <w:t>C</w:t>
      </w:r>
      <w:r w:rsidR="00D52AE8" w:rsidRPr="005964A2">
        <w:rPr>
          <w:rFonts w:ascii="Times New Roman" w:hAnsi="Times New Roman" w:cs="Times New Roman"/>
          <w:color w:val="212121"/>
          <w:sz w:val="24"/>
          <w:szCs w:val="24"/>
          <w:shd w:val="clear" w:color="auto" w:fill="FFFFFF"/>
          <w:lang w:val="en-US"/>
        </w:rPr>
        <w:t xml:space="preserve">ancellation </w:t>
      </w:r>
      <w:r w:rsidR="00616636">
        <w:rPr>
          <w:rFonts w:ascii="Times New Roman" w:hAnsi="Times New Roman" w:cs="Times New Roman"/>
          <w:color w:val="212121"/>
          <w:sz w:val="24"/>
          <w:szCs w:val="24"/>
          <w:shd w:val="clear" w:color="auto" w:fill="FFFFFF"/>
          <w:lang w:val="en-US"/>
        </w:rPr>
        <w:t>R</w:t>
      </w:r>
      <w:r w:rsidR="00D52AE8" w:rsidRPr="005964A2">
        <w:rPr>
          <w:rFonts w:ascii="Times New Roman" w:hAnsi="Times New Roman" w:cs="Times New Roman"/>
          <w:color w:val="212121"/>
          <w:sz w:val="24"/>
          <w:szCs w:val="24"/>
          <w:shd w:val="clear" w:color="auto" w:fill="FFFFFF"/>
          <w:lang w:val="en-US"/>
        </w:rPr>
        <w:t xml:space="preserve">ecovery of </w:t>
      </w:r>
      <w:r w:rsidR="00616636">
        <w:rPr>
          <w:rFonts w:ascii="Times New Roman" w:hAnsi="Times New Roman" w:cs="Times New Roman"/>
          <w:color w:val="212121"/>
          <w:sz w:val="24"/>
          <w:szCs w:val="24"/>
          <w:shd w:val="clear" w:color="auto" w:fill="FFFFFF"/>
          <w:lang w:val="en-US"/>
        </w:rPr>
        <w:t>F</w:t>
      </w:r>
      <w:r w:rsidR="00D52AE8" w:rsidRPr="005964A2">
        <w:rPr>
          <w:rFonts w:ascii="Times New Roman" w:hAnsi="Times New Roman" w:cs="Times New Roman"/>
          <w:color w:val="212121"/>
          <w:sz w:val="24"/>
          <w:szCs w:val="24"/>
          <w:shd w:val="clear" w:color="auto" w:fill="FFFFFF"/>
          <w:lang w:val="en-US"/>
        </w:rPr>
        <w:t xml:space="preserve">actors (SCRoF) algorithm implements these principles, only requiring that each factor has at least two unique indicators, not even requiring having </w:t>
      </w:r>
      <w:r w:rsidR="00834A58">
        <w:rPr>
          <w:rFonts w:ascii="Times New Roman" w:hAnsi="Times New Roman" w:cs="Times New Roman"/>
          <w:color w:val="212121"/>
          <w:sz w:val="24"/>
          <w:szCs w:val="24"/>
          <w:shd w:val="clear" w:color="auto" w:fill="FFFFFF"/>
          <w:lang w:val="en-US"/>
        </w:rPr>
        <w:t>pre-</w:t>
      </w:r>
      <w:r w:rsidR="00D52AE8" w:rsidRPr="005964A2">
        <w:rPr>
          <w:rFonts w:ascii="Times New Roman" w:hAnsi="Times New Roman" w:cs="Times New Roman"/>
          <w:color w:val="212121"/>
          <w:sz w:val="24"/>
          <w:szCs w:val="24"/>
          <w:shd w:val="clear" w:color="auto" w:fill="FFFFFF"/>
          <w:lang w:val="en-US"/>
        </w:rPr>
        <w:t xml:space="preserve">estimated the number of factors. </w:t>
      </w:r>
      <w:r w:rsidR="001A76B5" w:rsidRPr="005964A2">
        <w:rPr>
          <w:rFonts w:ascii="Times New Roman" w:hAnsi="Times New Roman" w:cs="Times New Roman"/>
          <w:color w:val="212121"/>
          <w:sz w:val="24"/>
          <w:szCs w:val="24"/>
          <w:shd w:val="clear" w:color="auto" w:fill="FFFFFF"/>
          <w:lang w:val="en-US"/>
        </w:rPr>
        <w:t xml:space="preserve">Alternate sparse </w:t>
      </w:r>
      <w:r w:rsidR="00FA1770">
        <w:rPr>
          <w:rFonts w:ascii="Times New Roman" w:hAnsi="Times New Roman" w:cs="Times New Roman"/>
          <w:color w:val="212121"/>
          <w:sz w:val="24"/>
          <w:szCs w:val="24"/>
          <w:shd w:val="clear" w:color="auto" w:fill="FFFFFF"/>
          <w:lang w:val="en-US"/>
        </w:rPr>
        <w:t>factor</w:t>
      </w:r>
      <w:r w:rsidR="001A76B5" w:rsidRPr="005964A2">
        <w:rPr>
          <w:rFonts w:ascii="Times New Roman" w:hAnsi="Times New Roman" w:cs="Times New Roman"/>
          <w:color w:val="212121"/>
          <w:sz w:val="24"/>
          <w:szCs w:val="24"/>
          <w:shd w:val="clear" w:color="auto" w:fill="FFFFFF"/>
          <w:lang w:val="en-US"/>
        </w:rPr>
        <w:t xml:space="preserve"> solutions </w:t>
      </w:r>
      <w:r w:rsidR="00426EB8" w:rsidRPr="005964A2">
        <w:rPr>
          <w:rFonts w:ascii="Times New Roman" w:hAnsi="Times New Roman" w:cs="Times New Roman"/>
          <w:color w:val="212121"/>
          <w:sz w:val="24"/>
          <w:szCs w:val="24"/>
          <w:shd w:val="clear" w:color="auto" w:fill="FFFFFF"/>
          <w:lang w:val="en-US"/>
        </w:rPr>
        <w:t xml:space="preserve">are obtained </w:t>
      </w:r>
      <w:r w:rsidR="00A73B0D" w:rsidRPr="005964A2">
        <w:rPr>
          <w:rFonts w:ascii="Times New Roman" w:hAnsi="Times New Roman" w:cs="Times New Roman"/>
          <w:color w:val="212121"/>
          <w:sz w:val="24"/>
          <w:szCs w:val="24"/>
          <w:shd w:val="clear" w:color="auto" w:fill="FFFFFF"/>
          <w:lang w:val="en-US"/>
        </w:rPr>
        <w:t>through</w:t>
      </w:r>
      <w:r w:rsidR="00426EB8" w:rsidRPr="005964A2">
        <w:rPr>
          <w:rFonts w:ascii="Times New Roman" w:hAnsi="Times New Roman" w:cs="Times New Roman"/>
          <w:color w:val="212121"/>
          <w:sz w:val="24"/>
          <w:szCs w:val="24"/>
          <w:shd w:val="clear" w:color="auto" w:fill="FFFFFF"/>
          <w:lang w:val="en-US"/>
        </w:rPr>
        <w:t xml:space="preserve"> a</w:t>
      </w:r>
      <w:r w:rsidR="00D52AE8" w:rsidRPr="005964A2">
        <w:rPr>
          <w:rFonts w:ascii="Times New Roman" w:hAnsi="Times New Roman" w:cs="Times New Roman"/>
          <w:color w:val="212121"/>
          <w:sz w:val="24"/>
          <w:szCs w:val="24"/>
          <w:shd w:val="clear" w:color="auto" w:fill="FFFFFF"/>
          <w:lang w:val="en-US"/>
        </w:rPr>
        <w:t xml:space="preserve"> two significance-threshold strategy. The individually estimated factor loadings and factor correlations of each potential solution are globally optimized for maximum likelihood, yielding a χ</w:t>
      </w:r>
      <w:r w:rsidR="00D52AE8" w:rsidRPr="005964A2">
        <w:rPr>
          <w:rFonts w:ascii="Times New Roman" w:hAnsi="Times New Roman" w:cs="Times New Roman"/>
          <w:color w:val="212121"/>
          <w:sz w:val="24"/>
          <w:szCs w:val="24"/>
          <w:shd w:val="clear" w:color="auto" w:fill="FFFFFF"/>
          <w:vertAlign w:val="superscript"/>
          <w:lang w:val="en-US"/>
        </w:rPr>
        <w:t>2</w:t>
      </w:r>
      <w:r w:rsidR="00D52AE8" w:rsidRPr="005964A2">
        <w:rPr>
          <w:rFonts w:ascii="Times New Roman" w:hAnsi="Times New Roman" w:cs="Times New Roman"/>
          <w:color w:val="212121"/>
          <w:sz w:val="24"/>
          <w:szCs w:val="24"/>
          <w:shd w:val="clear" w:color="auto" w:fill="FFFFFF"/>
          <w:lang w:val="en-US"/>
        </w:rPr>
        <w:t xml:space="preserve"> indication of compatibility with observed data. SCRoF is first illustrated with synthetic data from a complex six-factor structure. Actual data then document that SCRoF can </w:t>
      </w:r>
      <w:r w:rsidR="00FA71EE">
        <w:rPr>
          <w:rFonts w:ascii="Times New Roman" w:hAnsi="Times New Roman" w:cs="Times New Roman"/>
          <w:color w:val="212121"/>
          <w:sz w:val="24"/>
          <w:szCs w:val="24"/>
          <w:shd w:val="clear" w:color="auto" w:fill="FFFFFF"/>
          <w:lang w:val="en-US"/>
        </w:rPr>
        <w:t xml:space="preserve">even </w:t>
      </w:r>
      <w:r w:rsidR="00D52AE8" w:rsidRPr="005964A2">
        <w:rPr>
          <w:rFonts w:ascii="Times New Roman" w:hAnsi="Times New Roman" w:cs="Times New Roman"/>
          <w:color w:val="212121"/>
          <w:sz w:val="24"/>
          <w:szCs w:val="24"/>
          <w:shd w:val="clear" w:color="auto" w:fill="FFFFFF"/>
          <w:lang w:val="en-US"/>
        </w:rPr>
        <w:t>benefit confirmatory factor analysis when the initial model appear</w:t>
      </w:r>
      <w:r w:rsidR="00DD274F">
        <w:rPr>
          <w:rFonts w:ascii="Times New Roman" w:hAnsi="Times New Roman" w:cs="Times New Roman"/>
          <w:color w:val="212121"/>
          <w:sz w:val="24"/>
          <w:szCs w:val="24"/>
          <w:shd w:val="clear" w:color="auto" w:fill="FFFFFF"/>
          <w:lang w:val="en-US"/>
        </w:rPr>
        <w:t>ed</w:t>
      </w:r>
      <w:r w:rsidR="00D52AE8" w:rsidRPr="005964A2">
        <w:rPr>
          <w:rFonts w:ascii="Times New Roman" w:hAnsi="Times New Roman" w:cs="Times New Roman"/>
          <w:color w:val="212121"/>
          <w:sz w:val="24"/>
          <w:szCs w:val="24"/>
          <w:shd w:val="clear" w:color="auto" w:fill="FFFFFF"/>
          <w:lang w:val="en-US"/>
        </w:rPr>
        <w:t xml:space="preserve"> inadequate.</w:t>
      </w:r>
    </w:p>
    <w:p w14:paraId="714A8543" w14:textId="1FAF0D49" w:rsidR="000544F0" w:rsidRPr="005964A2" w:rsidRDefault="000544F0" w:rsidP="00B97846">
      <w:pPr>
        <w:spacing w:line="480" w:lineRule="auto"/>
        <w:rPr>
          <w:rFonts w:ascii="Times New Roman" w:hAnsi="Times New Roman" w:cs="Times New Roman"/>
          <w:sz w:val="24"/>
          <w:szCs w:val="24"/>
          <w:lang w:val="en-CA"/>
        </w:rPr>
      </w:pPr>
      <w:r w:rsidRPr="005964A2">
        <w:rPr>
          <w:rFonts w:ascii="Times New Roman" w:hAnsi="Times New Roman" w:cs="Times New Roman"/>
          <w:sz w:val="24"/>
          <w:szCs w:val="24"/>
          <w:lang w:val="en-CA"/>
        </w:rPr>
        <w:t xml:space="preserve">Keywords: </w:t>
      </w:r>
      <w:r w:rsidR="00225CF1" w:rsidRPr="005964A2">
        <w:rPr>
          <w:rFonts w:ascii="Times New Roman" w:hAnsi="Times New Roman" w:cs="Times New Roman"/>
          <w:sz w:val="24"/>
          <w:szCs w:val="24"/>
          <w:lang w:val="en-CA"/>
        </w:rPr>
        <w:t>Signal cancellation</w:t>
      </w:r>
      <w:r w:rsidR="001B6799" w:rsidRPr="005964A2">
        <w:rPr>
          <w:rFonts w:ascii="Times New Roman" w:hAnsi="Times New Roman" w:cs="Times New Roman"/>
          <w:sz w:val="24"/>
          <w:szCs w:val="24"/>
          <w:lang w:val="en-CA"/>
        </w:rPr>
        <w:t>; Partial correlations</w:t>
      </w:r>
      <w:r w:rsidRPr="005964A2">
        <w:rPr>
          <w:rFonts w:ascii="Times New Roman" w:hAnsi="Times New Roman" w:cs="Times New Roman"/>
          <w:sz w:val="24"/>
          <w:szCs w:val="24"/>
          <w:lang w:val="en-CA"/>
        </w:rPr>
        <w:t xml:space="preserve">; </w:t>
      </w:r>
      <w:r w:rsidR="00573CB1" w:rsidRPr="005964A2">
        <w:rPr>
          <w:rFonts w:ascii="Times New Roman" w:hAnsi="Times New Roman" w:cs="Times New Roman"/>
          <w:sz w:val="24"/>
          <w:szCs w:val="24"/>
          <w:lang w:val="en-CA"/>
        </w:rPr>
        <w:t xml:space="preserve">Sparse </w:t>
      </w:r>
      <w:r w:rsidR="00886BBE" w:rsidRPr="005964A2">
        <w:rPr>
          <w:rFonts w:ascii="Times New Roman" w:hAnsi="Times New Roman" w:cs="Times New Roman"/>
          <w:sz w:val="24"/>
          <w:szCs w:val="24"/>
          <w:lang w:val="en-CA"/>
        </w:rPr>
        <w:t>factor structure</w:t>
      </w:r>
      <w:r w:rsidR="00450422" w:rsidRPr="005964A2">
        <w:rPr>
          <w:rFonts w:ascii="Times New Roman" w:hAnsi="Times New Roman" w:cs="Times New Roman"/>
          <w:sz w:val="24"/>
          <w:szCs w:val="24"/>
          <w:lang w:val="en-CA"/>
        </w:rPr>
        <w:t>;</w:t>
      </w:r>
      <w:r w:rsidR="00573CB1" w:rsidRPr="005964A2">
        <w:rPr>
          <w:rFonts w:ascii="Times New Roman" w:hAnsi="Times New Roman" w:cs="Times New Roman"/>
          <w:sz w:val="24"/>
          <w:szCs w:val="24"/>
          <w:lang w:val="en-CA"/>
        </w:rPr>
        <w:t xml:space="preserve"> </w:t>
      </w:r>
      <w:r w:rsidRPr="005964A2">
        <w:rPr>
          <w:rFonts w:ascii="Times New Roman" w:hAnsi="Times New Roman" w:cs="Times New Roman"/>
          <w:sz w:val="24"/>
          <w:szCs w:val="24"/>
          <w:lang w:val="en-CA"/>
        </w:rPr>
        <w:t>Rotation-free</w:t>
      </w:r>
      <w:r w:rsidR="00217216" w:rsidRPr="005964A2">
        <w:rPr>
          <w:rFonts w:ascii="Times New Roman" w:hAnsi="Times New Roman" w:cs="Times New Roman"/>
          <w:sz w:val="24"/>
          <w:szCs w:val="24"/>
          <w:lang w:val="en-CA"/>
        </w:rPr>
        <w:t>; Exploratory Factor analysis</w:t>
      </w:r>
      <w:r w:rsidR="00637E32" w:rsidRPr="005964A2">
        <w:rPr>
          <w:rFonts w:ascii="Times New Roman" w:hAnsi="Times New Roman" w:cs="Times New Roman"/>
          <w:sz w:val="24"/>
          <w:szCs w:val="24"/>
          <w:lang w:val="en-CA"/>
        </w:rPr>
        <w:t>; Confirmatory Factor Analysis</w:t>
      </w:r>
    </w:p>
    <w:p w14:paraId="1EBDA3EC" w14:textId="2F077303" w:rsidR="00071FBF" w:rsidRPr="005964A2" w:rsidRDefault="001858B1" w:rsidP="00071FBF">
      <w:pPr>
        <w:spacing w:line="480" w:lineRule="auto"/>
        <w:jc w:val="center"/>
        <w:rPr>
          <w:rFonts w:ascii="Times New Roman" w:hAnsi="Times New Roman" w:cs="Times New Roman"/>
          <w:b/>
          <w:bCs/>
          <w:sz w:val="24"/>
          <w:szCs w:val="24"/>
          <w:lang w:val="en-CA"/>
        </w:rPr>
      </w:pPr>
      <w:r w:rsidRPr="00F22BCD">
        <w:rPr>
          <w:rFonts w:ascii="Times New Roman" w:hAnsi="Times New Roman" w:cs="Times New Roman"/>
          <w:lang w:val="en-CA"/>
        </w:rPr>
        <w:br w:type="column"/>
      </w:r>
      <w:r w:rsidR="00B85692" w:rsidRPr="005964A2">
        <w:rPr>
          <w:rFonts w:ascii="Times New Roman" w:hAnsi="Times New Roman" w:cs="Times New Roman"/>
          <w:b/>
          <w:bCs/>
          <w:sz w:val="24"/>
          <w:szCs w:val="24"/>
          <w:lang w:val="en-CA"/>
        </w:rPr>
        <w:lastRenderedPageBreak/>
        <w:t>Introduction</w:t>
      </w:r>
    </w:p>
    <w:p w14:paraId="27D385A3" w14:textId="20635B98" w:rsidR="002A2B34" w:rsidRPr="005964A2" w:rsidRDefault="00265E80"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Exploratory factor analysis (EFA</w:t>
      </w:r>
      <w:r w:rsidR="00446CC3" w:rsidRPr="005964A2">
        <w:rPr>
          <w:rFonts w:ascii="Times New Roman" w:hAnsi="Times New Roman" w:cs="Times New Roman"/>
          <w:sz w:val="24"/>
          <w:szCs w:val="24"/>
          <w:lang w:val="en-US"/>
        </w:rPr>
        <w:t>, e.g.,</w:t>
      </w:r>
      <w:r w:rsidR="009E7936" w:rsidRPr="005964A2">
        <w:rPr>
          <w:rFonts w:ascii="Times New Roman" w:hAnsi="Times New Roman" w:cs="Times New Roman"/>
          <w:sz w:val="24"/>
          <w:szCs w:val="24"/>
          <w:lang w:val="en-US"/>
        </w:rPr>
        <w:t xml:space="preserve"> </w:t>
      </w:r>
      <w:r w:rsidR="002B2642" w:rsidRPr="005964A2">
        <w:rPr>
          <w:rFonts w:ascii="Times New Roman" w:hAnsi="Times New Roman" w:cs="Times New Roman"/>
          <w:sz w:val="24"/>
          <w:szCs w:val="24"/>
          <w:lang w:val="en-US"/>
        </w:rPr>
        <w:t>Thurston</w:t>
      </w:r>
      <w:r w:rsidR="00D51ADD" w:rsidRPr="005964A2">
        <w:rPr>
          <w:rFonts w:ascii="Times New Roman" w:hAnsi="Times New Roman" w:cs="Times New Roman"/>
          <w:sz w:val="24"/>
          <w:szCs w:val="24"/>
          <w:lang w:val="en-US"/>
        </w:rPr>
        <w:t>e</w:t>
      </w:r>
      <w:r w:rsidR="002B2642" w:rsidRPr="005964A2">
        <w:rPr>
          <w:rFonts w:ascii="Times New Roman" w:hAnsi="Times New Roman" w:cs="Times New Roman"/>
          <w:sz w:val="24"/>
          <w:szCs w:val="24"/>
          <w:lang w:val="en-US"/>
        </w:rPr>
        <w:t xml:space="preserve">, 1947; </w:t>
      </w:r>
      <w:r w:rsidR="009E7936" w:rsidRPr="005964A2">
        <w:rPr>
          <w:rFonts w:ascii="Times New Roman" w:hAnsi="Times New Roman" w:cs="Times New Roman"/>
          <w:sz w:val="24"/>
          <w:szCs w:val="24"/>
          <w:lang w:val="en-US"/>
        </w:rPr>
        <w:t>Tucker &amp; MacCallum ,1997;</w:t>
      </w:r>
      <w:r w:rsidR="00446CC3" w:rsidRPr="005964A2">
        <w:rPr>
          <w:rFonts w:ascii="Times New Roman" w:hAnsi="Times New Roman" w:cs="Times New Roman"/>
          <w:sz w:val="24"/>
          <w:szCs w:val="24"/>
          <w:lang w:val="en-US"/>
        </w:rPr>
        <w:t xml:space="preserve"> Mulaik, </w:t>
      </w:r>
      <w:r w:rsidR="00CE001A" w:rsidRPr="005964A2">
        <w:rPr>
          <w:rFonts w:ascii="Times New Roman" w:hAnsi="Times New Roman" w:cs="Times New Roman"/>
          <w:sz w:val="24"/>
          <w:szCs w:val="24"/>
          <w:lang w:val="en-US"/>
        </w:rPr>
        <w:t>2009</w:t>
      </w:r>
      <w:r w:rsidR="007E3836" w:rsidRPr="005964A2">
        <w:rPr>
          <w:rFonts w:ascii="Times New Roman" w:hAnsi="Times New Roman" w:cs="Times New Roman"/>
          <w:sz w:val="24"/>
          <w:szCs w:val="24"/>
          <w:lang w:val="en-US"/>
        </w:rPr>
        <w:t>;</w:t>
      </w:r>
      <w:r w:rsidR="00446CC3" w:rsidRPr="005964A2">
        <w:rPr>
          <w:rFonts w:ascii="Times New Roman" w:hAnsi="Times New Roman" w:cs="Times New Roman"/>
          <w:sz w:val="24"/>
          <w:szCs w:val="24"/>
          <w:lang w:val="en-US"/>
        </w:rPr>
        <w:t xml:space="preserve"> Achim, 20</w:t>
      </w:r>
      <w:r w:rsidR="00FC0802" w:rsidRPr="005964A2">
        <w:rPr>
          <w:rFonts w:ascii="Times New Roman" w:hAnsi="Times New Roman" w:cs="Times New Roman"/>
          <w:sz w:val="24"/>
          <w:szCs w:val="24"/>
          <w:lang w:val="en-US"/>
        </w:rPr>
        <w:t>20</w:t>
      </w:r>
      <w:r w:rsidRPr="005964A2">
        <w:rPr>
          <w:rFonts w:ascii="Times New Roman" w:hAnsi="Times New Roman" w:cs="Times New Roman"/>
          <w:sz w:val="24"/>
          <w:szCs w:val="24"/>
          <w:lang w:val="en-US"/>
        </w:rPr>
        <w:t xml:space="preserve">) </w:t>
      </w:r>
      <w:r w:rsidR="00A51EDC" w:rsidRPr="005964A2">
        <w:rPr>
          <w:rFonts w:ascii="Times New Roman" w:hAnsi="Times New Roman" w:cs="Times New Roman"/>
          <w:sz w:val="24"/>
          <w:szCs w:val="24"/>
          <w:lang w:val="en-US"/>
        </w:rPr>
        <w:t>applies a</w:t>
      </w:r>
      <w:r w:rsidRPr="005964A2">
        <w:rPr>
          <w:rFonts w:ascii="Times New Roman" w:hAnsi="Times New Roman" w:cs="Times New Roman"/>
          <w:sz w:val="24"/>
          <w:szCs w:val="24"/>
          <w:lang w:val="en-US"/>
        </w:rPr>
        <w:t xml:space="preserve"> common factor model </w:t>
      </w:r>
      <w:r w:rsidR="00722FE2" w:rsidRPr="005964A2">
        <w:rPr>
          <w:rFonts w:ascii="Times New Roman" w:hAnsi="Times New Roman" w:cs="Times New Roman"/>
          <w:sz w:val="24"/>
          <w:szCs w:val="24"/>
          <w:lang w:val="en-US"/>
        </w:rPr>
        <w:t>to account for observed correlations among variables</w:t>
      </w:r>
      <w:r w:rsidR="00C15AB6" w:rsidRPr="005964A2">
        <w:rPr>
          <w:rFonts w:ascii="Times New Roman" w:hAnsi="Times New Roman" w:cs="Times New Roman"/>
          <w:sz w:val="24"/>
          <w:szCs w:val="24"/>
          <w:lang w:val="en-US"/>
        </w:rPr>
        <w:t xml:space="preserve"> in terms of a few common factors</w:t>
      </w:r>
      <w:r w:rsidR="0054323F" w:rsidRPr="005964A2">
        <w:rPr>
          <w:rFonts w:ascii="Times New Roman" w:hAnsi="Times New Roman" w:cs="Times New Roman"/>
          <w:sz w:val="24"/>
          <w:szCs w:val="24"/>
          <w:lang w:val="en-US"/>
        </w:rPr>
        <w:t xml:space="preserve"> that inform the</w:t>
      </w:r>
      <w:r w:rsidR="009665DF" w:rsidRPr="005964A2">
        <w:rPr>
          <w:rFonts w:ascii="Times New Roman" w:hAnsi="Times New Roman" w:cs="Times New Roman"/>
          <w:sz w:val="24"/>
          <w:szCs w:val="24"/>
          <w:lang w:val="en-US"/>
        </w:rPr>
        <w:t>se</w:t>
      </w:r>
      <w:r w:rsidR="0054323F" w:rsidRPr="005964A2">
        <w:rPr>
          <w:rFonts w:ascii="Times New Roman" w:hAnsi="Times New Roman" w:cs="Times New Roman"/>
          <w:sz w:val="24"/>
          <w:szCs w:val="24"/>
          <w:lang w:val="en-US"/>
        </w:rPr>
        <w:t xml:space="preserve"> variables</w:t>
      </w:r>
      <w:r w:rsidR="00722FE2" w:rsidRPr="005964A2">
        <w:rPr>
          <w:rFonts w:ascii="Times New Roman" w:hAnsi="Times New Roman" w:cs="Times New Roman"/>
          <w:sz w:val="24"/>
          <w:szCs w:val="24"/>
          <w:lang w:val="en-US"/>
        </w:rPr>
        <w:t>.</w:t>
      </w:r>
      <w:r w:rsidR="00356C00" w:rsidRPr="005964A2">
        <w:rPr>
          <w:rFonts w:ascii="Times New Roman" w:hAnsi="Times New Roman" w:cs="Times New Roman"/>
          <w:sz w:val="24"/>
          <w:szCs w:val="24"/>
          <w:lang w:val="en-US"/>
        </w:rPr>
        <w:t xml:space="preserve"> It</w:t>
      </w:r>
      <w:r w:rsidR="001B3D40" w:rsidRPr="005964A2">
        <w:rPr>
          <w:rFonts w:ascii="Times New Roman" w:hAnsi="Times New Roman" w:cs="Times New Roman"/>
          <w:sz w:val="24"/>
          <w:szCs w:val="24"/>
          <w:lang w:val="en-US"/>
        </w:rPr>
        <w:t>s</w:t>
      </w:r>
      <w:r w:rsidR="003079CF" w:rsidRPr="005964A2">
        <w:rPr>
          <w:rFonts w:ascii="Times New Roman" w:hAnsi="Times New Roman" w:cs="Times New Roman"/>
          <w:sz w:val="24"/>
          <w:szCs w:val="24"/>
          <w:lang w:val="en-US"/>
        </w:rPr>
        <w:t xml:space="preserve"> main interest is that it</w:t>
      </w:r>
      <w:r w:rsidR="00356C00" w:rsidRPr="005964A2">
        <w:rPr>
          <w:rFonts w:ascii="Times New Roman" w:hAnsi="Times New Roman" w:cs="Times New Roman"/>
          <w:sz w:val="24"/>
          <w:szCs w:val="24"/>
          <w:lang w:val="en-US"/>
        </w:rPr>
        <w:t xml:space="preserve"> </w:t>
      </w:r>
      <w:r w:rsidR="007747A6" w:rsidRPr="005964A2">
        <w:rPr>
          <w:rFonts w:ascii="Times New Roman" w:hAnsi="Times New Roman" w:cs="Times New Roman"/>
          <w:sz w:val="24"/>
          <w:szCs w:val="24"/>
          <w:lang w:val="en-US"/>
        </w:rPr>
        <w:t>provide</w:t>
      </w:r>
      <w:r w:rsidR="004F5407" w:rsidRPr="005964A2">
        <w:rPr>
          <w:rFonts w:ascii="Times New Roman" w:hAnsi="Times New Roman" w:cs="Times New Roman"/>
          <w:sz w:val="24"/>
          <w:szCs w:val="24"/>
          <w:lang w:val="en-US"/>
        </w:rPr>
        <w:t>s</w:t>
      </w:r>
      <w:r w:rsidR="00247FBC" w:rsidRPr="005964A2">
        <w:rPr>
          <w:rFonts w:ascii="Times New Roman" w:hAnsi="Times New Roman" w:cs="Times New Roman"/>
          <w:sz w:val="24"/>
          <w:szCs w:val="24"/>
          <w:lang w:val="en-US"/>
        </w:rPr>
        <w:t xml:space="preserve"> </w:t>
      </w:r>
      <w:r w:rsidR="005E18FC" w:rsidRPr="005964A2">
        <w:rPr>
          <w:rFonts w:ascii="Times New Roman" w:hAnsi="Times New Roman" w:cs="Times New Roman"/>
          <w:sz w:val="24"/>
          <w:szCs w:val="24"/>
          <w:lang w:val="en-US"/>
        </w:rPr>
        <w:t>suggestions</w:t>
      </w:r>
      <w:r w:rsidR="007747A6" w:rsidRPr="005964A2">
        <w:rPr>
          <w:rFonts w:ascii="Times New Roman" w:hAnsi="Times New Roman" w:cs="Times New Roman"/>
          <w:sz w:val="24"/>
          <w:szCs w:val="24"/>
          <w:lang w:val="en-US"/>
        </w:rPr>
        <w:t xml:space="preserve"> about </w:t>
      </w:r>
      <w:r w:rsidR="00F3769D" w:rsidRPr="005964A2">
        <w:rPr>
          <w:rFonts w:ascii="Times New Roman" w:hAnsi="Times New Roman" w:cs="Times New Roman"/>
          <w:sz w:val="24"/>
          <w:szCs w:val="24"/>
          <w:lang w:val="en-US"/>
        </w:rPr>
        <w:t xml:space="preserve">the relationship of </w:t>
      </w:r>
      <w:r w:rsidR="00BA0AA2" w:rsidRPr="005964A2">
        <w:rPr>
          <w:rFonts w:ascii="Times New Roman" w:hAnsi="Times New Roman" w:cs="Times New Roman"/>
          <w:sz w:val="24"/>
          <w:szCs w:val="24"/>
          <w:lang w:val="en-US"/>
        </w:rPr>
        <w:t xml:space="preserve">the </w:t>
      </w:r>
      <w:r w:rsidR="000E314C" w:rsidRPr="005964A2">
        <w:rPr>
          <w:rFonts w:ascii="Times New Roman" w:hAnsi="Times New Roman" w:cs="Times New Roman"/>
          <w:sz w:val="24"/>
          <w:szCs w:val="24"/>
          <w:lang w:val="en-US"/>
        </w:rPr>
        <w:t xml:space="preserve">variables </w:t>
      </w:r>
      <w:r w:rsidR="00785ABA" w:rsidRPr="005964A2">
        <w:rPr>
          <w:rFonts w:ascii="Times New Roman" w:hAnsi="Times New Roman" w:cs="Times New Roman"/>
          <w:sz w:val="24"/>
          <w:szCs w:val="24"/>
          <w:lang w:val="en-US"/>
        </w:rPr>
        <w:t>to</w:t>
      </w:r>
      <w:r w:rsidR="000E314C" w:rsidRPr="005964A2">
        <w:rPr>
          <w:rFonts w:ascii="Times New Roman" w:hAnsi="Times New Roman" w:cs="Times New Roman"/>
          <w:sz w:val="24"/>
          <w:szCs w:val="24"/>
          <w:lang w:val="en-US"/>
        </w:rPr>
        <w:t xml:space="preserve"> their </w:t>
      </w:r>
      <w:r w:rsidR="00A47487" w:rsidRPr="005964A2">
        <w:rPr>
          <w:rFonts w:ascii="Times New Roman" w:hAnsi="Times New Roman" w:cs="Times New Roman"/>
          <w:sz w:val="24"/>
          <w:szCs w:val="24"/>
          <w:lang w:val="en-US"/>
        </w:rPr>
        <w:t>common factor</w:t>
      </w:r>
      <w:r w:rsidR="000E314C" w:rsidRPr="005964A2">
        <w:rPr>
          <w:rFonts w:ascii="Times New Roman" w:hAnsi="Times New Roman" w:cs="Times New Roman"/>
          <w:sz w:val="24"/>
          <w:szCs w:val="24"/>
          <w:lang w:val="en-US"/>
        </w:rPr>
        <w:t>s</w:t>
      </w:r>
      <w:r w:rsidR="007747A6" w:rsidRPr="005964A2">
        <w:rPr>
          <w:rFonts w:ascii="Times New Roman" w:hAnsi="Times New Roman" w:cs="Times New Roman"/>
          <w:sz w:val="24"/>
          <w:szCs w:val="24"/>
          <w:lang w:val="en-US"/>
        </w:rPr>
        <w:t xml:space="preserve"> </w:t>
      </w:r>
      <w:r w:rsidR="009E12F6" w:rsidRPr="005964A2">
        <w:rPr>
          <w:rFonts w:ascii="Times New Roman" w:hAnsi="Times New Roman" w:cs="Times New Roman"/>
          <w:sz w:val="24"/>
          <w:szCs w:val="24"/>
          <w:lang w:val="en-US"/>
        </w:rPr>
        <w:t xml:space="preserve">without </w:t>
      </w:r>
      <w:r w:rsidR="00BA0AA2" w:rsidRPr="005964A2">
        <w:rPr>
          <w:rFonts w:ascii="Times New Roman" w:hAnsi="Times New Roman" w:cs="Times New Roman"/>
          <w:sz w:val="24"/>
          <w:szCs w:val="24"/>
          <w:lang w:val="en-US"/>
        </w:rPr>
        <w:t xml:space="preserve">requiring </w:t>
      </w:r>
      <w:r w:rsidR="00D651D0" w:rsidRPr="005964A2">
        <w:rPr>
          <w:rFonts w:ascii="Times New Roman" w:hAnsi="Times New Roman" w:cs="Times New Roman"/>
          <w:sz w:val="24"/>
          <w:szCs w:val="24"/>
          <w:lang w:val="en-US"/>
        </w:rPr>
        <w:t>a previous hypothesis</w:t>
      </w:r>
      <w:r w:rsidR="0093033C" w:rsidRPr="005964A2">
        <w:rPr>
          <w:rFonts w:ascii="Times New Roman" w:hAnsi="Times New Roman" w:cs="Times New Roman"/>
          <w:sz w:val="24"/>
          <w:szCs w:val="24"/>
          <w:lang w:val="en-US"/>
        </w:rPr>
        <w:t xml:space="preserve"> of such relationship</w:t>
      </w:r>
      <w:r w:rsidR="001430FF" w:rsidRPr="005964A2">
        <w:rPr>
          <w:rFonts w:ascii="Times New Roman" w:hAnsi="Times New Roman" w:cs="Times New Roman"/>
          <w:sz w:val="24"/>
          <w:szCs w:val="24"/>
          <w:lang w:val="en-US"/>
        </w:rPr>
        <w:t>, except for the number</w:t>
      </w:r>
      <w:r w:rsidR="0030261E" w:rsidRPr="005964A2">
        <w:rPr>
          <w:rFonts w:ascii="Times New Roman" w:hAnsi="Times New Roman" w:cs="Times New Roman"/>
          <w:sz w:val="24"/>
          <w:szCs w:val="24"/>
          <w:lang w:val="en-US"/>
        </w:rPr>
        <w:t xml:space="preserve"> of factors</w:t>
      </w:r>
      <w:r w:rsidR="001430FF" w:rsidRPr="005964A2">
        <w:rPr>
          <w:rFonts w:ascii="Times New Roman" w:hAnsi="Times New Roman" w:cs="Times New Roman"/>
          <w:sz w:val="24"/>
          <w:szCs w:val="24"/>
          <w:lang w:val="en-US"/>
        </w:rPr>
        <w:t>.</w:t>
      </w:r>
      <w:r w:rsidR="00722FE2" w:rsidRPr="005964A2">
        <w:rPr>
          <w:rFonts w:ascii="Times New Roman" w:hAnsi="Times New Roman" w:cs="Times New Roman"/>
          <w:sz w:val="24"/>
          <w:szCs w:val="24"/>
          <w:lang w:val="en-US"/>
        </w:rPr>
        <w:t xml:space="preserve"> </w:t>
      </w:r>
      <w:r w:rsidR="00B74294" w:rsidRPr="005964A2">
        <w:rPr>
          <w:rFonts w:ascii="Times New Roman" w:hAnsi="Times New Roman" w:cs="Times New Roman"/>
          <w:sz w:val="24"/>
          <w:szCs w:val="24"/>
          <w:lang w:val="en-US"/>
        </w:rPr>
        <w:t>This is especially</w:t>
      </w:r>
      <w:r w:rsidR="0021577E" w:rsidRPr="005964A2">
        <w:rPr>
          <w:rFonts w:ascii="Times New Roman" w:hAnsi="Times New Roman" w:cs="Times New Roman"/>
          <w:sz w:val="24"/>
          <w:szCs w:val="24"/>
          <w:lang w:val="en-US"/>
        </w:rPr>
        <w:t xml:space="preserve"> useful</w:t>
      </w:r>
      <w:r w:rsidR="001055C8" w:rsidRPr="005964A2">
        <w:rPr>
          <w:rFonts w:ascii="Times New Roman" w:hAnsi="Times New Roman" w:cs="Times New Roman"/>
          <w:sz w:val="24"/>
          <w:szCs w:val="24"/>
          <w:lang w:val="en-US"/>
        </w:rPr>
        <w:t xml:space="preserve"> in</w:t>
      </w:r>
      <w:r w:rsidR="00FB2C7F" w:rsidRPr="005964A2">
        <w:rPr>
          <w:rFonts w:ascii="Times New Roman" w:hAnsi="Times New Roman" w:cs="Times New Roman"/>
          <w:sz w:val="24"/>
          <w:szCs w:val="24"/>
          <w:lang w:val="en-US"/>
        </w:rPr>
        <w:t xml:space="preserve"> </w:t>
      </w:r>
      <w:r w:rsidR="00270157" w:rsidRPr="005964A2">
        <w:rPr>
          <w:rFonts w:ascii="Times New Roman" w:hAnsi="Times New Roman" w:cs="Times New Roman"/>
          <w:sz w:val="24"/>
          <w:szCs w:val="24"/>
          <w:lang w:val="en-US"/>
        </w:rPr>
        <w:t>develop</w:t>
      </w:r>
      <w:r w:rsidR="00C3588C" w:rsidRPr="005964A2">
        <w:rPr>
          <w:rFonts w:ascii="Times New Roman" w:hAnsi="Times New Roman" w:cs="Times New Roman"/>
          <w:sz w:val="24"/>
          <w:szCs w:val="24"/>
          <w:lang w:val="en-US"/>
        </w:rPr>
        <w:t>ing</w:t>
      </w:r>
      <w:r w:rsidR="00270157" w:rsidRPr="005964A2">
        <w:rPr>
          <w:rFonts w:ascii="Times New Roman" w:hAnsi="Times New Roman" w:cs="Times New Roman"/>
          <w:sz w:val="24"/>
          <w:szCs w:val="24"/>
          <w:lang w:val="en-US"/>
        </w:rPr>
        <w:t xml:space="preserve"> </w:t>
      </w:r>
      <w:r w:rsidR="001055C8" w:rsidRPr="005964A2">
        <w:rPr>
          <w:rFonts w:ascii="Times New Roman" w:hAnsi="Times New Roman" w:cs="Times New Roman"/>
          <w:sz w:val="24"/>
          <w:szCs w:val="24"/>
          <w:lang w:val="en-US"/>
        </w:rPr>
        <w:t xml:space="preserve">knowledge </w:t>
      </w:r>
      <w:r w:rsidR="00C109F0" w:rsidRPr="005964A2">
        <w:rPr>
          <w:rFonts w:ascii="Times New Roman" w:hAnsi="Times New Roman" w:cs="Times New Roman"/>
          <w:sz w:val="24"/>
          <w:szCs w:val="24"/>
          <w:lang w:val="en-US"/>
        </w:rPr>
        <w:t>domain</w:t>
      </w:r>
      <w:r w:rsidR="00FB2C7F" w:rsidRPr="005964A2">
        <w:rPr>
          <w:rFonts w:ascii="Times New Roman" w:hAnsi="Times New Roman" w:cs="Times New Roman"/>
          <w:sz w:val="24"/>
          <w:szCs w:val="24"/>
          <w:lang w:val="en-US"/>
        </w:rPr>
        <w:t>s</w:t>
      </w:r>
      <w:r w:rsidR="00C109F0" w:rsidRPr="005964A2">
        <w:rPr>
          <w:rFonts w:ascii="Times New Roman" w:hAnsi="Times New Roman" w:cs="Times New Roman"/>
          <w:sz w:val="24"/>
          <w:szCs w:val="24"/>
          <w:lang w:val="en-US"/>
        </w:rPr>
        <w:t>.</w:t>
      </w:r>
      <w:r w:rsidR="0021577E" w:rsidRPr="005964A2">
        <w:rPr>
          <w:rFonts w:ascii="Times New Roman" w:hAnsi="Times New Roman" w:cs="Times New Roman"/>
          <w:sz w:val="24"/>
          <w:szCs w:val="24"/>
          <w:lang w:val="en-US"/>
        </w:rPr>
        <w:t xml:space="preserve"> </w:t>
      </w:r>
      <w:r w:rsidR="00432ABC" w:rsidRPr="005964A2">
        <w:rPr>
          <w:rFonts w:ascii="Times New Roman" w:hAnsi="Times New Roman" w:cs="Times New Roman"/>
          <w:sz w:val="24"/>
          <w:szCs w:val="24"/>
          <w:lang w:val="en-US"/>
        </w:rPr>
        <w:t>Yet, s</w:t>
      </w:r>
      <w:r w:rsidR="00093636" w:rsidRPr="005964A2">
        <w:rPr>
          <w:rFonts w:ascii="Times New Roman" w:hAnsi="Times New Roman" w:cs="Times New Roman"/>
          <w:sz w:val="24"/>
          <w:szCs w:val="24"/>
          <w:lang w:val="en-US"/>
        </w:rPr>
        <w:t>imple solutions</w:t>
      </w:r>
      <w:r w:rsidR="0083592B" w:rsidRPr="005964A2">
        <w:rPr>
          <w:rFonts w:ascii="Times New Roman" w:hAnsi="Times New Roman" w:cs="Times New Roman"/>
          <w:sz w:val="24"/>
          <w:szCs w:val="24"/>
          <w:lang w:val="en-US"/>
        </w:rPr>
        <w:t xml:space="preserve"> </w:t>
      </w:r>
      <w:r w:rsidR="00FF5FDD" w:rsidRPr="005964A2">
        <w:rPr>
          <w:rFonts w:ascii="Times New Roman" w:hAnsi="Times New Roman" w:cs="Times New Roman"/>
          <w:sz w:val="24"/>
          <w:szCs w:val="24"/>
          <w:lang w:val="en-US"/>
        </w:rPr>
        <w:t>are often</w:t>
      </w:r>
      <w:r w:rsidR="0083592B" w:rsidRPr="005964A2">
        <w:rPr>
          <w:rFonts w:ascii="Times New Roman" w:hAnsi="Times New Roman" w:cs="Times New Roman"/>
          <w:sz w:val="24"/>
          <w:szCs w:val="24"/>
          <w:lang w:val="en-US"/>
        </w:rPr>
        <w:t xml:space="preserve"> hard to achieve</w:t>
      </w:r>
      <w:r w:rsidR="008D5C38" w:rsidRPr="005964A2">
        <w:rPr>
          <w:rFonts w:ascii="Times New Roman" w:hAnsi="Times New Roman" w:cs="Times New Roman"/>
          <w:sz w:val="24"/>
          <w:szCs w:val="24"/>
          <w:lang w:val="en-US"/>
        </w:rPr>
        <w:t xml:space="preserve"> as t</w:t>
      </w:r>
      <w:r w:rsidR="003079CF" w:rsidRPr="005964A2">
        <w:rPr>
          <w:rFonts w:ascii="Times New Roman" w:hAnsi="Times New Roman" w:cs="Times New Roman"/>
          <w:sz w:val="24"/>
          <w:szCs w:val="24"/>
          <w:lang w:val="en-US"/>
        </w:rPr>
        <w:t>he EFA</w:t>
      </w:r>
      <w:r w:rsidR="0069760B" w:rsidRPr="005964A2">
        <w:rPr>
          <w:rFonts w:ascii="Times New Roman" w:hAnsi="Times New Roman" w:cs="Times New Roman"/>
          <w:sz w:val="24"/>
          <w:szCs w:val="24"/>
          <w:lang w:val="en-US"/>
        </w:rPr>
        <w:t xml:space="preserve"> mathematical model allows </w:t>
      </w:r>
      <w:r w:rsidR="00745185" w:rsidRPr="005964A2">
        <w:rPr>
          <w:rFonts w:ascii="Times New Roman" w:hAnsi="Times New Roman" w:cs="Times New Roman"/>
          <w:sz w:val="24"/>
          <w:szCs w:val="24"/>
          <w:lang w:val="en-US"/>
        </w:rPr>
        <w:t>all</w:t>
      </w:r>
      <w:r w:rsidR="00E37FEE" w:rsidRPr="005964A2">
        <w:rPr>
          <w:rFonts w:ascii="Times New Roman" w:hAnsi="Times New Roman" w:cs="Times New Roman"/>
          <w:sz w:val="24"/>
          <w:szCs w:val="24"/>
          <w:lang w:val="en-US"/>
        </w:rPr>
        <w:t xml:space="preserve"> fac</w:t>
      </w:r>
      <w:r w:rsidR="00A70D83" w:rsidRPr="005964A2">
        <w:rPr>
          <w:rFonts w:ascii="Times New Roman" w:hAnsi="Times New Roman" w:cs="Times New Roman"/>
          <w:sz w:val="24"/>
          <w:szCs w:val="24"/>
          <w:lang w:val="en-US"/>
        </w:rPr>
        <w:t>tor</w:t>
      </w:r>
      <w:r w:rsidR="00745185" w:rsidRPr="005964A2">
        <w:rPr>
          <w:rFonts w:ascii="Times New Roman" w:hAnsi="Times New Roman" w:cs="Times New Roman"/>
          <w:sz w:val="24"/>
          <w:szCs w:val="24"/>
          <w:lang w:val="en-US"/>
        </w:rPr>
        <w:t>s</w:t>
      </w:r>
      <w:r w:rsidR="00A70D83" w:rsidRPr="005964A2">
        <w:rPr>
          <w:rFonts w:ascii="Times New Roman" w:hAnsi="Times New Roman" w:cs="Times New Roman"/>
          <w:sz w:val="24"/>
          <w:szCs w:val="24"/>
          <w:lang w:val="en-US"/>
        </w:rPr>
        <w:t xml:space="preserve"> to inform </w:t>
      </w:r>
      <w:r w:rsidR="00C8514F" w:rsidRPr="005964A2">
        <w:rPr>
          <w:rFonts w:ascii="Times New Roman" w:hAnsi="Times New Roman" w:cs="Times New Roman"/>
          <w:sz w:val="24"/>
          <w:szCs w:val="24"/>
          <w:lang w:val="en-US"/>
        </w:rPr>
        <w:t>all</w:t>
      </w:r>
      <w:r w:rsidR="00A70D83" w:rsidRPr="005964A2">
        <w:rPr>
          <w:rFonts w:ascii="Times New Roman" w:hAnsi="Times New Roman" w:cs="Times New Roman"/>
          <w:sz w:val="24"/>
          <w:szCs w:val="24"/>
          <w:lang w:val="en-US"/>
        </w:rPr>
        <w:t xml:space="preserve"> </w:t>
      </w:r>
      <w:r w:rsidR="00E37FEE" w:rsidRPr="005964A2">
        <w:rPr>
          <w:rFonts w:ascii="Times New Roman" w:hAnsi="Times New Roman" w:cs="Times New Roman"/>
          <w:sz w:val="24"/>
          <w:szCs w:val="24"/>
          <w:lang w:val="en-US"/>
        </w:rPr>
        <w:t>variable</w:t>
      </w:r>
      <w:r w:rsidR="00C8514F" w:rsidRPr="005964A2">
        <w:rPr>
          <w:rFonts w:ascii="Times New Roman" w:hAnsi="Times New Roman" w:cs="Times New Roman"/>
          <w:sz w:val="24"/>
          <w:szCs w:val="24"/>
          <w:lang w:val="en-US"/>
        </w:rPr>
        <w:t>s</w:t>
      </w:r>
      <w:r w:rsidR="00B07428" w:rsidRPr="005964A2">
        <w:rPr>
          <w:rFonts w:ascii="Times New Roman" w:hAnsi="Times New Roman" w:cs="Times New Roman"/>
          <w:sz w:val="24"/>
          <w:szCs w:val="24"/>
          <w:lang w:val="en-US"/>
        </w:rPr>
        <w:t xml:space="preserve">, leaving it to </w:t>
      </w:r>
      <w:r w:rsidR="00A76640" w:rsidRPr="005964A2">
        <w:rPr>
          <w:rFonts w:ascii="Times New Roman" w:hAnsi="Times New Roman" w:cs="Times New Roman"/>
          <w:sz w:val="24"/>
          <w:szCs w:val="24"/>
          <w:lang w:val="en-US"/>
        </w:rPr>
        <w:t xml:space="preserve">the user to apply </w:t>
      </w:r>
      <w:r w:rsidR="00F941BF" w:rsidRPr="005964A2">
        <w:rPr>
          <w:rFonts w:ascii="Times New Roman" w:hAnsi="Times New Roman" w:cs="Times New Roman"/>
          <w:sz w:val="24"/>
          <w:szCs w:val="24"/>
          <w:lang w:val="en-US"/>
        </w:rPr>
        <w:t xml:space="preserve">a </w:t>
      </w:r>
      <w:r w:rsidR="00B07428" w:rsidRPr="005964A2">
        <w:rPr>
          <w:rFonts w:ascii="Times New Roman" w:hAnsi="Times New Roman" w:cs="Times New Roman"/>
          <w:sz w:val="24"/>
          <w:szCs w:val="24"/>
          <w:lang w:val="en-US"/>
        </w:rPr>
        <w:t>subsequent rotation</w:t>
      </w:r>
      <w:r w:rsidR="00B66460" w:rsidRPr="005964A2">
        <w:rPr>
          <w:rFonts w:ascii="Times New Roman" w:hAnsi="Times New Roman" w:cs="Times New Roman"/>
          <w:sz w:val="24"/>
          <w:szCs w:val="24"/>
          <w:lang w:val="en-US"/>
        </w:rPr>
        <w:t xml:space="preserve"> to derive </w:t>
      </w:r>
      <w:r w:rsidR="00F75389" w:rsidRPr="005964A2">
        <w:rPr>
          <w:rFonts w:ascii="Times New Roman" w:hAnsi="Times New Roman" w:cs="Times New Roman"/>
          <w:sz w:val="24"/>
          <w:szCs w:val="24"/>
          <w:lang w:val="en-US"/>
        </w:rPr>
        <w:t xml:space="preserve">a </w:t>
      </w:r>
      <w:r w:rsidR="005A3236" w:rsidRPr="005964A2">
        <w:rPr>
          <w:rFonts w:ascii="Times New Roman" w:hAnsi="Times New Roman" w:cs="Times New Roman"/>
          <w:sz w:val="24"/>
          <w:szCs w:val="24"/>
          <w:lang w:val="en-US"/>
        </w:rPr>
        <w:t xml:space="preserve">subjectively </w:t>
      </w:r>
      <w:r w:rsidR="00F75389" w:rsidRPr="005964A2">
        <w:rPr>
          <w:rFonts w:ascii="Times New Roman" w:hAnsi="Times New Roman" w:cs="Times New Roman"/>
          <w:sz w:val="24"/>
          <w:szCs w:val="24"/>
          <w:lang w:val="en-US"/>
        </w:rPr>
        <w:t xml:space="preserve">acceptable </w:t>
      </w:r>
      <w:r w:rsidR="00EE199E" w:rsidRPr="005964A2">
        <w:rPr>
          <w:rFonts w:ascii="Times New Roman" w:hAnsi="Times New Roman" w:cs="Times New Roman"/>
          <w:sz w:val="24"/>
          <w:szCs w:val="24"/>
          <w:lang w:val="en-US"/>
        </w:rPr>
        <w:t xml:space="preserve">and hopefully </w:t>
      </w:r>
      <w:r w:rsidR="007C1A59" w:rsidRPr="005964A2">
        <w:rPr>
          <w:rFonts w:ascii="Times New Roman" w:hAnsi="Times New Roman" w:cs="Times New Roman"/>
          <w:sz w:val="24"/>
          <w:szCs w:val="24"/>
          <w:lang w:val="en-US"/>
        </w:rPr>
        <w:t>parsimonious</w:t>
      </w:r>
      <w:r w:rsidR="00B461A9" w:rsidRPr="005964A2">
        <w:rPr>
          <w:rFonts w:ascii="Times New Roman" w:hAnsi="Times New Roman" w:cs="Times New Roman"/>
          <w:sz w:val="24"/>
          <w:szCs w:val="24"/>
          <w:lang w:val="en-US"/>
        </w:rPr>
        <w:t xml:space="preserve"> </w:t>
      </w:r>
      <w:r w:rsidR="00EE199E" w:rsidRPr="005964A2">
        <w:rPr>
          <w:rFonts w:ascii="Times New Roman" w:hAnsi="Times New Roman" w:cs="Times New Roman"/>
          <w:sz w:val="24"/>
          <w:szCs w:val="24"/>
          <w:lang w:val="en-US"/>
        </w:rPr>
        <w:t>solution</w:t>
      </w:r>
      <w:r w:rsidR="00C9075E" w:rsidRPr="005964A2">
        <w:rPr>
          <w:rFonts w:ascii="Times New Roman" w:hAnsi="Times New Roman" w:cs="Times New Roman"/>
          <w:sz w:val="24"/>
          <w:szCs w:val="24"/>
          <w:lang w:val="en-US"/>
        </w:rPr>
        <w:t xml:space="preserve"> (</w:t>
      </w:r>
      <w:r w:rsidR="00112E97" w:rsidRPr="005964A2">
        <w:rPr>
          <w:rFonts w:ascii="Times New Roman" w:hAnsi="Times New Roman" w:cs="Times New Roman"/>
          <w:sz w:val="24"/>
          <w:szCs w:val="24"/>
          <w:lang w:val="en-US"/>
        </w:rPr>
        <w:t xml:space="preserve">e.g., </w:t>
      </w:r>
      <w:r w:rsidR="00FF2962" w:rsidRPr="005964A2">
        <w:rPr>
          <w:rFonts w:ascii="Times New Roman" w:hAnsi="Times New Roman" w:cs="Times New Roman"/>
          <w:sz w:val="24"/>
          <w:szCs w:val="24"/>
          <w:lang w:val="en-US"/>
        </w:rPr>
        <w:t>Howard, 2016)</w:t>
      </w:r>
      <w:r w:rsidR="00F75389" w:rsidRPr="005964A2">
        <w:rPr>
          <w:rFonts w:ascii="Times New Roman" w:hAnsi="Times New Roman" w:cs="Times New Roman"/>
          <w:sz w:val="24"/>
          <w:szCs w:val="24"/>
          <w:lang w:val="en-US"/>
        </w:rPr>
        <w:t>.</w:t>
      </w:r>
    </w:p>
    <w:p w14:paraId="420EFACC" w14:textId="58CDD81C" w:rsidR="009F7040" w:rsidRPr="005964A2" w:rsidRDefault="00F22BCD"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 xml:space="preserve">Given the </w:t>
      </w:r>
      <w:r w:rsidR="00002DEA" w:rsidRPr="005964A2">
        <w:rPr>
          <w:rFonts w:ascii="Times New Roman" w:hAnsi="Times New Roman" w:cs="Times New Roman"/>
          <w:sz w:val="24"/>
          <w:szCs w:val="24"/>
          <w:lang w:val="en-US"/>
        </w:rPr>
        <w:t>estimated</w:t>
      </w:r>
      <w:r w:rsidRPr="005964A2">
        <w:rPr>
          <w:rFonts w:ascii="Times New Roman" w:hAnsi="Times New Roman" w:cs="Times New Roman"/>
          <w:sz w:val="24"/>
          <w:szCs w:val="24"/>
          <w:lang w:val="en-US"/>
        </w:rPr>
        <w:t xml:space="preserve"> number of factors, </w:t>
      </w:r>
      <w:r w:rsidR="00D64BE4" w:rsidRPr="005964A2">
        <w:rPr>
          <w:rFonts w:ascii="Times New Roman" w:hAnsi="Times New Roman" w:cs="Times New Roman"/>
          <w:sz w:val="24"/>
          <w:szCs w:val="24"/>
          <w:lang w:val="en-US"/>
        </w:rPr>
        <w:t>EFA</w:t>
      </w:r>
      <w:r w:rsidR="00FA327E" w:rsidRPr="005964A2">
        <w:rPr>
          <w:rFonts w:ascii="Times New Roman" w:hAnsi="Times New Roman" w:cs="Times New Roman"/>
          <w:sz w:val="24"/>
          <w:szCs w:val="24"/>
          <w:lang w:val="en-US"/>
        </w:rPr>
        <w:t xml:space="preserve"> typically</w:t>
      </w:r>
      <w:r w:rsidR="00D64BE4" w:rsidRPr="005964A2">
        <w:rPr>
          <w:rFonts w:ascii="Times New Roman" w:hAnsi="Times New Roman" w:cs="Times New Roman"/>
          <w:sz w:val="24"/>
          <w:szCs w:val="24"/>
          <w:lang w:val="en-US"/>
        </w:rPr>
        <w:t xml:space="preserve"> </w:t>
      </w:r>
      <w:r w:rsidR="00002DEA" w:rsidRPr="005964A2">
        <w:rPr>
          <w:rFonts w:ascii="Times New Roman" w:hAnsi="Times New Roman" w:cs="Times New Roman"/>
          <w:sz w:val="24"/>
          <w:szCs w:val="24"/>
          <w:lang w:val="en-US"/>
        </w:rPr>
        <w:t>proceed</w:t>
      </w:r>
      <w:r w:rsidR="00323CDE" w:rsidRPr="005964A2">
        <w:rPr>
          <w:rFonts w:ascii="Times New Roman" w:hAnsi="Times New Roman" w:cs="Times New Roman"/>
          <w:sz w:val="24"/>
          <w:szCs w:val="24"/>
          <w:lang w:val="en-US"/>
        </w:rPr>
        <w:t xml:space="preserve">s </w:t>
      </w:r>
      <w:r w:rsidR="00C12C0D" w:rsidRPr="005964A2">
        <w:rPr>
          <w:rFonts w:ascii="Times New Roman" w:hAnsi="Times New Roman" w:cs="Times New Roman"/>
          <w:sz w:val="24"/>
          <w:szCs w:val="24"/>
          <w:lang w:val="en-US"/>
        </w:rPr>
        <w:t>with</w:t>
      </w:r>
      <w:r w:rsidR="005504AB" w:rsidRPr="005964A2">
        <w:rPr>
          <w:rFonts w:ascii="Times New Roman" w:hAnsi="Times New Roman" w:cs="Times New Roman"/>
          <w:sz w:val="24"/>
          <w:szCs w:val="24"/>
          <w:lang w:val="en-US"/>
        </w:rPr>
        <w:t xml:space="preserve"> </w:t>
      </w:r>
      <w:r w:rsidR="008836FA" w:rsidRPr="005964A2">
        <w:rPr>
          <w:rFonts w:ascii="Times New Roman" w:hAnsi="Times New Roman" w:cs="Times New Roman"/>
          <w:sz w:val="24"/>
          <w:szCs w:val="24"/>
          <w:lang w:val="en-US"/>
        </w:rPr>
        <w:t xml:space="preserve">estimating </w:t>
      </w:r>
      <w:r w:rsidR="00E17B97" w:rsidRPr="005964A2">
        <w:rPr>
          <w:rFonts w:ascii="Times New Roman" w:hAnsi="Times New Roman" w:cs="Times New Roman"/>
          <w:sz w:val="24"/>
          <w:szCs w:val="24"/>
          <w:lang w:val="en-US"/>
        </w:rPr>
        <w:t>each</w:t>
      </w:r>
      <w:r w:rsidR="008836FA" w:rsidRPr="005964A2">
        <w:rPr>
          <w:rFonts w:ascii="Times New Roman" w:hAnsi="Times New Roman" w:cs="Times New Roman"/>
          <w:sz w:val="24"/>
          <w:szCs w:val="24"/>
          <w:lang w:val="en-US"/>
        </w:rPr>
        <w:t xml:space="preserve"> </w:t>
      </w:r>
      <w:r w:rsidR="00EC44FC" w:rsidRPr="005964A2">
        <w:rPr>
          <w:rFonts w:ascii="Times New Roman" w:hAnsi="Times New Roman" w:cs="Times New Roman"/>
          <w:sz w:val="24"/>
          <w:szCs w:val="24"/>
          <w:lang w:val="en-US"/>
        </w:rPr>
        <w:t>variable</w:t>
      </w:r>
      <w:r w:rsidR="00E17B97" w:rsidRPr="005964A2">
        <w:rPr>
          <w:rFonts w:ascii="Times New Roman" w:hAnsi="Times New Roman" w:cs="Times New Roman"/>
          <w:sz w:val="24"/>
          <w:szCs w:val="24"/>
          <w:lang w:val="en-US"/>
        </w:rPr>
        <w:t>’</w:t>
      </w:r>
      <w:r w:rsidR="00EC44FC" w:rsidRPr="005964A2">
        <w:rPr>
          <w:rFonts w:ascii="Times New Roman" w:hAnsi="Times New Roman" w:cs="Times New Roman"/>
          <w:sz w:val="24"/>
          <w:szCs w:val="24"/>
          <w:lang w:val="en-US"/>
        </w:rPr>
        <w:t xml:space="preserve">s </w:t>
      </w:r>
      <w:r w:rsidR="008836FA" w:rsidRPr="005964A2">
        <w:rPr>
          <w:rFonts w:ascii="Times New Roman" w:hAnsi="Times New Roman" w:cs="Times New Roman"/>
          <w:sz w:val="24"/>
          <w:szCs w:val="24"/>
          <w:lang w:val="en-US"/>
        </w:rPr>
        <w:t xml:space="preserve">unique </w:t>
      </w:r>
      <w:r w:rsidR="00EC44FC" w:rsidRPr="005964A2">
        <w:rPr>
          <w:rFonts w:ascii="Times New Roman" w:hAnsi="Times New Roman" w:cs="Times New Roman"/>
          <w:sz w:val="24"/>
          <w:szCs w:val="24"/>
          <w:lang w:val="en-US"/>
        </w:rPr>
        <w:t>variance</w:t>
      </w:r>
      <w:r w:rsidR="001C6E45" w:rsidRPr="005964A2">
        <w:rPr>
          <w:rFonts w:ascii="Times New Roman" w:hAnsi="Times New Roman" w:cs="Times New Roman"/>
          <w:sz w:val="24"/>
          <w:szCs w:val="24"/>
          <w:lang w:val="en-US"/>
        </w:rPr>
        <w:t>, which is then</w:t>
      </w:r>
      <w:r w:rsidR="008836FA" w:rsidRPr="005964A2">
        <w:rPr>
          <w:rFonts w:ascii="Times New Roman" w:hAnsi="Times New Roman" w:cs="Times New Roman"/>
          <w:sz w:val="24"/>
          <w:szCs w:val="24"/>
          <w:lang w:val="en-US"/>
        </w:rPr>
        <w:t xml:space="preserve"> </w:t>
      </w:r>
      <w:r w:rsidR="0057153D" w:rsidRPr="005964A2">
        <w:rPr>
          <w:rFonts w:ascii="Times New Roman" w:hAnsi="Times New Roman" w:cs="Times New Roman"/>
          <w:sz w:val="24"/>
          <w:szCs w:val="24"/>
          <w:lang w:val="en-US"/>
        </w:rPr>
        <w:t>excluded</w:t>
      </w:r>
      <w:r w:rsidR="00A938EC" w:rsidRPr="005964A2">
        <w:rPr>
          <w:rFonts w:ascii="Times New Roman" w:hAnsi="Times New Roman" w:cs="Times New Roman"/>
          <w:sz w:val="24"/>
          <w:szCs w:val="24"/>
          <w:lang w:val="en-US"/>
        </w:rPr>
        <w:t xml:space="preserve"> from</w:t>
      </w:r>
      <w:r w:rsidR="008836FA" w:rsidRPr="005964A2">
        <w:rPr>
          <w:rFonts w:ascii="Times New Roman" w:hAnsi="Times New Roman" w:cs="Times New Roman"/>
          <w:sz w:val="24"/>
          <w:szCs w:val="24"/>
          <w:lang w:val="en-US"/>
        </w:rPr>
        <w:t xml:space="preserve"> </w:t>
      </w:r>
      <w:r w:rsidR="00265DA1" w:rsidRPr="005964A2">
        <w:rPr>
          <w:rFonts w:ascii="Times New Roman" w:hAnsi="Times New Roman" w:cs="Times New Roman"/>
          <w:sz w:val="24"/>
          <w:szCs w:val="24"/>
          <w:lang w:val="en-US"/>
        </w:rPr>
        <w:t xml:space="preserve">the </w:t>
      </w:r>
      <w:r w:rsidR="005504AB" w:rsidRPr="005964A2">
        <w:rPr>
          <w:rFonts w:ascii="Times New Roman" w:hAnsi="Times New Roman" w:cs="Times New Roman"/>
          <w:sz w:val="24"/>
          <w:szCs w:val="24"/>
          <w:lang w:val="en-US"/>
        </w:rPr>
        <w:t>correlation or covariance matrix</w:t>
      </w:r>
      <w:r w:rsidR="00265DA1" w:rsidRPr="005964A2">
        <w:rPr>
          <w:rFonts w:ascii="Times New Roman" w:hAnsi="Times New Roman" w:cs="Times New Roman"/>
          <w:sz w:val="24"/>
          <w:szCs w:val="24"/>
          <w:lang w:val="en-US"/>
        </w:rPr>
        <w:t xml:space="preserve">. </w:t>
      </w:r>
      <w:r w:rsidR="006649AC" w:rsidRPr="005964A2">
        <w:rPr>
          <w:rFonts w:ascii="Times New Roman" w:hAnsi="Times New Roman" w:cs="Times New Roman"/>
          <w:sz w:val="24"/>
          <w:szCs w:val="24"/>
          <w:lang w:val="en-US"/>
        </w:rPr>
        <w:t xml:space="preserve">The resulting </w:t>
      </w:r>
      <w:r w:rsidR="00B00C77" w:rsidRPr="005964A2">
        <w:rPr>
          <w:rFonts w:ascii="Times New Roman" w:hAnsi="Times New Roman" w:cs="Times New Roman"/>
          <w:sz w:val="24"/>
          <w:szCs w:val="24"/>
          <w:lang w:val="en-US"/>
        </w:rPr>
        <w:t>reduced matrix</w:t>
      </w:r>
      <w:r w:rsidR="005504AB" w:rsidRPr="005964A2">
        <w:rPr>
          <w:rFonts w:ascii="Times New Roman" w:hAnsi="Times New Roman" w:cs="Times New Roman"/>
          <w:sz w:val="24"/>
          <w:szCs w:val="24"/>
          <w:lang w:val="en-US"/>
        </w:rPr>
        <w:t xml:space="preserve"> </w:t>
      </w:r>
      <w:r w:rsidR="006649AC" w:rsidRPr="005964A2">
        <w:rPr>
          <w:rFonts w:ascii="Times New Roman" w:hAnsi="Times New Roman" w:cs="Times New Roman"/>
          <w:sz w:val="24"/>
          <w:szCs w:val="24"/>
          <w:lang w:val="en-US"/>
        </w:rPr>
        <w:t xml:space="preserve">is </w:t>
      </w:r>
      <w:r w:rsidR="00126B43" w:rsidRPr="005964A2">
        <w:rPr>
          <w:rFonts w:ascii="Times New Roman" w:hAnsi="Times New Roman" w:cs="Times New Roman"/>
          <w:sz w:val="24"/>
          <w:szCs w:val="24"/>
          <w:lang w:val="en-US"/>
        </w:rPr>
        <w:t xml:space="preserve">then </w:t>
      </w:r>
      <w:r w:rsidR="006649AC" w:rsidRPr="005964A2">
        <w:rPr>
          <w:rFonts w:ascii="Times New Roman" w:hAnsi="Times New Roman" w:cs="Times New Roman"/>
          <w:sz w:val="24"/>
          <w:szCs w:val="24"/>
          <w:lang w:val="en-US"/>
        </w:rPr>
        <w:t xml:space="preserve">decomposed </w:t>
      </w:r>
      <w:r w:rsidR="00047AE5" w:rsidRPr="005964A2">
        <w:rPr>
          <w:rFonts w:ascii="Times New Roman" w:hAnsi="Times New Roman" w:cs="Times New Roman"/>
          <w:sz w:val="24"/>
          <w:szCs w:val="24"/>
          <w:lang w:val="en-US"/>
        </w:rPr>
        <w:t xml:space="preserve">into </w:t>
      </w:r>
      <w:r w:rsidR="00AF1EB0" w:rsidRPr="005964A2">
        <w:rPr>
          <w:rFonts w:ascii="Times New Roman" w:hAnsi="Times New Roman" w:cs="Times New Roman"/>
          <w:sz w:val="24"/>
          <w:szCs w:val="24"/>
          <w:lang w:val="en-US"/>
        </w:rPr>
        <w:t>the</w:t>
      </w:r>
      <w:r w:rsidR="00047AE5" w:rsidRPr="005964A2">
        <w:rPr>
          <w:rFonts w:ascii="Times New Roman" w:hAnsi="Times New Roman" w:cs="Times New Roman"/>
          <w:sz w:val="24"/>
          <w:szCs w:val="24"/>
          <w:lang w:val="en-US"/>
        </w:rPr>
        <w:t xml:space="preserve"> </w:t>
      </w:r>
      <w:r w:rsidR="00BC071A" w:rsidRPr="005964A2">
        <w:rPr>
          <w:rFonts w:ascii="Times New Roman" w:hAnsi="Times New Roman" w:cs="Times New Roman"/>
          <w:sz w:val="24"/>
          <w:szCs w:val="24"/>
          <w:lang w:val="en-US"/>
        </w:rPr>
        <w:t>pre</w:t>
      </w:r>
      <w:r w:rsidR="00AF1EB0" w:rsidRPr="005964A2">
        <w:rPr>
          <w:rFonts w:ascii="Times New Roman" w:hAnsi="Times New Roman" w:cs="Times New Roman"/>
          <w:sz w:val="24"/>
          <w:szCs w:val="24"/>
          <w:lang w:val="en-US"/>
        </w:rPr>
        <w:t>set</w:t>
      </w:r>
      <w:r w:rsidR="00BC071A" w:rsidRPr="005964A2">
        <w:rPr>
          <w:rFonts w:ascii="Times New Roman" w:hAnsi="Times New Roman" w:cs="Times New Roman"/>
          <w:sz w:val="24"/>
          <w:szCs w:val="24"/>
          <w:lang w:val="en-US"/>
        </w:rPr>
        <w:t xml:space="preserve"> </w:t>
      </w:r>
      <w:r w:rsidR="00047AE5" w:rsidRPr="005964A2">
        <w:rPr>
          <w:rFonts w:ascii="Times New Roman" w:hAnsi="Times New Roman" w:cs="Times New Roman"/>
          <w:sz w:val="24"/>
          <w:szCs w:val="24"/>
          <w:lang w:val="en-US"/>
        </w:rPr>
        <w:t xml:space="preserve">number of </w:t>
      </w:r>
      <w:r w:rsidR="00B00C77" w:rsidRPr="005964A2">
        <w:rPr>
          <w:rFonts w:ascii="Times New Roman" w:hAnsi="Times New Roman" w:cs="Times New Roman"/>
          <w:sz w:val="24"/>
          <w:szCs w:val="24"/>
          <w:lang w:val="en-US"/>
        </w:rPr>
        <w:t xml:space="preserve">orthogonal </w:t>
      </w:r>
      <w:r w:rsidR="00047AE5" w:rsidRPr="005964A2">
        <w:rPr>
          <w:rFonts w:ascii="Times New Roman" w:hAnsi="Times New Roman" w:cs="Times New Roman"/>
          <w:sz w:val="24"/>
          <w:szCs w:val="24"/>
          <w:lang w:val="en-US"/>
        </w:rPr>
        <w:t>dimensions</w:t>
      </w:r>
      <w:r w:rsidR="005E4BA5" w:rsidRPr="005964A2">
        <w:rPr>
          <w:rFonts w:ascii="Times New Roman" w:hAnsi="Times New Roman" w:cs="Times New Roman"/>
          <w:sz w:val="24"/>
          <w:szCs w:val="24"/>
          <w:lang w:val="en-US"/>
        </w:rPr>
        <w:t xml:space="preserve"> </w:t>
      </w:r>
      <w:r w:rsidR="000C5D7C" w:rsidRPr="005964A2">
        <w:rPr>
          <w:rFonts w:ascii="Times New Roman" w:hAnsi="Times New Roman" w:cs="Times New Roman"/>
          <w:sz w:val="24"/>
          <w:szCs w:val="24"/>
          <w:lang w:val="en-US"/>
        </w:rPr>
        <w:t xml:space="preserve">that hopefully </w:t>
      </w:r>
      <w:r w:rsidR="005E4BA5" w:rsidRPr="005964A2">
        <w:rPr>
          <w:rFonts w:ascii="Times New Roman" w:hAnsi="Times New Roman" w:cs="Times New Roman"/>
          <w:sz w:val="24"/>
          <w:szCs w:val="24"/>
          <w:lang w:val="en-US"/>
        </w:rPr>
        <w:t>delimit the</w:t>
      </w:r>
      <w:r w:rsidR="007F6F9B" w:rsidRPr="005964A2">
        <w:rPr>
          <w:rFonts w:ascii="Times New Roman" w:hAnsi="Times New Roman" w:cs="Times New Roman"/>
          <w:sz w:val="24"/>
          <w:szCs w:val="24"/>
          <w:lang w:val="en-US"/>
        </w:rPr>
        <w:t xml:space="preserve"> complete and sufficient</w:t>
      </w:r>
      <w:r w:rsidR="005E4BA5" w:rsidRPr="005964A2">
        <w:rPr>
          <w:rFonts w:ascii="Times New Roman" w:hAnsi="Times New Roman" w:cs="Times New Roman"/>
          <w:sz w:val="24"/>
          <w:szCs w:val="24"/>
          <w:lang w:val="en-US"/>
        </w:rPr>
        <w:t xml:space="preserve"> common factor space. </w:t>
      </w:r>
      <w:r w:rsidR="004020E7" w:rsidRPr="005964A2">
        <w:rPr>
          <w:rFonts w:ascii="Times New Roman" w:hAnsi="Times New Roman" w:cs="Times New Roman"/>
          <w:sz w:val="24"/>
          <w:szCs w:val="24"/>
          <w:lang w:val="en-US"/>
        </w:rPr>
        <w:t xml:space="preserve">The user must then </w:t>
      </w:r>
      <w:r w:rsidR="0042419A" w:rsidRPr="005964A2">
        <w:rPr>
          <w:rFonts w:ascii="Times New Roman" w:hAnsi="Times New Roman" w:cs="Times New Roman"/>
          <w:sz w:val="24"/>
          <w:szCs w:val="24"/>
          <w:lang w:val="en-US"/>
        </w:rPr>
        <w:t>appl</w:t>
      </w:r>
      <w:r w:rsidR="009124A6" w:rsidRPr="005964A2">
        <w:rPr>
          <w:rFonts w:ascii="Times New Roman" w:hAnsi="Times New Roman" w:cs="Times New Roman"/>
          <w:sz w:val="24"/>
          <w:szCs w:val="24"/>
          <w:lang w:val="en-US"/>
        </w:rPr>
        <w:t>y a</w:t>
      </w:r>
      <w:r w:rsidR="004020E7" w:rsidRPr="005964A2">
        <w:rPr>
          <w:rFonts w:ascii="Times New Roman" w:hAnsi="Times New Roman" w:cs="Times New Roman"/>
          <w:sz w:val="24"/>
          <w:szCs w:val="24"/>
          <w:lang w:val="en-US"/>
        </w:rPr>
        <w:t xml:space="preserve"> suitable</w:t>
      </w:r>
      <w:r w:rsidR="009124A6" w:rsidRPr="005964A2">
        <w:rPr>
          <w:rFonts w:ascii="Times New Roman" w:hAnsi="Times New Roman" w:cs="Times New Roman"/>
          <w:sz w:val="24"/>
          <w:szCs w:val="24"/>
          <w:lang w:val="en-US"/>
        </w:rPr>
        <w:t xml:space="preserve"> rotation scheme to </w:t>
      </w:r>
      <w:r w:rsidR="00041D64" w:rsidRPr="005964A2">
        <w:rPr>
          <w:rFonts w:ascii="Times New Roman" w:hAnsi="Times New Roman" w:cs="Times New Roman"/>
          <w:sz w:val="24"/>
          <w:szCs w:val="24"/>
          <w:lang w:val="en-US"/>
        </w:rPr>
        <w:t>produce</w:t>
      </w:r>
      <w:r w:rsidR="009124A6" w:rsidRPr="005964A2">
        <w:rPr>
          <w:rFonts w:ascii="Times New Roman" w:hAnsi="Times New Roman" w:cs="Times New Roman"/>
          <w:sz w:val="24"/>
          <w:szCs w:val="24"/>
          <w:lang w:val="en-US"/>
        </w:rPr>
        <w:t xml:space="preserve"> </w:t>
      </w:r>
      <w:r w:rsidR="00817D41" w:rsidRPr="005964A2">
        <w:rPr>
          <w:rFonts w:ascii="Times New Roman" w:hAnsi="Times New Roman" w:cs="Times New Roman"/>
          <w:sz w:val="24"/>
          <w:szCs w:val="24"/>
          <w:lang w:val="en-US"/>
        </w:rPr>
        <w:t xml:space="preserve">a sound </w:t>
      </w:r>
      <w:r w:rsidR="00FB6B9F" w:rsidRPr="005964A2">
        <w:rPr>
          <w:rFonts w:ascii="Times New Roman" w:hAnsi="Times New Roman" w:cs="Times New Roman"/>
          <w:sz w:val="24"/>
          <w:szCs w:val="24"/>
          <w:lang w:val="en-US"/>
        </w:rPr>
        <w:t>interpretation</w:t>
      </w:r>
      <w:r w:rsidR="005543C6" w:rsidRPr="005964A2">
        <w:rPr>
          <w:rFonts w:ascii="Times New Roman" w:hAnsi="Times New Roman" w:cs="Times New Roman"/>
          <w:sz w:val="24"/>
          <w:szCs w:val="24"/>
          <w:lang w:val="en-US"/>
        </w:rPr>
        <w:t xml:space="preserve"> of the relationship between factors and variables</w:t>
      </w:r>
      <w:r w:rsidR="00E1634E" w:rsidRPr="005964A2">
        <w:rPr>
          <w:rFonts w:ascii="Times New Roman" w:hAnsi="Times New Roman" w:cs="Times New Roman"/>
          <w:sz w:val="24"/>
          <w:szCs w:val="24"/>
          <w:lang w:val="en-US"/>
        </w:rPr>
        <w:t xml:space="preserve">, sometimes modifying the number of factors to </w:t>
      </w:r>
      <w:r w:rsidR="00041D64" w:rsidRPr="005964A2">
        <w:rPr>
          <w:rFonts w:ascii="Times New Roman" w:hAnsi="Times New Roman" w:cs="Times New Roman"/>
          <w:sz w:val="24"/>
          <w:szCs w:val="24"/>
          <w:lang w:val="en-US"/>
        </w:rPr>
        <w:t>achieve this</w:t>
      </w:r>
      <w:r w:rsidR="00192E2A" w:rsidRPr="005964A2">
        <w:rPr>
          <w:rFonts w:ascii="Times New Roman" w:hAnsi="Times New Roman" w:cs="Times New Roman"/>
          <w:sz w:val="24"/>
          <w:szCs w:val="24"/>
          <w:lang w:val="en-US"/>
        </w:rPr>
        <w:t>. D</w:t>
      </w:r>
      <w:r w:rsidR="00D740CE" w:rsidRPr="005964A2">
        <w:rPr>
          <w:rFonts w:ascii="Times New Roman" w:hAnsi="Times New Roman" w:cs="Times New Roman"/>
          <w:sz w:val="24"/>
          <w:szCs w:val="24"/>
          <w:lang w:val="en-US"/>
        </w:rPr>
        <w:t>ifferent users may reach different solutions for the same data d</w:t>
      </w:r>
      <w:r w:rsidR="0030292B" w:rsidRPr="005964A2">
        <w:rPr>
          <w:rFonts w:ascii="Times New Roman" w:hAnsi="Times New Roman" w:cs="Times New Roman"/>
          <w:sz w:val="24"/>
          <w:szCs w:val="24"/>
          <w:lang w:val="en-US"/>
        </w:rPr>
        <w:t>ue to different</w:t>
      </w:r>
      <w:r w:rsidR="005543C6" w:rsidRPr="005964A2">
        <w:rPr>
          <w:rFonts w:ascii="Times New Roman" w:hAnsi="Times New Roman" w:cs="Times New Roman"/>
          <w:sz w:val="24"/>
          <w:szCs w:val="24"/>
          <w:lang w:val="en-US"/>
        </w:rPr>
        <w:t xml:space="preserve"> </w:t>
      </w:r>
      <w:r w:rsidR="004034A3" w:rsidRPr="005964A2">
        <w:rPr>
          <w:rFonts w:ascii="Times New Roman" w:hAnsi="Times New Roman" w:cs="Times New Roman"/>
          <w:sz w:val="24"/>
          <w:szCs w:val="24"/>
          <w:lang w:val="en-US"/>
        </w:rPr>
        <w:t>decisions</w:t>
      </w:r>
      <w:r w:rsidR="009259FA" w:rsidRPr="005964A2">
        <w:rPr>
          <w:rFonts w:ascii="Times New Roman" w:hAnsi="Times New Roman" w:cs="Times New Roman"/>
          <w:sz w:val="24"/>
          <w:szCs w:val="24"/>
          <w:lang w:val="en-US"/>
        </w:rPr>
        <w:t xml:space="preserve"> </w:t>
      </w:r>
      <w:r w:rsidR="00C16FE5" w:rsidRPr="005964A2">
        <w:rPr>
          <w:rFonts w:ascii="Times New Roman" w:hAnsi="Times New Roman" w:cs="Times New Roman"/>
          <w:sz w:val="24"/>
          <w:szCs w:val="24"/>
          <w:lang w:val="en-US"/>
        </w:rPr>
        <w:t xml:space="preserve">on </w:t>
      </w:r>
      <w:r w:rsidR="005C7B00" w:rsidRPr="005964A2">
        <w:rPr>
          <w:rFonts w:ascii="Times New Roman" w:hAnsi="Times New Roman" w:cs="Times New Roman"/>
          <w:sz w:val="24"/>
          <w:szCs w:val="24"/>
          <w:lang w:val="en-US"/>
        </w:rPr>
        <w:t xml:space="preserve">(a) the number of common factors to retain, </w:t>
      </w:r>
      <w:r w:rsidR="008D62DC" w:rsidRPr="005964A2">
        <w:rPr>
          <w:rFonts w:ascii="Times New Roman" w:hAnsi="Times New Roman" w:cs="Times New Roman"/>
          <w:sz w:val="24"/>
          <w:szCs w:val="24"/>
          <w:lang w:val="en-US"/>
        </w:rPr>
        <w:t>(</w:t>
      </w:r>
      <w:r w:rsidR="005C7B00" w:rsidRPr="005964A2">
        <w:rPr>
          <w:rFonts w:ascii="Times New Roman" w:hAnsi="Times New Roman" w:cs="Times New Roman"/>
          <w:sz w:val="24"/>
          <w:szCs w:val="24"/>
          <w:lang w:val="en-US"/>
        </w:rPr>
        <w:t>b</w:t>
      </w:r>
      <w:r w:rsidR="008D62DC" w:rsidRPr="005964A2">
        <w:rPr>
          <w:rFonts w:ascii="Times New Roman" w:hAnsi="Times New Roman" w:cs="Times New Roman"/>
          <w:sz w:val="24"/>
          <w:szCs w:val="24"/>
          <w:lang w:val="en-US"/>
        </w:rPr>
        <w:t>)</w:t>
      </w:r>
      <w:r w:rsidR="009259FA" w:rsidRPr="005964A2">
        <w:rPr>
          <w:rFonts w:ascii="Times New Roman" w:hAnsi="Times New Roman" w:cs="Times New Roman"/>
          <w:sz w:val="24"/>
          <w:szCs w:val="24"/>
          <w:lang w:val="en-US"/>
        </w:rPr>
        <w:t xml:space="preserve"> </w:t>
      </w:r>
      <w:r w:rsidR="00352ED6" w:rsidRPr="005964A2">
        <w:rPr>
          <w:rFonts w:ascii="Times New Roman" w:hAnsi="Times New Roman" w:cs="Times New Roman"/>
          <w:sz w:val="24"/>
          <w:szCs w:val="24"/>
          <w:lang w:val="en-US"/>
        </w:rPr>
        <w:t>the algorithm to</w:t>
      </w:r>
      <w:r w:rsidR="008932DF" w:rsidRPr="005964A2">
        <w:rPr>
          <w:rFonts w:ascii="Times New Roman" w:hAnsi="Times New Roman" w:cs="Times New Roman"/>
          <w:sz w:val="24"/>
          <w:szCs w:val="24"/>
          <w:lang w:val="en-US"/>
        </w:rPr>
        <w:t xml:space="preserve"> estimate the unique variance</w:t>
      </w:r>
      <w:r w:rsidR="008D62DC" w:rsidRPr="005964A2">
        <w:rPr>
          <w:rFonts w:ascii="Times New Roman" w:hAnsi="Times New Roman" w:cs="Times New Roman"/>
          <w:sz w:val="24"/>
          <w:szCs w:val="24"/>
          <w:lang w:val="en-US"/>
        </w:rPr>
        <w:t>s</w:t>
      </w:r>
      <w:r w:rsidR="008932DF" w:rsidRPr="005964A2">
        <w:rPr>
          <w:rFonts w:ascii="Times New Roman" w:hAnsi="Times New Roman" w:cs="Times New Roman"/>
          <w:sz w:val="24"/>
          <w:szCs w:val="24"/>
          <w:lang w:val="en-US"/>
        </w:rPr>
        <w:t xml:space="preserve"> subtracted from the data matrix, </w:t>
      </w:r>
      <w:r w:rsidR="008D62DC" w:rsidRPr="005964A2">
        <w:rPr>
          <w:rFonts w:ascii="Times New Roman" w:hAnsi="Times New Roman" w:cs="Times New Roman"/>
          <w:sz w:val="24"/>
          <w:szCs w:val="24"/>
          <w:lang w:val="en-US"/>
        </w:rPr>
        <w:t>(c)</w:t>
      </w:r>
      <w:r w:rsidR="005071E7" w:rsidRPr="005964A2">
        <w:rPr>
          <w:rFonts w:ascii="Times New Roman" w:hAnsi="Times New Roman" w:cs="Times New Roman"/>
          <w:sz w:val="24"/>
          <w:szCs w:val="24"/>
          <w:lang w:val="en-US"/>
        </w:rPr>
        <w:t xml:space="preserve"> </w:t>
      </w:r>
      <w:r w:rsidR="00D73166" w:rsidRPr="005964A2">
        <w:rPr>
          <w:rFonts w:ascii="Times New Roman" w:hAnsi="Times New Roman" w:cs="Times New Roman"/>
          <w:sz w:val="24"/>
          <w:szCs w:val="24"/>
          <w:lang w:val="en-US"/>
        </w:rPr>
        <w:t>rotati</w:t>
      </w:r>
      <w:r w:rsidR="00AE0A7A" w:rsidRPr="005964A2">
        <w:rPr>
          <w:rFonts w:ascii="Times New Roman" w:hAnsi="Times New Roman" w:cs="Times New Roman"/>
          <w:sz w:val="24"/>
          <w:szCs w:val="24"/>
          <w:lang w:val="en-US"/>
        </w:rPr>
        <w:t xml:space="preserve">ng the principal components of the reduced matrix to </w:t>
      </w:r>
      <w:r w:rsidR="002E5DCF" w:rsidRPr="005964A2">
        <w:rPr>
          <w:rFonts w:ascii="Times New Roman" w:hAnsi="Times New Roman" w:cs="Times New Roman"/>
          <w:sz w:val="24"/>
          <w:szCs w:val="24"/>
          <w:lang w:val="en-US"/>
        </w:rPr>
        <w:t>meaningful latent variables</w:t>
      </w:r>
      <w:r w:rsidR="008223CB" w:rsidRPr="005964A2">
        <w:rPr>
          <w:rFonts w:ascii="Times New Roman" w:hAnsi="Times New Roman" w:cs="Times New Roman"/>
          <w:sz w:val="24"/>
          <w:szCs w:val="24"/>
          <w:lang w:val="en-US"/>
        </w:rPr>
        <w:t>,</w:t>
      </w:r>
      <w:r w:rsidR="0063633C" w:rsidRPr="005964A2">
        <w:rPr>
          <w:rFonts w:ascii="Times New Roman" w:hAnsi="Times New Roman" w:cs="Times New Roman"/>
          <w:sz w:val="24"/>
          <w:szCs w:val="24"/>
          <w:lang w:val="en-US"/>
        </w:rPr>
        <w:t xml:space="preserve"> </w:t>
      </w:r>
      <w:r w:rsidR="008223CB" w:rsidRPr="005964A2">
        <w:rPr>
          <w:rFonts w:ascii="Times New Roman" w:hAnsi="Times New Roman" w:cs="Times New Roman"/>
          <w:sz w:val="24"/>
          <w:szCs w:val="24"/>
          <w:lang w:val="en-US"/>
        </w:rPr>
        <w:t>or</w:t>
      </w:r>
      <w:r w:rsidR="0063633C" w:rsidRPr="005964A2">
        <w:rPr>
          <w:rFonts w:ascii="Times New Roman" w:hAnsi="Times New Roman" w:cs="Times New Roman"/>
          <w:sz w:val="24"/>
          <w:szCs w:val="24"/>
          <w:lang w:val="en-US"/>
        </w:rPr>
        <w:t xml:space="preserve"> </w:t>
      </w:r>
      <w:r w:rsidR="00046003" w:rsidRPr="005964A2">
        <w:rPr>
          <w:rFonts w:ascii="Times New Roman" w:hAnsi="Times New Roman" w:cs="Times New Roman"/>
          <w:sz w:val="24"/>
          <w:szCs w:val="24"/>
          <w:lang w:val="en-US"/>
        </w:rPr>
        <w:t xml:space="preserve">(d) </w:t>
      </w:r>
      <w:r w:rsidR="0076069D" w:rsidRPr="005964A2">
        <w:rPr>
          <w:rFonts w:ascii="Times New Roman" w:hAnsi="Times New Roman" w:cs="Times New Roman"/>
          <w:sz w:val="24"/>
          <w:szCs w:val="24"/>
          <w:lang w:val="en-US"/>
        </w:rPr>
        <w:t>nullifying low factor loadings</w:t>
      </w:r>
      <w:r w:rsidR="00E964F8" w:rsidRPr="005964A2">
        <w:rPr>
          <w:rFonts w:ascii="Times New Roman" w:hAnsi="Times New Roman" w:cs="Times New Roman"/>
          <w:sz w:val="24"/>
          <w:szCs w:val="24"/>
          <w:lang w:val="en-US"/>
        </w:rPr>
        <w:t xml:space="preserve"> or low</w:t>
      </w:r>
      <w:r w:rsidR="002E3946" w:rsidRPr="005964A2">
        <w:rPr>
          <w:rFonts w:ascii="Times New Roman" w:hAnsi="Times New Roman" w:cs="Times New Roman"/>
          <w:sz w:val="24"/>
          <w:szCs w:val="24"/>
          <w:lang w:val="en-US"/>
        </w:rPr>
        <w:t xml:space="preserve"> </w:t>
      </w:r>
      <w:r w:rsidR="00384B5D" w:rsidRPr="005964A2">
        <w:rPr>
          <w:rFonts w:ascii="Times New Roman" w:hAnsi="Times New Roman" w:cs="Times New Roman"/>
          <w:sz w:val="24"/>
          <w:szCs w:val="24"/>
          <w:lang w:val="en-US"/>
        </w:rPr>
        <w:t>factor correlations</w:t>
      </w:r>
      <w:r w:rsidR="002E5DCF" w:rsidRPr="005964A2">
        <w:rPr>
          <w:rFonts w:ascii="Times New Roman" w:hAnsi="Times New Roman" w:cs="Times New Roman"/>
          <w:sz w:val="24"/>
          <w:szCs w:val="24"/>
          <w:lang w:val="en-US"/>
        </w:rPr>
        <w:t>.</w:t>
      </w:r>
      <w:r w:rsidR="00AC3EA3" w:rsidRPr="005964A2">
        <w:rPr>
          <w:rFonts w:ascii="Times New Roman" w:hAnsi="Times New Roman" w:cs="Times New Roman"/>
          <w:sz w:val="24"/>
          <w:szCs w:val="24"/>
          <w:lang w:val="en-US"/>
        </w:rPr>
        <w:t xml:space="preserve"> </w:t>
      </w:r>
    </w:p>
    <w:p w14:paraId="569EA577" w14:textId="7DFE0676" w:rsidR="00F5710E" w:rsidRPr="005964A2" w:rsidRDefault="006D0960"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lastRenderedPageBreak/>
        <w:t xml:space="preserve">In principle, </w:t>
      </w:r>
      <w:r w:rsidR="00F6556E" w:rsidRPr="005964A2">
        <w:rPr>
          <w:rFonts w:ascii="Times New Roman" w:hAnsi="Times New Roman" w:cs="Times New Roman"/>
          <w:sz w:val="24"/>
          <w:szCs w:val="24"/>
          <w:lang w:val="en-US"/>
        </w:rPr>
        <w:t>sparse matrix solutions (i.e. pattern matrices with many null loadings) should be easier t</w:t>
      </w:r>
      <w:r w:rsidR="00BC3298" w:rsidRPr="005964A2">
        <w:rPr>
          <w:rFonts w:ascii="Times New Roman" w:hAnsi="Times New Roman" w:cs="Times New Roman"/>
          <w:sz w:val="24"/>
          <w:szCs w:val="24"/>
          <w:lang w:val="en-US"/>
        </w:rPr>
        <w:t xml:space="preserve">o interpret. </w:t>
      </w:r>
      <w:r w:rsidR="00FB5D40" w:rsidRPr="005964A2">
        <w:rPr>
          <w:rFonts w:ascii="Times New Roman" w:hAnsi="Times New Roman" w:cs="Times New Roman"/>
          <w:sz w:val="24"/>
          <w:szCs w:val="24"/>
          <w:lang w:val="en-US"/>
        </w:rPr>
        <w:t xml:space="preserve">A few </w:t>
      </w:r>
      <w:r w:rsidR="00E86B3E" w:rsidRPr="005964A2">
        <w:rPr>
          <w:rFonts w:ascii="Times New Roman" w:hAnsi="Times New Roman" w:cs="Times New Roman"/>
          <w:sz w:val="24"/>
          <w:szCs w:val="24"/>
          <w:lang w:val="en-US"/>
        </w:rPr>
        <w:t>penalization</w:t>
      </w:r>
      <w:r w:rsidR="00F632BB" w:rsidRPr="005964A2">
        <w:rPr>
          <w:rFonts w:ascii="Times New Roman" w:hAnsi="Times New Roman" w:cs="Times New Roman"/>
          <w:sz w:val="24"/>
          <w:szCs w:val="24"/>
          <w:lang w:val="en-US"/>
        </w:rPr>
        <w:t>-based</w:t>
      </w:r>
      <w:r w:rsidR="00E86B3E" w:rsidRPr="005964A2">
        <w:rPr>
          <w:rFonts w:ascii="Times New Roman" w:hAnsi="Times New Roman" w:cs="Times New Roman"/>
          <w:sz w:val="24"/>
          <w:szCs w:val="24"/>
          <w:lang w:val="en-US"/>
        </w:rPr>
        <w:t xml:space="preserve"> </w:t>
      </w:r>
      <w:r w:rsidR="00665BDB" w:rsidRPr="005964A2">
        <w:rPr>
          <w:rFonts w:ascii="Times New Roman" w:hAnsi="Times New Roman" w:cs="Times New Roman"/>
          <w:sz w:val="24"/>
          <w:szCs w:val="24"/>
          <w:lang w:val="en-US"/>
        </w:rPr>
        <w:t xml:space="preserve">procedures </w:t>
      </w:r>
      <w:r w:rsidR="00710878" w:rsidRPr="005964A2">
        <w:rPr>
          <w:rFonts w:ascii="Times New Roman" w:hAnsi="Times New Roman" w:cs="Times New Roman"/>
          <w:sz w:val="24"/>
          <w:szCs w:val="24"/>
          <w:lang w:val="en-US"/>
        </w:rPr>
        <w:t>to obtain</w:t>
      </w:r>
      <w:r w:rsidR="00665BDB" w:rsidRPr="005964A2">
        <w:rPr>
          <w:rFonts w:ascii="Times New Roman" w:hAnsi="Times New Roman" w:cs="Times New Roman"/>
          <w:sz w:val="24"/>
          <w:szCs w:val="24"/>
          <w:lang w:val="en-US"/>
        </w:rPr>
        <w:t xml:space="preserve"> </w:t>
      </w:r>
      <w:r w:rsidR="00BC3298" w:rsidRPr="005964A2">
        <w:rPr>
          <w:rFonts w:ascii="Times New Roman" w:hAnsi="Times New Roman" w:cs="Times New Roman"/>
          <w:sz w:val="24"/>
          <w:szCs w:val="24"/>
          <w:lang w:val="en-US"/>
        </w:rPr>
        <w:t xml:space="preserve">sparse matrix </w:t>
      </w:r>
      <w:r w:rsidR="00C324A5" w:rsidRPr="005964A2">
        <w:rPr>
          <w:rFonts w:ascii="Times New Roman" w:hAnsi="Times New Roman" w:cs="Times New Roman"/>
          <w:sz w:val="24"/>
          <w:szCs w:val="24"/>
          <w:lang w:val="en-US"/>
        </w:rPr>
        <w:t xml:space="preserve">EFA </w:t>
      </w:r>
      <w:r w:rsidR="00BC3298" w:rsidRPr="005964A2">
        <w:rPr>
          <w:rFonts w:ascii="Times New Roman" w:hAnsi="Times New Roman" w:cs="Times New Roman"/>
          <w:sz w:val="24"/>
          <w:szCs w:val="24"/>
          <w:lang w:val="en-US"/>
        </w:rPr>
        <w:t xml:space="preserve">solutions </w:t>
      </w:r>
      <w:r w:rsidR="00FB5D40" w:rsidRPr="005964A2">
        <w:rPr>
          <w:rFonts w:ascii="Times New Roman" w:hAnsi="Times New Roman" w:cs="Times New Roman"/>
          <w:sz w:val="24"/>
          <w:szCs w:val="24"/>
          <w:lang w:val="en-US"/>
        </w:rPr>
        <w:t xml:space="preserve">were suggested </w:t>
      </w:r>
      <w:r w:rsidR="00AC3EA3" w:rsidRPr="005964A2">
        <w:rPr>
          <w:rFonts w:ascii="Times New Roman" w:hAnsi="Times New Roman" w:cs="Times New Roman"/>
          <w:sz w:val="24"/>
          <w:szCs w:val="24"/>
          <w:lang w:val="en-US"/>
        </w:rPr>
        <w:t>(e.g.</w:t>
      </w:r>
      <w:r w:rsidR="00C324A5" w:rsidRPr="005964A2">
        <w:rPr>
          <w:rFonts w:ascii="Times New Roman" w:hAnsi="Times New Roman" w:cs="Times New Roman"/>
          <w:sz w:val="24"/>
          <w:szCs w:val="24"/>
          <w:lang w:val="en-US"/>
        </w:rPr>
        <w:t>,</w:t>
      </w:r>
      <w:r w:rsidR="00AC3EA3" w:rsidRPr="005964A2">
        <w:rPr>
          <w:rFonts w:ascii="Times New Roman" w:hAnsi="Times New Roman" w:cs="Times New Roman"/>
          <w:sz w:val="24"/>
          <w:szCs w:val="24"/>
          <w:lang w:val="en-US"/>
        </w:rPr>
        <w:t xml:space="preserve"> Trendafilov,</w:t>
      </w:r>
      <w:r w:rsidR="00FA07FA" w:rsidRPr="005964A2">
        <w:rPr>
          <w:rFonts w:ascii="Times New Roman" w:hAnsi="Times New Roman" w:cs="Times New Roman"/>
          <w:sz w:val="24"/>
          <w:szCs w:val="24"/>
          <w:lang w:val="en-US"/>
        </w:rPr>
        <w:t xml:space="preserve"> Fotanella </w:t>
      </w:r>
      <w:r w:rsidR="00C6022E" w:rsidRPr="005964A2">
        <w:rPr>
          <w:rFonts w:ascii="Times New Roman" w:hAnsi="Times New Roman" w:cs="Times New Roman"/>
          <w:sz w:val="24"/>
          <w:szCs w:val="24"/>
          <w:lang w:val="en-US"/>
        </w:rPr>
        <w:t>&amp;</w:t>
      </w:r>
      <w:r w:rsidR="00AC3EA3" w:rsidRPr="005964A2">
        <w:rPr>
          <w:rFonts w:ascii="Times New Roman" w:hAnsi="Times New Roman" w:cs="Times New Roman"/>
          <w:sz w:val="24"/>
          <w:szCs w:val="24"/>
          <w:lang w:val="en-US"/>
        </w:rPr>
        <w:t xml:space="preserve"> </w:t>
      </w:r>
      <w:r w:rsidR="00FA07FA" w:rsidRPr="005964A2">
        <w:rPr>
          <w:rFonts w:ascii="Times New Roman" w:hAnsi="Times New Roman" w:cs="Times New Roman"/>
          <w:sz w:val="24"/>
          <w:szCs w:val="24"/>
          <w:lang w:val="en-US"/>
        </w:rPr>
        <w:t>Adachi</w:t>
      </w:r>
      <w:r w:rsidR="003F2296" w:rsidRPr="005964A2">
        <w:rPr>
          <w:rFonts w:ascii="Times New Roman" w:hAnsi="Times New Roman" w:cs="Times New Roman"/>
          <w:sz w:val="24"/>
          <w:szCs w:val="24"/>
          <w:lang w:val="en-US"/>
        </w:rPr>
        <w:t xml:space="preserve">, </w:t>
      </w:r>
      <w:r w:rsidR="00AC3EA3" w:rsidRPr="005964A2">
        <w:rPr>
          <w:rFonts w:ascii="Times New Roman" w:hAnsi="Times New Roman" w:cs="Times New Roman"/>
          <w:sz w:val="24"/>
          <w:szCs w:val="24"/>
          <w:lang w:val="en-US"/>
        </w:rPr>
        <w:t>2017)</w:t>
      </w:r>
      <w:r w:rsidR="00732F38" w:rsidRPr="005964A2">
        <w:rPr>
          <w:rFonts w:ascii="Times New Roman" w:hAnsi="Times New Roman" w:cs="Times New Roman"/>
          <w:sz w:val="24"/>
          <w:szCs w:val="24"/>
          <w:lang w:val="en-US"/>
        </w:rPr>
        <w:t>.</w:t>
      </w:r>
      <w:r w:rsidR="00B17CBD" w:rsidRPr="005964A2">
        <w:rPr>
          <w:rFonts w:ascii="Times New Roman" w:hAnsi="Times New Roman" w:cs="Times New Roman"/>
          <w:sz w:val="24"/>
          <w:szCs w:val="24"/>
          <w:lang w:val="en-US"/>
        </w:rPr>
        <w:t xml:space="preserve"> </w:t>
      </w:r>
      <w:r w:rsidR="00732F38" w:rsidRPr="005964A2">
        <w:rPr>
          <w:rFonts w:ascii="Times New Roman" w:hAnsi="Times New Roman" w:cs="Times New Roman"/>
          <w:sz w:val="24"/>
          <w:szCs w:val="24"/>
          <w:lang w:val="en-US"/>
        </w:rPr>
        <w:t>T</w:t>
      </w:r>
      <w:r w:rsidR="00B17CBD" w:rsidRPr="005964A2">
        <w:rPr>
          <w:rFonts w:ascii="Times New Roman" w:hAnsi="Times New Roman" w:cs="Times New Roman"/>
          <w:sz w:val="24"/>
          <w:szCs w:val="24"/>
          <w:lang w:val="en-US"/>
        </w:rPr>
        <w:t>hey</w:t>
      </w:r>
      <w:r w:rsidR="00F240EA" w:rsidRPr="005964A2">
        <w:rPr>
          <w:rFonts w:ascii="Times New Roman" w:hAnsi="Times New Roman" w:cs="Times New Roman"/>
          <w:sz w:val="24"/>
          <w:szCs w:val="24"/>
          <w:lang w:val="en-US"/>
        </w:rPr>
        <w:t xml:space="preserve"> however</w:t>
      </w:r>
      <w:r w:rsidR="00B17CBD" w:rsidRPr="005964A2">
        <w:rPr>
          <w:rFonts w:ascii="Times New Roman" w:hAnsi="Times New Roman" w:cs="Times New Roman"/>
          <w:sz w:val="24"/>
          <w:szCs w:val="24"/>
          <w:lang w:val="en-US"/>
        </w:rPr>
        <w:t xml:space="preserve"> all</w:t>
      </w:r>
      <w:r w:rsidR="00AC3EA3" w:rsidRPr="005964A2">
        <w:rPr>
          <w:rFonts w:ascii="Times New Roman" w:hAnsi="Times New Roman" w:cs="Times New Roman"/>
          <w:sz w:val="24"/>
          <w:szCs w:val="24"/>
          <w:lang w:val="en-US"/>
        </w:rPr>
        <w:t xml:space="preserve"> </w:t>
      </w:r>
      <w:r w:rsidR="00B302B1" w:rsidRPr="005964A2">
        <w:rPr>
          <w:rFonts w:ascii="Times New Roman" w:hAnsi="Times New Roman" w:cs="Times New Roman"/>
          <w:sz w:val="24"/>
          <w:szCs w:val="24"/>
          <w:lang w:val="en-US"/>
        </w:rPr>
        <w:t xml:space="preserve">include at least </w:t>
      </w:r>
      <w:r w:rsidR="00097622" w:rsidRPr="005964A2">
        <w:rPr>
          <w:rFonts w:ascii="Times New Roman" w:hAnsi="Times New Roman" w:cs="Times New Roman"/>
          <w:sz w:val="24"/>
          <w:szCs w:val="24"/>
          <w:lang w:val="en-US"/>
        </w:rPr>
        <w:t xml:space="preserve">one </w:t>
      </w:r>
      <w:r w:rsidR="00AC3EA3" w:rsidRPr="005964A2">
        <w:rPr>
          <w:rFonts w:ascii="Times New Roman" w:hAnsi="Times New Roman" w:cs="Times New Roman"/>
          <w:sz w:val="24"/>
          <w:szCs w:val="24"/>
          <w:lang w:val="en-US"/>
        </w:rPr>
        <w:t>parameter</w:t>
      </w:r>
      <w:r w:rsidR="006B2AC0" w:rsidRPr="005964A2">
        <w:rPr>
          <w:rFonts w:ascii="Times New Roman" w:hAnsi="Times New Roman" w:cs="Times New Roman"/>
          <w:sz w:val="24"/>
          <w:szCs w:val="24"/>
          <w:lang w:val="en-US"/>
        </w:rPr>
        <w:t xml:space="preserve"> to be</w:t>
      </w:r>
      <w:r w:rsidR="00AC3EA3" w:rsidRPr="005964A2">
        <w:rPr>
          <w:rFonts w:ascii="Times New Roman" w:hAnsi="Times New Roman" w:cs="Times New Roman"/>
          <w:sz w:val="24"/>
          <w:szCs w:val="24"/>
          <w:lang w:val="en-US"/>
        </w:rPr>
        <w:t xml:space="preserve"> </w:t>
      </w:r>
      <w:r w:rsidR="0071374D" w:rsidRPr="005964A2">
        <w:rPr>
          <w:rFonts w:ascii="Times New Roman" w:hAnsi="Times New Roman" w:cs="Times New Roman"/>
          <w:sz w:val="24"/>
          <w:szCs w:val="24"/>
          <w:lang w:val="en-US"/>
        </w:rPr>
        <w:t>tuned</w:t>
      </w:r>
      <w:r w:rsidR="00AC3EA3" w:rsidRPr="005964A2">
        <w:rPr>
          <w:rFonts w:ascii="Times New Roman" w:hAnsi="Times New Roman" w:cs="Times New Roman"/>
          <w:sz w:val="24"/>
          <w:szCs w:val="24"/>
          <w:lang w:val="en-US"/>
        </w:rPr>
        <w:t xml:space="preserve"> to the data at hand, </w:t>
      </w:r>
      <w:r w:rsidR="00493E5B" w:rsidRPr="005964A2">
        <w:rPr>
          <w:rFonts w:ascii="Times New Roman" w:hAnsi="Times New Roman" w:cs="Times New Roman"/>
          <w:sz w:val="24"/>
          <w:szCs w:val="24"/>
          <w:lang w:val="en-US"/>
        </w:rPr>
        <w:t>which carries</w:t>
      </w:r>
      <w:r w:rsidR="00AC3EA3" w:rsidRPr="005964A2">
        <w:rPr>
          <w:rFonts w:ascii="Times New Roman" w:hAnsi="Times New Roman" w:cs="Times New Roman"/>
          <w:sz w:val="24"/>
          <w:szCs w:val="24"/>
          <w:lang w:val="en-US"/>
        </w:rPr>
        <w:t xml:space="preserve"> an extra level of subjectiv</w:t>
      </w:r>
      <w:r w:rsidR="006B2AC0" w:rsidRPr="005964A2">
        <w:rPr>
          <w:rFonts w:ascii="Times New Roman" w:hAnsi="Times New Roman" w:cs="Times New Roman"/>
          <w:sz w:val="24"/>
          <w:szCs w:val="24"/>
          <w:lang w:val="en-US"/>
        </w:rPr>
        <w:t>ity</w:t>
      </w:r>
      <w:r w:rsidR="00AC3EA3" w:rsidRPr="005964A2">
        <w:rPr>
          <w:rFonts w:ascii="Times New Roman" w:hAnsi="Times New Roman" w:cs="Times New Roman"/>
          <w:sz w:val="24"/>
          <w:szCs w:val="24"/>
          <w:lang w:val="en-US"/>
        </w:rPr>
        <w:t>.</w:t>
      </w:r>
      <w:r w:rsidR="00CA5159" w:rsidRPr="005964A2">
        <w:rPr>
          <w:rFonts w:ascii="Times New Roman" w:hAnsi="Times New Roman" w:cs="Times New Roman"/>
          <w:sz w:val="24"/>
          <w:szCs w:val="24"/>
          <w:lang w:val="en-US"/>
        </w:rPr>
        <w:t xml:space="preserve"> </w:t>
      </w:r>
      <w:r w:rsidR="00507EA2" w:rsidRPr="005964A2">
        <w:rPr>
          <w:rFonts w:ascii="Times New Roman" w:hAnsi="Times New Roman" w:cs="Times New Roman"/>
          <w:sz w:val="24"/>
          <w:szCs w:val="24"/>
          <w:lang w:val="en-US"/>
        </w:rPr>
        <w:t xml:space="preserve">Yang, Tianzhou, Chuan &amp; Chen </w:t>
      </w:r>
      <w:r w:rsidR="008403A0" w:rsidRPr="005964A2">
        <w:rPr>
          <w:rFonts w:ascii="Times New Roman" w:hAnsi="Times New Roman" w:cs="Times New Roman"/>
          <w:sz w:val="24"/>
          <w:szCs w:val="24"/>
          <w:lang w:val="en-US"/>
        </w:rPr>
        <w:t>(</w:t>
      </w:r>
      <w:r w:rsidR="00507EA2" w:rsidRPr="005964A2">
        <w:rPr>
          <w:rFonts w:ascii="Times New Roman" w:hAnsi="Times New Roman" w:cs="Times New Roman"/>
          <w:sz w:val="24"/>
          <w:szCs w:val="24"/>
          <w:lang w:val="en-US"/>
        </w:rPr>
        <w:t>2024)</w:t>
      </w:r>
      <w:r w:rsidR="008403A0" w:rsidRPr="005964A2">
        <w:rPr>
          <w:rFonts w:ascii="Times New Roman" w:hAnsi="Times New Roman" w:cs="Times New Roman"/>
          <w:sz w:val="24"/>
          <w:szCs w:val="24"/>
          <w:lang w:val="en-US"/>
        </w:rPr>
        <w:t xml:space="preserve"> proposed a different approach to sparse matrix solutions</w:t>
      </w:r>
      <w:r w:rsidR="00F445DF" w:rsidRPr="005964A2">
        <w:rPr>
          <w:rFonts w:ascii="Times New Roman" w:hAnsi="Times New Roman" w:cs="Times New Roman"/>
          <w:sz w:val="24"/>
          <w:szCs w:val="24"/>
          <w:lang w:val="en-US"/>
        </w:rPr>
        <w:t xml:space="preserve"> </w:t>
      </w:r>
      <w:r w:rsidR="00401418" w:rsidRPr="005964A2">
        <w:rPr>
          <w:rFonts w:ascii="Times New Roman" w:hAnsi="Times New Roman" w:cs="Times New Roman"/>
          <w:sz w:val="24"/>
          <w:szCs w:val="24"/>
          <w:lang w:val="en-US"/>
        </w:rPr>
        <w:t xml:space="preserve">based on </w:t>
      </w:r>
      <w:r w:rsidR="00B41FD0" w:rsidRPr="005964A2">
        <w:rPr>
          <w:rFonts w:ascii="Times New Roman" w:hAnsi="Times New Roman" w:cs="Times New Roman"/>
          <w:sz w:val="24"/>
          <w:szCs w:val="24"/>
          <w:lang w:val="en-US"/>
        </w:rPr>
        <w:t>the assumption</w:t>
      </w:r>
      <w:r w:rsidR="00F445DF" w:rsidRPr="005964A2">
        <w:rPr>
          <w:rFonts w:ascii="Times New Roman" w:hAnsi="Times New Roman" w:cs="Times New Roman"/>
          <w:sz w:val="24"/>
          <w:szCs w:val="24"/>
          <w:lang w:val="en-US"/>
        </w:rPr>
        <w:t xml:space="preserve"> that </w:t>
      </w:r>
      <w:r w:rsidR="000C2543" w:rsidRPr="005964A2">
        <w:rPr>
          <w:rFonts w:ascii="Times New Roman" w:hAnsi="Times New Roman" w:cs="Times New Roman"/>
          <w:sz w:val="24"/>
          <w:szCs w:val="24"/>
          <w:lang w:val="en-US"/>
        </w:rPr>
        <w:t>each</w:t>
      </w:r>
      <w:r w:rsidR="00C94F99" w:rsidRPr="005964A2">
        <w:rPr>
          <w:rFonts w:ascii="Times New Roman" w:hAnsi="Times New Roman" w:cs="Times New Roman"/>
          <w:sz w:val="24"/>
          <w:szCs w:val="24"/>
          <w:lang w:val="en-US"/>
        </w:rPr>
        <w:t xml:space="preserve"> variable</w:t>
      </w:r>
      <w:r w:rsidR="000C2543" w:rsidRPr="005964A2">
        <w:rPr>
          <w:rFonts w:ascii="Times New Roman" w:hAnsi="Times New Roman" w:cs="Times New Roman"/>
          <w:sz w:val="24"/>
          <w:szCs w:val="24"/>
          <w:lang w:val="en-US"/>
        </w:rPr>
        <w:t xml:space="preserve"> i</w:t>
      </w:r>
      <w:r w:rsidR="00C94F99" w:rsidRPr="005964A2">
        <w:rPr>
          <w:rFonts w:ascii="Times New Roman" w:hAnsi="Times New Roman" w:cs="Times New Roman"/>
          <w:sz w:val="24"/>
          <w:szCs w:val="24"/>
          <w:lang w:val="en-US"/>
        </w:rPr>
        <w:t xml:space="preserve">s exclusive to </w:t>
      </w:r>
      <w:r w:rsidR="00B41FD0" w:rsidRPr="005964A2">
        <w:rPr>
          <w:rFonts w:ascii="Times New Roman" w:hAnsi="Times New Roman" w:cs="Times New Roman"/>
          <w:sz w:val="24"/>
          <w:szCs w:val="24"/>
          <w:lang w:val="en-US"/>
        </w:rPr>
        <w:t>one of the factors</w:t>
      </w:r>
      <w:r w:rsidR="002C1532" w:rsidRPr="005964A2">
        <w:rPr>
          <w:rFonts w:ascii="Times New Roman" w:hAnsi="Times New Roman" w:cs="Times New Roman"/>
          <w:sz w:val="24"/>
          <w:szCs w:val="24"/>
          <w:lang w:val="en-US"/>
        </w:rPr>
        <w:t>, which does not generally apply</w:t>
      </w:r>
      <w:r w:rsidR="00507EA2" w:rsidRPr="005964A2">
        <w:rPr>
          <w:rFonts w:ascii="Times New Roman" w:hAnsi="Times New Roman" w:cs="Times New Roman"/>
          <w:sz w:val="24"/>
          <w:szCs w:val="24"/>
          <w:lang w:val="en-US"/>
        </w:rPr>
        <w:t>.</w:t>
      </w:r>
    </w:p>
    <w:p w14:paraId="366F8334" w14:textId="153E0F86" w:rsidR="00AC66B0" w:rsidRPr="005964A2" w:rsidRDefault="00B44883" w:rsidP="00B97846">
      <w:pPr>
        <w:spacing w:line="480" w:lineRule="auto"/>
        <w:rPr>
          <w:rFonts w:ascii="Times New Roman" w:hAnsi="Times New Roman" w:cs="Times New Roman"/>
          <w:sz w:val="24"/>
          <w:szCs w:val="24"/>
          <w:lang w:val="en-CA"/>
        </w:rPr>
      </w:pPr>
      <w:r w:rsidRPr="005964A2">
        <w:rPr>
          <w:rFonts w:ascii="Times New Roman" w:hAnsi="Times New Roman" w:cs="Times New Roman"/>
          <w:sz w:val="24"/>
          <w:szCs w:val="24"/>
          <w:lang w:val="en-US"/>
        </w:rPr>
        <w:t>Confirmatory factor analysis (CFA</w:t>
      </w:r>
      <w:r w:rsidR="002C0028" w:rsidRPr="005964A2">
        <w:rPr>
          <w:rFonts w:ascii="Times New Roman" w:hAnsi="Times New Roman" w:cs="Times New Roman"/>
          <w:sz w:val="24"/>
          <w:szCs w:val="24"/>
          <w:lang w:val="en-US"/>
        </w:rPr>
        <w:t>;</w:t>
      </w:r>
      <w:r w:rsidR="002A401D" w:rsidRPr="005964A2">
        <w:rPr>
          <w:rFonts w:ascii="Times New Roman" w:hAnsi="Times New Roman" w:cs="Times New Roman"/>
          <w:sz w:val="24"/>
          <w:szCs w:val="24"/>
          <w:lang w:val="en-US"/>
        </w:rPr>
        <w:t xml:space="preserve"> J</w:t>
      </w:r>
      <w:r w:rsidR="00B052D1" w:rsidRPr="005964A2">
        <w:rPr>
          <w:rFonts w:ascii="Times New Roman" w:hAnsi="Times New Roman" w:cs="Times New Roman"/>
          <w:sz w:val="24"/>
          <w:szCs w:val="24"/>
          <w:lang w:val="en-US"/>
        </w:rPr>
        <w:t>öreskog, 1967</w:t>
      </w:r>
      <w:r w:rsidR="00DA07AA" w:rsidRPr="005964A2">
        <w:rPr>
          <w:rFonts w:ascii="Times New Roman" w:hAnsi="Times New Roman" w:cs="Times New Roman"/>
          <w:sz w:val="24"/>
          <w:szCs w:val="24"/>
          <w:lang w:val="en-US"/>
        </w:rPr>
        <w:t>, 1</w:t>
      </w:r>
      <w:r w:rsidR="00FA1CF9" w:rsidRPr="005964A2">
        <w:rPr>
          <w:rFonts w:ascii="Times New Roman" w:hAnsi="Times New Roman" w:cs="Times New Roman"/>
          <w:sz w:val="24"/>
          <w:szCs w:val="24"/>
          <w:lang w:val="en-US"/>
        </w:rPr>
        <w:t>978</w:t>
      </w:r>
      <w:r w:rsidRPr="005964A2">
        <w:rPr>
          <w:rFonts w:ascii="Times New Roman" w:hAnsi="Times New Roman" w:cs="Times New Roman"/>
          <w:sz w:val="24"/>
          <w:szCs w:val="24"/>
          <w:lang w:val="en-US"/>
        </w:rPr>
        <w:t xml:space="preserve">) </w:t>
      </w:r>
      <w:r w:rsidR="00FA7D39" w:rsidRPr="005964A2">
        <w:rPr>
          <w:rFonts w:ascii="Times New Roman" w:hAnsi="Times New Roman" w:cs="Times New Roman"/>
          <w:sz w:val="24"/>
          <w:szCs w:val="24"/>
          <w:lang w:val="en-US"/>
        </w:rPr>
        <w:t>y</w:t>
      </w:r>
      <w:r w:rsidR="003D29B6" w:rsidRPr="005964A2">
        <w:rPr>
          <w:rFonts w:ascii="Times New Roman" w:hAnsi="Times New Roman" w:cs="Times New Roman"/>
          <w:sz w:val="24"/>
          <w:szCs w:val="24"/>
          <w:lang w:val="en-US"/>
        </w:rPr>
        <w:t xml:space="preserve">ields sparse matrix solutions </w:t>
      </w:r>
      <w:r w:rsidR="00DB600B" w:rsidRPr="005964A2">
        <w:rPr>
          <w:rFonts w:ascii="Times New Roman" w:hAnsi="Times New Roman" w:cs="Times New Roman"/>
          <w:sz w:val="24"/>
          <w:szCs w:val="24"/>
          <w:lang w:val="en-US"/>
        </w:rPr>
        <w:t>under the</w:t>
      </w:r>
      <w:r w:rsidR="00A53B8D" w:rsidRPr="005964A2">
        <w:rPr>
          <w:rFonts w:ascii="Times New Roman" w:hAnsi="Times New Roman" w:cs="Times New Roman"/>
          <w:sz w:val="24"/>
          <w:szCs w:val="24"/>
          <w:lang w:val="en-US"/>
        </w:rPr>
        <w:t xml:space="preserve"> common factor model</w:t>
      </w:r>
      <w:r w:rsidR="00764ED1" w:rsidRPr="005964A2">
        <w:rPr>
          <w:rFonts w:ascii="Times New Roman" w:hAnsi="Times New Roman" w:cs="Times New Roman"/>
          <w:sz w:val="24"/>
          <w:szCs w:val="24"/>
          <w:lang w:val="en-US"/>
        </w:rPr>
        <w:t xml:space="preserve">, but </w:t>
      </w:r>
      <w:r w:rsidR="00597276" w:rsidRPr="005964A2">
        <w:rPr>
          <w:rFonts w:ascii="Times New Roman" w:hAnsi="Times New Roman" w:cs="Times New Roman"/>
          <w:sz w:val="24"/>
          <w:szCs w:val="24"/>
          <w:lang w:val="en-US"/>
        </w:rPr>
        <w:t xml:space="preserve">the structure of </w:t>
      </w:r>
      <w:r w:rsidR="00764ED1" w:rsidRPr="005964A2">
        <w:rPr>
          <w:rFonts w:ascii="Times New Roman" w:hAnsi="Times New Roman" w:cs="Times New Roman"/>
          <w:sz w:val="24"/>
          <w:szCs w:val="24"/>
          <w:lang w:val="en-US"/>
        </w:rPr>
        <w:t>this model must be pre-specified</w:t>
      </w:r>
      <w:r w:rsidR="00A05BBF" w:rsidRPr="005964A2">
        <w:rPr>
          <w:rFonts w:ascii="Times New Roman" w:hAnsi="Times New Roman" w:cs="Times New Roman"/>
          <w:sz w:val="24"/>
          <w:szCs w:val="24"/>
          <w:lang w:val="en-US"/>
        </w:rPr>
        <w:t xml:space="preserve">. Its purpose is to validate whether the data matrix </w:t>
      </w:r>
      <w:r w:rsidR="00CF699B" w:rsidRPr="005964A2">
        <w:rPr>
          <w:rFonts w:ascii="Times New Roman" w:hAnsi="Times New Roman" w:cs="Times New Roman"/>
          <w:sz w:val="24"/>
          <w:szCs w:val="24"/>
          <w:lang w:val="en-US"/>
        </w:rPr>
        <w:t xml:space="preserve">could emanate </w:t>
      </w:r>
      <w:r w:rsidR="006E1D81" w:rsidRPr="005964A2">
        <w:rPr>
          <w:rFonts w:ascii="Times New Roman" w:hAnsi="Times New Roman" w:cs="Times New Roman"/>
          <w:sz w:val="24"/>
          <w:szCs w:val="24"/>
          <w:lang w:val="en-US"/>
        </w:rPr>
        <w:t xml:space="preserve">from the specified </w:t>
      </w:r>
      <w:r w:rsidR="00D451CA" w:rsidRPr="005964A2">
        <w:rPr>
          <w:rFonts w:ascii="Times New Roman" w:hAnsi="Times New Roman" w:cs="Times New Roman"/>
          <w:sz w:val="24"/>
          <w:szCs w:val="24"/>
          <w:lang w:val="en-US"/>
        </w:rPr>
        <w:t>structure</w:t>
      </w:r>
      <w:r w:rsidR="00781B05" w:rsidRPr="005964A2">
        <w:rPr>
          <w:rFonts w:ascii="Times New Roman" w:hAnsi="Times New Roman" w:cs="Times New Roman"/>
          <w:sz w:val="24"/>
          <w:szCs w:val="24"/>
          <w:lang w:val="en-US"/>
        </w:rPr>
        <w:t xml:space="preserve"> </w:t>
      </w:r>
      <w:r w:rsidR="0069214E" w:rsidRPr="005964A2">
        <w:rPr>
          <w:rFonts w:ascii="Times New Roman" w:hAnsi="Times New Roman" w:cs="Times New Roman"/>
          <w:sz w:val="24"/>
          <w:szCs w:val="24"/>
          <w:lang w:val="en-US"/>
        </w:rPr>
        <w:t>with</w:t>
      </w:r>
      <w:r w:rsidR="00781B05" w:rsidRPr="005964A2">
        <w:rPr>
          <w:rFonts w:ascii="Times New Roman" w:hAnsi="Times New Roman" w:cs="Times New Roman"/>
          <w:sz w:val="24"/>
          <w:szCs w:val="24"/>
          <w:lang w:val="en-US"/>
        </w:rPr>
        <w:t xml:space="preserve"> </w:t>
      </w:r>
      <w:r w:rsidR="008E378B" w:rsidRPr="005964A2">
        <w:rPr>
          <w:rFonts w:ascii="Times New Roman" w:hAnsi="Times New Roman" w:cs="Times New Roman"/>
          <w:sz w:val="24"/>
          <w:szCs w:val="24"/>
          <w:lang w:val="en-US"/>
        </w:rPr>
        <w:t xml:space="preserve">its </w:t>
      </w:r>
      <w:r w:rsidR="0053089C" w:rsidRPr="005964A2">
        <w:rPr>
          <w:rFonts w:ascii="Times New Roman" w:hAnsi="Times New Roman" w:cs="Times New Roman"/>
          <w:sz w:val="24"/>
          <w:szCs w:val="24"/>
          <w:lang w:val="en-US"/>
        </w:rPr>
        <w:t xml:space="preserve">parameters </w:t>
      </w:r>
      <w:r w:rsidR="00781B05" w:rsidRPr="005964A2">
        <w:rPr>
          <w:rFonts w:ascii="Times New Roman" w:hAnsi="Times New Roman" w:cs="Times New Roman"/>
          <w:sz w:val="24"/>
          <w:szCs w:val="24"/>
          <w:lang w:val="en-US"/>
        </w:rPr>
        <w:t>optimized</w:t>
      </w:r>
      <w:r w:rsidR="006E1D81" w:rsidRPr="005964A2">
        <w:rPr>
          <w:rFonts w:ascii="Times New Roman" w:hAnsi="Times New Roman" w:cs="Times New Roman"/>
          <w:sz w:val="24"/>
          <w:szCs w:val="24"/>
          <w:lang w:val="en-US"/>
        </w:rPr>
        <w:t>.</w:t>
      </w:r>
      <w:r w:rsidR="00292540" w:rsidRPr="005964A2">
        <w:rPr>
          <w:rFonts w:ascii="Times New Roman" w:hAnsi="Times New Roman" w:cs="Times New Roman"/>
          <w:sz w:val="24"/>
          <w:szCs w:val="24"/>
          <w:lang w:val="en-US"/>
        </w:rPr>
        <w:t xml:space="preserve"> </w:t>
      </w:r>
      <w:r w:rsidR="00450066" w:rsidRPr="005964A2">
        <w:rPr>
          <w:rFonts w:ascii="Times New Roman" w:hAnsi="Times New Roman" w:cs="Times New Roman"/>
          <w:sz w:val="24"/>
          <w:szCs w:val="24"/>
          <w:lang w:val="en-US"/>
        </w:rPr>
        <w:t>T</w:t>
      </w:r>
      <w:r w:rsidR="00BE758C" w:rsidRPr="005964A2">
        <w:rPr>
          <w:rFonts w:ascii="Times New Roman" w:hAnsi="Times New Roman" w:cs="Times New Roman"/>
          <w:sz w:val="24"/>
          <w:szCs w:val="24"/>
          <w:lang w:val="en-US"/>
        </w:rPr>
        <w:t xml:space="preserve">he </w:t>
      </w:r>
      <w:r w:rsidR="00F273CE" w:rsidRPr="005964A2">
        <w:rPr>
          <w:rFonts w:ascii="Times New Roman" w:hAnsi="Times New Roman" w:cs="Times New Roman"/>
          <w:sz w:val="24"/>
          <w:szCs w:val="24"/>
          <w:lang w:val="en-US"/>
        </w:rPr>
        <w:t xml:space="preserve">optimized </w:t>
      </w:r>
      <w:r w:rsidR="00BE758C" w:rsidRPr="005964A2">
        <w:rPr>
          <w:rFonts w:ascii="Times New Roman" w:hAnsi="Times New Roman" w:cs="Times New Roman"/>
          <w:sz w:val="24"/>
          <w:szCs w:val="24"/>
          <w:lang w:val="en-US"/>
        </w:rPr>
        <w:t xml:space="preserve">model </w:t>
      </w:r>
      <w:r w:rsidR="00F273CE" w:rsidRPr="005964A2">
        <w:rPr>
          <w:rFonts w:ascii="Times New Roman" w:hAnsi="Times New Roman" w:cs="Times New Roman"/>
          <w:sz w:val="24"/>
          <w:szCs w:val="24"/>
          <w:lang w:val="en-US"/>
        </w:rPr>
        <w:t>become</w:t>
      </w:r>
      <w:r w:rsidR="008E378B" w:rsidRPr="005964A2">
        <w:rPr>
          <w:rFonts w:ascii="Times New Roman" w:hAnsi="Times New Roman" w:cs="Times New Roman"/>
          <w:sz w:val="24"/>
          <w:szCs w:val="24"/>
          <w:lang w:val="en-US"/>
        </w:rPr>
        <w:t>s</w:t>
      </w:r>
      <w:r w:rsidR="00F273CE" w:rsidRPr="005964A2">
        <w:rPr>
          <w:rFonts w:ascii="Times New Roman" w:hAnsi="Times New Roman" w:cs="Times New Roman"/>
          <w:sz w:val="24"/>
          <w:szCs w:val="24"/>
          <w:lang w:val="en-US"/>
        </w:rPr>
        <w:t xml:space="preserve"> the null hypothesis </w:t>
      </w:r>
      <w:r w:rsidR="00B168EE" w:rsidRPr="005964A2">
        <w:rPr>
          <w:rFonts w:ascii="Times New Roman" w:hAnsi="Times New Roman" w:cs="Times New Roman"/>
          <w:sz w:val="24"/>
          <w:szCs w:val="24"/>
          <w:lang w:val="en-US"/>
        </w:rPr>
        <w:t>for the observed data</w:t>
      </w:r>
      <w:r w:rsidR="00774D96" w:rsidRPr="005964A2">
        <w:rPr>
          <w:rFonts w:ascii="Times New Roman" w:hAnsi="Times New Roman" w:cs="Times New Roman"/>
          <w:sz w:val="24"/>
          <w:szCs w:val="24"/>
          <w:lang w:val="en-US"/>
        </w:rPr>
        <w:t>, which</w:t>
      </w:r>
      <w:r w:rsidR="00BE758C" w:rsidRPr="005964A2">
        <w:rPr>
          <w:rFonts w:ascii="Times New Roman" w:hAnsi="Times New Roman" w:cs="Times New Roman"/>
          <w:sz w:val="24"/>
          <w:szCs w:val="24"/>
          <w:lang w:val="en-US"/>
        </w:rPr>
        <w:t xml:space="preserve"> </w:t>
      </w:r>
      <w:r w:rsidR="00450066" w:rsidRPr="005964A2">
        <w:rPr>
          <w:rFonts w:ascii="Times New Roman" w:hAnsi="Times New Roman" w:cs="Times New Roman"/>
          <w:sz w:val="24"/>
          <w:szCs w:val="24"/>
          <w:lang w:val="en-US"/>
        </w:rPr>
        <w:t xml:space="preserve">is assessed by </w:t>
      </w:r>
      <w:r w:rsidR="00292540" w:rsidRPr="005964A2">
        <w:rPr>
          <w:rFonts w:ascii="Times New Roman" w:hAnsi="Times New Roman" w:cs="Times New Roman"/>
          <w:sz w:val="24"/>
          <w:szCs w:val="24"/>
          <w:lang w:val="en-US"/>
        </w:rPr>
        <w:t xml:space="preserve">a </w:t>
      </w:r>
      <w:r w:rsidR="009C7C89" w:rsidRPr="005964A2">
        <w:rPr>
          <w:rFonts w:ascii="Times New Roman" w:hAnsi="Times New Roman" w:cs="Times New Roman"/>
          <w:sz w:val="24"/>
          <w:szCs w:val="24"/>
          <w:lang w:val="en-US"/>
        </w:rPr>
        <w:t>χ</w:t>
      </w:r>
      <w:r w:rsidR="00EA0364" w:rsidRPr="005964A2">
        <w:rPr>
          <w:rFonts w:ascii="Times New Roman" w:hAnsi="Times New Roman" w:cs="Times New Roman"/>
          <w:sz w:val="24"/>
          <w:szCs w:val="24"/>
          <w:vertAlign w:val="superscript"/>
          <w:lang w:val="en-US"/>
        </w:rPr>
        <w:t>2</w:t>
      </w:r>
      <w:r w:rsidR="00EA0364" w:rsidRPr="005964A2">
        <w:rPr>
          <w:rFonts w:ascii="Times New Roman" w:hAnsi="Times New Roman" w:cs="Times New Roman"/>
          <w:sz w:val="24"/>
          <w:szCs w:val="24"/>
          <w:lang w:val="en-US"/>
        </w:rPr>
        <w:t xml:space="preserve"> fit value that </w:t>
      </w:r>
      <w:r w:rsidR="00185635" w:rsidRPr="005964A2">
        <w:rPr>
          <w:rFonts w:ascii="Times New Roman" w:hAnsi="Times New Roman" w:cs="Times New Roman"/>
          <w:sz w:val="24"/>
          <w:szCs w:val="24"/>
          <w:lang w:val="en-US"/>
        </w:rPr>
        <w:t xml:space="preserve">should be </w:t>
      </w:r>
      <w:r w:rsidR="00B53F24" w:rsidRPr="005964A2">
        <w:rPr>
          <w:rFonts w:ascii="Times New Roman" w:hAnsi="Times New Roman" w:cs="Times New Roman"/>
          <w:sz w:val="24"/>
          <w:szCs w:val="24"/>
          <w:lang w:val="en-US"/>
        </w:rPr>
        <w:t xml:space="preserve">not </w:t>
      </w:r>
      <w:r w:rsidR="00185635" w:rsidRPr="005964A2">
        <w:rPr>
          <w:rFonts w:ascii="Times New Roman" w:hAnsi="Times New Roman" w:cs="Times New Roman"/>
          <w:sz w:val="24"/>
          <w:szCs w:val="24"/>
          <w:lang w:val="en-US"/>
        </w:rPr>
        <w:t>significant</w:t>
      </w:r>
      <w:r w:rsidR="009A721C" w:rsidRPr="005964A2">
        <w:rPr>
          <w:rFonts w:ascii="Times New Roman" w:hAnsi="Times New Roman" w:cs="Times New Roman"/>
          <w:sz w:val="24"/>
          <w:szCs w:val="24"/>
          <w:lang w:val="en-US"/>
        </w:rPr>
        <w:t xml:space="preserve"> for the model to be </w:t>
      </w:r>
      <w:r w:rsidR="0088398E" w:rsidRPr="005964A2">
        <w:rPr>
          <w:rFonts w:ascii="Times New Roman" w:hAnsi="Times New Roman" w:cs="Times New Roman"/>
          <w:sz w:val="24"/>
          <w:szCs w:val="24"/>
          <w:lang w:val="en-US"/>
        </w:rPr>
        <w:t>accepted as</w:t>
      </w:r>
      <w:r w:rsidR="008B7A45" w:rsidRPr="005964A2">
        <w:rPr>
          <w:rFonts w:ascii="Times New Roman" w:hAnsi="Times New Roman" w:cs="Times New Roman"/>
          <w:sz w:val="24"/>
          <w:szCs w:val="24"/>
          <w:lang w:val="en-US"/>
        </w:rPr>
        <w:t xml:space="preserve"> </w:t>
      </w:r>
      <w:r w:rsidR="009A721C" w:rsidRPr="005964A2">
        <w:rPr>
          <w:rFonts w:ascii="Times New Roman" w:hAnsi="Times New Roman" w:cs="Times New Roman"/>
          <w:sz w:val="24"/>
          <w:szCs w:val="24"/>
          <w:lang w:val="en-US"/>
        </w:rPr>
        <w:t>consistent with the data</w:t>
      </w:r>
      <w:r w:rsidR="0008230B" w:rsidRPr="005964A2">
        <w:rPr>
          <w:rFonts w:ascii="Times New Roman" w:hAnsi="Times New Roman" w:cs="Times New Roman"/>
          <w:sz w:val="24"/>
          <w:szCs w:val="24"/>
          <w:lang w:val="en-US"/>
        </w:rPr>
        <w:t>, given</w:t>
      </w:r>
      <w:r w:rsidR="00671AE3" w:rsidRPr="005964A2">
        <w:rPr>
          <w:rFonts w:ascii="Times New Roman" w:hAnsi="Times New Roman" w:cs="Times New Roman"/>
          <w:sz w:val="24"/>
          <w:szCs w:val="24"/>
          <w:lang w:val="en-US"/>
        </w:rPr>
        <w:t xml:space="preserve"> that the</w:t>
      </w:r>
      <w:r w:rsidR="00C5101E" w:rsidRPr="005964A2">
        <w:rPr>
          <w:rFonts w:ascii="Times New Roman" w:hAnsi="Times New Roman" w:cs="Times New Roman"/>
          <w:sz w:val="24"/>
          <w:szCs w:val="24"/>
          <w:lang w:val="en-US"/>
        </w:rPr>
        <w:t xml:space="preserve"> </w:t>
      </w:r>
      <w:r w:rsidR="00342B87" w:rsidRPr="005964A2">
        <w:rPr>
          <w:rFonts w:ascii="Times New Roman" w:hAnsi="Times New Roman" w:cs="Times New Roman"/>
          <w:sz w:val="24"/>
          <w:szCs w:val="24"/>
          <w:lang w:val="en-US"/>
        </w:rPr>
        <w:t>sample size</w:t>
      </w:r>
      <w:r w:rsidR="00671AE3" w:rsidRPr="005964A2">
        <w:rPr>
          <w:rFonts w:ascii="Times New Roman" w:hAnsi="Times New Roman" w:cs="Times New Roman"/>
          <w:sz w:val="24"/>
          <w:szCs w:val="24"/>
          <w:lang w:val="en-US"/>
        </w:rPr>
        <w:t xml:space="preserve"> was</w:t>
      </w:r>
      <w:r w:rsidR="00342B87" w:rsidRPr="005964A2">
        <w:rPr>
          <w:rFonts w:ascii="Times New Roman" w:hAnsi="Times New Roman" w:cs="Times New Roman"/>
          <w:sz w:val="24"/>
          <w:szCs w:val="24"/>
          <w:lang w:val="en-US"/>
        </w:rPr>
        <w:t xml:space="preserve"> </w:t>
      </w:r>
      <w:r w:rsidR="00C5101E" w:rsidRPr="005964A2">
        <w:rPr>
          <w:rFonts w:ascii="Times New Roman" w:hAnsi="Times New Roman" w:cs="Times New Roman"/>
          <w:sz w:val="24"/>
          <w:szCs w:val="24"/>
          <w:lang w:val="en-US"/>
        </w:rPr>
        <w:t xml:space="preserve">large enough </w:t>
      </w:r>
      <w:r w:rsidR="00EA4AB3" w:rsidRPr="005964A2">
        <w:rPr>
          <w:rFonts w:ascii="Times New Roman" w:hAnsi="Times New Roman" w:cs="Times New Roman"/>
          <w:sz w:val="24"/>
          <w:szCs w:val="24"/>
          <w:lang w:val="en-US"/>
        </w:rPr>
        <w:t xml:space="preserve">for an </w:t>
      </w:r>
      <w:r w:rsidR="00064ACE" w:rsidRPr="005964A2">
        <w:rPr>
          <w:rFonts w:ascii="Times New Roman" w:hAnsi="Times New Roman" w:cs="Times New Roman"/>
          <w:sz w:val="24"/>
          <w:szCs w:val="24"/>
          <w:lang w:val="en-US"/>
        </w:rPr>
        <w:t>incorrect model</w:t>
      </w:r>
      <w:r w:rsidR="00EA4AB3" w:rsidRPr="005964A2">
        <w:rPr>
          <w:rFonts w:ascii="Times New Roman" w:hAnsi="Times New Roman" w:cs="Times New Roman"/>
          <w:sz w:val="24"/>
          <w:szCs w:val="24"/>
          <w:lang w:val="en-US"/>
        </w:rPr>
        <w:t xml:space="preserve"> to </w:t>
      </w:r>
      <w:r w:rsidR="0070507E" w:rsidRPr="005964A2">
        <w:rPr>
          <w:rFonts w:ascii="Times New Roman" w:hAnsi="Times New Roman" w:cs="Times New Roman"/>
          <w:sz w:val="24"/>
          <w:szCs w:val="24"/>
          <w:lang w:val="en-US"/>
        </w:rPr>
        <w:t>yield a significant χ</w:t>
      </w:r>
      <w:r w:rsidR="0070507E" w:rsidRPr="005964A2">
        <w:rPr>
          <w:rFonts w:ascii="Times New Roman" w:hAnsi="Times New Roman" w:cs="Times New Roman"/>
          <w:sz w:val="24"/>
          <w:szCs w:val="24"/>
          <w:vertAlign w:val="superscript"/>
          <w:lang w:val="en-US"/>
        </w:rPr>
        <w:t>2</w:t>
      </w:r>
      <w:r w:rsidR="00064ACE" w:rsidRPr="005964A2">
        <w:rPr>
          <w:rFonts w:ascii="Times New Roman" w:hAnsi="Times New Roman" w:cs="Times New Roman"/>
          <w:sz w:val="24"/>
          <w:szCs w:val="24"/>
          <w:lang w:val="en-US"/>
        </w:rPr>
        <w:t>.</w:t>
      </w:r>
      <w:r w:rsidR="00185635" w:rsidRPr="005964A2">
        <w:rPr>
          <w:rFonts w:ascii="Times New Roman" w:hAnsi="Times New Roman" w:cs="Times New Roman"/>
          <w:sz w:val="24"/>
          <w:szCs w:val="24"/>
          <w:lang w:val="en-US"/>
        </w:rPr>
        <w:t xml:space="preserve"> </w:t>
      </w:r>
      <w:r w:rsidR="001D2E66" w:rsidRPr="005964A2">
        <w:rPr>
          <w:rFonts w:ascii="Times New Roman" w:hAnsi="Times New Roman" w:cs="Times New Roman"/>
          <w:sz w:val="24"/>
          <w:szCs w:val="24"/>
          <w:lang w:val="en-US"/>
        </w:rPr>
        <w:t>When the initial model is rejected, data</w:t>
      </w:r>
      <w:r w:rsidR="00B56AE4" w:rsidRPr="005964A2">
        <w:rPr>
          <w:rFonts w:ascii="Times New Roman" w:hAnsi="Times New Roman" w:cs="Times New Roman"/>
          <w:sz w:val="24"/>
          <w:szCs w:val="24"/>
          <w:lang w:val="en-US"/>
        </w:rPr>
        <w:t>-</w:t>
      </w:r>
      <w:r w:rsidR="001D2E66" w:rsidRPr="005964A2">
        <w:rPr>
          <w:rFonts w:ascii="Times New Roman" w:hAnsi="Times New Roman" w:cs="Times New Roman"/>
          <w:sz w:val="24"/>
          <w:szCs w:val="24"/>
          <w:lang w:val="en-US"/>
        </w:rPr>
        <w:t>guided exploratory investigations may try to bring the χ</w:t>
      </w:r>
      <w:r w:rsidR="001D2E66" w:rsidRPr="005964A2">
        <w:rPr>
          <w:rFonts w:ascii="Times New Roman" w:hAnsi="Times New Roman" w:cs="Times New Roman"/>
          <w:sz w:val="24"/>
          <w:szCs w:val="24"/>
          <w:vertAlign w:val="superscript"/>
          <w:lang w:val="en-US"/>
        </w:rPr>
        <w:t>2</w:t>
      </w:r>
      <w:r w:rsidR="001D2E66" w:rsidRPr="005964A2">
        <w:rPr>
          <w:rFonts w:ascii="Times New Roman" w:hAnsi="Times New Roman" w:cs="Times New Roman"/>
          <w:sz w:val="24"/>
          <w:szCs w:val="24"/>
          <w:lang w:val="en-US"/>
        </w:rPr>
        <w:t xml:space="preserve"> fit index to non-significance. Alternately, </w:t>
      </w:r>
      <w:r w:rsidR="00CA2064" w:rsidRPr="005964A2">
        <w:rPr>
          <w:rFonts w:ascii="Times New Roman" w:hAnsi="Times New Roman" w:cs="Times New Roman"/>
          <w:sz w:val="24"/>
          <w:szCs w:val="24"/>
          <w:lang w:val="en-US"/>
        </w:rPr>
        <w:t>especially f</w:t>
      </w:r>
      <w:r w:rsidR="00185635" w:rsidRPr="005964A2">
        <w:rPr>
          <w:rFonts w:ascii="Times New Roman" w:hAnsi="Times New Roman" w:cs="Times New Roman"/>
          <w:sz w:val="24"/>
          <w:szCs w:val="24"/>
          <w:lang w:val="en-US"/>
        </w:rPr>
        <w:t>or complex</w:t>
      </w:r>
      <w:r w:rsidR="00D40130" w:rsidRPr="005964A2">
        <w:rPr>
          <w:rFonts w:ascii="Times New Roman" w:hAnsi="Times New Roman" w:cs="Times New Roman"/>
          <w:sz w:val="24"/>
          <w:szCs w:val="24"/>
          <w:lang w:val="en-US"/>
        </w:rPr>
        <w:t xml:space="preserve"> domains where </w:t>
      </w:r>
      <w:r w:rsidR="000429F1" w:rsidRPr="005964A2">
        <w:rPr>
          <w:rFonts w:ascii="Times New Roman" w:hAnsi="Times New Roman" w:cs="Times New Roman"/>
          <w:sz w:val="24"/>
          <w:szCs w:val="24"/>
          <w:lang w:val="en-US"/>
        </w:rPr>
        <w:t xml:space="preserve">not all </w:t>
      </w:r>
      <w:r w:rsidR="001C260F" w:rsidRPr="005964A2">
        <w:rPr>
          <w:rFonts w:ascii="Times New Roman" w:hAnsi="Times New Roman" w:cs="Times New Roman"/>
          <w:sz w:val="24"/>
          <w:szCs w:val="24"/>
          <w:lang w:val="en-US"/>
        </w:rPr>
        <w:t xml:space="preserve">relevant </w:t>
      </w:r>
      <w:r w:rsidR="000429F1" w:rsidRPr="005964A2">
        <w:rPr>
          <w:rFonts w:ascii="Times New Roman" w:hAnsi="Times New Roman" w:cs="Times New Roman"/>
          <w:sz w:val="24"/>
          <w:szCs w:val="24"/>
          <w:lang w:val="en-US"/>
        </w:rPr>
        <w:t xml:space="preserve">sources of information are already known, </w:t>
      </w:r>
      <w:r w:rsidR="00A61D01" w:rsidRPr="005964A2">
        <w:rPr>
          <w:rFonts w:ascii="Times New Roman" w:hAnsi="Times New Roman" w:cs="Times New Roman"/>
          <w:sz w:val="24"/>
          <w:szCs w:val="24"/>
          <w:lang w:val="en-US"/>
        </w:rPr>
        <w:t>a</w:t>
      </w:r>
      <w:r w:rsidR="001D4121" w:rsidRPr="005964A2">
        <w:rPr>
          <w:rFonts w:ascii="Times New Roman" w:hAnsi="Times New Roman" w:cs="Times New Roman"/>
          <w:sz w:val="24"/>
          <w:szCs w:val="24"/>
          <w:lang w:val="en-US"/>
        </w:rPr>
        <w:t>n approximate</w:t>
      </w:r>
      <w:r w:rsidR="00A61D01" w:rsidRPr="005964A2">
        <w:rPr>
          <w:rFonts w:ascii="Times New Roman" w:hAnsi="Times New Roman" w:cs="Times New Roman"/>
          <w:sz w:val="24"/>
          <w:szCs w:val="24"/>
          <w:lang w:val="en-US"/>
        </w:rPr>
        <w:t xml:space="preserve"> model may be accepted</w:t>
      </w:r>
      <w:r w:rsidR="00965C3F" w:rsidRPr="005964A2">
        <w:rPr>
          <w:rFonts w:ascii="Times New Roman" w:hAnsi="Times New Roman" w:cs="Times New Roman"/>
          <w:sz w:val="24"/>
          <w:szCs w:val="24"/>
          <w:lang w:val="en-US"/>
        </w:rPr>
        <w:t>,</w:t>
      </w:r>
      <w:r w:rsidR="00A61D01" w:rsidRPr="005964A2">
        <w:rPr>
          <w:rFonts w:ascii="Times New Roman" w:hAnsi="Times New Roman" w:cs="Times New Roman"/>
          <w:sz w:val="24"/>
          <w:szCs w:val="24"/>
          <w:lang w:val="en-US"/>
        </w:rPr>
        <w:t xml:space="preserve"> despite the </w:t>
      </w:r>
      <w:r w:rsidR="009C7C89" w:rsidRPr="005964A2">
        <w:rPr>
          <w:rFonts w:ascii="Times New Roman" w:hAnsi="Times New Roman" w:cs="Times New Roman"/>
          <w:sz w:val="24"/>
          <w:szCs w:val="24"/>
          <w:lang w:val="en-US"/>
        </w:rPr>
        <w:t>χ</w:t>
      </w:r>
      <w:r w:rsidR="00A61D01" w:rsidRPr="005964A2">
        <w:rPr>
          <w:rFonts w:ascii="Times New Roman" w:hAnsi="Times New Roman" w:cs="Times New Roman"/>
          <w:sz w:val="24"/>
          <w:szCs w:val="24"/>
          <w:vertAlign w:val="superscript"/>
          <w:lang w:val="en-US"/>
        </w:rPr>
        <w:t>2</w:t>
      </w:r>
      <w:r w:rsidR="00A61D01" w:rsidRPr="005964A2">
        <w:rPr>
          <w:rFonts w:ascii="Times New Roman" w:hAnsi="Times New Roman" w:cs="Times New Roman"/>
          <w:sz w:val="24"/>
          <w:szCs w:val="24"/>
          <w:lang w:val="en-US"/>
        </w:rPr>
        <w:t xml:space="preserve"> fit </w:t>
      </w:r>
      <w:r w:rsidR="000D2EF9" w:rsidRPr="005964A2">
        <w:rPr>
          <w:rFonts w:ascii="Times New Roman" w:hAnsi="Times New Roman" w:cs="Times New Roman"/>
          <w:sz w:val="24"/>
          <w:szCs w:val="24"/>
          <w:lang w:val="en-US"/>
        </w:rPr>
        <w:t>suggest</w:t>
      </w:r>
      <w:r w:rsidR="00D37FA5" w:rsidRPr="005964A2">
        <w:rPr>
          <w:rFonts w:ascii="Times New Roman" w:hAnsi="Times New Roman" w:cs="Times New Roman"/>
          <w:sz w:val="24"/>
          <w:szCs w:val="24"/>
          <w:lang w:val="en-US"/>
        </w:rPr>
        <w:t>ing</w:t>
      </w:r>
      <w:r w:rsidR="000D2EF9" w:rsidRPr="005964A2">
        <w:rPr>
          <w:rFonts w:ascii="Times New Roman" w:hAnsi="Times New Roman" w:cs="Times New Roman"/>
          <w:sz w:val="24"/>
          <w:szCs w:val="24"/>
          <w:lang w:val="en-US"/>
        </w:rPr>
        <w:t xml:space="preserve"> it</w:t>
      </w:r>
      <w:r w:rsidR="00C02120" w:rsidRPr="005964A2">
        <w:rPr>
          <w:rFonts w:ascii="Times New Roman" w:hAnsi="Times New Roman" w:cs="Times New Roman"/>
          <w:sz w:val="24"/>
          <w:szCs w:val="24"/>
          <w:lang w:val="en-US"/>
        </w:rPr>
        <w:t>’</w:t>
      </w:r>
      <w:r w:rsidR="000D2EF9" w:rsidRPr="005964A2">
        <w:rPr>
          <w:rFonts w:ascii="Times New Roman" w:hAnsi="Times New Roman" w:cs="Times New Roman"/>
          <w:sz w:val="24"/>
          <w:szCs w:val="24"/>
          <w:lang w:val="en-US"/>
        </w:rPr>
        <w:t>s rejection</w:t>
      </w:r>
      <w:r w:rsidR="00965C3F" w:rsidRPr="005964A2">
        <w:rPr>
          <w:rFonts w:ascii="Times New Roman" w:hAnsi="Times New Roman" w:cs="Times New Roman"/>
          <w:sz w:val="24"/>
          <w:szCs w:val="24"/>
          <w:lang w:val="en-US"/>
        </w:rPr>
        <w:t>,</w:t>
      </w:r>
      <w:r w:rsidR="0047375D" w:rsidRPr="005964A2">
        <w:rPr>
          <w:rFonts w:ascii="Times New Roman" w:hAnsi="Times New Roman" w:cs="Times New Roman"/>
          <w:sz w:val="24"/>
          <w:szCs w:val="24"/>
          <w:lang w:val="en-US"/>
        </w:rPr>
        <w:t xml:space="preserve"> when alternate fit indicat</w:t>
      </w:r>
      <w:r w:rsidR="00272D00" w:rsidRPr="005964A2">
        <w:rPr>
          <w:rFonts w:ascii="Times New Roman" w:hAnsi="Times New Roman" w:cs="Times New Roman"/>
          <w:sz w:val="24"/>
          <w:szCs w:val="24"/>
          <w:lang w:val="en-US"/>
        </w:rPr>
        <w:t>ors</w:t>
      </w:r>
      <w:r w:rsidR="000514D5" w:rsidRPr="005964A2">
        <w:rPr>
          <w:rFonts w:ascii="Times New Roman" w:hAnsi="Times New Roman" w:cs="Times New Roman"/>
          <w:sz w:val="24"/>
          <w:szCs w:val="24"/>
          <w:lang w:val="en-US"/>
        </w:rPr>
        <w:t xml:space="preserve"> less affected by sample size,</w:t>
      </w:r>
      <w:r w:rsidR="00272D00" w:rsidRPr="005964A2">
        <w:rPr>
          <w:rFonts w:ascii="Times New Roman" w:hAnsi="Times New Roman" w:cs="Times New Roman"/>
          <w:sz w:val="24"/>
          <w:szCs w:val="24"/>
          <w:lang w:val="en-US"/>
        </w:rPr>
        <w:t xml:space="preserve"> have acceptable va</w:t>
      </w:r>
      <w:r w:rsidR="00E559CF" w:rsidRPr="005964A2">
        <w:rPr>
          <w:rFonts w:ascii="Times New Roman" w:hAnsi="Times New Roman" w:cs="Times New Roman"/>
          <w:sz w:val="24"/>
          <w:szCs w:val="24"/>
          <w:lang w:val="en-US"/>
        </w:rPr>
        <w:t>l</w:t>
      </w:r>
      <w:r w:rsidR="00272D00" w:rsidRPr="005964A2">
        <w:rPr>
          <w:rFonts w:ascii="Times New Roman" w:hAnsi="Times New Roman" w:cs="Times New Roman"/>
          <w:sz w:val="24"/>
          <w:szCs w:val="24"/>
          <w:lang w:val="en-US"/>
        </w:rPr>
        <w:t>ues</w:t>
      </w:r>
      <w:r w:rsidR="007142DD" w:rsidRPr="005964A2">
        <w:rPr>
          <w:rFonts w:ascii="Times New Roman" w:hAnsi="Times New Roman" w:cs="Times New Roman"/>
          <w:sz w:val="24"/>
          <w:szCs w:val="24"/>
          <w:lang w:val="en-US"/>
        </w:rPr>
        <w:t xml:space="preserve"> (</w:t>
      </w:r>
      <w:r w:rsidR="00CC44C0" w:rsidRPr="005964A2">
        <w:rPr>
          <w:rFonts w:ascii="Times New Roman" w:hAnsi="Times New Roman" w:cs="Times New Roman"/>
          <w:sz w:val="24"/>
          <w:szCs w:val="24"/>
          <w:lang w:val="en-US"/>
        </w:rPr>
        <w:t xml:space="preserve">see </w:t>
      </w:r>
      <w:r w:rsidR="00CC44C0" w:rsidRPr="005964A2">
        <w:rPr>
          <w:rFonts w:ascii="Times New Roman" w:hAnsi="Times New Roman" w:cs="Times New Roman"/>
          <w:sz w:val="24"/>
          <w:szCs w:val="24"/>
          <w:lang w:val="en-CA"/>
        </w:rPr>
        <w:t xml:space="preserve">Marsh, Balla &amp; McDonald, 1988, </w:t>
      </w:r>
      <w:r w:rsidR="002429BE" w:rsidRPr="005964A2">
        <w:rPr>
          <w:rFonts w:ascii="Times New Roman" w:hAnsi="Times New Roman" w:cs="Times New Roman"/>
          <w:sz w:val="24"/>
          <w:szCs w:val="24"/>
          <w:lang w:val="en-CA"/>
        </w:rPr>
        <w:t xml:space="preserve">for </w:t>
      </w:r>
      <w:r w:rsidR="00C64539" w:rsidRPr="005964A2">
        <w:rPr>
          <w:rFonts w:ascii="Times New Roman" w:hAnsi="Times New Roman" w:cs="Times New Roman"/>
          <w:sz w:val="24"/>
          <w:szCs w:val="24"/>
          <w:lang w:val="en-CA"/>
        </w:rPr>
        <w:t xml:space="preserve">independence of </w:t>
      </w:r>
      <w:r w:rsidR="00F5243A" w:rsidRPr="005964A2">
        <w:rPr>
          <w:rFonts w:ascii="Times New Roman" w:hAnsi="Times New Roman" w:cs="Times New Roman"/>
          <w:sz w:val="24"/>
          <w:szCs w:val="24"/>
          <w:lang w:val="en-CA"/>
        </w:rPr>
        <w:t xml:space="preserve">fit </w:t>
      </w:r>
      <w:r w:rsidR="00892CF6" w:rsidRPr="005964A2">
        <w:rPr>
          <w:rFonts w:ascii="Times New Roman" w:hAnsi="Times New Roman" w:cs="Times New Roman"/>
          <w:sz w:val="24"/>
          <w:szCs w:val="24"/>
          <w:lang w:val="en-CA"/>
        </w:rPr>
        <w:t xml:space="preserve">indices </w:t>
      </w:r>
      <w:r w:rsidR="002429BE" w:rsidRPr="005964A2">
        <w:rPr>
          <w:rFonts w:ascii="Times New Roman" w:hAnsi="Times New Roman" w:cs="Times New Roman"/>
          <w:sz w:val="24"/>
          <w:szCs w:val="24"/>
          <w:lang w:val="en-CA"/>
        </w:rPr>
        <w:t>from sample size</w:t>
      </w:r>
      <w:r w:rsidR="00CC44C0" w:rsidRPr="005964A2">
        <w:rPr>
          <w:rFonts w:ascii="Times New Roman" w:hAnsi="Times New Roman" w:cs="Times New Roman"/>
          <w:sz w:val="24"/>
          <w:szCs w:val="24"/>
          <w:lang w:val="en-CA"/>
        </w:rPr>
        <w:t>)</w:t>
      </w:r>
      <w:r w:rsidR="002429BE" w:rsidRPr="005964A2">
        <w:rPr>
          <w:rFonts w:ascii="Times New Roman" w:hAnsi="Times New Roman" w:cs="Times New Roman"/>
          <w:sz w:val="24"/>
          <w:szCs w:val="24"/>
          <w:lang w:val="en-CA"/>
        </w:rPr>
        <w:t>.</w:t>
      </w:r>
    </w:p>
    <w:p w14:paraId="23E2838E" w14:textId="1F1156CF" w:rsidR="00B44883" w:rsidRPr="005964A2" w:rsidRDefault="00763388"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 xml:space="preserve">In brief, </w:t>
      </w:r>
      <w:r w:rsidR="00CC6FCE" w:rsidRPr="005964A2">
        <w:rPr>
          <w:rFonts w:ascii="Times New Roman" w:hAnsi="Times New Roman" w:cs="Times New Roman"/>
          <w:sz w:val="24"/>
          <w:szCs w:val="24"/>
          <w:lang w:val="en-US"/>
        </w:rPr>
        <w:t xml:space="preserve">sparse </w:t>
      </w:r>
      <w:r w:rsidR="00084FAA" w:rsidRPr="005964A2">
        <w:rPr>
          <w:rFonts w:ascii="Times New Roman" w:hAnsi="Times New Roman" w:cs="Times New Roman"/>
          <w:sz w:val="24"/>
          <w:szCs w:val="24"/>
          <w:lang w:val="en-US"/>
        </w:rPr>
        <w:t>factor structures</w:t>
      </w:r>
      <w:r w:rsidR="00CC6FCE" w:rsidRPr="005964A2">
        <w:rPr>
          <w:rFonts w:ascii="Times New Roman" w:hAnsi="Times New Roman" w:cs="Times New Roman"/>
          <w:sz w:val="24"/>
          <w:szCs w:val="24"/>
          <w:lang w:val="en-US"/>
        </w:rPr>
        <w:t xml:space="preserve"> a</w:t>
      </w:r>
      <w:r w:rsidR="000E1D1E" w:rsidRPr="005964A2">
        <w:rPr>
          <w:rFonts w:ascii="Times New Roman" w:hAnsi="Times New Roman" w:cs="Times New Roman"/>
          <w:sz w:val="24"/>
          <w:szCs w:val="24"/>
          <w:lang w:val="en-US"/>
        </w:rPr>
        <w:t>r</w:t>
      </w:r>
      <w:r w:rsidR="00CC6FCE" w:rsidRPr="005964A2">
        <w:rPr>
          <w:rFonts w:ascii="Times New Roman" w:hAnsi="Times New Roman" w:cs="Times New Roman"/>
          <w:sz w:val="24"/>
          <w:szCs w:val="24"/>
          <w:lang w:val="en-US"/>
        </w:rPr>
        <w:t>e desirable</w:t>
      </w:r>
      <w:r w:rsidR="00E440CF" w:rsidRPr="005964A2">
        <w:rPr>
          <w:rFonts w:ascii="Times New Roman" w:hAnsi="Times New Roman" w:cs="Times New Roman"/>
          <w:sz w:val="24"/>
          <w:szCs w:val="24"/>
          <w:lang w:val="en-US"/>
        </w:rPr>
        <w:t xml:space="preserve"> when possible</w:t>
      </w:r>
      <w:r w:rsidR="008F6BFD" w:rsidRPr="005964A2">
        <w:rPr>
          <w:rFonts w:ascii="Times New Roman" w:hAnsi="Times New Roman" w:cs="Times New Roman"/>
          <w:sz w:val="24"/>
          <w:szCs w:val="24"/>
          <w:lang w:val="en-US"/>
        </w:rPr>
        <w:t>.</w:t>
      </w:r>
      <w:r w:rsidR="00CC6FCE" w:rsidRPr="005964A2">
        <w:rPr>
          <w:rFonts w:ascii="Times New Roman" w:hAnsi="Times New Roman" w:cs="Times New Roman"/>
          <w:sz w:val="24"/>
          <w:szCs w:val="24"/>
          <w:lang w:val="en-US"/>
        </w:rPr>
        <w:t xml:space="preserve"> </w:t>
      </w:r>
      <w:r w:rsidRPr="005964A2">
        <w:rPr>
          <w:rFonts w:ascii="Times New Roman" w:hAnsi="Times New Roman" w:cs="Times New Roman"/>
          <w:sz w:val="24"/>
          <w:szCs w:val="24"/>
          <w:lang w:val="en-US"/>
        </w:rPr>
        <w:t xml:space="preserve">CFA </w:t>
      </w:r>
      <w:r w:rsidR="00C368FF" w:rsidRPr="005964A2">
        <w:rPr>
          <w:rFonts w:ascii="Times New Roman" w:hAnsi="Times New Roman" w:cs="Times New Roman"/>
          <w:sz w:val="24"/>
          <w:szCs w:val="24"/>
          <w:lang w:val="en-US"/>
        </w:rPr>
        <w:t xml:space="preserve">often test </w:t>
      </w:r>
      <w:r w:rsidR="004111E2" w:rsidRPr="005964A2">
        <w:rPr>
          <w:rFonts w:ascii="Times New Roman" w:hAnsi="Times New Roman" w:cs="Times New Roman"/>
          <w:sz w:val="24"/>
          <w:szCs w:val="24"/>
          <w:lang w:val="en-US"/>
        </w:rPr>
        <w:t xml:space="preserve">sparse models but </w:t>
      </w:r>
      <w:r w:rsidRPr="005964A2">
        <w:rPr>
          <w:rFonts w:ascii="Times New Roman" w:hAnsi="Times New Roman" w:cs="Times New Roman"/>
          <w:sz w:val="24"/>
          <w:szCs w:val="24"/>
          <w:lang w:val="en-US"/>
        </w:rPr>
        <w:t>requires pre-specifying the</w:t>
      </w:r>
      <w:r w:rsidR="00415C37" w:rsidRPr="005964A2">
        <w:rPr>
          <w:rFonts w:ascii="Times New Roman" w:hAnsi="Times New Roman" w:cs="Times New Roman"/>
          <w:sz w:val="24"/>
          <w:szCs w:val="24"/>
          <w:lang w:val="en-US"/>
        </w:rPr>
        <w:t xml:space="preserve"> </w:t>
      </w:r>
      <w:r w:rsidRPr="005964A2">
        <w:rPr>
          <w:rFonts w:ascii="Times New Roman" w:hAnsi="Times New Roman" w:cs="Times New Roman"/>
          <w:sz w:val="24"/>
          <w:szCs w:val="24"/>
          <w:lang w:val="en-US"/>
        </w:rPr>
        <w:t>factor structure</w:t>
      </w:r>
      <w:r w:rsidR="00FD6D64" w:rsidRPr="005964A2">
        <w:rPr>
          <w:rFonts w:ascii="Times New Roman" w:hAnsi="Times New Roman" w:cs="Times New Roman"/>
          <w:sz w:val="24"/>
          <w:szCs w:val="24"/>
          <w:lang w:val="en-US"/>
        </w:rPr>
        <w:t xml:space="preserve">. </w:t>
      </w:r>
      <w:r w:rsidR="0035535B" w:rsidRPr="005964A2">
        <w:rPr>
          <w:rFonts w:ascii="Times New Roman" w:hAnsi="Times New Roman" w:cs="Times New Roman"/>
          <w:sz w:val="24"/>
          <w:szCs w:val="24"/>
          <w:lang w:val="en-US"/>
        </w:rPr>
        <w:t>It also benefits from a χ</w:t>
      </w:r>
      <w:r w:rsidR="0035535B" w:rsidRPr="005964A2">
        <w:rPr>
          <w:rFonts w:ascii="Times New Roman" w:hAnsi="Times New Roman" w:cs="Times New Roman"/>
          <w:sz w:val="24"/>
          <w:szCs w:val="24"/>
          <w:vertAlign w:val="superscript"/>
          <w:lang w:val="en-US"/>
        </w:rPr>
        <w:t>2</w:t>
      </w:r>
      <w:r w:rsidR="0035535B" w:rsidRPr="005964A2">
        <w:rPr>
          <w:rFonts w:ascii="Times New Roman" w:hAnsi="Times New Roman" w:cs="Times New Roman"/>
          <w:sz w:val="24"/>
          <w:szCs w:val="24"/>
          <w:lang w:val="en-US"/>
        </w:rPr>
        <w:t xml:space="preserve"> fit index useful to judge of the consistency of the optimized model with the observed data</w:t>
      </w:r>
      <w:r w:rsidR="00391E37" w:rsidRPr="005964A2">
        <w:rPr>
          <w:rFonts w:ascii="Times New Roman" w:hAnsi="Times New Roman" w:cs="Times New Roman"/>
          <w:sz w:val="24"/>
          <w:szCs w:val="24"/>
          <w:lang w:val="en-US"/>
        </w:rPr>
        <w:t>.</w:t>
      </w:r>
      <w:r w:rsidR="0035535B" w:rsidRPr="005964A2">
        <w:rPr>
          <w:rFonts w:ascii="Times New Roman" w:hAnsi="Times New Roman" w:cs="Times New Roman"/>
          <w:sz w:val="24"/>
          <w:szCs w:val="24"/>
          <w:lang w:val="en-US"/>
        </w:rPr>
        <w:t xml:space="preserve"> </w:t>
      </w:r>
      <w:r w:rsidRPr="005964A2">
        <w:rPr>
          <w:rFonts w:ascii="Times New Roman" w:hAnsi="Times New Roman" w:cs="Times New Roman"/>
          <w:sz w:val="24"/>
          <w:szCs w:val="24"/>
          <w:lang w:val="en-US"/>
        </w:rPr>
        <w:t xml:space="preserve">EFA </w:t>
      </w:r>
      <w:r w:rsidRPr="005964A2">
        <w:rPr>
          <w:rFonts w:ascii="Times New Roman" w:hAnsi="Times New Roman" w:cs="Times New Roman"/>
          <w:sz w:val="24"/>
          <w:szCs w:val="24"/>
          <w:lang w:val="en-US"/>
        </w:rPr>
        <w:lastRenderedPageBreak/>
        <w:t>only requires specifying the number of factors</w:t>
      </w:r>
      <w:r w:rsidR="003A4FBC" w:rsidRPr="005964A2">
        <w:rPr>
          <w:rFonts w:ascii="Times New Roman" w:hAnsi="Times New Roman" w:cs="Times New Roman"/>
          <w:sz w:val="24"/>
          <w:szCs w:val="24"/>
          <w:lang w:val="en-US"/>
        </w:rPr>
        <w:t xml:space="preserve"> but </w:t>
      </w:r>
      <w:r w:rsidR="009F3CBE" w:rsidRPr="005964A2">
        <w:rPr>
          <w:rFonts w:ascii="Times New Roman" w:hAnsi="Times New Roman" w:cs="Times New Roman"/>
          <w:sz w:val="24"/>
          <w:szCs w:val="24"/>
          <w:lang w:val="en-US"/>
        </w:rPr>
        <w:t xml:space="preserve">typically </w:t>
      </w:r>
      <w:r w:rsidR="003A4FBC" w:rsidRPr="005964A2">
        <w:rPr>
          <w:rFonts w:ascii="Times New Roman" w:hAnsi="Times New Roman" w:cs="Times New Roman"/>
          <w:sz w:val="24"/>
          <w:szCs w:val="24"/>
          <w:lang w:val="en-US"/>
        </w:rPr>
        <w:t>return</w:t>
      </w:r>
      <w:r w:rsidR="006432CE" w:rsidRPr="005964A2">
        <w:rPr>
          <w:rFonts w:ascii="Times New Roman" w:hAnsi="Times New Roman" w:cs="Times New Roman"/>
          <w:sz w:val="24"/>
          <w:szCs w:val="24"/>
          <w:lang w:val="en-US"/>
        </w:rPr>
        <w:t>s</w:t>
      </w:r>
      <w:r w:rsidR="003A4FBC" w:rsidRPr="005964A2">
        <w:rPr>
          <w:rFonts w:ascii="Times New Roman" w:hAnsi="Times New Roman" w:cs="Times New Roman"/>
          <w:sz w:val="24"/>
          <w:szCs w:val="24"/>
          <w:lang w:val="en-US"/>
        </w:rPr>
        <w:t xml:space="preserve"> </w:t>
      </w:r>
      <w:r w:rsidR="006269B7" w:rsidRPr="005964A2">
        <w:rPr>
          <w:rFonts w:ascii="Times New Roman" w:hAnsi="Times New Roman" w:cs="Times New Roman"/>
          <w:sz w:val="24"/>
          <w:szCs w:val="24"/>
          <w:lang w:val="en-US"/>
        </w:rPr>
        <w:t xml:space="preserve">ambiguous </w:t>
      </w:r>
      <w:r w:rsidR="003A4FBC" w:rsidRPr="005964A2">
        <w:rPr>
          <w:rFonts w:ascii="Times New Roman" w:hAnsi="Times New Roman" w:cs="Times New Roman"/>
          <w:sz w:val="24"/>
          <w:szCs w:val="24"/>
          <w:lang w:val="en-US"/>
        </w:rPr>
        <w:t>dense solution mat</w:t>
      </w:r>
      <w:r w:rsidR="000C2B7B" w:rsidRPr="005964A2">
        <w:rPr>
          <w:rFonts w:ascii="Times New Roman" w:hAnsi="Times New Roman" w:cs="Times New Roman"/>
          <w:sz w:val="24"/>
          <w:szCs w:val="24"/>
          <w:lang w:val="en-US"/>
        </w:rPr>
        <w:t>r</w:t>
      </w:r>
      <w:r w:rsidR="003A4FBC" w:rsidRPr="005964A2">
        <w:rPr>
          <w:rFonts w:ascii="Times New Roman" w:hAnsi="Times New Roman" w:cs="Times New Roman"/>
          <w:sz w:val="24"/>
          <w:szCs w:val="24"/>
          <w:lang w:val="en-US"/>
        </w:rPr>
        <w:t>ices</w:t>
      </w:r>
      <w:r w:rsidR="008F6BFD" w:rsidRPr="005964A2">
        <w:rPr>
          <w:rFonts w:ascii="Times New Roman" w:hAnsi="Times New Roman" w:cs="Times New Roman"/>
          <w:sz w:val="24"/>
          <w:szCs w:val="24"/>
          <w:lang w:val="en-US"/>
        </w:rPr>
        <w:t>.</w:t>
      </w:r>
    </w:p>
    <w:p w14:paraId="0854E8A1" w14:textId="114F2080" w:rsidR="00F42358" w:rsidRPr="005964A2" w:rsidRDefault="00FB27F3"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Signal</w:t>
      </w:r>
      <w:r w:rsidR="00121087" w:rsidRPr="005964A2">
        <w:rPr>
          <w:rStyle w:val="Appelnotedebasdep"/>
          <w:rFonts w:ascii="Times New Roman" w:hAnsi="Times New Roman" w:cs="Times New Roman"/>
          <w:sz w:val="24"/>
          <w:szCs w:val="24"/>
          <w:lang w:val="en-US"/>
        </w:rPr>
        <w:footnoteReference w:id="1"/>
      </w:r>
      <w:r w:rsidRPr="005964A2">
        <w:rPr>
          <w:rFonts w:ascii="Times New Roman" w:hAnsi="Times New Roman" w:cs="Times New Roman"/>
          <w:sz w:val="24"/>
          <w:szCs w:val="24"/>
          <w:lang w:val="en-US"/>
        </w:rPr>
        <w:t xml:space="preserve"> Cancellation Recovery of Factors (SCRoF) is proposed herein as a</w:t>
      </w:r>
      <w:r w:rsidR="00F5710E" w:rsidRPr="005964A2">
        <w:rPr>
          <w:rFonts w:ascii="Times New Roman" w:hAnsi="Times New Roman" w:cs="Times New Roman"/>
          <w:sz w:val="24"/>
          <w:szCs w:val="24"/>
          <w:lang w:val="en-US"/>
        </w:rPr>
        <w:t xml:space="preserve"> new approach to the common factor model</w:t>
      </w:r>
      <w:r w:rsidR="0009240B" w:rsidRPr="005964A2">
        <w:rPr>
          <w:rFonts w:ascii="Times New Roman" w:hAnsi="Times New Roman" w:cs="Times New Roman"/>
          <w:sz w:val="24"/>
          <w:szCs w:val="24"/>
          <w:lang w:val="en-US"/>
        </w:rPr>
        <w:t>, hybrid between EFA and CFA</w:t>
      </w:r>
      <w:r w:rsidR="004A6295" w:rsidRPr="005964A2">
        <w:rPr>
          <w:rFonts w:ascii="Times New Roman" w:hAnsi="Times New Roman" w:cs="Times New Roman"/>
          <w:sz w:val="24"/>
          <w:szCs w:val="24"/>
          <w:lang w:val="en-US"/>
        </w:rPr>
        <w:t>,</w:t>
      </w:r>
      <w:r w:rsidR="00F5710E" w:rsidRPr="005964A2">
        <w:rPr>
          <w:rFonts w:ascii="Times New Roman" w:hAnsi="Times New Roman" w:cs="Times New Roman"/>
          <w:sz w:val="24"/>
          <w:szCs w:val="24"/>
          <w:lang w:val="en-US"/>
        </w:rPr>
        <w:t xml:space="preserve"> to recover the common factors</w:t>
      </w:r>
      <w:r w:rsidR="00365C63" w:rsidRPr="005964A2">
        <w:rPr>
          <w:rFonts w:ascii="Times New Roman" w:hAnsi="Times New Roman" w:cs="Times New Roman"/>
          <w:sz w:val="24"/>
          <w:szCs w:val="24"/>
          <w:lang w:val="en-US"/>
        </w:rPr>
        <w:t xml:space="preserve">. </w:t>
      </w:r>
      <w:r w:rsidRPr="005964A2">
        <w:rPr>
          <w:rFonts w:ascii="Times New Roman" w:hAnsi="Times New Roman" w:cs="Times New Roman"/>
          <w:sz w:val="24"/>
          <w:szCs w:val="24"/>
          <w:lang w:val="en-US"/>
        </w:rPr>
        <w:t xml:space="preserve">SCRoF aims at deciphering the actual factor structure behind the observed correlated variables. </w:t>
      </w:r>
      <w:r w:rsidR="0060529F" w:rsidRPr="005964A2">
        <w:rPr>
          <w:rFonts w:ascii="Times New Roman" w:hAnsi="Times New Roman" w:cs="Times New Roman"/>
          <w:sz w:val="24"/>
          <w:szCs w:val="24"/>
          <w:lang w:val="en-US"/>
        </w:rPr>
        <w:t>Like E</w:t>
      </w:r>
      <w:r w:rsidR="00D80C63" w:rsidRPr="005964A2">
        <w:rPr>
          <w:rFonts w:ascii="Times New Roman" w:hAnsi="Times New Roman" w:cs="Times New Roman"/>
          <w:sz w:val="24"/>
          <w:szCs w:val="24"/>
          <w:lang w:val="en-US"/>
        </w:rPr>
        <w:t>FA</w:t>
      </w:r>
      <w:r w:rsidR="0060529F" w:rsidRPr="005964A2">
        <w:rPr>
          <w:rFonts w:ascii="Times New Roman" w:hAnsi="Times New Roman" w:cs="Times New Roman"/>
          <w:sz w:val="24"/>
          <w:szCs w:val="24"/>
          <w:lang w:val="en-US"/>
        </w:rPr>
        <w:t>, i</w:t>
      </w:r>
      <w:r w:rsidR="00130FED" w:rsidRPr="005964A2">
        <w:rPr>
          <w:rFonts w:ascii="Times New Roman" w:hAnsi="Times New Roman" w:cs="Times New Roman"/>
          <w:sz w:val="24"/>
          <w:szCs w:val="24"/>
          <w:lang w:val="en-US"/>
        </w:rPr>
        <w:t xml:space="preserve">t does not </w:t>
      </w:r>
      <w:r w:rsidR="00365C63" w:rsidRPr="005964A2">
        <w:rPr>
          <w:rFonts w:ascii="Times New Roman" w:hAnsi="Times New Roman" w:cs="Times New Roman"/>
          <w:sz w:val="24"/>
          <w:szCs w:val="24"/>
          <w:lang w:val="en-US"/>
        </w:rPr>
        <w:t xml:space="preserve">require previous knowledge </w:t>
      </w:r>
      <w:r w:rsidR="00130FED" w:rsidRPr="005964A2">
        <w:rPr>
          <w:rFonts w:ascii="Times New Roman" w:hAnsi="Times New Roman" w:cs="Times New Roman"/>
          <w:sz w:val="24"/>
          <w:szCs w:val="24"/>
          <w:lang w:val="en-US"/>
        </w:rPr>
        <w:t xml:space="preserve">of the solution </w:t>
      </w:r>
      <w:r w:rsidR="007C5784" w:rsidRPr="005964A2">
        <w:rPr>
          <w:rFonts w:ascii="Times New Roman" w:hAnsi="Times New Roman" w:cs="Times New Roman"/>
          <w:sz w:val="24"/>
          <w:szCs w:val="24"/>
          <w:lang w:val="en-US"/>
        </w:rPr>
        <w:t>but</w:t>
      </w:r>
      <w:r w:rsidR="00A566B0" w:rsidRPr="005964A2">
        <w:rPr>
          <w:rFonts w:ascii="Times New Roman" w:hAnsi="Times New Roman" w:cs="Times New Roman"/>
          <w:sz w:val="24"/>
          <w:szCs w:val="24"/>
          <w:lang w:val="en-US"/>
        </w:rPr>
        <w:t>,</w:t>
      </w:r>
      <w:r w:rsidR="001B5E6B" w:rsidRPr="005964A2">
        <w:rPr>
          <w:rFonts w:ascii="Times New Roman" w:hAnsi="Times New Roman" w:cs="Times New Roman"/>
          <w:sz w:val="24"/>
          <w:szCs w:val="24"/>
          <w:lang w:val="en-US"/>
        </w:rPr>
        <w:t xml:space="preserve"> unlike EFA,</w:t>
      </w:r>
      <w:r w:rsidR="00130FED" w:rsidRPr="005964A2">
        <w:rPr>
          <w:rFonts w:ascii="Times New Roman" w:hAnsi="Times New Roman" w:cs="Times New Roman"/>
          <w:sz w:val="24"/>
          <w:szCs w:val="24"/>
          <w:lang w:val="en-US"/>
        </w:rPr>
        <w:t xml:space="preserve"> it </w:t>
      </w:r>
      <w:r w:rsidR="0087538E" w:rsidRPr="005964A2">
        <w:rPr>
          <w:rFonts w:ascii="Times New Roman" w:hAnsi="Times New Roman" w:cs="Times New Roman"/>
          <w:sz w:val="24"/>
          <w:szCs w:val="24"/>
          <w:lang w:val="en-US"/>
        </w:rPr>
        <w:t>does</w:t>
      </w:r>
      <w:r w:rsidR="00066E03" w:rsidRPr="005964A2">
        <w:rPr>
          <w:rFonts w:ascii="Times New Roman" w:hAnsi="Times New Roman" w:cs="Times New Roman"/>
          <w:sz w:val="24"/>
          <w:szCs w:val="24"/>
          <w:lang w:val="en-US"/>
        </w:rPr>
        <w:t xml:space="preserve"> </w:t>
      </w:r>
      <w:r w:rsidR="00393878" w:rsidRPr="005964A2">
        <w:rPr>
          <w:rFonts w:ascii="Times New Roman" w:hAnsi="Times New Roman" w:cs="Times New Roman"/>
          <w:sz w:val="24"/>
          <w:szCs w:val="24"/>
          <w:lang w:val="en-US"/>
        </w:rPr>
        <w:t xml:space="preserve">not </w:t>
      </w:r>
      <w:r w:rsidR="00DA518E">
        <w:rPr>
          <w:rFonts w:ascii="Times New Roman" w:hAnsi="Times New Roman" w:cs="Times New Roman"/>
          <w:sz w:val="24"/>
          <w:szCs w:val="24"/>
          <w:lang w:val="en-US"/>
        </w:rPr>
        <w:t xml:space="preserve">even </w:t>
      </w:r>
      <w:r w:rsidR="00393878" w:rsidRPr="005964A2">
        <w:rPr>
          <w:rFonts w:ascii="Times New Roman" w:hAnsi="Times New Roman" w:cs="Times New Roman"/>
          <w:sz w:val="24"/>
          <w:szCs w:val="24"/>
          <w:lang w:val="en-US"/>
        </w:rPr>
        <w:t>require</w:t>
      </w:r>
      <w:r w:rsidR="0087538E" w:rsidRPr="005964A2">
        <w:rPr>
          <w:rFonts w:ascii="Times New Roman" w:hAnsi="Times New Roman" w:cs="Times New Roman"/>
          <w:sz w:val="24"/>
          <w:szCs w:val="24"/>
          <w:lang w:val="en-US"/>
        </w:rPr>
        <w:t xml:space="preserve"> prespecifying the </w:t>
      </w:r>
      <w:r w:rsidR="00F5710E" w:rsidRPr="005964A2">
        <w:rPr>
          <w:rFonts w:ascii="Times New Roman" w:hAnsi="Times New Roman" w:cs="Times New Roman"/>
          <w:sz w:val="24"/>
          <w:szCs w:val="24"/>
          <w:lang w:val="en-US"/>
        </w:rPr>
        <w:t xml:space="preserve">number of </w:t>
      </w:r>
      <w:r w:rsidR="00393878" w:rsidRPr="005964A2">
        <w:rPr>
          <w:rFonts w:ascii="Times New Roman" w:hAnsi="Times New Roman" w:cs="Times New Roman"/>
          <w:sz w:val="24"/>
          <w:szCs w:val="24"/>
          <w:lang w:val="en-US"/>
        </w:rPr>
        <w:t>factors</w:t>
      </w:r>
      <w:r w:rsidR="003662C9" w:rsidRPr="005964A2">
        <w:rPr>
          <w:rFonts w:ascii="Times New Roman" w:hAnsi="Times New Roman" w:cs="Times New Roman"/>
          <w:sz w:val="24"/>
          <w:szCs w:val="24"/>
          <w:lang w:val="en-US"/>
        </w:rPr>
        <w:t xml:space="preserve"> </w:t>
      </w:r>
      <w:r w:rsidR="004848F2" w:rsidRPr="005964A2">
        <w:rPr>
          <w:rFonts w:ascii="Times New Roman" w:hAnsi="Times New Roman" w:cs="Times New Roman"/>
          <w:sz w:val="24"/>
          <w:szCs w:val="24"/>
          <w:lang w:val="en-US"/>
        </w:rPr>
        <w:t>nor does it</w:t>
      </w:r>
      <w:r w:rsidR="003662C9" w:rsidRPr="005964A2">
        <w:rPr>
          <w:rFonts w:ascii="Times New Roman" w:hAnsi="Times New Roman" w:cs="Times New Roman"/>
          <w:sz w:val="24"/>
          <w:szCs w:val="24"/>
          <w:lang w:val="en-US"/>
        </w:rPr>
        <w:t xml:space="preserve"> proceed through matrix decomposition</w:t>
      </w:r>
      <w:r w:rsidR="003F42EA" w:rsidRPr="005964A2">
        <w:rPr>
          <w:rFonts w:ascii="Times New Roman" w:hAnsi="Times New Roman" w:cs="Times New Roman"/>
          <w:sz w:val="24"/>
          <w:szCs w:val="24"/>
          <w:lang w:val="en-US"/>
        </w:rPr>
        <w:t xml:space="preserve"> or</w:t>
      </w:r>
      <w:r w:rsidR="00C346B6" w:rsidRPr="005964A2">
        <w:rPr>
          <w:rFonts w:ascii="Times New Roman" w:hAnsi="Times New Roman" w:cs="Times New Roman"/>
          <w:sz w:val="24"/>
          <w:szCs w:val="24"/>
          <w:lang w:val="en-US"/>
        </w:rPr>
        <w:t xml:space="preserve"> need any final</w:t>
      </w:r>
      <w:r w:rsidR="006A5ABF" w:rsidRPr="005964A2">
        <w:rPr>
          <w:rFonts w:ascii="Times New Roman" w:hAnsi="Times New Roman" w:cs="Times New Roman"/>
          <w:sz w:val="24"/>
          <w:szCs w:val="24"/>
          <w:lang w:val="en-US"/>
        </w:rPr>
        <w:t xml:space="preserve"> </w:t>
      </w:r>
      <w:r w:rsidR="00F5710E" w:rsidRPr="005964A2">
        <w:rPr>
          <w:rFonts w:ascii="Times New Roman" w:hAnsi="Times New Roman" w:cs="Times New Roman"/>
          <w:sz w:val="24"/>
          <w:szCs w:val="24"/>
          <w:lang w:val="en-US"/>
        </w:rPr>
        <w:t>heuristic rotation.</w:t>
      </w:r>
      <w:r w:rsidR="00D6081D" w:rsidRPr="005964A2">
        <w:rPr>
          <w:rFonts w:ascii="Times New Roman" w:hAnsi="Times New Roman" w:cs="Times New Roman"/>
          <w:sz w:val="24"/>
          <w:szCs w:val="24"/>
          <w:lang w:val="en-US"/>
        </w:rPr>
        <w:t xml:space="preserve"> </w:t>
      </w:r>
      <w:r w:rsidR="003D718D" w:rsidRPr="005964A2">
        <w:rPr>
          <w:rFonts w:ascii="Times New Roman" w:hAnsi="Times New Roman" w:cs="Times New Roman"/>
          <w:sz w:val="24"/>
          <w:szCs w:val="24"/>
          <w:lang w:val="en-US"/>
        </w:rPr>
        <w:t xml:space="preserve">Its only </w:t>
      </w:r>
      <w:r w:rsidR="00C1394F" w:rsidRPr="005964A2">
        <w:rPr>
          <w:rFonts w:ascii="Times New Roman" w:hAnsi="Times New Roman" w:cs="Times New Roman"/>
          <w:sz w:val="24"/>
          <w:szCs w:val="24"/>
          <w:lang w:val="en-US"/>
        </w:rPr>
        <w:t xml:space="preserve">specific </w:t>
      </w:r>
      <w:r w:rsidR="003D718D" w:rsidRPr="005964A2">
        <w:rPr>
          <w:rFonts w:ascii="Times New Roman" w:hAnsi="Times New Roman" w:cs="Times New Roman"/>
          <w:sz w:val="24"/>
          <w:szCs w:val="24"/>
          <w:lang w:val="en-US"/>
        </w:rPr>
        <w:t xml:space="preserve">requirement to recover the underlying factors and their correlations is that each factor is expressed in at least two </w:t>
      </w:r>
      <w:r w:rsidR="00893F79" w:rsidRPr="005964A2">
        <w:rPr>
          <w:rFonts w:ascii="Times New Roman" w:hAnsi="Times New Roman" w:cs="Times New Roman"/>
          <w:sz w:val="24"/>
          <w:szCs w:val="24"/>
          <w:lang w:val="en-US"/>
        </w:rPr>
        <w:t xml:space="preserve">exclusive </w:t>
      </w:r>
      <w:r w:rsidR="003D718D" w:rsidRPr="005964A2">
        <w:rPr>
          <w:rFonts w:ascii="Times New Roman" w:hAnsi="Times New Roman" w:cs="Times New Roman"/>
          <w:sz w:val="24"/>
          <w:szCs w:val="24"/>
          <w:lang w:val="en-US"/>
        </w:rPr>
        <w:t>variables.</w:t>
      </w:r>
      <w:r w:rsidR="00F63D48" w:rsidRPr="005964A2">
        <w:rPr>
          <w:rFonts w:ascii="Times New Roman" w:hAnsi="Times New Roman" w:cs="Times New Roman"/>
          <w:sz w:val="24"/>
          <w:szCs w:val="24"/>
          <w:lang w:val="en-US"/>
        </w:rPr>
        <w:t xml:space="preserve"> </w:t>
      </w:r>
      <w:r w:rsidR="00893F79" w:rsidRPr="005964A2">
        <w:rPr>
          <w:rFonts w:ascii="Times New Roman" w:hAnsi="Times New Roman" w:cs="Times New Roman"/>
          <w:sz w:val="24"/>
          <w:szCs w:val="24"/>
          <w:lang w:val="en-US"/>
        </w:rPr>
        <w:t>T</w:t>
      </w:r>
      <w:r w:rsidR="00AF2562" w:rsidRPr="005964A2">
        <w:rPr>
          <w:rFonts w:ascii="Times New Roman" w:hAnsi="Times New Roman" w:cs="Times New Roman"/>
          <w:sz w:val="24"/>
          <w:szCs w:val="24"/>
          <w:lang w:val="en-US"/>
        </w:rPr>
        <w:t>he approach</w:t>
      </w:r>
      <w:r w:rsidR="00880765" w:rsidRPr="005964A2">
        <w:rPr>
          <w:rFonts w:ascii="Times New Roman" w:hAnsi="Times New Roman" w:cs="Times New Roman"/>
          <w:sz w:val="24"/>
          <w:szCs w:val="24"/>
          <w:lang w:val="en-US"/>
        </w:rPr>
        <w:t xml:space="preserve"> </w:t>
      </w:r>
      <w:r w:rsidR="002561F0" w:rsidRPr="005964A2">
        <w:rPr>
          <w:rFonts w:ascii="Times New Roman" w:hAnsi="Times New Roman" w:cs="Times New Roman"/>
          <w:sz w:val="24"/>
          <w:szCs w:val="24"/>
          <w:lang w:val="en-US"/>
        </w:rPr>
        <w:t>consists in</w:t>
      </w:r>
      <w:r w:rsidR="00880765" w:rsidRPr="005964A2">
        <w:rPr>
          <w:rFonts w:ascii="Times New Roman" w:hAnsi="Times New Roman" w:cs="Times New Roman"/>
          <w:sz w:val="24"/>
          <w:szCs w:val="24"/>
          <w:lang w:val="en-US"/>
        </w:rPr>
        <w:t xml:space="preserve"> explaining all variables by cancell</w:t>
      </w:r>
      <w:r w:rsidR="00893F79" w:rsidRPr="005964A2">
        <w:rPr>
          <w:rFonts w:ascii="Times New Roman" w:hAnsi="Times New Roman" w:cs="Times New Roman"/>
          <w:sz w:val="24"/>
          <w:szCs w:val="24"/>
          <w:lang w:val="en-US"/>
        </w:rPr>
        <w:t xml:space="preserve">ing </w:t>
      </w:r>
      <w:r w:rsidR="00880765" w:rsidRPr="005964A2">
        <w:rPr>
          <w:rFonts w:ascii="Times New Roman" w:hAnsi="Times New Roman" w:cs="Times New Roman"/>
          <w:sz w:val="24"/>
          <w:szCs w:val="24"/>
          <w:lang w:val="en-US"/>
        </w:rPr>
        <w:t>their signal</w:t>
      </w:r>
      <w:r w:rsidR="006A35E7" w:rsidRPr="005964A2">
        <w:rPr>
          <w:rFonts w:ascii="Times New Roman" w:hAnsi="Times New Roman" w:cs="Times New Roman"/>
          <w:sz w:val="24"/>
          <w:szCs w:val="24"/>
          <w:lang w:val="en-US"/>
        </w:rPr>
        <w:t>, i.e.,</w:t>
      </w:r>
      <w:r w:rsidR="00DE3433" w:rsidRPr="005964A2">
        <w:rPr>
          <w:rFonts w:ascii="Times New Roman" w:hAnsi="Times New Roman" w:cs="Times New Roman"/>
          <w:sz w:val="24"/>
          <w:szCs w:val="24"/>
          <w:lang w:val="en-US"/>
        </w:rPr>
        <w:t xml:space="preserve"> the</w:t>
      </w:r>
      <w:r w:rsidR="006A35E7" w:rsidRPr="005964A2">
        <w:rPr>
          <w:rFonts w:ascii="Times New Roman" w:hAnsi="Times New Roman" w:cs="Times New Roman"/>
          <w:sz w:val="24"/>
          <w:szCs w:val="24"/>
          <w:lang w:val="en-US"/>
        </w:rPr>
        <w:t xml:space="preserve"> information they</w:t>
      </w:r>
      <w:r w:rsidR="00880765" w:rsidRPr="005964A2">
        <w:rPr>
          <w:rFonts w:ascii="Times New Roman" w:hAnsi="Times New Roman" w:cs="Times New Roman"/>
          <w:sz w:val="24"/>
          <w:szCs w:val="24"/>
          <w:lang w:val="en-US"/>
        </w:rPr>
        <w:t xml:space="preserve"> received from the common factors</w:t>
      </w:r>
      <w:r w:rsidR="00B83E79" w:rsidRPr="005964A2">
        <w:rPr>
          <w:rFonts w:ascii="Times New Roman" w:hAnsi="Times New Roman" w:cs="Times New Roman"/>
          <w:sz w:val="24"/>
          <w:szCs w:val="24"/>
          <w:lang w:val="en-US"/>
        </w:rPr>
        <w:t>, irrespective of the unique variance</w:t>
      </w:r>
      <w:r w:rsidR="00903B35" w:rsidRPr="005964A2">
        <w:rPr>
          <w:rFonts w:ascii="Times New Roman" w:hAnsi="Times New Roman" w:cs="Times New Roman"/>
          <w:sz w:val="24"/>
          <w:szCs w:val="24"/>
          <w:lang w:val="en-US"/>
        </w:rPr>
        <w:t xml:space="preserve"> of each variable</w:t>
      </w:r>
      <w:r w:rsidRPr="005964A2">
        <w:rPr>
          <w:rFonts w:ascii="Times New Roman" w:hAnsi="Times New Roman" w:cs="Times New Roman"/>
          <w:sz w:val="24"/>
          <w:szCs w:val="24"/>
          <w:lang w:val="en-US"/>
        </w:rPr>
        <w:t>.</w:t>
      </w:r>
      <w:r w:rsidR="001E7A3A" w:rsidRPr="005964A2">
        <w:rPr>
          <w:rFonts w:ascii="Times New Roman" w:hAnsi="Times New Roman" w:cs="Times New Roman"/>
          <w:sz w:val="24"/>
          <w:szCs w:val="24"/>
          <w:lang w:val="en-US"/>
        </w:rPr>
        <w:t xml:space="preserve"> </w:t>
      </w:r>
    </w:p>
    <w:p w14:paraId="06D902DB" w14:textId="7C1D6FE7" w:rsidR="00656979" w:rsidRPr="005964A2" w:rsidRDefault="00C178F3"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S</w:t>
      </w:r>
      <w:r w:rsidR="00D67173" w:rsidRPr="005964A2">
        <w:rPr>
          <w:rFonts w:ascii="Times New Roman" w:hAnsi="Times New Roman" w:cs="Times New Roman"/>
          <w:sz w:val="24"/>
          <w:szCs w:val="24"/>
          <w:lang w:val="en-US"/>
        </w:rPr>
        <w:t xml:space="preserve">CRoF was inspired </w:t>
      </w:r>
      <w:r w:rsidR="00617162" w:rsidRPr="005964A2">
        <w:rPr>
          <w:rFonts w:ascii="Times New Roman" w:hAnsi="Times New Roman" w:cs="Times New Roman"/>
          <w:sz w:val="24"/>
          <w:szCs w:val="24"/>
          <w:lang w:val="en-US"/>
        </w:rPr>
        <w:t xml:space="preserve">by </w:t>
      </w:r>
      <w:r w:rsidR="00B5797B" w:rsidRPr="005964A2">
        <w:rPr>
          <w:rFonts w:ascii="Times New Roman" w:hAnsi="Times New Roman" w:cs="Times New Roman"/>
          <w:sz w:val="24"/>
          <w:szCs w:val="24"/>
          <w:lang w:val="en-US"/>
        </w:rPr>
        <w:t xml:space="preserve">graph-network </w:t>
      </w:r>
      <w:r w:rsidR="007B593A" w:rsidRPr="005964A2">
        <w:rPr>
          <w:rFonts w:ascii="Times New Roman" w:hAnsi="Times New Roman" w:cs="Times New Roman"/>
          <w:sz w:val="24"/>
          <w:szCs w:val="24"/>
          <w:lang w:val="en-US"/>
        </w:rPr>
        <w:t xml:space="preserve">approaches </w:t>
      </w:r>
      <w:r w:rsidR="00697A3E" w:rsidRPr="005964A2">
        <w:rPr>
          <w:rFonts w:ascii="Times New Roman" w:hAnsi="Times New Roman" w:cs="Times New Roman"/>
          <w:sz w:val="24"/>
          <w:szCs w:val="24"/>
          <w:lang w:val="en-US"/>
        </w:rPr>
        <w:t xml:space="preserve">to EFA </w:t>
      </w:r>
      <w:r w:rsidR="00B5797B" w:rsidRPr="005964A2">
        <w:rPr>
          <w:rFonts w:ascii="Times New Roman" w:hAnsi="Times New Roman" w:cs="Times New Roman"/>
          <w:sz w:val="24"/>
          <w:szCs w:val="24"/>
          <w:lang w:val="en-US"/>
        </w:rPr>
        <w:t>(Cox &amp; Wermuth, 1993, Golino &amp; Epskamp, 2017)</w:t>
      </w:r>
      <w:r w:rsidR="00347FC6" w:rsidRPr="005964A2">
        <w:rPr>
          <w:rFonts w:ascii="Times New Roman" w:hAnsi="Times New Roman" w:cs="Times New Roman"/>
          <w:sz w:val="24"/>
          <w:szCs w:val="24"/>
          <w:lang w:val="en-US"/>
        </w:rPr>
        <w:t xml:space="preserve"> </w:t>
      </w:r>
      <w:r w:rsidR="000E44A8" w:rsidRPr="005964A2">
        <w:rPr>
          <w:rFonts w:ascii="Times New Roman" w:hAnsi="Times New Roman" w:cs="Times New Roman"/>
          <w:sz w:val="24"/>
          <w:szCs w:val="24"/>
          <w:lang w:val="en-US"/>
        </w:rPr>
        <w:t>that do not</w:t>
      </w:r>
      <w:r w:rsidR="00A768C1" w:rsidRPr="005964A2">
        <w:rPr>
          <w:rFonts w:ascii="Times New Roman" w:hAnsi="Times New Roman" w:cs="Times New Roman"/>
          <w:sz w:val="24"/>
          <w:szCs w:val="24"/>
          <w:lang w:val="en-US"/>
        </w:rPr>
        <w:t xml:space="preserve"> proceed by</w:t>
      </w:r>
      <w:r w:rsidR="0022706C" w:rsidRPr="005964A2">
        <w:rPr>
          <w:rFonts w:ascii="Times New Roman" w:hAnsi="Times New Roman" w:cs="Times New Roman"/>
          <w:sz w:val="24"/>
          <w:szCs w:val="24"/>
          <w:lang w:val="en-US"/>
        </w:rPr>
        <w:t xml:space="preserve"> factori</w:t>
      </w:r>
      <w:r w:rsidR="00565E15" w:rsidRPr="005964A2">
        <w:rPr>
          <w:rFonts w:ascii="Times New Roman" w:hAnsi="Times New Roman" w:cs="Times New Roman"/>
          <w:sz w:val="24"/>
          <w:szCs w:val="24"/>
          <w:lang w:val="en-US"/>
        </w:rPr>
        <w:t>zation of</w:t>
      </w:r>
      <w:r w:rsidR="0022706C" w:rsidRPr="005964A2">
        <w:rPr>
          <w:rFonts w:ascii="Times New Roman" w:hAnsi="Times New Roman" w:cs="Times New Roman"/>
          <w:sz w:val="24"/>
          <w:szCs w:val="24"/>
          <w:lang w:val="en-US"/>
        </w:rPr>
        <w:t xml:space="preserve"> a reduced correlation matrix</w:t>
      </w:r>
      <w:r w:rsidR="00CA798E" w:rsidRPr="005964A2">
        <w:rPr>
          <w:rFonts w:ascii="Times New Roman" w:hAnsi="Times New Roman" w:cs="Times New Roman"/>
          <w:sz w:val="24"/>
          <w:szCs w:val="24"/>
          <w:lang w:val="en-US"/>
        </w:rPr>
        <w:t xml:space="preserve">. </w:t>
      </w:r>
      <w:r w:rsidR="000E6145" w:rsidRPr="005964A2">
        <w:rPr>
          <w:rFonts w:ascii="Times New Roman" w:hAnsi="Times New Roman" w:cs="Times New Roman"/>
          <w:sz w:val="24"/>
          <w:szCs w:val="24"/>
          <w:lang w:val="en-US"/>
        </w:rPr>
        <w:t xml:space="preserve">These </w:t>
      </w:r>
      <w:r w:rsidR="004C0EA9" w:rsidRPr="005964A2">
        <w:rPr>
          <w:rFonts w:ascii="Times New Roman" w:hAnsi="Times New Roman" w:cs="Times New Roman"/>
          <w:sz w:val="24"/>
          <w:szCs w:val="24"/>
          <w:lang w:val="en-US"/>
        </w:rPr>
        <w:t>approaches</w:t>
      </w:r>
      <w:r w:rsidR="000265AD" w:rsidRPr="005964A2">
        <w:rPr>
          <w:rFonts w:ascii="Times New Roman" w:hAnsi="Times New Roman" w:cs="Times New Roman"/>
          <w:sz w:val="24"/>
          <w:szCs w:val="24"/>
          <w:lang w:val="en-US"/>
        </w:rPr>
        <w:t xml:space="preserve"> </w:t>
      </w:r>
      <w:r w:rsidR="000E6145" w:rsidRPr="005964A2">
        <w:rPr>
          <w:rFonts w:ascii="Times New Roman" w:hAnsi="Times New Roman" w:cs="Times New Roman"/>
          <w:sz w:val="24"/>
          <w:szCs w:val="24"/>
          <w:lang w:val="en-US"/>
        </w:rPr>
        <w:t>conceptua</w:t>
      </w:r>
      <w:r w:rsidR="008F2983" w:rsidRPr="005964A2">
        <w:rPr>
          <w:rFonts w:ascii="Times New Roman" w:hAnsi="Times New Roman" w:cs="Times New Roman"/>
          <w:sz w:val="24"/>
          <w:szCs w:val="24"/>
          <w:lang w:val="en-US"/>
        </w:rPr>
        <w:t>li</w:t>
      </w:r>
      <w:r w:rsidR="000265AD" w:rsidRPr="005964A2">
        <w:rPr>
          <w:rFonts w:ascii="Times New Roman" w:hAnsi="Times New Roman" w:cs="Times New Roman"/>
          <w:sz w:val="24"/>
          <w:szCs w:val="24"/>
          <w:lang w:val="en-US"/>
        </w:rPr>
        <w:t xml:space="preserve">ze the correlations as links between </w:t>
      </w:r>
      <w:r w:rsidR="0032584E" w:rsidRPr="005964A2">
        <w:rPr>
          <w:rFonts w:ascii="Times New Roman" w:hAnsi="Times New Roman" w:cs="Times New Roman"/>
          <w:sz w:val="24"/>
          <w:szCs w:val="24"/>
          <w:lang w:val="en-US"/>
        </w:rPr>
        <w:t xml:space="preserve">pairs </w:t>
      </w:r>
      <w:r w:rsidR="00B518E9" w:rsidRPr="005964A2">
        <w:rPr>
          <w:rFonts w:ascii="Times New Roman" w:hAnsi="Times New Roman" w:cs="Times New Roman"/>
          <w:sz w:val="24"/>
          <w:szCs w:val="24"/>
          <w:lang w:val="en-US"/>
        </w:rPr>
        <w:t>of nodes (</w:t>
      </w:r>
      <w:r w:rsidR="004E3119" w:rsidRPr="005964A2">
        <w:rPr>
          <w:rFonts w:ascii="Times New Roman" w:hAnsi="Times New Roman" w:cs="Times New Roman"/>
          <w:sz w:val="24"/>
          <w:szCs w:val="24"/>
          <w:lang w:val="en-US"/>
        </w:rPr>
        <w:t xml:space="preserve">i.e., </w:t>
      </w:r>
      <w:r w:rsidR="00B518E9" w:rsidRPr="005964A2">
        <w:rPr>
          <w:rFonts w:ascii="Times New Roman" w:hAnsi="Times New Roman" w:cs="Times New Roman"/>
          <w:sz w:val="24"/>
          <w:szCs w:val="24"/>
          <w:lang w:val="en-US"/>
        </w:rPr>
        <w:t>variables)</w:t>
      </w:r>
      <w:r w:rsidR="003E3C39" w:rsidRPr="005964A2">
        <w:rPr>
          <w:rFonts w:ascii="Times New Roman" w:hAnsi="Times New Roman" w:cs="Times New Roman"/>
          <w:sz w:val="24"/>
          <w:szCs w:val="24"/>
          <w:lang w:val="en-US"/>
        </w:rPr>
        <w:t xml:space="preserve">. </w:t>
      </w:r>
      <w:r w:rsidR="00C8455C" w:rsidRPr="005964A2">
        <w:rPr>
          <w:rFonts w:ascii="Times New Roman" w:hAnsi="Times New Roman" w:cs="Times New Roman"/>
          <w:sz w:val="24"/>
          <w:szCs w:val="24"/>
          <w:lang w:val="en-US"/>
        </w:rPr>
        <w:t>T</w:t>
      </w:r>
      <w:r w:rsidR="004D245F" w:rsidRPr="005964A2">
        <w:rPr>
          <w:rFonts w:ascii="Times New Roman" w:hAnsi="Times New Roman" w:cs="Times New Roman"/>
          <w:sz w:val="24"/>
          <w:szCs w:val="24"/>
          <w:lang w:val="en-US"/>
        </w:rPr>
        <w:t>he</w:t>
      </w:r>
      <w:r w:rsidR="00F86ACF" w:rsidRPr="005964A2">
        <w:rPr>
          <w:rFonts w:ascii="Times New Roman" w:hAnsi="Times New Roman" w:cs="Times New Roman"/>
          <w:sz w:val="24"/>
          <w:szCs w:val="24"/>
          <w:lang w:val="en-US"/>
        </w:rPr>
        <w:t xml:space="preserve">ir </w:t>
      </w:r>
      <w:r w:rsidR="00E64414" w:rsidRPr="005964A2">
        <w:rPr>
          <w:rFonts w:ascii="Times New Roman" w:hAnsi="Times New Roman" w:cs="Times New Roman"/>
          <w:sz w:val="24"/>
          <w:szCs w:val="24"/>
          <w:lang w:val="en-US"/>
        </w:rPr>
        <w:t xml:space="preserve">various </w:t>
      </w:r>
      <w:r w:rsidR="00F86ACF" w:rsidRPr="005964A2">
        <w:rPr>
          <w:rFonts w:ascii="Times New Roman" w:hAnsi="Times New Roman" w:cs="Times New Roman"/>
          <w:sz w:val="24"/>
          <w:szCs w:val="24"/>
          <w:lang w:val="en-US"/>
        </w:rPr>
        <w:t xml:space="preserve">algorithms </w:t>
      </w:r>
      <w:r w:rsidR="00C8455C" w:rsidRPr="005964A2">
        <w:rPr>
          <w:rFonts w:ascii="Times New Roman" w:hAnsi="Times New Roman" w:cs="Times New Roman"/>
          <w:sz w:val="24"/>
          <w:szCs w:val="24"/>
          <w:lang w:val="en-US"/>
        </w:rPr>
        <w:t xml:space="preserve">form communities of variables </w:t>
      </w:r>
      <w:r w:rsidR="004445D5" w:rsidRPr="005964A2">
        <w:rPr>
          <w:rFonts w:ascii="Times New Roman" w:hAnsi="Times New Roman" w:cs="Times New Roman"/>
          <w:sz w:val="24"/>
          <w:szCs w:val="24"/>
          <w:lang w:val="en-US"/>
        </w:rPr>
        <w:t>shar</w:t>
      </w:r>
      <w:r w:rsidR="00C148EF" w:rsidRPr="005964A2">
        <w:rPr>
          <w:rFonts w:ascii="Times New Roman" w:hAnsi="Times New Roman" w:cs="Times New Roman"/>
          <w:sz w:val="24"/>
          <w:szCs w:val="24"/>
          <w:lang w:val="en-US"/>
        </w:rPr>
        <w:t>ing</w:t>
      </w:r>
      <w:r w:rsidR="00D75488" w:rsidRPr="005964A2">
        <w:rPr>
          <w:rFonts w:ascii="Times New Roman" w:hAnsi="Times New Roman" w:cs="Times New Roman"/>
          <w:sz w:val="24"/>
          <w:szCs w:val="24"/>
          <w:lang w:val="en-US"/>
        </w:rPr>
        <w:t xml:space="preserve"> high within-community partial correlations</w:t>
      </w:r>
      <w:r w:rsidR="003118CA" w:rsidRPr="005964A2">
        <w:rPr>
          <w:rFonts w:ascii="Times New Roman" w:hAnsi="Times New Roman" w:cs="Times New Roman"/>
          <w:sz w:val="24"/>
          <w:szCs w:val="24"/>
          <w:lang w:val="en-US"/>
        </w:rPr>
        <w:t xml:space="preserve"> </w:t>
      </w:r>
      <w:r w:rsidR="00F86ACF" w:rsidRPr="005964A2">
        <w:rPr>
          <w:rFonts w:ascii="Times New Roman" w:hAnsi="Times New Roman" w:cs="Times New Roman"/>
          <w:sz w:val="24"/>
          <w:szCs w:val="24"/>
          <w:lang w:val="en-US"/>
        </w:rPr>
        <w:t>while having</w:t>
      </w:r>
      <w:r w:rsidR="003118CA" w:rsidRPr="005964A2">
        <w:rPr>
          <w:rFonts w:ascii="Times New Roman" w:hAnsi="Times New Roman" w:cs="Times New Roman"/>
          <w:sz w:val="24"/>
          <w:szCs w:val="24"/>
          <w:lang w:val="en-US"/>
        </w:rPr>
        <w:t xml:space="preserve"> as few as possible strong between-community partial correlations.</w:t>
      </w:r>
      <w:r w:rsidR="00F60B7C" w:rsidRPr="005964A2">
        <w:rPr>
          <w:rFonts w:ascii="Times New Roman" w:hAnsi="Times New Roman" w:cs="Times New Roman"/>
          <w:sz w:val="24"/>
          <w:szCs w:val="24"/>
          <w:lang w:val="en-US"/>
        </w:rPr>
        <w:t xml:space="preserve"> Partial correlation is therefore at the </w:t>
      </w:r>
      <w:r w:rsidR="00D53B91" w:rsidRPr="005964A2">
        <w:rPr>
          <w:rFonts w:ascii="Times New Roman" w:hAnsi="Times New Roman" w:cs="Times New Roman"/>
          <w:sz w:val="24"/>
          <w:szCs w:val="24"/>
          <w:lang w:val="en-US"/>
        </w:rPr>
        <w:t>heart</w:t>
      </w:r>
      <w:r w:rsidR="00F60B7C" w:rsidRPr="005964A2">
        <w:rPr>
          <w:rFonts w:ascii="Times New Roman" w:hAnsi="Times New Roman" w:cs="Times New Roman"/>
          <w:sz w:val="24"/>
          <w:szCs w:val="24"/>
          <w:lang w:val="en-US"/>
        </w:rPr>
        <w:t xml:space="preserve"> of these approaches.</w:t>
      </w:r>
      <w:r w:rsidR="00065E42" w:rsidRPr="005964A2">
        <w:rPr>
          <w:rFonts w:ascii="Times New Roman" w:hAnsi="Times New Roman" w:cs="Times New Roman"/>
          <w:sz w:val="24"/>
          <w:szCs w:val="24"/>
          <w:lang w:val="en-US"/>
        </w:rPr>
        <w:t xml:space="preserve"> </w:t>
      </w:r>
      <w:r w:rsidR="00A439C1" w:rsidRPr="005964A2">
        <w:rPr>
          <w:rFonts w:ascii="Times New Roman" w:hAnsi="Times New Roman" w:cs="Times New Roman"/>
          <w:sz w:val="24"/>
          <w:szCs w:val="24"/>
          <w:lang w:val="en-US"/>
        </w:rPr>
        <w:t>R</w:t>
      </w:r>
      <w:r w:rsidR="00065E42" w:rsidRPr="005964A2">
        <w:rPr>
          <w:rFonts w:ascii="Times New Roman" w:hAnsi="Times New Roman" w:cs="Times New Roman"/>
          <w:sz w:val="24"/>
          <w:szCs w:val="24"/>
          <w:lang w:val="en-US"/>
        </w:rPr>
        <w:t>eflecti</w:t>
      </w:r>
      <w:r w:rsidR="00FD78B0" w:rsidRPr="005964A2">
        <w:rPr>
          <w:rFonts w:ascii="Times New Roman" w:hAnsi="Times New Roman" w:cs="Times New Roman"/>
          <w:sz w:val="24"/>
          <w:szCs w:val="24"/>
          <w:lang w:val="en-US"/>
        </w:rPr>
        <w:t>on</w:t>
      </w:r>
      <w:r w:rsidR="00065E42" w:rsidRPr="005964A2">
        <w:rPr>
          <w:rFonts w:ascii="Times New Roman" w:hAnsi="Times New Roman" w:cs="Times New Roman"/>
          <w:sz w:val="24"/>
          <w:szCs w:val="24"/>
          <w:lang w:val="en-US"/>
        </w:rPr>
        <w:t xml:space="preserve"> on partial correlation </w:t>
      </w:r>
      <w:r w:rsidR="0080707A" w:rsidRPr="005964A2">
        <w:rPr>
          <w:rFonts w:ascii="Times New Roman" w:hAnsi="Times New Roman" w:cs="Times New Roman"/>
          <w:sz w:val="24"/>
          <w:szCs w:val="24"/>
          <w:lang w:val="en-US"/>
        </w:rPr>
        <w:t xml:space="preserve">was crucial in </w:t>
      </w:r>
      <w:r w:rsidR="00012EC7" w:rsidRPr="005964A2">
        <w:rPr>
          <w:rFonts w:ascii="Times New Roman" w:hAnsi="Times New Roman" w:cs="Times New Roman"/>
          <w:sz w:val="24"/>
          <w:szCs w:val="24"/>
          <w:lang w:val="en-US"/>
        </w:rPr>
        <w:t>the development of SCRoF.</w:t>
      </w:r>
    </w:p>
    <w:p w14:paraId="7F55FC50" w14:textId="70D25BA4" w:rsidR="00DC2DE2" w:rsidRDefault="00DD18C1"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t>In general, t</w:t>
      </w:r>
      <w:r w:rsidR="003D1191" w:rsidRPr="005964A2">
        <w:rPr>
          <w:rFonts w:ascii="Times New Roman" w:hAnsi="Times New Roman" w:cs="Times New Roman"/>
          <w:sz w:val="24"/>
          <w:szCs w:val="24"/>
          <w:lang w:val="en-US"/>
        </w:rPr>
        <w:t>he p</w:t>
      </w:r>
      <w:r w:rsidR="00C77DF8" w:rsidRPr="005964A2">
        <w:rPr>
          <w:rFonts w:ascii="Times New Roman" w:hAnsi="Times New Roman" w:cs="Times New Roman"/>
          <w:sz w:val="24"/>
          <w:szCs w:val="24"/>
          <w:lang w:val="en-US"/>
        </w:rPr>
        <w:t xml:space="preserve">artial correlation </w:t>
      </w:r>
      <w:r w:rsidR="003D1191" w:rsidRPr="005964A2">
        <w:rPr>
          <w:rFonts w:ascii="Times New Roman" w:hAnsi="Times New Roman" w:cs="Times New Roman"/>
          <w:sz w:val="24"/>
          <w:szCs w:val="24"/>
          <w:lang w:val="en-US"/>
        </w:rPr>
        <w:t xml:space="preserve">of two variables, </w:t>
      </w:r>
      <w:r w:rsidR="003D1191" w:rsidRPr="005964A2">
        <w:rPr>
          <w:rFonts w:ascii="Times New Roman" w:hAnsi="Times New Roman" w:cs="Times New Roman"/>
          <w:i/>
          <w:iCs/>
          <w:sz w:val="24"/>
          <w:szCs w:val="24"/>
          <w:lang w:val="en-US"/>
        </w:rPr>
        <w:t>A</w:t>
      </w:r>
      <w:r w:rsidR="003D1191" w:rsidRPr="005964A2">
        <w:rPr>
          <w:rFonts w:ascii="Times New Roman" w:hAnsi="Times New Roman" w:cs="Times New Roman"/>
          <w:sz w:val="24"/>
          <w:szCs w:val="24"/>
          <w:lang w:val="en-US"/>
        </w:rPr>
        <w:t xml:space="preserve"> and </w:t>
      </w:r>
      <w:r w:rsidR="003D1191" w:rsidRPr="005964A2">
        <w:rPr>
          <w:rFonts w:ascii="Times New Roman" w:hAnsi="Times New Roman" w:cs="Times New Roman"/>
          <w:i/>
          <w:iCs/>
          <w:sz w:val="24"/>
          <w:szCs w:val="24"/>
          <w:lang w:val="en-US"/>
        </w:rPr>
        <w:t>B</w:t>
      </w:r>
      <w:r w:rsidR="003D1191" w:rsidRPr="005964A2">
        <w:rPr>
          <w:rFonts w:ascii="Times New Roman" w:hAnsi="Times New Roman" w:cs="Times New Roman"/>
          <w:sz w:val="24"/>
          <w:szCs w:val="24"/>
          <w:lang w:val="en-US"/>
        </w:rPr>
        <w:t xml:space="preserve">, </w:t>
      </w:r>
      <w:r w:rsidR="000853B6" w:rsidRPr="005964A2">
        <w:rPr>
          <w:rFonts w:ascii="Times New Roman" w:hAnsi="Times New Roman" w:cs="Times New Roman"/>
          <w:sz w:val="24"/>
          <w:szCs w:val="24"/>
          <w:lang w:val="en-US"/>
        </w:rPr>
        <w:t>with respect to a third var</w:t>
      </w:r>
      <w:r w:rsidR="00040838" w:rsidRPr="005964A2">
        <w:rPr>
          <w:rFonts w:ascii="Times New Roman" w:hAnsi="Times New Roman" w:cs="Times New Roman"/>
          <w:sz w:val="24"/>
          <w:szCs w:val="24"/>
          <w:lang w:val="en-US"/>
        </w:rPr>
        <w:t>i</w:t>
      </w:r>
      <w:r w:rsidR="000853B6" w:rsidRPr="005964A2">
        <w:rPr>
          <w:rFonts w:ascii="Times New Roman" w:hAnsi="Times New Roman" w:cs="Times New Roman"/>
          <w:sz w:val="24"/>
          <w:szCs w:val="24"/>
          <w:lang w:val="en-US"/>
        </w:rPr>
        <w:t xml:space="preserve">able </w:t>
      </w:r>
      <w:r w:rsidR="000853B6" w:rsidRPr="005964A2">
        <w:rPr>
          <w:rFonts w:ascii="Times New Roman" w:hAnsi="Times New Roman" w:cs="Times New Roman"/>
          <w:i/>
          <w:iCs/>
          <w:sz w:val="24"/>
          <w:szCs w:val="24"/>
          <w:lang w:val="en-US"/>
        </w:rPr>
        <w:t>C</w:t>
      </w:r>
      <w:r w:rsidR="003B1FBD" w:rsidRPr="005964A2">
        <w:rPr>
          <w:rFonts w:ascii="Times New Roman" w:hAnsi="Times New Roman" w:cs="Times New Roman"/>
          <w:sz w:val="24"/>
          <w:szCs w:val="24"/>
          <w:lang w:val="en-US"/>
        </w:rPr>
        <w:t xml:space="preserve"> </w:t>
      </w:r>
      <w:r w:rsidR="00C77DF8" w:rsidRPr="005964A2">
        <w:rPr>
          <w:rFonts w:ascii="Times New Roman" w:hAnsi="Times New Roman" w:cs="Times New Roman"/>
          <w:sz w:val="24"/>
          <w:szCs w:val="24"/>
          <w:lang w:val="en-US"/>
        </w:rPr>
        <w:t>is meant to e</w:t>
      </w:r>
      <w:r w:rsidR="00CD194D" w:rsidRPr="005964A2">
        <w:rPr>
          <w:rFonts w:ascii="Times New Roman" w:hAnsi="Times New Roman" w:cs="Times New Roman"/>
          <w:sz w:val="24"/>
          <w:szCs w:val="24"/>
          <w:lang w:val="en-US"/>
        </w:rPr>
        <w:t>xclud</w:t>
      </w:r>
      <w:r w:rsidR="00C77DF8" w:rsidRPr="005964A2">
        <w:rPr>
          <w:rFonts w:ascii="Times New Roman" w:hAnsi="Times New Roman" w:cs="Times New Roman"/>
          <w:sz w:val="24"/>
          <w:szCs w:val="24"/>
          <w:lang w:val="en-US"/>
        </w:rPr>
        <w:t>e</w:t>
      </w:r>
      <w:r w:rsidR="00CD194D" w:rsidRPr="005964A2">
        <w:rPr>
          <w:rFonts w:ascii="Times New Roman" w:hAnsi="Times New Roman" w:cs="Times New Roman"/>
          <w:sz w:val="24"/>
          <w:szCs w:val="24"/>
          <w:lang w:val="en-US"/>
        </w:rPr>
        <w:t xml:space="preserve"> from </w:t>
      </w:r>
      <w:r w:rsidR="000853B6" w:rsidRPr="005964A2">
        <w:rPr>
          <w:rFonts w:ascii="Times New Roman" w:hAnsi="Times New Roman" w:cs="Times New Roman"/>
          <w:sz w:val="24"/>
          <w:szCs w:val="24"/>
          <w:lang w:val="en-US"/>
        </w:rPr>
        <w:t xml:space="preserve">both </w:t>
      </w:r>
      <w:r w:rsidR="000853B6" w:rsidRPr="005964A2">
        <w:rPr>
          <w:rFonts w:ascii="Times New Roman" w:hAnsi="Times New Roman" w:cs="Times New Roman"/>
          <w:i/>
          <w:iCs/>
          <w:sz w:val="24"/>
          <w:szCs w:val="24"/>
          <w:lang w:val="en-US"/>
        </w:rPr>
        <w:t>A</w:t>
      </w:r>
      <w:r w:rsidR="000853B6" w:rsidRPr="005964A2">
        <w:rPr>
          <w:rFonts w:ascii="Times New Roman" w:hAnsi="Times New Roman" w:cs="Times New Roman"/>
          <w:sz w:val="24"/>
          <w:szCs w:val="24"/>
          <w:lang w:val="en-US"/>
        </w:rPr>
        <w:t xml:space="preserve"> and </w:t>
      </w:r>
      <w:r w:rsidR="000853B6" w:rsidRPr="005964A2">
        <w:rPr>
          <w:rFonts w:ascii="Times New Roman" w:hAnsi="Times New Roman" w:cs="Times New Roman"/>
          <w:i/>
          <w:iCs/>
          <w:sz w:val="24"/>
          <w:szCs w:val="24"/>
          <w:lang w:val="en-US"/>
        </w:rPr>
        <w:t>B</w:t>
      </w:r>
      <w:r w:rsidR="000853B6" w:rsidRPr="005964A2">
        <w:rPr>
          <w:rFonts w:ascii="Times New Roman" w:hAnsi="Times New Roman" w:cs="Times New Roman"/>
          <w:sz w:val="24"/>
          <w:szCs w:val="24"/>
          <w:lang w:val="en-US"/>
        </w:rPr>
        <w:t xml:space="preserve"> </w:t>
      </w:r>
      <w:r w:rsidR="00CD194D" w:rsidRPr="005964A2">
        <w:rPr>
          <w:rFonts w:ascii="Times New Roman" w:hAnsi="Times New Roman" w:cs="Times New Roman"/>
          <w:sz w:val="24"/>
          <w:szCs w:val="24"/>
          <w:lang w:val="en-US"/>
        </w:rPr>
        <w:t xml:space="preserve">their common variance </w:t>
      </w:r>
      <w:r w:rsidR="00C148C4" w:rsidRPr="005964A2">
        <w:rPr>
          <w:rFonts w:ascii="Times New Roman" w:hAnsi="Times New Roman" w:cs="Times New Roman"/>
          <w:sz w:val="24"/>
          <w:szCs w:val="24"/>
          <w:lang w:val="en-US"/>
        </w:rPr>
        <w:t xml:space="preserve">also shared </w:t>
      </w:r>
      <w:r w:rsidR="006440F1" w:rsidRPr="005964A2">
        <w:rPr>
          <w:rFonts w:ascii="Times New Roman" w:hAnsi="Times New Roman" w:cs="Times New Roman"/>
          <w:sz w:val="24"/>
          <w:szCs w:val="24"/>
          <w:lang w:val="en-US"/>
        </w:rPr>
        <w:t xml:space="preserve">with </w:t>
      </w:r>
      <w:r w:rsidR="006440F1" w:rsidRPr="005964A2">
        <w:rPr>
          <w:rFonts w:ascii="Times New Roman" w:hAnsi="Times New Roman" w:cs="Times New Roman"/>
          <w:i/>
          <w:iCs/>
          <w:sz w:val="24"/>
          <w:szCs w:val="24"/>
          <w:lang w:val="en-US"/>
        </w:rPr>
        <w:lastRenderedPageBreak/>
        <w:t>C</w:t>
      </w:r>
      <w:r w:rsidR="00234CD2" w:rsidRPr="005964A2">
        <w:rPr>
          <w:rFonts w:ascii="Times New Roman" w:hAnsi="Times New Roman" w:cs="Times New Roman"/>
          <w:sz w:val="24"/>
          <w:szCs w:val="24"/>
          <w:lang w:val="en-US"/>
        </w:rPr>
        <w:t>, leaving mostly preexisting common variance unique to the pair</w:t>
      </w:r>
      <w:r w:rsidR="0024501F" w:rsidRPr="005964A2">
        <w:rPr>
          <w:rFonts w:ascii="Times New Roman" w:hAnsi="Times New Roman" w:cs="Times New Roman"/>
          <w:sz w:val="24"/>
          <w:szCs w:val="24"/>
          <w:lang w:val="en-US"/>
        </w:rPr>
        <w:t>,</w:t>
      </w:r>
      <w:r w:rsidR="00AB2FDC" w:rsidRPr="005964A2">
        <w:rPr>
          <w:rFonts w:ascii="Times New Roman" w:hAnsi="Times New Roman" w:cs="Times New Roman"/>
          <w:sz w:val="24"/>
          <w:szCs w:val="24"/>
          <w:lang w:val="en-US"/>
        </w:rPr>
        <w:t xml:space="preserve"> along with residual noise</w:t>
      </w:r>
      <w:r w:rsidR="006440F1" w:rsidRPr="005964A2">
        <w:rPr>
          <w:rFonts w:ascii="Times New Roman" w:hAnsi="Times New Roman" w:cs="Times New Roman"/>
          <w:sz w:val="24"/>
          <w:szCs w:val="24"/>
          <w:lang w:val="en-US"/>
        </w:rPr>
        <w:t>.</w:t>
      </w:r>
      <w:r w:rsidR="00245AC4" w:rsidRPr="005964A2">
        <w:rPr>
          <w:rFonts w:ascii="Times New Roman" w:hAnsi="Times New Roman" w:cs="Times New Roman"/>
          <w:sz w:val="24"/>
          <w:szCs w:val="24"/>
          <w:lang w:val="en-US"/>
        </w:rPr>
        <w:t xml:space="preserve"> There are two caveats to this.</w:t>
      </w:r>
      <w:r w:rsidR="00CF5032" w:rsidRPr="005964A2">
        <w:rPr>
          <w:rFonts w:ascii="Times New Roman" w:hAnsi="Times New Roman" w:cs="Times New Roman"/>
          <w:sz w:val="24"/>
          <w:szCs w:val="24"/>
          <w:lang w:val="en-US"/>
        </w:rPr>
        <w:t xml:space="preserve"> </w:t>
      </w:r>
      <w:r w:rsidR="00245AC4" w:rsidRPr="005964A2">
        <w:rPr>
          <w:rFonts w:ascii="Times New Roman" w:hAnsi="Times New Roman" w:cs="Times New Roman"/>
          <w:sz w:val="24"/>
          <w:szCs w:val="24"/>
          <w:lang w:val="en-US"/>
        </w:rPr>
        <w:t>U</w:t>
      </w:r>
      <w:r w:rsidR="006B7839" w:rsidRPr="005964A2">
        <w:rPr>
          <w:rFonts w:ascii="Times New Roman" w:hAnsi="Times New Roman" w:cs="Times New Roman"/>
          <w:sz w:val="24"/>
          <w:szCs w:val="24"/>
          <w:lang w:val="en-US"/>
        </w:rPr>
        <w:t xml:space="preserve">nless </w:t>
      </w:r>
      <w:r w:rsidR="006B7839" w:rsidRPr="005964A2">
        <w:rPr>
          <w:rFonts w:ascii="Times New Roman" w:hAnsi="Times New Roman" w:cs="Times New Roman"/>
          <w:i/>
          <w:iCs/>
          <w:sz w:val="24"/>
          <w:szCs w:val="24"/>
          <w:lang w:val="en-US"/>
        </w:rPr>
        <w:t>C</w:t>
      </w:r>
      <w:r w:rsidR="006B7839" w:rsidRPr="005964A2">
        <w:rPr>
          <w:rFonts w:ascii="Times New Roman" w:hAnsi="Times New Roman" w:cs="Times New Roman"/>
          <w:sz w:val="24"/>
          <w:szCs w:val="24"/>
          <w:lang w:val="en-US"/>
        </w:rPr>
        <w:t xml:space="preserve"> perfectly reflects the underlying common factor,</w:t>
      </w:r>
      <w:r w:rsidR="006E1145" w:rsidRPr="005964A2">
        <w:rPr>
          <w:rFonts w:ascii="Times New Roman" w:hAnsi="Times New Roman" w:cs="Times New Roman"/>
          <w:sz w:val="24"/>
          <w:szCs w:val="24"/>
          <w:lang w:val="en-US"/>
        </w:rPr>
        <w:t xml:space="preserve"> </w:t>
      </w:r>
      <w:r w:rsidR="00A05B5D" w:rsidRPr="005964A2">
        <w:rPr>
          <w:rFonts w:ascii="Times New Roman" w:hAnsi="Times New Roman" w:cs="Times New Roman"/>
          <w:sz w:val="24"/>
          <w:szCs w:val="24"/>
          <w:lang w:val="en-US"/>
        </w:rPr>
        <w:t xml:space="preserve">subtracting from </w:t>
      </w:r>
      <w:r w:rsidR="002A51CB" w:rsidRPr="005964A2">
        <w:rPr>
          <w:rFonts w:ascii="Times New Roman" w:hAnsi="Times New Roman" w:cs="Times New Roman"/>
          <w:sz w:val="24"/>
          <w:szCs w:val="24"/>
          <w:lang w:val="en-US"/>
        </w:rPr>
        <w:t xml:space="preserve">both </w:t>
      </w:r>
      <w:r w:rsidR="00A855F5" w:rsidRPr="005964A2">
        <w:rPr>
          <w:rFonts w:ascii="Times New Roman" w:hAnsi="Times New Roman" w:cs="Times New Roman"/>
          <w:i/>
          <w:iCs/>
          <w:sz w:val="24"/>
          <w:szCs w:val="24"/>
          <w:lang w:val="en-US"/>
        </w:rPr>
        <w:t>A</w:t>
      </w:r>
      <w:r w:rsidR="00A855F5" w:rsidRPr="005964A2">
        <w:rPr>
          <w:rFonts w:ascii="Times New Roman" w:hAnsi="Times New Roman" w:cs="Times New Roman"/>
          <w:sz w:val="24"/>
          <w:szCs w:val="24"/>
          <w:lang w:val="en-US"/>
        </w:rPr>
        <w:t xml:space="preserve"> and</w:t>
      </w:r>
      <w:r w:rsidR="00FB1DBB" w:rsidRPr="005964A2">
        <w:rPr>
          <w:rFonts w:ascii="Times New Roman" w:hAnsi="Times New Roman" w:cs="Times New Roman"/>
          <w:sz w:val="24"/>
          <w:szCs w:val="24"/>
          <w:lang w:val="en-US"/>
        </w:rPr>
        <w:t xml:space="preserve"> </w:t>
      </w:r>
      <w:r w:rsidR="00A855F5" w:rsidRPr="005964A2">
        <w:rPr>
          <w:rFonts w:ascii="Times New Roman" w:hAnsi="Times New Roman" w:cs="Times New Roman"/>
          <w:i/>
          <w:iCs/>
          <w:sz w:val="24"/>
          <w:szCs w:val="24"/>
          <w:lang w:val="en-US"/>
        </w:rPr>
        <w:t>B</w:t>
      </w:r>
      <w:r w:rsidR="00A855F5" w:rsidRPr="005964A2">
        <w:rPr>
          <w:rFonts w:ascii="Times New Roman" w:hAnsi="Times New Roman" w:cs="Times New Roman"/>
          <w:sz w:val="24"/>
          <w:szCs w:val="24"/>
          <w:lang w:val="en-US"/>
        </w:rPr>
        <w:t xml:space="preserve"> </w:t>
      </w:r>
      <w:r w:rsidR="00B0018F" w:rsidRPr="005964A2">
        <w:rPr>
          <w:rFonts w:ascii="Times New Roman" w:hAnsi="Times New Roman" w:cs="Times New Roman"/>
          <w:sz w:val="24"/>
          <w:szCs w:val="24"/>
          <w:lang w:val="en-US"/>
        </w:rPr>
        <w:t>least-squares determined multiple</w:t>
      </w:r>
      <w:r w:rsidR="005C4813" w:rsidRPr="005964A2">
        <w:rPr>
          <w:rFonts w:ascii="Times New Roman" w:hAnsi="Times New Roman" w:cs="Times New Roman"/>
          <w:sz w:val="24"/>
          <w:szCs w:val="24"/>
          <w:lang w:val="en-US"/>
        </w:rPr>
        <w:t>s</w:t>
      </w:r>
      <w:r w:rsidR="00B0018F" w:rsidRPr="005964A2">
        <w:rPr>
          <w:rFonts w:ascii="Times New Roman" w:hAnsi="Times New Roman" w:cs="Times New Roman"/>
          <w:sz w:val="24"/>
          <w:szCs w:val="24"/>
          <w:lang w:val="en-US"/>
        </w:rPr>
        <w:t xml:space="preserve"> of</w:t>
      </w:r>
      <w:r w:rsidR="00A05B5D" w:rsidRPr="005964A2">
        <w:rPr>
          <w:rFonts w:ascii="Times New Roman" w:hAnsi="Times New Roman" w:cs="Times New Roman"/>
          <w:sz w:val="24"/>
          <w:szCs w:val="24"/>
          <w:lang w:val="en-US"/>
        </w:rPr>
        <w:t xml:space="preserve"> </w:t>
      </w:r>
      <w:r w:rsidR="00DE7A88" w:rsidRPr="005964A2">
        <w:rPr>
          <w:rFonts w:ascii="Times New Roman" w:hAnsi="Times New Roman" w:cs="Times New Roman"/>
          <w:i/>
          <w:iCs/>
          <w:sz w:val="24"/>
          <w:szCs w:val="24"/>
          <w:lang w:val="en-US"/>
        </w:rPr>
        <w:t>C</w:t>
      </w:r>
      <w:r w:rsidR="00A05B5D" w:rsidRPr="005964A2">
        <w:rPr>
          <w:rFonts w:ascii="Times New Roman" w:hAnsi="Times New Roman" w:cs="Times New Roman"/>
          <w:sz w:val="24"/>
          <w:szCs w:val="24"/>
          <w:lang w:val="en-US"/>
        </w:rPr>
        <w:t xml:space="preserve"> </w:t>
      </w:r>
      <w:r w:rsidR="00AE597F" w:rsidRPr="005964A2">
        <w:rPr>
          <w:rFonts w:ascii="Times New Roman" w:hAnsi="Times New Roman" w:cs="Times New Roman"/>
          <w:sz w:val="24"/>
          <w:szCs w:val="24"/>
          <w:lang w:val="en-US"/>
        </w:rPr>
        <w:t xml:space="preserve">only </w:t>
      </w:r>
      <w:r w:rsidR="0077179B" w:rsidRPr="005964A2">
        <w:rPr>
          <w:rFonts w:ascii="Times New Roman" w:hAnsi="Times New Roman" w:cs="Times New Roman"/>
          <w:sz w:val="24"/>
          <w:szCs w:val="24"/>
          <w:lang w:val="en-US"/>
        </w:rPr>
        <w:t>in</w:t>
      </w:r>
      <w:r w:rsidR="00DE7A88" w:rsidRPr="005964A2">
        <w:rPr>
          <w:rFonts w:ascii="Times New Roman" w:hAnsi="Times New Roman" w:cs="Times New Roman"/>
          <w:sz w:val="24"/>
          <w:szCs w:val="24"/>
          <w:lang w:val="en-US"/>
        </w:rPr>
        <w:t>completely cancel</w:t>
      </w:r>
      <w:r w:rsidR="006B7839" w:rsidRPr="005964A2">
        <w:rPr>
          <w:rFonts w:ascii="Times New Roman" w:hAnsi="Times New Roman" w:cs="Times New Roman"/>
          <w:sz w:val="24"/>
          <w:szCs w:val="24"/>
          <w:lang w:val="en-US"/>
        </w:rPr>
        <w:t>s</w:t>
      </w:r>
      <w:r w:rsidR="00DE7A88" w:rsidRPr="005964A2">
        <w:rPr>
          <w:rFonts w:ascii="Times New Roman" w:hAnsi="Times New Roman" w:cs="Times New Roman"/>
          <w:sz w:val="24"/>
          <w:szCs w:val="24"/>
          <w:lang w:val="en-US"/>
        </w:rPr>
        <w:t xml:space="preserve"> </w:t>
      </w:r>
      <w:r w:rsidR="00AE597F" w:rsidRPr="005964A2">
        <w:rPr>
          <w:rFonts w:ascii="Times New Roman" w:hAnsi="Times New Roman" w:cs="Times New Roman"/>
          <w:sz w:val="24"/>
          <w:szCs w:val="24"/>
          <w:lang w:val="en-US"/>
        </w:rPr>
        <w:t xml:space="preserve">their information shared with </w:t>
      </w:r>
      <w:r w:rsidR="00AE597F" w:rsidRPr="005964A2">
        <w:rPr>
          <w:rFonts w:ascii="Times New Roman" w:hAnsi="Times New Roman" w:cs="Times New Roman"/>
          <w:i/>
          <w:iCs/>
          <w:sz w:val="24"/>
          <w:szCs w:val="24"/>
          <w:lang w:val="en-US"/>
        </w:rPr>
        <w:t>C</w:t>
      </w:r>
      <w:r w:rsidR="001063A6" w:rsidRPr="005964A2">
        <w:rPr>
          <w:rFonts w:ascii="Times New Roman" w:hAnsi="Times New Roman" w:cs="Times New Roman"/>
          <w:sz w:val="24"/>
          <w:szCs w:val="24"/>
          <w:lang w:val="en-US"/>
        </w:rPr>
        <w:t>.</w:t>
      </w:r>
      <w:r w:rsidR="00020838" w:rsidRPr="005964A2">
        <w:rPr>
          <w:rFonts w:ascii="Times New Roman" w:hAnsi="Times New Roman" w:cs="Times New Roman"/>
          <w:sz w:val="24"/>
          <w:szCs w:val="24"/>
          <w:lang w:val="en-US"/>
        </w:rPr>
        <w:t xml:space="preserve"> </w:t>
      </w:r>
      <w:r w:rsidR="000924B6" w:rsidRPr="005964A2">
        <w:rPr>
          <w:rFonts w:ascii="Times New Roman" w:hAnsi="Times New Roman" w:cs="Times New Roman"/>
          <w:sz w:val="24"/>
          <w:szCs w:val="24"/>
          <w:lang w:val="en-US"/>
        </w:rPr>
        <w:t>Furthermore</w:t>
      </w:r>
      <w:r w:rsidR="00A55088" w:rsidRPr="005964A2">
        <w:rPr>
          <w:rFonts w:ascii="Times New Roman" w:hAnsi="Times New Roman" w:cs="Times New Roman"/>
          <w:sz w:val="24"/>
          <w:szCs w:val="24"/>
          <w:lang w:val="en-US"/>
        </w:rPr>
        <w:t xml:space="preserve">, “decorrelating” </w:t>
      </w:r>
      <w:r w:rsidR="004555D5" w:rsidRPr="005964A2">
        <w:rPr>
          <w:rFonts w:ascii="Times New Roman" w:hAnsi="Times New Roman" w:cs="Times New Roman"/>
          <w:sz w:val="24"/>
          <w:szCs w:val="24"/>
          <w:lang w:val="en-US"/>
        </w:rPr>
        <w:t xml:space="preserve">both </w:t>
      </w:r>
      <w:r w:rsidR="00397FD9" w:rsidRPr="005964A2">
        <w:rPr>
          <w:rFonts w:ascii="Times New Roman" w:hAnsi="Times New Roman" w:cs="Times New Roman"/>
          <w:i/>
          <w:iCs/>
          <w:sz w:val="24"/>
          <w:szCs w:val="24"/>
          <w:lang w:val="en-US"/>
        </w:rPr>
        <w:t>A</w:t>
      </w:r>
      <w:r w:rsidR="00A55088" w:rsidRPr="005964A2">
        <w:rPr>
          <w:rFonts w:ascii="Times New Roman" w:hAnsi="Times New Roman" w:cs="Times New Roman"/>
          <w:sz w:val="24"/>
          <w:szCs w:val="24"/>
          <w:lang w:val="en-US"/>
        </w:rPr>
        <w:t xml:space="preserve"> and </w:t>
      </w:r>
      <w:r w:rsidR="00A55088" w:rsidRPr="005964A2">
        <w:rPr>
          <w:rFonts w:ascii="Times New Roman" w:hAnsi="Times New Roman" w:cs="Times New Roman"/>
          <w:i/>
          <w:iCs/>
          <w:sz w:val="24"/>
          <w:szCs w:val="24"/>
          <w:lang w:val="en-US"/>
        </w:rPr>
        <w:t>B</w:t>
      </w:r>
      <w:r w:rsidR="00A55088" w:rsidRPr="005964A2">
        <w:rPr>
          <w:rFonts w:ascii="Times New Roman" w:hAnsi="Times New Roman" w:cs="Times New Roman"/>
          <w:sz w:val="24"/>
          <w:szCs w:val="24"/>
          <w:lang w:val="en-US"/>
        </w:rPr>
        <w:t xml:space="preserve"> from </w:t>
      </w:r>
      <w:r w:rsidR="00A55088" w:rsidRPr="005964A2">
        <w:rPr>
          <w:rFonts w:ascii="Times New Roman" w:hAnsi="Times New Roman" w:cs="Times New Roman"/>
          <w:i/>
          <w:iCs/>
          <w:sz w:val="24"/>
          <w:szCs w:val="24"/>
          <w:lang w:val="en-US"/>
        </w:rPr>
        <w:t>C</w:t>
      </w:r>
      <w:r w:rsidR="00A55088" w:rsidRPr="005964A2">
        <w:rPr>
          <w:rFonts w:ascii="Times New Roman" w:hAnsi="Times New Roman" w:cs="Times New Roman"/>
          <w:sz w:val="24"/>
          <w:szCs w:val="24"/>
          <w:lang w:val="en-US"/>
        </w:rPr>
        <w:t xml:space="preserve"> </w:t>
      </w:r>
      <w:r w:rsidR="00397FD9" w:rsidRPr="005964A2">
        <w:rPr>
          <w:rFonts w:ascii="Times New Roman" w:hAnsi="Times New Roman" w:cs="Times New Roman"/>
          <w:sz w:val="24"/>
          <w:szCs w:val="24"/>
          <w:lang w:val="en-US"/>
        </w:rPr>
        <w:t>injects</w:t>
      </w:r>
      <w:r w:rsidR="004555D5" w:rsidRPr="005964A2">
        <w:rPr>
          <w:rFonts w:ascii="Times New Roman" w:hAnsi="Times New Roman" w:cs="Times New Roman"/>
          <w:sz w:val="24"/>
          <w:szCs w:val="24"/>
          <w:lang w:val="en-US"/>
        </w:rPr>
        <w:t xml:space="preserve"> </w:t>
      </w:r>
      <w:r w:rsidR="006228BC" w:rsidRPr="005964A2">
        <w:rPr>
          <w:rFonts w:ascii="Times New Roman" w:hAnsi="Times New Roman" w:cs="Times New Roman"/>
          <w:sz w:val="24"/>
          <w:szCs w:val="24"/>
          <w:lang w:val="en-US"/>
        </w:rPr>
        <w:t xml:space="preserve">into </w:t>
      </w:r>
      <w:r w:rsidR="00B17D9D" w:rsidRPr="005964A2">
        <w:rPr>
          <w:rFonts w:ascii="Times New Roman" w:hAnsi="Times New Roman" w:cs="Times New Roman"/>
          <w:sz w:val="24"/>
          <w:szCs w:val="24"/>
          <w:lang w:val="en-US"/>
        </w:rPr>
        <w:t>each</w:t>
      </w:r>
      <w:r w:rsidR="004555D5" w:rsidRPr="005964A2">
        <w:rPr>
          <w:rFonts w:ascii="Times New Roman" w:hAnsi="Times New Roman" w:cs="Times New Roman"/>
          <w:sz w:val="24"/>
          <w:szCs w:val="24"/>
          <w:lang w:val="en-US"/>
        </w:rPr>
        <w:t xml:space="preserve"> </w:t>
      </w:r>
      <w:r w:rsidR="00AB17BA" w:rsidRPr="005964A2">
        <w:rPr>
          <w:rFonts w:ascii="Times New Roman" w:hAnsi="Times New Roman" w:cs="Times New Roman"/>
          <w:sz w:val="24"/>
          <w:szCs w:val="24"/>
          <w:lang w:val="en-US"/>
        </w:rPr>
        <w:t xml:space="preserve">some </w:t>
      </w:r>
      <w:r w:rsidR="004555D5" w:rsidRPr="005964A2">
        <w:rPr>
          <w:rFonts w:ascii="Times New Roman" w:hAnsi="Times New Roman" w:cs="Times New Roman"/>
          <w:sz w:val="24"/>
          <w:szCs w:val="24"/>
          <w:lang w:val="en-US"/>
        </w:rPr>
        <w:t>of</w:t>
      </w:r>
      <w:r w:rsidR="00397FD9" w:rsidRPr="005964A2">
        <w:rPr>
          <w:rFonts w:ascii="Times New Roman" w:hAnsi="Times New Roman" w:cs="Times New Roman"/>
          <w:sz w:val="24"/>
          <w:szCs w:val="24"/>
          <w:lang w:val="en-US"/>
        </w:rPr>
        <w:t xml:space="preserve"> </w:t>
      </w:r>
      <w:r w:rsidR="002F1FFE" w:rsidRPr="005964A2">
        <w:rPr>
          <w:rFonts w:ascii="Times New Roman" w:hAnsi="Times New Roman" w:cs="Times New Roman"/>
          <w:sz w:val="24"/>
          <w:szCs w:val="24"/>
          <w:lang w:val="en-US"/>
        </w:rPr>
        <w:t xml:space="preserve">the </w:t>
      </w:r>
      <w:r w:rsidR="004D3785" w:rsidRPr="005964A2">
        <w:rPr>
          <w:rFonts w:ascii="Times New Roman" w:hAnsi="Times New Roman" w:cs="Times New Roman"/>
          <w:sz w:val="24"/>
          <w:szCs w:val="24"/>
          <w:lang w:val="en-US"/>
        </w:rPr>
        <w:t>noise part</w:t>
      </w:r>
      <w:r w:rsidR="008F72D7" w:rsidRPr="005964A2">
        <w:rPr>
          <w:rFonts w:ascii="Times New Roman" w:hAnsi="Times New Roman" w:cs="Times New Roman"/>
          <w:sz w:val="24"/>
          <w:szCs w:val="24"/>
          <w:lang w:val="en-US"/>
        </w:rPr>
        <w:t xml:space="preserve"> </w:t>
      </w:r>
      <w:r w:rsidR="004D3785" w:rsidRPr="005964A2">
        <w:rPr>
          <w:rFonts w:ascii="Times New Roman" w:hAnsi="Times New Roman" w:cs="Times New Roman"/>
          <w:sz w:val="24"/>
          <w:szCs w:val="24"/>
          <w:lang w:val="en-US"/>
        </w:rPr>
        <w:t xml:space="preserve">(unique variance) of </w:t>
      </w:r>
      <w:r w:rsidR="004D3785" w:rsidRPr="005964A2">
        <w:rPr>
          <w:rFonts w:ascii="Times New Roman" w:hAnsi="Times New Roman" w:cs="Times New Roman"/>
          <w:i/>
          <w:iCs/>
          <w:sz w:val="24"/>
          <w:szCs w:val="24"/>
          <w:lang w:val="en-US"/>
        </w:rPr>
        <w:t>C</w:t>
      </w:r>
      <w:r w:rsidR="0023095C" w:rsidRPr="005964A2">
        <w:rPr>
          <w:rFonts w:ascii="Times New Roman" w:hAnsi="Times New Roman" w:cs="Times New Roman"/>
          <w:sz w:val="24"/>
          <w:szCs w:val="24"/>
          <w:lang w:val="en-US"/>
        </w:rPr>
        <w:t xml:space="preserve">, </w:t>
      </w:r>
      <w:r w:rsidR="005457AB" w:rsidRPr="005964A2">
        <w:rPr>
          <w:rFonts w:ascii="Times New Roman" w:hAnsi="Times New Roman" w:cs="Times New Roman"/>
          <w:sz w:val="24"/>
          <w:szCs w:val="24"/>
          <w:lang w:val="en-US"/>
        </w:rPr>
        <w:t>in</w:t>
      </w:r>
      <w:r w:rsidR="00D138DD" w:rsidRPr="005964A2">
        <w:rPr>
          <w:rFonts w:ascii="Times New Roman" w:hAnsi="Times New Roman" w:cs="Times New Roman"/>
          <w:sz w:val="24"/>
          <w:szCs w:val="24"/>
          <w:lang w:val="en-US"/>
        </w:rPr>
        <w:t xml:space="preserve">ducing </w:t>
      </w:r>
      <w:r w:rsidR="005457AB" w:rsidRPr="005964A2">
        <w:rPr>
          <w:rFonts w:ascii="Times New Roman" w:hAnsi="Times New Roman" w:cs="Times New Roman"/>
          <w:sz w:val="24"/>
          <w:szCs w:val="24"/>
          <w:lang w:val="en-US"/>
        </w:rPr>
        <w:t xml:space="preserve">some </w:t>
      </w:r>
      <w:r w:rsidR="00951426" w:rsidRPr="005964A2">
        <w:rPr>
          <w:rFonts w:ascii="Times New Roman" w:hAnsi="Times New Roman" w:cs="Times New Roman"/>
          <w:sz w:val="24"/>
          <w:szCs w:val="24"/>
          <w:lang w:val="en-US"/>
        </w:rPr>
        <w:t xml:space="preserve">correlation </w:t>
      </w:r>
      <w:r w:rsidR="0044522C" w:rsidRPr="005964A2">
        <w:rPr>
          <w:rFonts w:ascii="Times New Roman" w:hAnsi="Times New Roman" w:cs="Times New Roman"/>
          <w:sz w:val="24"/>
          <w:szCs w:val="24"/>
          <w:lang w:val="en-US"/>
        </w:rPr>
        <w:t xml:space="preserve">between </w:t>
      </w:r>
      <w:r w:rsidR="0044522C" w:rsidRPr="005964A2">
        <w:rPr>
          <w:rFonts w:ascii="Times New Roman" w:hAnsi="Times New Roman" w:cs="Times New Roman"/>
          <w:i/>
          <w:iCs/>
          <w:sz w:val="24"/>
          <w:szCs w:val="24"/>
          <w:lang w:val="en-US"/>
        </w:rPr>
        <w:t>A</w:t>
      </w:r>
      <w:r w:rsidR="0044522C" w:rsidRPr="005964A2">
        <w:rPr>
          <w:rFonts w:ascii="Times New Roman" w:hAnsi="Times New Roman" w:cs="Times New Roman"/>
          <w:sz w:val="24"/>
          <w:szCs w:val="24"/>
          <w:lang w:val="en-US"/>
        </w:rPr>
        <w:t xml:space="preserve"> and </w:t>
      </w:r>
      <w:r w:rsidR="0044522C" w:rsidRPr="005964A2">
        <w:rPr>
          <w:rFonts w:ascii="Times New Roman" w:hAnsi="Times New Roman" w:cs="Times New Roman"/>
          <w:i/>
          <w:iCs/>
          <w:sz w:val="24"/>
          <w:szCs w:val="24"/>
          <w:lang w:val="en-US"/>
        </w:rPr>
        <w:t>B</w:t>
      </w:r>
      <w:r w:rsidR="0044522C" w:rsidRPr="005964A2">
        <w:rPr>
          <w:rFonts w:ascii="Times New Roman" w:hAnsi="Times New Roman" w:cs="Times New Roman"/>
          <w:sz w:val="24"/>
          <w:szCs w:val="24"/>
          <w:lang w:val="en-US"/>
        </w:rPr>
        <w:t xml:space="preserve"> </w:t>
      </w:r>
      <w:r w:rsidR="00951426" w:rsidRPr="005964A2">
        <w:rPr>
          <w:rFonts w:ascii="Times New Roman" w:hAnsi="Times New Roman" w:cs="Times New Roman"/>
          <w:sz w:val="24"/>
          <w:szCs w:val="24"/>
          <w:lang w:val="en-US"/>
        </w:rPr>
        <w:t>due to su</w:t>
      </w:r>
      <w:r w:rsidR="00E27812" w:rsidRPr="005964A2">
        <w:rPr>
          <w:rFonts w:ascii="Times New Roman" w:hAnsi="Times New Roman" w:cs="Times New Roman"/>
          <w:sz w:val="24"/>
          <w:szCs w:val="24"/>
          <w:lang w:val="en-US"/>
        </w:rPr>
        <w:t>ch</w:t>
      </w:r>
      <w:r w:rsidR="00951426" w:rsidRPr="005964A2">
        <w:rPr>
          <w:rFonts w:ascii="Times New Roman" w:hAnsi="Times New Roman" w:cs="Times New Roman"/>
          <w:sz w:val="24"/>
          <w:szCs w:val="24"/>
          <w:lang w:val="en-US"/>
        </w:rPr>
        <w:t xml:space="preserve"> shared noise</w:t>
      </w:r>
      <w:r w:rsidR="004D3785" w:rsidRPr="005964A2">
        <w:rPr>
          <w:rFonts w:ascii="Times New Roman" w:hAnsi="Times New Roman" w:cs="Times New Roman"/>
          <w:sz w:val="24"/>
          <w:szCs w:val="24"/>
          <w:lang w:val="en-US"/>
        </w:rPr>
        <w:t>.</w:t>
      </w:r>
      <w:r w:rsidR="003304AA" w:rsidRPr="005964A2">
        <w:rPr>
          <w:rFonts w:ascii="Times New Roman" w:hAnsi="Times New Roman" w:cs="Times New Roman"/>
          <w:sz w:val="24"/>
          <w:szCs w:val="24"/>
          <w:lang w:val="en-US"/>
        </w:rPr>
        <w:t xml:space="preserve"> </w:t>
      </w:r>
      <w:r w:rsidR="00637BC9" w:rsidRPr="005964A2">
        <w:rPr>
          <w:rFonts w:ascii="Times New Roman" w:hAnsi="Times New Roman" w:cs="Times New Roman"/>
          <w:sz w:val="24"/>
          <w:szCs w:val="24"/>
          <w:lang w:val="en-US"/>
        </w:rPr>
        <w:t xml:space="preserve">While </w:t>
      </w:r>
      <w:r w:rsidR="002C5A9D" w:rsidRPr="005964A2">
        <w:rPr>
          <w:rFonts w:ascii="Times New Roman" w:hAnsi="Times New Roman" w:cs="Times New Roman"/>
          <w:sz w:val="24"/>
          <w:szCs w:val="24"/>
          <w:lang w:val="en-US"/>
        </w:rPr>
        <w:t xml:space="preserve">the </w:t>
      </w:r>
      <w:r w:rsidR="00715C70">
        <w:rPr>
          <w:rFonts w:ascii="Times New Roman" w:hAnsi="Times New Roman" w:cs="Times New Roman"/>
          <w:sz w:val="24"/>
          <w:szCs w:val="24"/>
          <w:lang w:val="en-US"/>
        </w:rPr>
        <w:t xml:space="preserve">regression </w:t>
      </w:r>
      <w:r w:rsidR="00715C70" w:rsidRPr="005964A2">
        <w:rPr>
          <w:rFonts w:ascii="Times New Roman" w:hAnsi="Times New Roman" w:cs="Times New Roman"/>
          <w:sz w:val="24"/>
          <w:szCs w:val="24"/>
          <w:lang w:val="en-US"/>
        </w:rPr>
        <w:t>residuals</w:t>
      </w:r>
      <w:r w:rsidR="00A74A18">
        <w:rPr>
          <w:rFonts w:ascii="Times New Roman" w:hAnsi="Times New Roman" w:cs="Times New Roman"/>
          <w:sz w:val="24"/>
          <w:szCs w:val="24"/>
          <w:lang w:val="en-US"/>
        </w:rPr>
        <w:t xml:space="preserve"> </w:t>
      </w:r>
      <w:r w:rsidR="00EE1917">
        <w:rPr>
          <w:rFonts w:ascii="Times New Roman" w:hAnsi="Times New Roman" w:cs="Times New Roman"/>
          <w:sz w:val="24"/>
          <w:szCs w:val="24"/>
          <w:lang w:val="en-US"/>
        </w:rPr>
        <w:t xml:space="preserve">of </w:t>
      </w:r>
      <w:r w:rsidR="00EE1917" w:rsidRPr="005964A2">
        <w:rPr>
          <w:rFonts w:ascii="Times New Roman" w:hAnsi="Times New Roman" w:cs="Times New Roman"/>
          <w:i/>
          <w:iCs/>
          <w:sz w:val="24"/>
          <w:szCs w:val="24"/>
          <w:lang w:val="en-US"/>
        </w:rPr>
        <w:t>A</w:t>
      </w:r>
      <w:r w:rsidR="00EE1917" w:rsidRPr="005964A2">
        <w:rPr>
          <w:rFonts w:ascii="Times New Roman" w:hAnsi="Times New Roman" w:cs="Times New Roman"/>
          <w:sz w:val="24"/>
          <w:szCs w:val="24"/>
          <w:lang w:val="en-US"/>
        </w:rPr>
        <w:t xml:space="preserve"> and </w:t>
      </w:r>
      <w:r w:rsidR="00EE1917" w:rsidRPr="005964A2">
        <w:rPr>
          <w:rFonts w:ascii="Times New Roman" w:hAnsi="Times New Roman" w:cs="Times New Roman"/>
          <w:i/>
          <w:iCs/>
          <w:sz w:val="24"/>
          <w:szCs w:val="24"/>
          <w:lang w:val="en-US"/>
        </w:rPr>
        <w:t>B</w:t>
      </w:r>
      <w:r w:rsidR="00EE1917" w:rsidRPr="005964A2">
        <w:rPr>
          <w:rFonts w:ascii="Times New Roman" w:hAnsi="Times New Roman" w:cs="Times New Roman"/>
          <w:sz w:val="24"/>
          <w:szCs w:val="24"/>
          <w:lang w:val="en-US"/>
        </w:rPr>
        <w:t xml:space="preserve"> </w:t>
      </w:r>
      <w:r w:rsidR="00F3144D">
        <w:rPr>
          <w:rFonts w:ascii="Times New Roman" w:hAnsi="Times New Roman" w:cs="Times New Roman"/>
          <w:sz w:val="24"/>
          <w:szCs w:val="24"/>
          <w:lang w:val="en-US"/>
        </w:rPr>
        <w:t>(</w:t>
      </w:r>
      <w:r w:rsidR="00550DFF">
        <w:rPr>
          <w:rFonts w:ascii="Times New Roman" w:hAnsi="Times New Roman" w:cs="Times New Roman"/>
          <w:sz w:val="24"/>
          <w:szCs w:val="24"/>
          <w:lang w:val="en-US"/>
        </w:rPr>
        <w:t xml:space="preserve">i.e., </w:t>
      </w:r>
      <w:r w:rsidR="00BA4AE9" w:rsidRPr="00EE1917">
        <w:rPr>
          <w:rFonts w:ascii="Times New Roman" w:hAnsi="Times New Roman" w:cs="Times New Roman"/>
          <w:i/>
          <w:iCs/>
          <w:sz w:val="24"/>
          <w:szCs w:val="24"/>
          <w:lang w:val="en-US"/>
        </w:rPr>
        <w:t>A</w:t>
      </w:r>
      <w:r w:rsidR="00BA4AE9">
        <w:rPr>
          <w:rFonts w:ascii="Times New Roman" w:hAnsi="Times New Roman" w:cs="Times New Roman"/>
          <w:sz w:val="24"/>
          <w:szCs w:val="24"/>
          <w:lang w:val="en-US"/>
        </w:rPr>
        <w:t xml:space="preserve"> and </w:t>
      </w:r>
      <w:r w:rsidR="00BA4AE9" w:rsidRPr="00EE1917">
        <w:rPr>
          <w:rFonts w:ascii="Times New Roman" w:hAnsi="Times New Roman" w:cs="Times New Roman"/>
          <w:i/>
          <w:iCs/>
          <w:sz w:val="24"/>
          <w:szCs w:val="24"/>
          <w:lang w:val="en-US"/>
        </w:rPr>
        <w:t>B</w:t>
      </w:r>
      <w:r w:rsidR="00BA4AE9">
        <w:rPr>
          <w:rFonts w:ascii="Times New Roman" w:hAnsi="Times New Roman" w:cs="Times New Roman"/>
          <w:sz w:val="24"/>
          <w:szCs w:val="24"/>
          <w:lang w:val="en-US"/>
        </w:rPr>
        <w:t xml:space="preserve"> </w:t>
      </w:r>
      <w:r w:rsidR="00715C70">
        <w:rPr>
          <w:rFonts w:ascii="Times New Roman" w:hAnsi="Times New Roman" w:cs="Times New Roman"/>
          <w:sz w:val="24"/>
          <w:szCs w:val="24"/>
          <w:lang w:val="en-US"/>
        </w:rPr>
        <w:t>“decorrelated”</w:t>
      </w:r>
      <w:r w:rsidR="00BA4AE9">
        <w:rPr>
          <w:rFonts w:ascii="Times New Roman" w:hAnsi="Times New Roman" w:cs="Times New Roman"/>
          <w:sz w:val="24"/>
          <w:szCs w:val="24"/>
          <w:lang w:val="en-US"/>
        </w:rPr>
        <w:t xml:space="preserve"> from </w:t>
      </w:r>
      <w:r w:rsidR="00BA4AE9" w:rsidRPr="00BA4AE9">
        <w:rPr>
          <w:rFonts w:ascii="Times New Roman" w:hAnsi="Times New Roman" w:cs="Times New Roman"/>
          <w:i/>
          <w:iCs/>
          <w:sz w:val="24"/>
          <w:szCs w:val="24"/>
          <w:lang w:val="en-US"/>
        </w:rPr>
        <w:t>C</w:t>
      </w:r>
      <w:r w:rsidR="00F3144D">
        <w:rPr>
          <w:rFonts w:ascii="Times New Roman" w:hAnsi="Times New Roman" w:cs="Times New Roman"/>
          <w:sz w:val="24"/>
          <w:szCs w:val="24"/>
          <w:lang w:val="en-US"/>
        </w:rPr>
        <w:t>)</w:t>
      </w:r>
      <w:r w:rsidR="002C5A9D" w:rsidRPr="005964A2">
        <w:rPr>
          <w:rFonts w:ascii="Times New Roman" w:hAnsi="Times New Roman" w:cs="Times New Roman"/>
          <w:sz w:val="24"/>
          <w:szCs w:val="24"/>
          <w:lang w:val="en-US"/>
        </w:rPr>
        <w:t xml:space="preserve"> </w:t>
      </w:r>
      <w:r w:rsidR="009C68A3" w:rsidRPr="005964A2">
        <w:rPr>
          <w:rFonts w:ascii="Times New Roman" w:hAnsi="Times New Roman" w:cs="Times New Roman"/>
          <w:sz w:val="24"/>
          <w:szCs w:val="24"/>
          <w:lang w:val="en-US"/>
        </w:rPr>
        <w:t xml:space="preserve">become orthogonal to </w:t>
      </w:r>
      <w:r w:rsidR="00302E70" w:rsidRPr="005964A2">
        <w:rPr>
          <w:rFonts w:ascii="Times New Roman" w:hAnsi="Times New Roman" w:cs="Times New Roman"/>
          <w:sz w:val="24"/>
          <w:szCs w:val="24"/>
          <w:lang w:val="en-US"/>
        </w:rPr>
        <w:t xml:space="preserve">variable </w:t>
      </w:r>
      <w:r w:rsidR="009C68A3" w:rsidRPr="005964A2">
        <w:rPr>
          <w:rFonts w:ascii="Times New Roman" w:hAnsi="Times New Roman" w:cs="Times New Roman"/>
          <w:i/>
          <w:iCs/>
          <w:sz w:val="24"/>
          <w:szCs w:val="24"/>
          <w:lang w:val="en-US"/>
        </w:rPr>
        <w:t>C</w:t>
      </w:r>
      <w:r w:rsidR="00AE3726" w:rsidRPr="005964A2">
        <w:rPr>
          <w:rFonts w:ascii="Times New Roman" w:hAnsi="Times New Roman" w:cs="Times New Roman"/>
          <w:sz w:val="24"/>
          <w:szCs w:val="24"/>
          <w:lang w:val="en-US"/>
        </w:rPr>
        <w:t xml:space="preserve"> (its signal </w:t>
      </w:r>
      <w:r w:rsidR="00743217" w:rsidRPr="005964A2">
        <w:rPr>
          <w:rFonts w:ascii="Times New Roman" w:hAnsi="Times New Roman" w:cs="Times New Roman"/>
          <w:sz w:val="24"/>
          <w:szCs w:val="24"/>
          <w:lang w:val="en-US"/>
        </w:rPr>
        <w:t>plus its</w:t>
      </w:r>
      <w:r w:rsidR="00AE3726" w:rsidRPr="005964A2">
        <w:rPr>
          <w:rFonts w:ascii="Times New Roman" w:hAnsi="Times New Roman" w:cs="Times New Roman"/>
          <w:sz w:val="24"/>
          <w:szCs w:val="24"/>
          <w:lang w:val="en-US"/>
        </w:rPr>
        <w:t xml:space="preserve"> noise),</w:t>
      </w:r>
      <w:r w:rsidR="007601EB" w:rsidRPr="005964A2">
        <w:rPr>
          <w:rFonts w:ascii="Times New Roman" w:hAnsi="Times New Roman" w:cs="Times New Roman"/>
          <w:sz w:val="24"/>
          <w:szCs w:val="24"/>
          <w:lang w:val="en-US"/>
        </w:rPr>
        <w:t xml:space="preserve"> </w:t>
      </w:r>
      <w:r w:rsidR="0061254F">
        <w:rPr>
          <w:rFonts w:ascii="Times New Roman" w:hAnsi="Times New Roman" w:cs="Times New Roman"/>
          <w:sz w:val="24"/>
          <w:szCs w:val="24"/>
          <w:lang w:val="en-US"/>
        </w:rPr>
        <w:t xml:space="preserve">these residuals </w:t>
      </w:r>
      <w:r w:rsidR="00A40A2A">
        <w:rPr>
          <w:rFonts w:ascii="Times New Roman" w:hAnsi="Times New Roman" w:cs="Times New Roman"/>
          <w:sz w:val="24"/>
          <w:szCs w:val="24"/>
          <w:lang w:val="en-US"/>
        </w:rPr>
        <w:t xml:space="preserve">remain correlated </w:t>
      </w:r>
      <w:r w:rsidR="0051134B">
        <w:rPr>
          <w:rFonts w:ascii="Times New Roman" w:hAnsi="Times New Roman" w:cs="Times New Roman"/>
          <w:sz w:val="24"/>
          <w:szCs w:val="24"/>
          <w:lang w:val="en-US"/>
        </w:rPr>
        <w:t xml:space="preserve">even </w:t>
      </w:r>
      <w:r w:rsidR="000B0C74">
        <w:rPr>
          <w:rFonts w:ascii="Times New Roman" w:hAnsi="Times New Roman" w:cs="Times New Roman"/>
          <w:sz w:val="24"/>
          <w:szCs w:val="24"/>
          <w:lang w:val="en-US"/>
        </w:rPr>
        <w:t>the three variables</w:t>
      </w:r>
      <w:r w:rsidR="00781A3F">
        <w:rPr>
          <w:rFonts w:ascii="Times New Roman" w:hAnsi="Times New Roman" w:cs="Times New Roman"/>
          <w:sz w:val="24"/>
          <w:szCs w:val="24"/>
          <w:lang w:val="en-US"/>
        </w:rPr>
        <w:t xml:space="preserve"> share information from a single common factor</w:t>
      </w:r>
      <w:r w:rsidR="00A0081E">
        <w:rPr>
          <w:rFonts w:ascii="Times New Roman" w:hAnsi="Times New Roman" w:cs="Times New Roman"/>
          <w:sz w:val="24"/>
          <w:szCs w:val="24"/>
          <w:lang w:val="en-US"/>
        </w:rPr>
        <w:t xml:space="preserve">. This </w:t>
      </w:r>
      <w:r w:rsidR="008461BB">
        <w:rPr>
          <w:rFonts w:ascii="Times New Roman" w:hAnsi="Times New Roman" w:cs="Times New Roman"/>
          <w:sz w:val="24"/>
          <w:szCs w:val="24"/>
          <w:lang w:val="en-US"/>
        </w:rPr>
        <w:t>is</w:t>
      </w:r>
      <w:r w:rsidR="003C5B71">
        <w:rPr>
          <w:rFonts w:ascii="Times New Roman" w:hAnsi="Times New Roman" w:cs="Times New Roman"/>
          <w:sz w:val="24"/>
          <w:szCs w:val="24"/>
          <w:lang w:val="en-US"/>
        </w:rPr>
        <w:t xml:space="preserve"> illustrated </w:t>
      </w:r>
      <w:r w:rsidR="008461BB">
        <w:rPr>
          <w:rFonts w:ascii="Times New Roman" w:hAnsi="Times New Roman" w:cs="Times New Roman"/>
          <w:sz w:val="24"/>
          <w:szCs w:val="24"/>
          <w:lang w:val="en-US"/>
        </w:rPr>
        <w:t xml:space="preserve">in Table 1 </w:t>
      </w:r>
      <w:r w:rsidR="00983D41">
        <w:rPr>
          <w:rFonts w:ascii="Times New Roman" w:hAnsi="Times New Roman" w:cs="Times New Roman"/>
          <w:sz w:val="24"/>
          <w:szCs w:val="24"/>
          <w:lang w:val="en-US"/>
        </w:rPr>
        <w:t>w</w:t>
      </w:r>
      <w:r w:rsidR="003E5A47">
        <w:rPr>
          <w:rFonts w:ascii="Times New Roman" w:hAnsi="Times New Roman" w:cs="Times New Roman"/>
          <w:sz w:val="24"/>
          <w:szCs w:val="24"/>
          <w:lang w:val="en-US"/>
        </w:rPr>
        <w:t>ith</w:t>
      </w:r>
      <w:r w:rsidR="00983D41">
        <w:rPr>
          <w:rFonts w:ascii="Times New Roman" w:hAnsi="Times New Roman" w:cs="Times New Roman"/>
          <w:sz w:val="24"/>
          <w:szCs w:val="24"/>
          <w:lang w:val="en-US"/>
        </w:rPr>
        <w:t xml:space="preserve"> three </w:t>
      </w:r>
      <w:r w:rsidR="007D7AA7">
        <w:rPr>
          <w:rFonts w:ascii="Times New Roman" w:hAnsi="Times New Roman" w:cs="Times New Roman"/>
          <w:sz w:val="24"/>
          <w:szCs w:val="24"/>
          <w:lang w:val="en-US"/>
        </w:rPr>
        <w:t xml:space="preserve">normalized </w:t>
      </w:r>
      <w:r w:rsidR="00983D41">
        <w:rPr>
          <w:rFonts w:ascii="Times New Roman" w:hAnsi="Times New Roman" w:cs="Times New Roman"/>
          <w:sz w:val="24"/>
          <w:szCs w:val="24"/>
          <w:lang w:val="en-US"/>
        </w:rPr>
        <w:t xml:space="preserve">variables </w:t>
      </w:r>
      <w:r w:rsidR="003E5A47">
        <w:rPr>
          <w:rFonts w:ascii="Times New Roman" w:hAnsi="Times New Roman" w:cs="Times New Roman"/>
          <w:sz w:val="24"/>
          <w:szCs w:val="24"/>
          <w:lang w:val="en-US"/>
        </w:rPr>
        <w:t xml:space="preserve">each </w:t>
      </w:r>
      <w:r w:rsidR="001E43EE">
        <w:rPr>
          <w:rFonts w:ascii="Times New Roman" w:hAnsi="Times New Roman" w:cs="Times New Roman"/>
          <w:sz w:val="24"/>
          <w:szCs w:val="24"/>
          <w:lang w:val="en-US"/>
        </w:rPr>
        <w:t>load</w:t>
      </w:r>
      <w:r w:rsidR="004E0D21">
        <w:rPr>
          <w:rFonts w:ascii="Times New Roman" w:hAnsi="Times New Roman" w:cs="Times New Roman"/>
          <w:sz w:val="24"/>
          <w:szCs w:val="24"/>
          <w:lang w:val="en-US"/>
        </w:rPr>
        <w:t>ing</w:t>
      </w:r>
      <w:r w:rsidR="001E43EE">
        <w:rPr>
          <w:rFonts w:ascii="Times New Roman" w:hAnsi="Times New Roman" w:cs="Times New Roman"/>
          <w:sz w:val="24"/>
          <w:szCs w:val="24"/>
          <w:lang w:val="en-US"/>
        </w:rPr>
        <w:t xml:space="preserve"> √.5 on the</w:t>
      </w:r>
      <w:r w:rsidR="003E5A47">
        <w:rPr>
          <w:rFonts w:ascii="Times New Roman" w:hAnsi="Times New Roman" w:cs="Times New Roman"/>
          <w:sz w:val="24"/>
          <w:szCs w:val="24"/>
          <w:lang w:val="en-US"/>
        </w:rPr>
        <w:t>ir only</w:t>
      </w:r>
      <w:r w:rsidR="001E43EE">
        <w:rPr>
          <w:rFonts w:ascii="Times New Roman" w:hAnsi="Times New Roman" w:cs="Times New Roman"/>
          <w:sz w:val="24"/>
          <w:szCs w:val="24"/>
          <w:lang w:val="en-US"/>
        </w:rPr>
        <w:t xml:space="preserve"> common factor</w:t>
      </w:r>
      <w:r w:rsidR="002920A5">
        <w:rPr>
          <w:rFonts w:ascii="Times New Roman" w:hAnsi="Times New Roman" w:cs="Times New Roman"/>
          <w:sz w:val="24"/>
          <w:szCs w:val="24"/>
          <w:lang w:val="en-US"/>
        </w:rPr>
        <w:t>, resulting in</w:t>
      </w:r>
      <w:r w:rsidR="00310B99">
        <w:rPr>
          <w:rFonts w:ascii="Times New Roman" w:hAnsi="Times New Roman" w:cs="Times New Roman"/>
          <w:sz w:val="24"/>
          <w:szCs w:val="24"/>
          <w:lang w:val="en-US"/>
        </w:rPr>
        <w:t xml:space="preserve"> </w:t>
      </w:r>
      <w:r w:rsidR="002920A5">
        <w:rPr>
          <w:rFonts w:ascii="Times New Roman" w:hAnsi="Times New Roman" w:cs="Times New Roman"/>
          <w:sz w:val="24"/>
          <w:szCs w:val="24"/>
          <w:lang w:val="en-US"/>
        </w:rPr>
        <w:t>correlations</w:t>
      </w:r>
      <w:r w:rsidR="00DD3971">
        <w:rPr>
          <w:rFonts w:ascii="Times New Roman" w:hAnsi="Times New Roman" w:cs="Times New Roman"/>
          <w:sz w:val="24"/>
          <w:szCs w:val="24"/>
          <w:lang w:val="en-US"/>
        </w:rPr>
        <w:t xml:space="preserve"> of</w:t>
      </w:r>
      <w:r w:rsidR="00DF6F1F">
        <w:rPr>
          <w:rFonts w:ascii="Times New Roman" w:hAnsi="Times New Roman" w:cs="Times New Roman"/>
          <w:sz w:val="24"/>
          <w:szCs w:val="24"/>
          <w:lang w:val="en-US"/>
        </w:rPr>
        <w:t xml:space="preserve"> .5 between</w:t>
      </w:r>
      <w:r w:rsidR="00DD3971">
        <w:rPr>
          <w:rFonts w:ascii="Times New Roman" w:hAnsi="Times New Roman" w:cs="Times New Roman"/>
          <w:sz w:val="24"/>
          <w:szCs w:val="24"/>
          <w:lang w:val="en-US"/>
        </w:rPr>
        <w:t xml:space="preserve"> </w:t>
      </w:r>
      <w:r w:rsidR="00DD3971" w:rsidRPr="00DD3971">
        <w:rPr>
          <w:rFonts w:ascii="Times New Roman" w:hAnsi="Times New Roman" w:cs="Times New Roman"/>
          <w:i/>
          <w:iCs/>
          <w:sz w:val="24"/>
          <w:szCs w:val="24"/>
          <w:lang w:val="en-US"/>
        </w:rPr>
        <w:t>A</w:t>
      </w:r>
      <w:r w:rsidR="007D682B">
        <w:rPr>
          <w:rFonts w:ascii="Times New Roman" w:hAnsi="Times New Roman" w:cs="Times New Roman"/>
          <w:i/>
          <w:iCs/>
          <w:sz w:val="24"/>
          <w:szCs w:val="24"/>
          <w:lang w:val="en-US"/>
        </w:rPr>
        <w:t>,</w:t>
      </w:r>
      <w:r w:rsidR="00DD3971">
        <w:rPr>
          <w:rFonts w:ascii="Times New Roman" w:hAnsi="Times New Roman" w:cs="Times New Roman"/>
          <w:sz w:val="24"/>
          <w:szCs w:val="24"/>
          <w:lang w:val="en-US"/>
        </w:rPr>
        <w:t xml:space="preserve"> </w:t>
      </w:r>
      <w:r w:rsidR="00DD3971" w:rsidRPr="00DD3971">
        <w:rPr>
          <w:rFonts w:ascii="Times New Roman" w:hAnsi="Times New Roman" w:cs="Times New Roman"/>
          <w:i/>
          <w:iCs/>
          <w:sz w:val="24"/>
          <w:szCs w:val="24"/>
          <w:lang w:val="en-US"/>
        </w:rPr>
        <w:t>B</w:t>
      </w:r>
      <w:r w:rsidR="000B1266">
        <w:rPr>
          <w:rFonts w:ascii="Times New Roman" w:hAnsi="Times New Roman" w:cs="Times New Roman"/>
          <w:sz w:val="24"/>
          <w:szCs w:val="24"/>
          <w:lang w:val="en-US"/>
        </w:rPr>
        <w:t xml:space="preserve"> and </w:t>
      </w:r>
      <w:r w:rsidR="000B1266" w:rsidRPr="000B1266">
        <w:rPr>
          <w:rFonts w:ascii="Times New Roman" w:hAnsi="Times New Roman" w:cs="Times New Roman"/>
          <w:i/>
          <w:iCs/>
          <w:sz w:val="24"/>
          <w:szCs w:val="24"/>
          <w:lang w:val="en-US"/>
        </w:rPr>
        <w:t>C</w:t>
      </w:r>
      <w:r w:rsidR="00DF6F1F" w:rsidRPr="00F41892">
        <w:rPr>
          <w:rFonts w:ascii="Times New Roman" w:hAnsi="Times New Roman" w:cs="Times New Roman"/>
          <w:sz w:val="24"/>
          <w:szCs w:val="24"/>
          <w:lang w:val="en-US"/>
        </w:rPr>
        <w:t xml:space="preserve">. </w:t>
      </w:r>
      <w:r w:rsidR="00F41892" w:rsidRPr="00F41892">
        <w:rPr>
          <w:rFonts w:ascii="Times New Roman" w:hAnsi="Times New Roman" w:cs="Times New Roman"/>
          <w:sz w:val="24"/>
          <w:szCs w:val="24"/>
          <w:lang w:val="en-US"/>
        </w:rPr>
        <w:t xml:space="preserve">It can be observed that </w:t>
      </w:r>
      <w:r w:rsidR="00DC2DE2">
        <w:rPr>
          <w:rFonts w:ascii="Times New Roman" w:hAnsi="Times New Roman" w:cs="Times New Roman"/>
          <w:sz w:val="24"/>
          <w:szCs w:val="24"/>
          <w:lang w:val="en-US"/>
        </w:rPr>
        <w:t xml:space="preserve">the </w:t>
      </w:r>
      <w:r w:rsidR="00237E92">
        <w:rPr>
          <w:rFonts w:ascii="Times New Roman" w:hAnsi="Times New Roman" w:cs="Times New Roman"/>
          <w:sz w:val="24"/>
          <w:szCs w:val="24"/>
          <w:lang w:val="en-US"/>
        </w:rPr>
        <w:t>both</w:t>
      </w:r>
      <w:r w:rsidR="00A008DC">
        <w:rPr>
          <w:rFonts w:ascii="Times New Roman" w:hAnsi="Times New Roman" w:cs="Times New Roman"/>
          <w:sz w:val="24"/>
          <w:szCs w:val="24"/>
          <w:lang w:val="en-US"/>
        </w:rPr>
        <w:t xml:space="preserve"> residual</w:t>
      </w:r>
      <w:r w:rsidR="00B605ED">
        <w:rPr>
          <w:rFonts w:ascii="Times New Roman" w:hAnsi="Times New Roman" w:cs="Times New Roman"/>
          <w:sz w:val="24"/>
          <w:szCs w:val="24"/>
          <w:lang w:val="en-US"/>
        </w:rPr>
        <w:t>s</w:t>
      </w:r>
      <w:r w:rsidR="00A008DC">
        <w:rPr>
          <w:rFonts w:ascii="Times New Roman" w:hAnsi="Times New Roman" w:cs="Times New Roman"/>
          <w:sz w:val="24"/>
          <w:szCs w:val="24"/>
          <w:lang w:val="en-US"/>
        </w:rPr>
        <w:t xml:space="preserve"> (decorrelated variables</w:t>
      </w:r>
      <w:r w:rsidR="00413058">
        <w:rPr>
          <w:rFonts w:ascii="Times New Roman" w:hAnsi="Times New Roman" w:cs="Times New Roman"/>
          <w:sz w:val="24"/>
          <w:szCs w:val="24"/>
          <w:lang w:val="en-US"/>
        </w:rPr>
        <w:t xml:space="preserve"> </w:t>
      </w:r>
      <w:r w:rsidR="00413058" w:rsidRPr="00413058">
        <w:rPr>
          <w:rFonts w:ascii="Times New Roman" w:hAnsi="Times New Roman" w:cs="Times New Roman"/>
          <w:i/>
          <w:iCs/>
          <w:sz w:val="24"/>
          <w:szCs w:val="24"/>
          <w:lang w:val="en-US"/>
        </w:rPr>
        <w:t>A</w:t>
      </w:r>
      <w:r w:rsidR="00413058">
        <w:rPr>
          <w:rFonts w:ascii="Times New Roman" w:hAnsi="Times New Roman" w:cs="Times New Roman"/>
          <w:sz w:val="24"/>
          <w:szCs w:val="24"/>
          <w:lang w:val="en-US"/>
        </w:rPr>
        <w:t>-.5</w:t>
      </w:r>
      <w:r w:rsidR="00413058" w:rsidRPr="00413058">
        <w:rPr>
          <w:rFonts w:ascii="Times New Roman" w:hAnsi="Times New Roman" w:cs="Times New Roman"/>
          <w:i/>
          <w:iCs/>
          <w:sz w:val="24"/>
          <w:szCs w:val="24"/>
          <w:lang w:val="en-US"/>
        </w:rPr>
        <w:t>C</w:t>
      </w:r>
      <w:r w:rsidR="00A14586" w:rsidRPr="00A14586">
        <w:rPr>
          <w:rFonts w:ascii="Times New Roman" w:hAnsi="Times New Roman" w:cs="Times New Roman"/>
          <w:sz w:val="24"/>
          <w:szCs w:val="24"/>
          <w:lang w:val="en-US"/>
        </w:rPr>
        <w:t xml:space="preserve"> </w:t>
      </w:r>
      <w:r w:rsidR="00413058">
        <w:rPr>
          <w:rFonts w:ascii="Times New Roman" w:hAnsi="Times New Roman" w:cs="Times New Roman"/>
          <w:sz w:val="24"/>
          <w:szCs w:val="24"/>
          <w:lang w:val="en-US"/>
        </w:rPr>
        <w:t xml:space="preserve">and </w:t>
      </w:r>
      <w:r w:rsidR="00413058" w:rsidRPr="00413058">
        <w:rPr>
          <w:rFonts w:ascii="Times New Roman" w:hAnsi="Times New Roman" w:cs="Times New Roman"/>
          <w:i/>
          <w:iCs/>
          <w:sz w:val="24"/>
          <w:szCs w:val="24"/>
          <w:lang w:val="en-US"/>
        </w:rPr>
        <w:t>B</w:t>
      </w:r>
      <w:r w:rsidR="00413058">
        <w:rPr>
          <w:rFonts w:ascii="Times New Roman" w:hAnsi="Times New Roman" w:cs="Times New Roman"/>
          <w:sz w:val="24"/>
          <w:szCs w:val="24"/>
          <w:lang w:val="en-US"/>
        </w:rPr>
        <w:t>-.5</w:t>
      </w:r>
      <w:r w:rsidR="00413058" w:rsidRPr="00413058">
        <w:rPr>
          <w:rFonts w:ascii="Times New Roman" w:hAnsi="Times New Roman" w:cs="Times New Roman"/>
          <w:i/>
          <w:iCs/>
          <w:sz w:val="24"/>
          <w:szCs w:val="24"/>
          <w:lang w:val="en-US"/>
        </w:rPr>
        <w:t>C</w:t>
      </w:r>
      <w:r w:rsidR="00A008DC">
        <w:rPr>
          <w:rFonts w:ascii="Times New Roman" w:hAnsi="Times New Roman" w:cs="Times New Roman"/>
          <w:sz w:val="24"/>
          <w:szCs w:val="24"/>
          <w:lang w:val="en-US"/>
        </w:rPr>
        <w:t>) have</w:t>
      </w:r>
      <w:r w:rsidR="00237E92">
        <w:rPr>
          <w:rFonts w:ascii="Times New Roman" w:hAnsi="Times New Roman" w:cs="Times New Roman"/>
          <w:sz w:val="24"/>
          <w:szCs w:val="24"/>
          <w:lang w:val="en-US"/>
        </w:rPr>
        <w:t xml:space="preserve"> a</w:t>
      </w:r>
      <w:r w:rsidR="00A008DC">
        <w:rPr>
          <w:rFonts w:ascii="Times New Roman" w:hAnsi="Times New Roman" w:cs="Times New Roman"/>
          <w:sz w:val="24"/>
          <w:szCs w:val="24"/>
          <w:lang w:val="en-US"/>
        </w:rPr>
        <w:t xml:space="preserve"> null </w:t>
      </w:r>
      <w:r w:rsidR="00755B4E">
        <w:rPr>
          <w:rFonts w:ascii="Times New Roman" w:hAnsi="Times New Roman" w:cs="Times New Roman"/>
          <w:sz w:val="24"/>
          <w:szCs w:val="24"/>
          <w:lang w:val="en-US"/>
        </w:rPr>
        <w:t>correlat</w:t>
      </w:r>
      <w:r w:rsidR="00931D55">
        <w:rPr>
          <w:rFonts w:ascii="Times New Roman" w:hAnsi="Times New Roman" w:cs="Times New Roman"/>
          <w:sz w:val="24"/>
          <w:szCs w:val="24"/>
          <w:lang w:val="en-US"/>
        </w:rPr>
        <w:t xml:space="preserve">ion with </w:t>
      </w:r>
      <w:r w:rsidR="00931D55" w:rsidRPr="00931D55">
        <w:rPr>
          <w:rFonts w:ascii="Times New Roman" w:hAnsi="Times New Roman" w:cs="Times New Roman"/>
          <w:i/>
          <w:iCs/>
          <w:sz w:val="24"/>
          <w:szCs w:val="24"/>
          <w:lang w:val="en-US"/>
        </w:rPr>
        <w:t>C</w:t>
      </w:r>
      <w:r w:rsidR="00931D55">
        <w:rPr>
          <w:rFonts w:ascii="Times New Roman" w:hAnsi="Times New Roman" w:cs="Times New Roman"/>
          <w:sz w:val="24"/>
          <w:szCs w:val="24"/>
          <w:lang w:val="en-US"/>
        </w:rPr>
        <w:t xml:space="preserve"> (</w:t>
      </w:r>
      <w:r w:rsidR="00A008DC">
        <w:rPr>
          <w:rFonts w:ascii="Times New Roman" w:hAnsi="Times New Roman" w:cs="Times New Roman"/>
          <w:sz w:val="24"/>
          <w:szCs w:val="24"/>
          <w:lang w:val="en-US"/>
        </w:rPr>
        <w:t xml:space="preserve">sum of cross products </w:t>
      </w:r>
      <w:r w:rsidR="000B7C04">
        <w:rPr>
          <w:rFonts w:ascii="Times New Roman" w:hAnsi="Times New Roman" w:cs="Times New Roman"/>
          <w:sz w:val="24"/>
          <w:szCs w:val="24"/>
          <w:lang w:val="en-US"/>
        </w:rPr>
        <w:t>over the four dimensions</w:t>
      </w:r>
      <w:r w:rsidR="00931D55">
        <w:rPr>
          <w:rFonts w:ascii="Times New Roman" w:hAnsi="Times New Roman" w:cs="Times New Roman"/>
          <w:sz w:val="24"/>
          <w:szCs w:val="24"/>
          <w:lang w:val="en-US"/>
        </w:rPr>
        <w:t>)</w:t>
      </w:r>
      <w:r w:rsidR="000B7C04">
        <w:rPr>
          <w:rFonts w:ascii="Times New Roman" w:hAnsi="Times New Roman" w:cs="Times New Roman"/>
          <w:sz w:val="24"/>
          <w:szCs w:val="24"/>
          <w:lang w:val="en-US"/>
        </w:rPr>
        <w:t xml:space="preserve"> and yet </w:t>
      </w:r>
      <w:r w:rsidR="00413058">
        <w:rPr>
          <w:rFonts w:ascii="Times New Roman" w:hAnsi="Times New Roman" w:cs="Times New Roman"/>
          <w:sz w:val="24"/>
          <w:szCs w:val="24"/>
          <w:lang w:val="en-US"/>
        </w:rPr>
        <w:t xml:space="preserve">remain correlated </w:t>
      </w:r>
      <w:r w:rsidR="00C332D2">
        <w:rPr>
          <w:rFonts w:ascii="Times New Roman" w:hAnsi="Times New Roman" w:cs="Times New Roman"/>
          <w:sz w:val="24"/>
          <w:szCs w:val="24"/>
          <w:lang w:val="en-US"/>
        </w:rPr>
        <w:t xml:space="preserve">.33 </w:t>
      </w:r>
      <w:r w:rsidR="00F0127A">
        <w:rPr>
          <w:rFonts w:ascii="Times New Roman" w:hAnsi="Times New Roman" w:cs="Times New Roman"/>
          <w:sz w:val="24"/>
          <w:szCs w:val="24"/>
          <w:lang w:val="en-US"/>
        </w:rPr>
        <w:t xml:space="preserve">due to a </w:t>
      </w:r>
      <w:r w:rsidR="009B12D8">
        <w:rPr>
          <w:rFonts w:ascii="Times New Roman" w:hAnsi="Times New Roman" w:cs="Times New Roman"/>
          <w:sz w:val="24"/>
          <w:szCs w:val="24"/>
          <w:lang w:val="en-US"/>
        </w:rPr>
        <w:t>coordinate product of .125 o</w:t>
      </w:r>
      <w:r w:rsidR="008F52E1">
        <w:rPr>
          <w:rFonts w:ascii="Times New Roman" w:hAnsi="Times New Roman" w:cs="Times New Roman"/>
          <w:sz w:val="24"/>
          <w:szCs w:val="24"/>
          <w:lang w:val="en-US"/>
        </w:rPr>
        <w:t xml:space="preserve">n the common factor and another .125 on </w:t>
      </w:r>
      <w:r w:rsidR="008F52E1" w:rsidRPr="008F52E1">
        <w:rPr>
          <w:rFonts w:ascii="Times New Roman" w:hAnsi="Times New Roman" w:cs="Times New Roman"/>
          <w:i/>
          <w:iCs/>
          <w:sz w:val="24"/>
          <w:szCs w:val="24"/>
          <w:lang w:val="en-US"/>
        </w:rPr>
        <w:t>C</w:t>
      </w:r>
      <w:r w:rsidR="008F52E1">
        <w:rPr>
          <w:rFonts w:ascii="Times New Roman" w:hAnsi="Times New Roman" w:cs="Times New Roman"/>
          <w:sz w:val="24"/>
          <w:szCs w:val="24"/>
          <w:lang w:val="en-US"/>
        </w:rPr>
        <w:t xml:space="preserve"> uniqueness</w:t>
      </w:r>
      <w:r w:rsidR="0022479D">
        <w:rPr>
          <w:rFonts w:ascii="Times New Roman" w:hAnsi="Times New Roman" w:cs="Times New Roman"/>
          <w:sz w:val="24"/>
          <w:szCs w:val="24"/>
          <w:lang w:val="en-US"/>
        </w:rPr>
        <w:t>,</w:t>
      </w:r>
      <w:r w:rsidR="005A207F">
        <w:rPr>
          <w:rFonts w:ascii="Times New Roman" w:hAnsi="Times New Roman" w:cs="Times New Roman"/>
          <w:sz w:val="24"/>
          <w:szCs w:val="24"/>
          <w:lang w:val="en-US"/>
        </w:rPr>
        <w:t xml:space="preserve"> </w:t>
      </w:r>
      <w:r w:rsidR="0022479D">
        <w:rPr>
          <w:rFonts w:ascii="Times New Roman" w:hAnsi="Times New Roman" w:cs="Times New Roman"/>
          <w:sz w:val="24"/>
          <w:szCs w:val="24"/>
          <w:lang w:val="en-US"/>
        </w:rPr>
        <w:t>with</w:t>
      </w:r>
      <w:r w:rsidR="005A207F">
        <w:rPr>
          <w:rFonts w:ascii="Times New Roman" w:hAnsi="Times New Roman" w:cs="Times New Roman"/>
          <w:sz w:val="24"/>
          <w:szCs w:val="24"/>
          <w:lang w:val="en-US"/>
        </w:rPr>
        <w:t xml:space="preserve"> the</w:t>
      </w:r>
      <w:r w:rsidR="008F52E1">
        <w:rPr>
          <w:rFonts w:ascii="Times New Roman" w:hAnsi="Times New Roman" w:cs="Times New Roman"/>
          <w:sz w:val="24"/>
          <w:szCs w:val="24"/>
          <w:lang w:val="en-US"/>
        </w:rPr>
        <w:t xml:space="preserve"> </w:t>
      </w:r>
      <w:r w:rsidR="00F0127A">
        <w:rPr>
          <w:rFonts w:ascii="Times New Roman" w:hAnsi="Times New Roman" w:cs="Times New Roman"/>
          <w:sz w:val="24"/>
          <w:szCs w:val="24"/>
          <w:lang w:val="en-US"/>
        </w:rPr>
        <w:t xml:space="preserve">sum of products </w:t>
      </w:r>
      <w:r w:rsidR="00785570">
        <w:rPr>
          <w:rFonts w:ascii="Times New Roman" w:hAnsi="Times New Roman" w:cs="Times New Roman"/>
          <w:sz w:val="24"/>
          <w:szCs w:val="24"/>
          <w:lang w:val="en-US"/>
        </w:rPr>
        <w:t xml:space="preserve">adjusted </w:t>
      </w:r>
      <w:r w:rsidR="002E0E0E">
        <w:rPr>
          <w:rFonts w:ascii="Times New Roman" w:hAnsi="Times New Roman" w:cs="Times New Roman"/>
          <w:sz w:val="24"/>
          <w:szCs w:val="24"/>
          <w:lang w:val="en-US"/>
        </w:rPr>
        <w:t>for the residuals sums of squares of .75.</w:t>
      </w:r>
    </w:p>
    <w:p w14:paraId="28631EC6" w14:textId="008BBD1C" w:rsidR="006C1378" w:rsidRDefault="00DF2286" w:rsidP="00DF228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Insert Table 1 about here]</w:t>
      </w:r>
    </w:p>
    <w:p w14:paraId="5E1CCB4D" w14:textId="6E2E9FC9" w:rsidR="00AF67A5" w:rsidRDefault="00BF49B6" w:rsidP="00B9784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raises the question of how </w:t>
      </w:r>
      <w:r w:rsidR="001C1948">
        <w:rPr>
          <w:rFonts w:ascii="Times New Roman" w:hAnsi="Times New Roman" w:cs="Times New Roman"/>
          <w:sz w:val="24"/>
          <w:szCs w:val="24"/>
          <w:lang w:val="en-US"/>
        </w:rPr>
        <w:t xml:space="preserve">information from a </w:t>
      </w:r>
      <w:r w:rsidR="00EA40BD">
        <w:rPr>
          <w:rFonts w:ascii="Times New Roman" w:hAnsi="Times New Roman" w:cs="Times New Roman"/>
          <w:sz w:val="24"/>
          <w:szCs w:val="24"/>
          <w:lang w:val="en-US"/>
        </w:rPr>
        <w:t>common</w:t>
      </w:r>
      <w:r w:rsidR="001C1948">
        <w:rPr>
          <w:rFonts w:ascii="Times New Roman" w:hAnsi="Times New Roman" w:cs="Times New Roman"/>
          <w:sz w:val="24"/>
          <w:szCs w:val="24"/>
          <w:lang w:val="en-US"/>
        </w:rPr>
        <w:t xml:space="preserve"> factor could </w:t>
      </w:r>
      <w:r w:rsidR="008F6933">
        <w:rPr>
          <w:rFonts w:ascii="Times New Roman" w:hAnsi="Times New Roman" w:cs="Times New Roman"/>
          <w:sz w:val="24"/>
          <w:szCs w:val="24"/>
          <w:lang w:val="en-US"/>
        </w:rPr>
        <w:t xml:space="preserve">be correctly removed </w:t>
      </w:r>
      <w:r w:rsidR="00C938D3">
        <w:rPr>
          <w:rFonts w:ascii="Times New Roman" w:hAnsi="Times New Roman" w:cs="Times New Roman"/>
          <w:sz w:val="24"/>
          <w:szCs w:val="24"/>
          <w:lang w:val="en-US"/>
        </w:rPr>
        <w:t xml:space="preserve">from other variables to assess whether the latter share </w:t>
      </w:r>
      <w:r w:rsidR="009C5B14">
        <w:rPr>
          <w:rFonts w:ascii="Times New Roman" w:hAnsi="Times New Roman" w:cs="Times New Roman"/>
          <w:sz w:val="24"/>
          <w:szCs w:val="24"/>
          <w:lang w:val="en-US"/>
        </w:rPr>
        <w:t>some other</w:t>
      </w:r>
      <w:r w:rsidR="00C938D3">
        <w:rPr>
          <w:rFonts w:ascii="Times New Roman" w:hAnsi="Times New Roman" w:cs="Times New Roman"/>
          <w:sz w:val="24"/>
          <w:szCs w:val="24"/>
          <w:lang w:val="en-US"/>
        </w:rPr>
        <w:t xml:space="preserve"> common source of information.</w:t>
      </w:r>
      <w:r w:rsidR="00CA4023">
        <w:rPr>
          <w:rFonts w:ascii="Times New Roman" w:hAnsi="Times New Roman" w:cs="Times New Roman"/>
          <w:sz w:val="24"/>
          <w:szCs w:val="24"/>
          <w:lang w:val="en-US"/>
        </w:rPr>
        <w:t xml:space="preserve"> </w:t>
      </w:r>
      <w:r w:rsidR="007F6CBA">
        <w:rPr>
          <w:rFonts w:ascii="Times New Roman" w:hAnsi="Times New Roman" w:cs="Times New Roman"/>
          <w:sz w:val="24"/>
          <w:szCs w:val="24"/>
          <w:lang w:val="en-US"/>
        </w:rPr>
        <w:t xml:space="preserve">This is worth a closer diagnostic. </w:t>
      </w:r>
      <w:r w:rsidR="009F67A9" w:rsidRPr="005964A2">
        <w:rPr>
          <w:rFonts w:ascii="Times New Roman" w:hAnsi="Times New Roman" w:cs="Times New Roman"/>
          <w:sz w:val="24"/>
          <w:szCs w:val="24"/>
          <w:lang w:val="en-US"/>
        </w:rPr>
        <w:t>In</w:t>
      </w:r>
      <w:r w:rsidR="004E583C" w:rsidRPr="005964A2">
        <w:rPr>
          <w:rFonts w:ascii="Times New Roman" w:hAnsi="Times New Roman" w:cs="Times New Roman"/>
          <w:sz w:val="24"/>
          <w:szCs w:val="24"/>
          <w:lang w:val="en-US"/>
        </w:rPr>
        <w:t xml:space="preserve"> general, d</w:t>
      </w:r>
      <w:r w:rsidR="00BE56D2" w:rsidRPr="005964A2">
        <w:rPr>
          <w:rFonts w:ascii="Times New Roman" w:hAnsi="Times New Roman" w:cs="Times New Roman"/>
          <w:sz w:val="24"/>
          <w:szCs w:val="24"/>
          <w:lang w:val="en-US"/>
        </w:rPr>
        <w:t xml:space="preserve">ecorrelating </w:t>
      </w:r>
      <w:r w:rsidR="00BE56D2" w:rsidRPr="005964A2">
        <w:rPr>
          <w:rFonts w:ascii="Times New Roman" w:hAnsi="Times New Roman" w:cs="Times New Roman"/>
          <w:i/>
          <w:iCs/>
          <w:sz w:val="24"/>
          <w:szCs w:val="24"/>
          <w:lang w:val="en-US"/>
        </w:rPr>
        <w:t>A</w:t>
      </w:r>
      <w:r w:rsidR="00BE56D2" w:rsidRPr="005964A2">
        <w:rPr>
          <w:rFonts w:ascii="Times New Roman" w:hAnsi="Times New Roman" w:cs="Times New Roman"/>
          <w:sz w:val="24"/>
          <w:szCs w:val="24"/>
          <w:lang w:val="en-US"/>
        </w:rPr>
        <w:t xml:space="preserve"> from </w:t>
      </w:r>
      <w:r w:rsidR="00BE56D2" w:rsidRPr="005964A2">
        <w:rPr>
          <w:rFonts w:ascii="Times New Roman" w:hAnsi="Times New Roman" w:cs="Times New Roman"/>
          <w:i/>
          <w:iCs/>
          <w:sz w:val="24"/>
          <w:szCs w:val="24"/>
          <w:lang w:val="en-US"/>
        </w:rPr>
        <w:t>C</w:t>
      </w:r>
      <w:r w:rsidR="00F66BE0" w:rsidRPr="005964A2">
        <w:rPr>
          <w:rFonts w:ascii="Times New Roman" w:hAnsi="Times New Roman" w:cs="Times New Roman"/>
          <w:sz w:val="24"/>
          <w:szCs w:val="24"/>
          <w:lang w:val="en-US"/>
        </w:rPr>
        <w:t xml:space="preserve"> amounts to projecting </w:t>
      </w:r>
      <w:r w:rsidR="00F66BE0" w:rsidRPr="005964A2">
        <w:rPr>
          <w:rFonts w:ascii="Times New Roman" w:hAnsi="Times New Roman" w:cs="Times New Roman"/>
          <w:i/>
          <w:iCs/>
          <w:sz w:val="24"/>
          <w:szCs w:val="24"/>
          <w:lang w:val="en-US"/>
        </w:rPr>
        <w:t>A</w:t>
      </w:r>
      <w:r w:rsidR="00F66BE0" w:rsidRPr="005964A2">
        <w:rPr>
          <w:rFonts w:ascii="Times New Roman" w:hAnsi="Times New Roman" w:cs="Times New Roman"/>
          <w:sz w:val="24"/>
          <w:szCs w:val="24"/>
          <w:lang w:val="en-US"/>
        </w:rPr>
        <w:t xml:space="preserve"> on </w:t>
      </w:r>
      <w:r w:rsidR="00F66BE0" w:rsidRPr="005964A2">
        <w:rPr>
          <w:rFonts w:ascii="Times New Roman" w:hAnsi="Times New Roman" w:cs="Times New Roman"/>
          <w:i/>
          <w:iCs/>
          <w:sz w:val="24"/>
          <w:szCs w:val="24"/>
          <w:lang w:val="en-US"/>
        </w:rPr>
        <w:t>C</w:t>
      </w:r>
      <w:r w:rsidR="00CA4D1B" w:rsidRPr="005964A2">
        <w:rPr>
          <w:rFonts w:ascii="Times New Roman" w:hAnsi="Times New Roman" w:cs="Times New Roman"/>
          <w:sz w:val="24"/>
          <w:szCs w:val="24"/>
          <w:lang w:val="en-US"/>
        </w:rPr>
        <w:t>,</w:t>
      </w:r>
      <w:r w:rsidR="00F66BE0" w:rsidRPr="005964A2">
        <w:rPr>
          <w:rFonts w:ascii="Times New Roman" w:hAnsi="Times New Roman" w:cs="Times New Roman"/>
          <w:sz w:val="24"/>
          <w:szCs w:val="24"/>
          <w:lang w:val="en-US"/>
        </w:rPr>
        <w:t xml:space="preserve"> keeping only the residual </w:t>
      </w:r>
      <w:r w:rsidR="00FC4EA8" w:rsidRPr="005964A2">
        <w:rPr>
          <w:rFonts w:ascii="Times New Roman" w:hAnsi="Times New Roman" w:cs="Times New Roman"/>
          <w:sz w:val="24"/>
          <w:szCs w:val="24"/>
          <w:lang w:val="en-US"/>
        </w:rPr>
        <w:t>part</w:t>
      </w:r>
      <w:r w:rsidR="00AF3DBE" w:rsidRPr="005964A2">
        <w:rPr>
          <w:rFonts w:ascii="Times New Roman" w:hAnsi="Times New Roman" w:cs="Times New Roman"/>
          <w:sz w:val="24"/>
          <w:szCs w:val="24"/>
          <w:lang w:val="en-US"/>
        </w:rPr>
        <w:t>, which is</w:t>
      </w:r>
      <w:r w:rsidR="00FC4EA8" w:rsidRPr="005964A2">
        <w:rPr>
          <w:rFonts w:ascii="Times New Roman" w:hAnsi="Times New Roman" w:cs="Times New Roman"/>
          <w:sz w:val="24"/>
          <w:szCs w:val="24"/>
          <w:lang w:val="en-US"/>
        </w:rPr>
        <w:t xml:space="preserve"> </w:t>
      </w:r>
      <w:r w:rsidR="00F66BE0" w:rsidRPr="005964A2">
        <w:rPr>
          <w:rFonts w:ascii="Times New Roman" w:hAnsi="Times New Roman" w:cs="Times New Roman"/>
          <w:sz w:val="24"/>
          <w:szCs w:val="24"/>
          <w:lang w:val="en-US"/>
        </w:rPr>
        <w:t>ortho</w:t>
      </w:r>
      <w:r w:rsidR="00D84F54" w:rsidRPr="005964A2">
        <w:rPr>
          <w:rFonts w:ascii="Times New Roman" w:hAnsi="Times New Roman" w:cs="Times New Roman"/>
          <w:sz w:val="24"/>
          <w:szCs w:val="24"/>
          <w:lang w:val="en-US"/>
        </w:rPr>
        <w:t xml:space="preserve">gonal to </w:t>
      </w:r>
      <w:r w:rsidR="00D84F54" w:rsidRPr="005964A2">
        <w:rPr>
          <w:rFonts w:ascii="Times New Roman" w:hAnsi="Times New Roman" w:cs="Times New Roman"/>
          <w:i/>
          <w:iCs/>
          <w:sz w:val="24"/>
          <w:szCs w:val="24"/>
          <w:lang w:val="en-US"/>
        </w:rPr>
        <w:t>C</w:t>
      </w:r>
      <w:r w:rsidR="00170961" w:rsidRPr="005964A2">
        <w:rPr>
          <w:rFonts w:ascii="Times New Roman" w:hAnsi="Times New Roman" w:cs="Times New Roman"/>
          <w:sz w:val="24"/>
          <w:szCs w:val="24"/>
          <w:lang w:val="en-US"/>
        </w:rPr>
        <w:t xml:space="preserve"> </w:t>
      </w:r>
      <w:r w:rsidR="008D699C" w:rsidRPr="005964A2">
        <w:rPr>
          <w:rFonts w:ascii="Times New Roman" w:hAnsi="Times New Roman" w:cs="Times New Roman"/>
          <w:sz w:val="24"/>
          <w:szCs w:val="24"/>
          <w:lang w:val="en-US"/>
        </w:rPr>
        <w:t>(</w:t>
      </w:r>
      <w:r w:rsidR="00170961" w:rsidRPr="005964A2">
        <w:rPr>
          <w:rFonts w:ascii="Times New Roman" w:hAnsi="Times New Roman" w:cs="Times New Roman"/>
          <w:sz w:val="24"/>
          <w:szCs w:val="24"/>
          <w:lang w:val="en-US"/>
        </w:rPr>
        <w:t>as a whole</w:t>
      </w:r>
      <w:r w:rsidR="00E0656E" w:rsidRPr="005964A2">
        <w:rPr>
          <w:rFonts w:ascii="Times New Roman" w:hAnsi="Times New Roman" w:cs="Times New Roman"/>
          <w:sz w:val="24"/>
          <w:szCs w:val="24"/>
          <w:lang w:val="en-US"/>
        </w:rPr>
        <w:t>)</w:t>
      </w:r>
      <w:r w:rsidR="00C97075" w:rsidRPr="005964A2">
        <w:rPr>
          <w:rFonts w:ascii="Times New Roman" w:hAnsi="Times New Roman" w:cs="Times New Roman"/>
          <w:sz w:val="24"/>
          <w:szCs w:val="24"/>
          <w:lang w:val="en-US"/>
        </w:rPr>
        <w:t xml:space="preserve"> but</w:t>
      </w:r>
      <w:r w:rsidR="009F67A9" w:rsidRPr="005964A2">
        <w:rPr>
          <w:rFonts w:ascii="Times New Roman" w:hAnsi="Times New Roman" w:cs="Times New Roman"/>
          <w:sz w:val="24"/>
          <w:szCs w:val="24"/>
          <w:lang w:val="en-US"/>
        </w:rPr>
        <w:t xml:space="preserve"> not to </w:t>
      </w:r>
      <w:r w:rsidR="00DE5CC1" w:rsidRPr="005964A2">
        <w:rPr>
          <w:rFonts w:ascii="Times New Roman" w:hAnsi="Times New Roman" w:cs="Times New Roman"/>
          <w:sz w:val="24"/>
          <w:szCs w:val="24"/>
          <w:lang w:val="en-US"/>
        </w:rPr>
        <w:t>its</w:t>
      </w:r>
      <w:r w:rsidR="009F67A9" w:rsidRPr="005964A2">
        <w:rPr>
          <w:rFonts w:ascii="Times New Roman" w:hAnsi="Times New Roman" w:cs="Times New Roman"/>
          <w:sz w:val="24"/>
          <w:szCs w:val="24"/>
          <w:lang w:val="en-US"/>
        </w:rPr>
        <w:t xml:space="preserve"> signal part</w:t>
      </w:r>
      <w:r w:rsidR="00930B3D" w:rsidRPr="005964A2">
        <w:rPr>
          <w:rFonts w:ascii="Times New Roman" w:hAnsi="Times New Roman" w:cs="Times New Roman"/>
          <w:sz w:val="24"/>
          <w:szCs w:val="24"/>
          <w:lang w:val="en-US"/>
        </w:rPr>
        <w:t>.</w:t>
      </w:r>
      <w:r w:rsidR="00F66BE0" w:rsidRPr="005964A2">
        <w:rPr>
          <w:rFonts w:ascii="Times New Roman" w:hAnsi="Times New Roman" w:cs="Times New Roman"/>
          <w:sz w:val="24"/>
          <w:szCs w:val="24"/>
          <w:lang w:val="en-US"/>
        </w:rPr>
        <w:t xml:space="preserve"> </w:t>
      </w:r>
      <w:r w:rsidR="00914F9E" w:rsidRPr="005964A2">
        <w:rPr>
          <w:rFonts w:ascii="Times New Roman" w:hAnsi="Times New Roman" w:cs="Times New Roman"/>
          <w:sz w:val="24"/>
          <w:szCs w:val="24"/>
          <w:lang w:val="en-US"/>
        </w:rPr>
        <w:t xml:space="preserve">When </w:t>
      </w:r>
      <w:r w:rsidR="001562F3" w:rsidRPr="005964A2">
        <w:rPr>
          <w:rFonts w:ascii="Times New Roman" w:hAnsi="Times New Roman" w:cs="Times New Roman"/>
          <w:sz w:val="24"/>
          <w:szCs w:val="24"/>
          <w:lang w:val="en-US"/>
        </w:rPr>
        <w:t>both</w:t>
      </w:r>
      <w:r w:rsidR="00D27C5E" w:rsidRPr="005964A2">
        <w:rPr>
          <w:rFonts w:ascii="Times New Roman" w:hAnsi="Times New Roman" w:cs="Times New Roman"/>
          <w:sz w:val="24"/>
          <w:szCs w:val="24"/>
          <w:lang w:val="en-US"/>
        </w:rPr>
        <w:t xml:space="preserve"> </w:t>
      </w:r>
      <w:r w:rsidR="00914F9E" w:rsidRPr="005964A2">
        <w:rPr>
          <w:rFonts w:ascii="Times New Roman" w:hAnsi="Times New Roman" w:cs="Times New Roman"/>
          <w:sz w:val="24"/>
          <w:szCs w:val="24"/>
          <w:lang w:val="en-US"/>
        </w:rPr>
        <w:t>variables are normalized to unit len</w:t>
      </w:r>
      <w:r w:rsidR="00B25A83" w:rsidRPr="005964A2">
        <w:rPr>
          <w:rFonts w:ascii="Times New Roman" w:hAnsi="Times New Roman" w:cs="Times New Roman"/>
          <w:sz w:val="24"/>
          <w:szCs w:val="24"/>
          <w:lang w:val="en-US"/>
        </w:rPr>
        <w:t>gth,</w:t>
      </w:r>
      <w:r w:rsidR="00AB0994" w:rsidRPr="005964A2">
        <w:rPr>
          <w:rFonts w:ascii="Times New Roman" w:hAnsi="Times New Roman" w:cs="Times New Roman"/>
          <w:sz w:val="24"/>
          <w:szCs w:val="24"/>
          <w:lang w:val="en-US"/>
        </w:rPr>
        <w:t xml:space="preserve"> </w:t>
      </w:r>
      <w:r w:rsidR="0079133B" w:rsidRPr="005964A2">
        <w:rPr>
          <w:rFonts w:ascii="Times New Roman" w:hAnsi="Times New Roman" w:cs="Times New Roman"/>
          <w:sz w:val="24"/>
          <w:szCs w:val="24"/>
          <w:lang w:val="en-US"/>
        </w:rPr>
        <w:lastRenderedPageBreak/>
        <w:t xml:space="preserve">the </w:t>
      </w:r>
      <w:r w:rsidR="00AB0994" w:rsidRPr="005964A2">
        <w:rPr>
          <w:rFonts w:ascii="Times New Roman" w:hAnsi="Times New Roman" w:cs="Times New Roman"/>
          <w:sz w:val="24"/>
          <w:szCs w:val="24"/>
          <w:lang w:val="en-US"/>
        </w:rPr>
        <w:t>projection</w:t>
      </w:r>
      <w:r w:rsidR="0079133B" w:rsidRPr="005964A2">
        <w:rPr>
          <w:rFonts w:ascii="Times New Roman" w:hAnsi="Times New Roman" w:cs="Times New Roman"/>
          <w:sz w:val="24"/>
          <w:szCs w:val="24"/>
          <w:lang w:val="en-US"/>
        </w:rPr>
        <w:t xml:space="preserve"> </w:t>
      </w:r>
      <w:r w:rsidR="00544CDD" w:rsidRPr="005964A2">
        <w:rPr>
          <w:rFonts w:ascii="Times New Roman" w:hAnsi="Times New Roman" w:cs="Times New Roman"/>
          <w:sz w:val="24"/>
          <w:szCs w:val="24"/>
          <w:lang w:val="en-US"/>
        </w:rPr>
        <w:t xml:space="preserve">of </w:t>
      </w:r>
      <w:r w:rsidR="00544CDD" w:rsidRPr="005964A2">
        <w:rPr>
          <w:rFonts w:ascii="Times New Roman" w:hAnsi="Times New Roman" w:cs="Times New Roman"/>
          <w:i/>
          <w:iCs/>
          <w:sz w:val="24"/>
          <w:szCs w:val="24"/>
          <w:lang w:val="en-US"/>
        </w:rPr>
        <w:t>A</w:t>
      </w:r>
      <w:r w:rsidR="00544CDD" w:rsidRPr="005964A2">
        <w:rPr>
          <w:rFonts w:ascii="Times New Roman" w:hAnsi="Times New Roman" w:cs="Times New Roman"/>
          <w:sz w:val="24"/>
          <w:szCs w:val="24"/>
          <w:lang w:val="en-US"/>
        </w:rPr>
        <w:t xml:space="preserve"> </w:t>
      </w:r>
      <w:r w:rsidR="0079133B" w:rsidRPr="005964A2">
        <w:rPr>
          <w:rFonts w:ascii="Times New Roman" w:hAnsi="Times New Roman" w:cs="Times New Roman"/>
          <w:sz w:val="24"/>
          <w:szCs w:val="24"/>
          <w:lang w:val="en-US"/>
        </w:rPr>
        <w:t xml:space="preserve">on </w:t>
      </w:r>
      <w:r w:rsidR="0079133B" w:rsidRPr="005964A2">
        <w:rPr>
          <w:rFonts w:ascii="Times New Roman" w:hAnsi="Times New Roman" w:cs="Times New Roman"/>
          <w:i/>
          <w:iCs/>
          <w:sz w:val="24"/>
          <w:szCs w:val="24"/>
          <w:lang w:val="en-US"/>
        </w:rPr>
        <w:t>C</w:t>
      </w:r>
      <w:r w:rsidR="0079133B" w:rsidRPr="005964A2">
        <w:rPr>
          <w:rFonts w:ascii="Times New Roman" w:hAnsi="Times New Roman" w:cs="Times New Roman"/>
          <w:sz w:val="24"/>
          <w:szCs w:val="24"/>
          <w:lang w:val="en-US"/>
        </w:rPr>
        <w:t xml:space="preserve"> amounts to</w:t>
      </w:r>
      <w:r w:rsidR="00B25A83" w:rsidRPr="005964A2">
        <w:rPr>
          <w:rFonts w:ascii="Times New Roman" w:hAnsi="Times New Roman" w:cs="Times New Roman"/>
          <w:sz w:val="24"/>
          <w:szCs w:val="24"/>
          <w:lang w:val="en-US"/>
        </w:rPr>
        <w:t xml:space="preserve"> </w:t>
      </w:r>
      <w:r w:rsidR="00B25A83" w:rsidRPr="005964A2">
        <w:rPr>
          <w:rFonts w:ascii="Times New Roman" w:hAnsi="Times New Roman" w:cs="Times New Roman"/>
          <w:i/>
          <w:iCs/>
          <w:sz w:val="24"/>
          <w:szCs w:val="24"/>
          <w:lang w:val="en-US"/>
        </w:rPr>
        <w:t>r</w:t>
      </w:r>
      <w:r w:rsidR="00544CDD" w:rsidRPr="005964A2">
        <w:rPr>
          <w:rFonts w:ascii="Times New Roman" w:hAnsi="Times New Roman" w:cs="Times New Roman"/>
          <w:i/>
          <w:iCs/>
          <w:sz w:val="24"/>
          <w:szCs w:val="24"/>
          <w:vertAlign w:val="subscript"/>
          <w:lang w:val="en-US"/>
        </w:rPr>
        <w:t>AC</w:t>
      </w:r>
      <w:r w:rsidR="00B25A83" w:rsidRPr="005964A2">
        <w:rPr>
          <w:rFonts w:ascii="Times New Roman" w:hAnsi="Times New Roman" w:cs="Times New Roman"/>
          <w:i/>
          <w:iCs/>
          <w:sz w:val="24"/>
          <w:szCs w:val="24"/>
          <w:lang w:val="en-US"/>
        </w:rPr>
        <w:t>C</w:t>
      </w:r>
      <w:r w:rsidR="00B25A83" w:rsidRPr="005964A2">
        <w:rPr>
          <w:rFonts w:ascii="Times New Roman" w:hAnsi="Times New Roman" w:cs="Times New Roman"/>
          <w:sz w:val="24"/>
          <w:szCs w:val="24"/>
          <w:lang w:val="en-US"/>
        </w:rPr>
        <w:t xml:space="preserve">, </w:t>
      </w:r>
      <w:r w:rsidR="0079133B" w:rsidRPr="005964A2">
        <w:rPr>
          <w:rFonts w:ascii="Times New Roman" w:hAnsi="Times New Roman" w:cs="Times New Roman"/>
          <w:sz w:val="24"/>
          <w:szCs w:val="24"/>
          <w:lang w:val="en-US"/>
        </w:rPr>
        <w:t>where</w:t>
      </w:r>
      <w:r w:rsidR="00B25A83" w:rsidRPr="005964A2">
        <w:rPr>
          <w:rFonts w:ascii="Times New Roman" w:hAnsi="Times New Roman" w:cs="Times New Roman"/>
          <w:sz w:val="24"/>
          <w:szCs w:val="24"/>
          <w:lang w:val="en-US"/>
        </w:rPr>
        <w:t xml:space="preserve"> </w:t>
      </w:r>
      <w:r w:rsidR="00B25A83" w:rsidRPr="005964A2">
        <w:rPr>
          <w:rFonts w:ascii="Times New Roman" w:hAnsi="Times New Roman" w:cs="Times New Roman"/>
          <w:i/>
          <w:iCs/>
          <w:sz w:val="24"/>
          <w:szCs w:val="24"/>
          <w:lang w:val="en-US"/>
        </w:rPr>
        <w:t>r</w:t>
      </w:r>
      <w:r w:rsidR="00544CDD" w:rsidRPr="005964A2">
        <w:rPr>
          <w:rFonts w:ascii="Times New Roman" w:hAnsi="Times New Roman" w:cs="Times New Roman"/>
          <w:i/>
          <w:iCs/>
          <w:sz w:val="24"/>
          <w:szCs w:val="24"/>
          <w:vertAlign w:val="subscript"/>
          <w:lang w:val="en-US"/>
        </w:rPr>
        <w:t>AC</w:t>
      </w:r>
      <w:r w:rsidR="00DD51E3" w:rsidRPr="005964A2">
        <w:rPr>
          <w:rFonts w:ascii="Times New Roman" w:hAnsi="Times New Roman" w:cs="Times New Roman"/>
          <w:sz w:val="24"/>
          <w:szCs w:val="24"/>
          <w:lang w:val="en-US"/>
        </w:rPr>
        <w:t>,</w:t>
      </w:r>
      <w:r w:rsidR="0079133B" w:rsidRPr="005964A2">
        <w:rPr>
          <w:rFonts w:ascii="Times New Roman" w:hAnsi="Times New Roman" w:cs="Times New Roman"/>
          <w:sz w:val="24"/>
          <w:szCs w:val="24"/>
          <w:lang w:val="en-US"/>
        </w:rPr>
        <w:t xml:space="preserve"> </w:t>
      </w:r>
      <w:r w:rsidR="00B25A83" w:rsidRPr="005964A2">
        <w:rPr>
          <w:rFonts w:ascii="Times New Roman" w:hAnsi="Times New Roman" w:cs="Times New Roman"/>
          <w:sz w:val="24"/>
          <w:szCs w:val="24"/>
          <w:lang w:val="en-US"/>
        </w:rPr>
        <w:t>the correlation</w:t>
      </w:r>
      <w:r w:rsidR="00387230" w:rsidRPr="005964A2">
        <w:rPr>
          <w:rStyle w:val="Appelnotedebasdep"/>
          <w:rFonts w:ascii="Times New Roman" w:hAnsi="Times New Roman" w:cs="Times New Roman"/>
          <w:sz w:val="24"/>
          <w:szCs w:val="24"/>
          <w:lang w:val="en-US"/>
        </w:rPr>
        <w:footnoteReference w:id="2"/>
      </w:r>
      <w:r w:rsidR="003057CC" w:rsidRPr="005964A2">
        <w:rPr>
          <w:rFonts w:ascii="Times New Roman" w:hAnsi="Times New Roman" w:cs="Times New Roman"/>
          <w:sz w:val="24"/>
          <w:szCs w:val="24"/>
          <w:lang w:val="en-US"/>
        </w:rPr>
        <w:t xml:space="preserve"> of </w:t>
      </w:r>
      <w:r w:rsidR="003057CC" w:rsidRPr="005964A2">
        <w:rPr>
          <w:rFonts w:ascii="Times New Roman" w:hAnsi="Times New Roman" w:cs="Times New Roman"/>
          <w:i/>
          <w:iCs/>
          <w:sz w:val="24"/>
          <w:szCs w:val="24"/>
          <w:lang w:val="en-US"/>
        </w:rPr>
        <w:t>A</w:t>
      </w:r>
      <w:r w:rsidR="003057CC" w:rsidRPr="005964A2">
        <w:rPr>
          <w:rFonts w:ascii="Times New Roman" w:hAnsi="Times New Roman" w:cs="Times New Roman"/>
          <w:sz w:val="24"/>
          <w:szCs w:val="24"/>
          <w:lang w:val="en-US"/>
        </w:rPr>
        <w:t xml:space="preserve"> and </w:t>
      </w:r>
      <w:r w:rsidR="003057CC" w:rsidRPr="005964A2">
        <w:rPr>
          <w:rFonts w:ascii="Times New Roman" w:hAnsi="Times New Roman" w:cs="Times New Roman"/>
          <w:i/>
          <w:iCs/>
          <w:sz w:val="24"/>
          <w:szCs w:val="24"/>
          <w:lang w:val="en-US"/>
        </w:rPr>
        <w:t>C</w:t>
      </w:r>
      <w:r w:rsidR="009F4D92" w:rsidRPr="005964A2">
        <w:rPr>
          <w:rFonts w:ascii="Times New Roman" w:hAnsi="Times New Roman" w:cs="Times New Roman"/>
          <w:sz w:val="24"/>
          <w:szCs w:val="24"/>
          <w:lang w:val="en-US"/>
        </w:rPr>
        <w:t xml:space="preserve">, </w:t>
      </w:r>
      <w:r w:rsidR="00BF7D4A" w:rsidRPr="005964A2">
        <w:rPr>
          <w:rFonts w:ascii="Times New Roman" w:hAnsi="Times New Roman" w:cs="Times New Roman"/>
          <w:sz w:val="24"/>
          <w:szCs w:val="24"/>
          <w:lang w:val="en-US"/>
        </w:rPr>
        <w:t>is the product of the</w:t>
      </w:r>
      <w:r w:rsidR="003057CC" w:rsidRPr="005964A2">
        <w:rPr>
          <w:rFonts w:ascii="Times New Roman" w:hAnsi="Times New Roman" w:cs="Times New Roman"/>
          <w:sz w:val="24"/>
          <w:szCs w:val="24"/>
          <w:lang w:val="en-US"/>
        </w:rPr>
        <w:t>ir</w:t>
      </w:r>
      <w:r w:rsidR="00BF7D4A" w:rsidRPr="005964A2">
        <w:rPr>
          <w:rFonts w:ascii="Times New Roman" w:hAnsi="Times New Roman" w:cs="Times New Roman"/>
          <w:sz w:val="24"/>
          <w:szCs w:val="24"/>
          <w:lang w:val="en-US"/>
        </w:rPr>
        <w:t xml:space="preserve"> </w:t>
      </w:r>
      <w:r w:rsidR="00DE5A9C" w:rsidRPr="005964A2">
        <w:rPr>
          <w:rFonts w:ascii="Times New Roman" w:hAnsi="Times New Roman" w:cs="Times New Roman"/>
          <w:sz w:val="24"/>
          <w:szCs w:val="24"/>
          <w:lang w:val="en-US"/>
        </w:rPr>
        <w:t xml:space="preserve">respective </w:t>
      </w:r>
      <w:r w:rsidR="00BF7D4A" w:rsidRPr="005964A2">
        <w:rPr>
          <w:rFonts w:ascii="Times New Roman" w:hAnsi="Times New Roman" w:cs="Times New Roman"/>
          <w:sz w:val="24"/>
          <w:szCs w:val="24"/>
          <w:lang w:val="en-US"/>
        </w:rPr>
        <w:t>loadings</w:t>
      </w:r>
      <w:r w:rsidR="002C42FE" w:rsidRPr="005964A2">
        <w:rPr>
          <w:rFonts w:ascii="Times New Roman" w:hAnsi="Times New Roman" w:cs="Times New Roman"/>
          <w:sz w:val="24"/>
          <w:szCs w:val="24"/>
          <w:lang w:val="en-US"/>
        </w:rPr>
        <w:t xml:space="preserve">, </w:t>
      </w:r>
      <w:r w:rsidR="001816D5" w:rsidRPr="005964A2">
        <w:rPr>
          <w:rFonts w:ascii="Times New Roman" w:hAnsi="Times New Roman" w:cs="Times New Roman"/>
          <w:sz w:val="24"/>
          <w:szCs w:val="24"/>
          <w:lang w:val="en-US"/>
        </w:rPr>
        <w:t xml:space="preserve">namely </w:t>
      </w:r>
      <w:r w:rsidR="002C42FE" w:rsidRPr="005964A2">
        <w:rPr>
          <w:rFonts w:ascii="Times New Roman" w:hAnsi="Times New Roman" w:cs="Times New Roman"/>
          <w:i/>
          <w:iCs/>
          <w:sz w:val="24"/>
          <w:szCs w:val="24"/>
          <w:lang w:val="en-US"/>
        </w:rPr>
        <w:t>a</w:t>
      </w:r>
      <w:r w:rsidR="002C42FE" w:rsidRPr="005964A2">
        <w:rPr>
          <w:rFonts w:ascii="Times New Roman" w:hAnsi="Times New Roman" w:cs="Times New Roman"/>
          <w:sz w:val="24"/>
          <w:szCs w:val="24"/>
          <w:lang w:val="en-US"/>
        </w:rPr>
        <w:t xml:space="preserve"> and </w:t>
      </w:r>
      <w:r w:rsidR="002C42FE" w:rsidRPr="005964A2">
        <w:rPr>
          <w:rFonts w:ascii="Times New Roman" w:hAnsi="Times New Roman" w:cs="Times New Roman"/>
          <w:i/>
          <w:iCs/>
          <w:sz w:val="24"/>
          <w:szCs w:val="24"/>
          <w:lang w:val="en-US"/>
        </w:rPr>
        <w:t>c</w:t>
      </w:r>
      <w:r w:rsidR="002C42FE" w:rsidRPr="005964A2">
        <w:rPr>
          <w:rFonts w:ascii="Times New Roman" w:hAnsi="Times New Roman" w:cs="Times New Roman"/>
          <w:sz w:val="24"/>
          <w:szCs w:val="24"/>
          <w:lang w:val="en-US"/>
        </w:rPr>
        <w:t>,</w:t>
      </w:r>
      <w:r w:rsidR="00BF7D4A" w:rsidRPr="005964A2">
        <w:rPr>
          <w:rFonts w:ascii="Times New Roman" w:hAnsi="Times New Roman" w:cs="Times New Roman"/>
          <w:sz w:val="24"/>
          <w:szCs w:val="24"/>
          <w:lang w:val="en-US"/>
        </w:rPr>
        <w:t xml:space="preserve"> o</w:t>
      </w:r>
      <w:r w:rsidR="003057CC" w:rsidRPr="005964A2">
        <w:rPr>
          <w:rFonts w:ascii="Times New Roman" w:hAnsi="Times New Roman" w:cs="Times New Roman"/>
          <w:sz w:val="24"/>
          <w:szCs w:val="24"/>
          <w:lang w:val="en-US"/>
        </w:rPr>
        <w:t>n</w:t>
      </w:r>
      <w:r w:rsidR="00BF7D4A" w:rsidRPr="005964A2">
        <w:rPr>
          <w:rFonts w:ascii="Times New Roman" w:hAnsi="Times New Roman" w:cs="Times New Roman"/>
          <w:sz w:val="24"/>
          <w:szCs w:val="24"/>
          <w:lang w:val="en-US"/>
        </w:rPr>
        <w:t xml:space="preserve"> the</w:t>
      </w:r>
      <w:r w:rsidR="00312218" w:rsidRPr="005964A2">
        <w:rPr>
          <w:rFonts w:ascii="Times New Roman" w:hAnsi="Times New Roman" w:cs="Times New Roman"/>
          <w:sz w:val="24"/>
          <w:szCs w:val="24"/>
          <w:lang w:val="en-US"/>
        </w:rPr>
        <w:t>ir</w:t>
      </w:r>
      <w:r w:rsidR="00BF7D4A" w:rsidRPr="005964A2">
        <w:rPr>
          <w:rFonts w:ascii="Times New Roman" w:hAnsi="Times New Roman" w:cs="Times New Roman"/>
          <w:sz w:val="24"/>
          <w:szCs w:val="24"/>
          <w:lang w:val="en-US"/>
        </w:rPr>
        <w:t xml:space="preserve"> common </w:t>
      </w:r>
      <w:r w:rsidR="00CF1906" w:rsidRPr="005964A2">
        <w:rPr>
          <w:rFonts w:ascii="Times New Roman" w:hAnsi="Times New Roman" w:cs="Times New Roman"/>
          <w:sz w:val="24"/>
          <w:szCs w:val="24"/>
          <w:lang w:val="en-US"/>
        </w:rPr>
        <w:t>dimension</w:t>
      </w:r>
      <w:r w:rsidR="00920AB0" w:rsidRPr="005964A2">
        <w:rPr>
          <w:rFonts w:ascii="Times New Roman" w:hAnsi="Times New Roman" w:cs="Times New Roman"/>
          <w:sz w:val="24"/>
          <w:szCs w:val="24"/>
          <w:lang w:val="en-US"/>
        </w:rPr>
        <w:t>.</w:t>
      </w:r>
      <w:r w:rsidR="00D8506D" w:rsidRPr="005964A2">
        <w:rPr>
          <w:rFonts w:ascii="Times New Roman" w:hAnsi="Times New Roman" w:cs="Times New Roman"/>
          <w:sz w:val="24"/>
          <w:szCs w:val="24"/>
          <w:lang w:val="en-US"/>
        </w:rPr>
        <w:t xml:space="preserve"> </w:t>
      </w:r>
      <w:r w:rsidR="0033140F" w:rsidRPr="005964A2">
        <w:rPr>
          <w:rFonts w:ascii="Times New Roman" w:hAnsi="Times New Roman" w:cs="Times New Roman"/>
          <w:sz w:val="24"/>
          <w:szCs w:val="24"/>
          <w:lang w:val="en-US"/>
        </w:rPr>
        <w:t>P</w:t>
      </w:r>
      <w:r w:rsidR="007B75D0" w:rsidRPr="005964A2">
        <w:rPr>
          <w:rFonts w:ascii="Times New Roman" w:hAnsi="Times New Roman" w:cs="Times New Roman"/>
          <w:sz w:val="24"/>
          <w:szCs w:val="24"/>
          <w:lang w:val="en-US"/>
        </w:rPr>
        <w:t xml:space="preserve">roperly </w:t>
      </w:r>
      <w:r w:rsidR="00D8506D" w:rsidRPr="005964A2">
        <w:rPr>
          <w:rFonts w:ascii="Times New Roman" w:hAnsi="Times New Roman" w:cs="Times New Roman"/>
          <w:sz w:val="24"/>
          <w:szCs w:val="24"/>
          <w:lang w:val="en-US"/>
        </w:rPr>
        <w:t>remov</w:t>
      </w:r>
      <w:r w:rsidR="0033140F" w:rsidRPr="005964A2">
        <w:rPr>
          <w:rFonts w:ascii="Times New Roman" w:hAnsi="Times New Roman" w:cs="Times New Roman"/>
          <w:sz w:val="24"/>
          <w:szCs w:val="24"/>
          <w:lang w:val="en-US"/>
        </w:rPr>
        <w:t>ing</w:t>
      </w:r>
      <w:r w:rsidR="008D51D1" w:rsidRPr="005964A2">
        <w:rPr>
          <w:rFonts w:ascii="Times New Roman" w:hAnsi="Times New Roman" w:cs="Times New Roman"/>
          <w:sz w:val="24"/>
          <w:szCs w:val="24"/>
          <w:lang w:val="en-US"/>
        </w:rPr>
        <w:t xml:space="preserve"> th</w:t>
      </w:r>
      <w:r w:rsidR="002C5E02" w:rsidRPr="005964A2">
        <w:rPr>
          <w:rFonts w:ascii="Times New Roman" w:hAnsi="Times New Roman" w:cs="Times New Roman"/>
          <w:sz w:val="24"/>
          <w:szCs w:val="24"/>
          <w:lang w:val="en-US"/>
        </w:rPr>
        <w:t>is</w:t>
      </w:r>
      <w:r w:rsidR="008D51D1" w:rsidRPr="005964A2">
        <w:rPr>
          <w:rFonts w:ascii="Times New Roman" w:hAnsi="Times New Roman" w:cs="Times New Roman"/>
          <w:sz w:val="24"/>
          <w:szCs w:val="24"/>
          <w:lang w:val="en-US"/>
        </w:rPr>
        <w:t xml:space="preserve"> </w:t>
      </w:r>
      <w:r w:rsidR="009968AA" w:rsidRPr="005964A2">
        <w:rPr>
          <w:rFonts w:ascii="Times New Roman" w:hAnsi="Times New Roman" w:cs="Times New Roman"/>
          <w:sz w:val="24"/>
          <w:szCs w:val="24"/>
          <w:lang w:val="en-US"/>
        </w:rPr>
        <w:t>shared</w:t>
      </w:r>
      <w:r w:rsidR="008D51D1" w:rsidRPr="005964A2">
        <w:rPr>
          <w:rFonts w:ascii="Times New Roman" w:hAnsi="Times New Roman" w:cs="Times New Roman"/>
          <w:sz w:val="24"/>
          <w:szCs w:val="24"/>
          <w:lang w:val="en-US"/>
        </w:rPr>
        <w:t xml:space="preserve"> signal from </w:t>
      </w:r>
      <w:r w:rsidR="008D51D1" w:rsidRPr="005964A2">
        <w:rPr>
          <w:rFonts w:ascii="Times New Roman" w:hAnsi="Times New Roman" w:cs="Times New Roman"/>
          <w:i/>
          <w:iCs/>
          <w:sz w:val="24"/>
          <w:szCs w:val="24"/>
          <w:lang w:val="en-US"/>
        </w:rPr>
        <w:t>A</w:t>
      </w:r>
      <w:r w:rsidR="008D51D1" w:rsidRPr="005964A2">
        <w:rPr>
          <w:rFonts w:ascii="Times New Roman" w:hAnsi="Times New Roman" w:cs="Times New Roman"/>
          <w:sz w:val="24"/>
          <w:szCs w:val="24"/>
          <w:lang w:val="en-US"/>
        </w:rPr>
        <w:t xml:space="preserve"> would </w:t>
      </w:r>
      <w:r w:rsidR="00771019" w:rsidRPr="005964A2">
        <w:rPr>
          <w:rFonts w:ascii="Times New Roman" w:hAnsi="Times New Roman" w:cs="Times New Roman"/>
          <w:sz w:val="24"/>
          <w:szCs w:val="24"/>
          <w:lang w:val="en-US"/>
        </w:rPr>
        <w:t xml:space="preserve">rather </w:t>
      </w:r>
      <w:r w:rsidR="008D51D1" w:rsidRPr="005964A2">
        <w:rPr>
          <w:rFonts w:ascii="Times New Roman" w:hAnsi="Times New Roman" w:cs="Times New Roman"/>
          <w:sz w:val="24"/>
          <w:szCs w:val="24"/>
          <w:lang w:val="en-US"/>
        </w:rPr>
        <w:t xml:space="preserve">require subtracting </w:t>
      </w:r>
      <w:r w:rsidR="008B174D" w:rsidRPr="005964A2">
        <w:rPr>
          <w:rFonts w:ascii="Times New Roman" w:hAnsi="Times New Roman" w:cs="Times New Roman"/>
          <w:i/>
          <w:iCs/>
          <w:sz w:val="24"/>
          <w:szCs w:val="24"/>
          <w:lang w:val="en-US"/>
        </w:rPr>
        <w:t>aC</w:t>
      </w:r>
      <w:r w:rsidR="008B174D" w:rsidRPr="005964A2">
        <w:rPr>
          <w:rFonts w:ascii="Times New Roman" w:hAnsi="Times New Roman" w:cs="Times New Roman"/>
          <w:sz w:val="24"/>
          <w:szCs w:val="24"/>
          <w:lang w:val="en-US"/>
        </w:rPr>
        <w:t>/</w:t>
      </w:r>
      <w:r w:rsidR="008B174D" w:rsidRPr="005964A2">
        <w:rPr>
          <w:rFonts w:ascii="Times New Roman" w:hAnsi="Times New Roman" w:cs="Times New Roman"/>
          <w:i/>
          <w:iCs/>
          <w:sz w:val="24"/>
          <w:szCs w:val="24"/>
          <w:lang w:val="en-US"/>
        </w:rPr>
        <w:t>c</w:t>
      </w:r>
      <w:r w:rsidR="000F1CD9" w:rsidRPr="005964A2">
        <w:rPr>
          <w:rFonts w:ascii="Times New Roman" w:hAnsi="Times New Roman" w:cs="Times New Roman"/>
          <w:sz w:val="24"/>
          <w:szCs w:val="24"/>
          <w:lang w:val="en-US"/>
        </w:rPr>
        <w:t xml:space="preserve"> </w:t>
      </w:r>
      <w:r w:rsidR="008D51D1" w:rsidRPr="005964A2">
        <w:rPr>
          <w:rFonts w:ascii="Times New Roman" w:hAnsi="Times New Roman" w:cs="Times New Roman"/>
          <w:sz w:val="24"/>
          <w:szCs w:val="24"/>
          <w:lang w:val="en-US"/>
        </w:rPr>
        <w:t xml:space="preserve">from </w:t>
      </w:r>
      <w:r w:rsidR="00E02737" w:rsidRPr="005964A2">
        <w:rPr>
          <w:rFonts w:ascii="Times New Roman" w:hAnsi="Times New Roman" w:cs="Times New Roman"/>
          <w:i/>
          <w:iCs/>
          <w:sz w:val="24"/>
          <w:szCs w:val="24"/>
          <w:lang w:val="en-US"/>
        </w:rPr>
        <w:t>A</w:t>
      </w:r>
      <w:r w:rsidR="000F1CD9" w:rsidRPr="005964A2">
        <w:rPr>
          <w:rFonts w:ascii="Times New Roman" w:hAnsi="Times New Roman" w:cs="Times New Roman"/>
          <w:sz w:val="24"/>
          <w:szCs w:val="24"/>
          <w:lang w:val="en-US"/>
        </w:rPr>
        <w:t xml:space="preserve">, where </w:t>
      </w:r>
      <w:r w:rsidR="000F1CD9" w:rsidRPr="005964A2">
        <w:rPr>
          <w:rFonts w:ascii="Times New Roman" w:hAnsi="Times New Roman" w:cs="Times New Roman"/>
          <w:i/>
          <w:iCs/>
          <w:sz w:val="24"/>
          <w:szCs w:val="24"/>
          <w:lang w:val="en-US"/>
        </w:rPr>
        <w:t>C/c</w:t>
      </w:r>
      <w:r w:rsidR="000F1CD9" w:rsidRPr="005964A2">
        <w:rPr>
          <w:rFonts w:ascii="Times New Roman" w:hAnsi="Times New Roman" w:cs="Times New Roman"/>
          <w:sz w:val="24"/>
          <w:szCs w:val="24"/>
          <w:lang w:val="en-US"/>
        </w:rPr>
        <w:t xml:space="preserve"> </w:t>
      </w:r>
      <w:r w:rsidR="000A61EF" w:rsidRPr="005964A2">
        <w:rPr>
          <w:rFonts w:ascii="Times New Roman" w:hAnsi="Times New Roman" w:cs="Times New Roman"/>
          <w:sz w:val="24"/>
          <w:szCs w:val="24"/>
          <w:lang w:val="en-US"/>
        </w:rPr>
        <w:t xml:space="preserve">brings the </w:t>
      </w:r>
      <w:r w:rsidR="00820894" w:rsidRPr="005964A2">
        <w:rPr>
          <w:rFonts w:ascii="Times New Roman" w:hAnsi="Times New Roman" w:cs="Times New Roman"/>
          <w:sz w:val="24"/>
          <w:szCs w:val="24"/>
          <w:lang w:val="en-US"/>
        </w:rPr>
        <w:t>shared</w:t>
      </w:r>
      <w:r w:rsidR="000A61EF" w:rsidRPr="005964A2">
        <w:rPr>
          <w:rFonts w:ascii="Times New Roman" w:hAnsi="Times New Roman" w:cs="Times New Roman"/>
          <w:sz w:val="24"/>
          <w:szCs w:val="24"/>
          <w:lang w:val="en-US"/>
        </w:rPr>
        <w:t xml:space="preserve"> signal </w:t>
      </w:r>
      <w:r w:rsidR="00E02737" w:rsidRPr="005964A2">
        <w:rPr>
          <w:rFonts w:ascii="Times New Roman" w:hAnsi="Times New Roman" w:cs="Times New Roman"/>
          <w:sz w:val="24"/>
          <w:szCs w:val="24"/>
          <w:lang w:val="en-US"/>
        </w:rPr>
        <w:t xml:space="preserve">in </w:t>
      </w:r>
      <w:r w:rsidR="00E02737" w:rsidRPr="005964A2">
        <w:rPr>
          <w:rFonts w:ascii="Times New Roman" w:hAnsi="Times New Roman" w:cs="Times New Roman"/>
          <w:i/>
          <w:iCs/>
          <w:sz w:val="24"/>
          <w:szCs w:val="24"/>
          <w:lang w:val="en-US"/>
        </w:rPr>
        <w:t>C</w:t>
      </w:r>
      <w:r w:rsidR="00E02737" w:rsidRPr="005964A2">
        <w:rPr>
          <w:rFonts w:ascii="Times New Roman" w:hAnsi="Times New Roman" w:cs="Times New Roman"/>
          <w:sz w:val="24"/>
          <w:szCs w:val="24"/>
          <w:lang w:val="en-US"/>
        </w:rPr>
        <w:t xml:space="preserve"> </w:t>
      </w:r>
      <w:r w:rsidR="000A61EF" w:rsidRPr="005964A2">
        <w:rPr>
          <w:rFonts w:ascii="Times New Roman" w:hAnsi="Times New Roman" w:cs="Times New Roman"/>
          <w:sz w:val="24"/>
          <w:szCs w:val="24"/>
          <w:lang w:val="en-US"/>
        </w:rPr>
        <w:t xml:space="preserve">to unit length and </w:t>
      </w:r>
      <w:r w:rsidR="005C5A92" w:rsidRPr="005964A2">
        <w:rPr>
          <w:rFonts w:ascii="Times New Roman" w:hAnsi="Times New Roman" w:cs="Times New Roman"/>
          <w:sz w:val="24"/>
          <w:szCs w:val="24"/>
          <w:lang w:val="en-US"/>
        </w:rPr>
        <w:t xml:space="preserve">multiplication by </w:t>
      </w:r>
      <w:r w:rsidR="000A61EF" w:rsidRPr="005964A2">
        <w:rPr>
          <w:rFonts w:ascii="Times New Roman" w:hAnsi="Times New Roman" w:cs="Times New Roman"/>
          <w:i/>
          <w:iCs/>
          <w:sz w:val="24"/>
          <w:szCs w:val="24"/>
          <w:lang w:val="en-US"/>
        </w:rPr>
        <w:t>a</w:t>
      </w:r>
      <w:r w:rsidR="000A61EF" w:rsidRPr="005964A2">
        <w:rPr>
          <w:rFonts w:ascii="Times New Roman" w:hAnsi="Times New Roman" w:cs="Times New Roman"/>
          <w:sz w:val="24"/>
          <w:szCs w:val="24"/>
          <w:lang w:val="en-US"/>
        </w:rPr>
        <w:t xml:space="preserve"> brings it back to</w:t>
      </w:r>
      <w:r w:rsidR="005C5A92" w:rsidRPr="005964A2">
        <w:rPr>
          <w:rFonts w:ascii="Times New Roman" w:hAnsi="Times New Roman" w:cs="Times New Roman"/>
          <w:sz w:val="24"/>
          <w:szCs w:val="24"/>
          <w:lang w:val="en-US"/>
        </w:rPr>
        <w:t xml:space="preserve"> </w:t>
      </w:r>
      <w:r w:rsidR="008600DD" w:rsidRPr="005964A2">
        <w:rPr>
          <w:rFonts w:ascii="Times New Roman" w:hAnsi="Times New Roman" w:cs="Times New Roman"/>
          <w:sz w:val="24"/>
          <w:szCs w:val="24"/>
          <w:lang w:val="en-US"/>
        </w:rPr>
        <w:t xml:space="preserve">the </w:t>
      </w:r>
      <w:r w:rsidR="00B76B72" w:rsidRPr="005964A2">
        <w:rPr>
          <w:rFonts w:ascii="Times New Roman" w:hAnsi="Times New Roman" w:cs="Times New Roman"/>
          <w:sz w:val="24"/>
          <w:szCs w:val="24"/>
          <w:lang w:val="en-US"/>
        </w:rPr>
        <w:t>corresponding</w:t>
      </w:r>
      <w:r w:rsidR="00B843CB" w:rsidRPr="005964A2">
        <w:rPr>
          <w:rFonts w:ascii="Times New Roman" w:hAnsi="Times New Roman" w:cs="Times New Roman"/>
          <w:sz w:val="24"/>
          <w:szCs w:val="24"/>
          <w:lang w:val="en-US"/>
        </w:rPr>
        <w:t xml:space="preserve"> signal</w:t>
      </w:r>
      <w:r w:rsidR="005C5A92" w:rsidRPr="005964A2">
        <w:rPr>
          <w:rFonts w:ascii="Times New Roman" w:hAnsi="Times New Roman" w:cs="Times New Roman"/>
          <w:sz w:val="24"/>
          <w:szCs w:val="24"/>
          <w:lang w:val="en-US"/>
        </w:rPr>
        <w:t xml:space="preserve"> length in </w:t>
      </w:r>
      <w:r w:rsidR="005C5A92" w:rsidRPr="005964A2">
        <w:rPr>
          <w:rFonts w:ascii="Times New Roman" w:hAnsi="Times New Roman" w:cs="Times New Roman"/>
          <w:i/>
          <w:iCs/>
          <w:sz w:val="24"/>
          <w:szCs w:val="24"/>
          <w:lang w:val="en-US"/>
        </w:rPr>
        <w:t>A</w:t>
      </w:r>
      <w:r w:rsidR="005C5A92" w:rsidRPr="005964A2">
        <w:rPr>
          <w:rFonts w:ascii="Times New Roman" w:hAnsi="Times New Roman" w:cs="Times New Roman"/>
          <w:sz w:val="24"/>
          <w:szCs w:val="24"/>
          <w:lang w:val="en-US"/>
        </w:rPr>
        <w:t>.</w:t>
      </w:r>
      <w:r w:rsidR="004348B3" w:rsidRPr="005964A2">
        <w:rPr>
          <w:rFonts w:ascii="Times New Roman" w:hAnsi="Times New Roman" w:cs="Times New Roman"/>
          <w:sz w:val="24"/>
          <w:szCs w:val="24"/>
          <w:lang w:val="en-US"/>
        </w:rPr>
        <w:t xml:space="preserve"> In brief, partial correlation</w:t>
      </w:r>
      <w:r w:rsidR="007A1132" w:rsidRPr="005964A2">
        <w:rPr>
          <w:rFonts w:ascii="Times New Roman" w:hAnsi="Times New Roman" w:cs="Times New Roman"/>
          <w:sz w:val="24"/>
          <w:szCs w:val="24"/>
          <w:lang w:val="en-US"/>
        </w:rPr>
        <w:t xml:space="preserve"> weight </w:t>
      </w:r>
      <w:r w:rsidR="007A1132" w:rsidRPr="005964A2">
        <w:rPr>
          <w:rFonts w:ascii="Times New Roman" w:hAnsi="Times New Roman" w:cs="Times New Roman"/>
          <w:i/>
          <w:iCs/>
          <w:sz w:val="24"/>
          <w:szCs w:val="24"/>
          <w:lang w:val="en-US"/>
        </w:rPr>
        <w:t>C</w:t>
      </w:r>
      <w:r w:rsidR="007A1132" w:rsidRPr="005964A2">
        <w:rPr>
          <w:rFonts w:ascii="Times New Roman" w:hAnsi="Times New Roman" w:cs="Times New Roman"/>
          <w:sz w:val="24"/>
          <w:szCs w:val="24"/>
          <w:lang w:val="en-US"/>
        </w:rPr>
        <w:t xml:space="preserve"> by </w:t>
      </w:r>
      <w:r w:rsidR="00B821F4" w:rsidRPr="005964A2">
        <w:rPr>
          <w:rFonts w:ascii="Times New Roman" w:hAnsi="Times New Roman" w:cs="Times New Roman"/>
          <w:i/>
          <w:iCs/>
          <w:sz w:val="24"/>
          <w:szCs w:val="24"/>
          <w:lang w:val="en-US"/>
        </w:rPr>
        <w:t>r</w:t>
      </w:r>
      <w:r w:rsidR="00B821F4" w:rsidRPr="005964A2">
        <w:rPr>
          <w:rFonts w:ascii="Times New Roman" w:hAnsi="Times New Roman" w:cs="Times New Roman"/>
          <w:i/>
          <w:iCs/>
          <w:sz w:val="24"/>
          <w:szCs w:val="24"/>
          <w:vertAlign w:val="subscript"/>
          <w:lang w:val="en-US"/>
        </w:rPr>
        <w:t>AC</w:t>
      </w:r>
      <w:r w:rsidR="00B821F4" w:rsidRPr="005964A2">
        <w:rPr>
          <w:rFonts w:ascii="Times New Roman" w:hAnsi="Times New Roman" w:cs="Times New Roman"/>
          <w:sz w:val="24"/>
          <w:szCs w:val="24"/>
          <w:lang w:val="en-US"/>
        </w:rPr>
        <w:t>=</w:t>
      </w:r>
      <w:r w:rsidR="007A1132" w:rsidRPr="005964A2">
        <w:rPr>
          <w:rFonts w:ascii="Times New Roman" w:hAnsi="Times New Roman" w:cs="Times New Roman"/>
          <w:i/>
          <w:iCs/>
          <w:sz w:val="24"/>
          <w:szCs w:val="24"/>
          <w:lang w:val="en-US"/>
        </w:rPr>
        <w:t>ac</w:t>
      </w:r>
      <w:r w:rsidR="007A1132" w:rsidRPr="005964A2">
        <w:rPr>
          <w:rFonts w:ascii="Times New Roman" w:hAnsi="Times New Roman" w:cs="Times New Roman"/>
          <w:sz w:val="24"/>
          <w:szCs w:val="24"/>
          <w:lang w:val="en-US"/>
        </w:rPr>
        <w:t xml:space="preserve"> (both less than 1.0) while the required weight is </w:t>
      </w:r>
      <w:r w:rsidR="00297FDE" w:rsidRPr="005964A2">
        <w:rPr>
          <w:rFonts w:ascii="Times New Roman" w:hAnsi="Times New Roman" w:cs="Times New Roman"/>
          <w:sz w:val="24"/>
          <w:szCs w:val="24"/>
          <w:lang w:val="en-US"/>
        </w:rPr>
        <w:t xml:space="preserve">larger at </w:t>
      </w:r>
      <w:r w:rsidR="007A1132" w:rsidRPr="005964A2">
        <w:rPr>
          <w:rFonts w:ascii="Times New Roman" w:hAnsi="Times New Roman" w:cs="Times New Roman"/>
          <w:i/>
          <w:iCs/>
          <w:sz w:val="24"/>
          <w:szCs w:val="24"/>
          <w:lang w:val="en-US"/>
        </w:rPr>
        <w:t>a/c</w:t>
      </w:r>
      <w:r w:rsidR="00297FDE" w:rsidRPr="005964A2">
        <w:rPr>
          <w:rFonts w:ascii="Times New Roman" w:hAnsi="Times New Roman" w:cs="Times New Roman"/>
          <w:sz w:val="24"/>
          <w:szCs w:val="24"/>
          <w:lang w:val="en-US"/>
        </w:rPr>
        <w:t>.</w:t>
      </w:r>
      <w:r w:rsidR="00BF7D4A" w:rsidRPr="005964A2">
        <w:rPr>
          <w:rFonts w:ascii="Times New Roman" w:hAnsi="Times New Roman" w:cs="Times New Roman"/>
          <w:sz w:val="24"/>
          <w:szCs w:val="24"/>
          <w:lang w:val="en-US"/>
        </w:rPr>
        <w:t xml:space="preserve"> </w:t>
      </w:r>
      <w:r w:rsidR="00EB1D0F" w:rsidRPr="005964A2">
        <w:rPr>
          <w:rFonts w:ascii="Times New Roman" w:hAnsi="Times New Roman" w:cs="Times New Roman"/>
          <w:sz w:val="24"/>
          <w:szCs w:val="24"/>
          <w:lang w:val="en-US"/>
        </w:rPr>
        <w:t xml:space="preserve">Thus, </w:t>
      </w:r>
      <w:r w:rsidR="00826DC2" w:rsidRPr="005964A2">
        <w:rPr>
          <w:rFonts w:ascii="Times New Roman" w:hAnsi="Times New Roman" w:cs="Times New Roman"/>
          <w:sz w:val="24"/>
          <w:szCs w:val="24"/>
          <w:lang w:val="en-US"/>
        </w:rPr>
        <w:t>w</w:t>
      </w:r>
      <w:r w:rsidR="00E51B4F" w:rsidRPr="005964A2">
        <w:rPr>
          <w:rFonts w:ascii="Times New Roman" w:hAnsi="Times New Roman" w:cs="Times New Roman"/>
          <w:sz w:val="24"/>
          <w:szCs w:val="24"/>
          <w:lang w:val="en-US"/>
        </w:rPr>
        <w:t xml:space="preserve">hat is subtracted from </w:t>
      </w:r>
      <w:r w:rsidR="00E51B4F" w:rsidRPr="005964A2">
        <w:rPr>
          <w:rFonts w:ascii="Times New Roman" w:hAnsi="Times New Roman" w:cs="Times New Roman"/>
          <w:i/>
          <w:iCs/>
          <w:sz w:val="24"/>
          <w:szCs w:val="24"/>
          <w:lang w:val="en-US"/>
        </w:rPr>
        <w:t>A</w:t>
      </w:r>
      <w:r w:rsidR="00E51B4F" w:rsidRPr="005964A2">
        <w:rPr>
          <w:rFonts w:ascii="Times New Roman" w:hAnsi="Times New Roman" w:cs="Times New Roman"/>
          <w:sz w:val="24"/>
          <w:szCs w:val="24"/>
          <w:lang w:val="en-US"/>
        </w:rPr>
        <w:t xml:space="preserve"> </w:t>
      </w:r>
      <w:r w:rsidR="00D650C4" w:rsidRPr="005964A2">
        <w:rPr>
          <w:rFonts w:ascii="Times New Roman" w:hAnsi="Times New Roman" w:cs="Times New Roman"/>
          <w:sz w:val="24"/>
          <w:szCs w:val="24"/>
          <w:lang w:val="en-US"/>
        </w:rPr>
        <w:t xml:space="preserve">in </w:t>
      </w:r>
      <w:r w:rsidR="00351A6B" w:rsidRPr="005964A2">
        <w:rPr>
          <w:rFonts w:ascii="Times New Roman" w:hAnsi="Times New Roman" w:cs="Times New Roman"/>
          <w:sz w:val="24"/>
          <w:szCs w:val="24"/>
          <w:lang w:val="en-US"/>
        </w:rPr>
        <w:t>“</w:t>
      </w:r>
      <w:r w:rsidR="00D650C4" w:rsidRPr="005964A2">
        <w:rPr>
          <w:rFonts w:ascii="Times New Roman" w:hAnsi="Times New Roman" w:cs="Times New Roman"/>
          <w:sz w:val="24"/>
          <w:szCs w:val="24"/>
          <w:lang w:val="en-US"/>
        </w:rPr>
        <w:t>decorrelating</w:t>
      </w:r>
      <w:r w:rsidR="00351A6B" w:rsidRPr="005964A2">
        <w:rPr>
          <w:rFonts w:ascii="Times New Roman" w:hAnsi="Times New Roman" w:cs="Times New Roman"/>
          <w:sz w:val="24"/>
          <w:szCs w:val="24"/>
          <w:lang w:val="en-US"/>
        </w:rPr>
        <w:t>”</w:t>
      </w:r>
      <w:r w:rsidR="00D650C4" w:rsidRPr="005964A2">
        <w:rPr>
          <w:rFonts w:ascii="Times New Roman" w:hAnsi="Times New Roman" w:cs="Times New Roman"/>
          <w:sz w:val="24"/>
          <w:szCs w:val="24"/>
          <w:lang w:val="en-US"/>
        </w:rPr>
        <w:t xml:space="preserve"> it from </w:t>
      </w:r>
      <w:r w:rsidR="00D650C4" w:rsidRPr="005964A2">
        <w:rPr>
          <w:rFonts w:ascii="Times New Roman" w:hAnsi="Times New Roman" w:cs="Times New Roman"/>
          <w:i/>
          <w:iCs/>
          <w:sz w:val="24"/>
          <w:szCs w:val="24"/>
          <w:lang w:val="en-US"/>
        </w:rPr>
        <w:t>C</w:t>
      </w:r>
      <w:r w:rsidR="00351A6B" w:rsidRPr="005964A2">
        <w:rPr>
          <w:rFonts w:ascii="Times New Roman" w:hAnsi="Times New Roman" w:cs="Times New Roman"/>
          <w:sz w:val="24"/>
          <w:szCs w:val="24"/>
          <w:lang w:val="en-US"/>
        </w:rPr>
        <w:t xml:space="preserve"> </w:t>
      </w:r>
      <w:r w:rsidR="00FC182A" w:rsidRPr="005964A2">
        <w:rPr>
          <w:rFonts w:ascii="Times New Roman" w:hAnsi="Times New Roman" w:cs="Times New Roman"/>
          <w:sz w:val="24"/>
          <w:szCs w:val="24"/>
          <w:lang w:val="en-US"/>
        </w:rPr>
        <w:t>does not remove all of</w:t>
      </w:r>
      <w:r w:rsidR="00E51B4F" w:rsidRPr="005964A2">
        <w:rPr>
          <w:rFonts w:ascii="Times New Roman" w:hAnsi="Times New Roman" w:cs="Times New Roman"/>
          <w:sz w:val="24"/>
          <w:szCs w:val="24"/>
          <w:lang w:val="en-US"/>
        </w:rPr>
        <w:t xml:space="preserve"> </w:t>
      </w:r>
      <w:r w:rsidR="00BF2DD5" w:rsidRPr="005964A2">
        <w:rPr>
          <w:rFonts w:ascii="Times New Roman" w:hAnsi="Times New Roman" w:cs="Times New Roman"/>
          <w:i/>
          <w:iCs/>
          <w:sz w:val="24"/>
          <w:szCs w:val="24"/>
          <w:lang w:val="en-US"/>
        </w:rPr>
        <w:t>A</w:t>
      </w:r>
      <w:r w:rsidR="00BF2DD5" w:rsidRPr="005964A2">
        <w:rPr>
          <w:rFonts w:ascii="Times New Roman" w:hAnsi="Times New Roman" w:cs="Times New Roman"/>
          <w:sz w:val="24"/>
          <w:szCs w:val="24"/>
          <w:lang w:val="en-US"/>
        </w:rPr>
        <w:t xml:space="preserve">’s loading on the common </w:t>
      </w:r>
      <w:r w:rsidR="00DD41A0" w:rsidRPr="005964A2">
        <w:rPr>
          <w:rFonts w:ascii="Times New Roman" w:hAnsi="Times New Roman" w:cs="Times New Roman"/>
          <w:sz w:val="24"/>
          <w:szCs w:val="24"/>
          <w:lang w:val="en-US"/>
        </w:rPr>
        <w:t>dimension</w:t>
      </w:r>
      <w:r w:rsidR="009B646C" w:rsidRPr="005964A2">
        <w:rPr>
          <w:rFonts w:ascii="Times New Roman" w:hAnsi="Times New Roman" w:cs="Times New Roman"/>
          <w:sz w:val="24"/>
          <w:szCs w:val="24"/>
          <w:lang w:val="en-US"/>
        </w:rPr>
        <w:t>,</w:t>
      </w:r>
      <w:r w:rsidR="00BF2DD5" w:rsidRPr="005964A2">
        <w:rPr>
          <w:rFonts w:ascii="Times New Roman" w:hAnsi="Times New Roman" w:cs="Times New Roman"/>
          <w:sz w:val="24"/>
          <w:szCs w:val="24"/>
          <w:lang w:val="en-US"/>
        </w:rPr>
        <w:t xml:space="preserve"> but </w:t>
      </w:r>
      <w:r w:rsidR="00087325" w:rsidRPr="005964A2">
        <w:rPr>
          <w:rFonts w:ascii="Times New Roman" w:hAnsi="Times New Roman" w:cs="Times New Roman"/>
          <w:sz w:val="24"/>
          <w:szCs w:val="24"/>
          <w:lang w:val="en-US"/>
        </w:rPr>
        <w:t xml:space="preserve">only </w:t>
      </w:r>
      <w:r w:rsidR="006260C6" w:rsidRPr="005964A2">
        <w:rPr>
          <w:rFonts w:ascii="Times New Roman" w:hAnsi="Times New Roman" w:cs="Times New Roman"/>
          <w:sz w:val="24"/>
          <w:szCs w:val="24"/>
          <w:lang w:val="en-US"/>
        </w:rPr>
        <w:t xml:space="preserve">a fraction </w:t>
      </w:r>
      <w:r w:rsidR="001C2AE1" w:rsidRPr="005964A2">
        <w:rPr>
          <w:rFonts w:ascii="Times New Roman" w:hAnsi="Times New Roman" w:cs="Times New Roman"/>
          <w:sz w:val="24"/>
          <w:szCs w:val="24"/>
          <w:lang w:val="en-US"/>
        </w:rPr>
        <w:t>that is</w:t>
      </w:r>
      <w:r w:rsidR="006260C6" w:rsidRPr="005964A2">
        <w:rPr>
          <w:rFonts w:ascii="Times New Roman" w:hAnsi="Times New Roman" w:cs="Times New Roman"/>
          <w:sz w:val="24"/>
          <w:szCs w:val="24"/>
          <w:lang w:val="en-US"/>
        </w:rPr>
        <w:t xml:space="preserve"> </w:t>
      </w:r>
      <w:r w:rsidR="00535044" w:rsidRPr="005964A2">
        <w:rPr>
          <w:rFonts w:ascii="Times New Roman" w:hAnsi="Times New Roman" w:cs="Times New Roman"/>
          <w:i/>
          <w:iCs/>
          <w:sz w:val="24"/>
          <w:szCs w:val="24"/>
          <w:lang w:val="en-US"/>
        </w:rPr>
        <w:t>c</w:t>
      </w:r>
      <w:r w:rsidR="00535044" w:rsidRPr="005964A2">
        <w:rPr>
          <w:rFonts w:ascii="Times New Roman" w:hAnsi="Times New Roman" w:cs="Times New Roman"/>
          <w:sz w:val="24"/>
          <w:szCs w:val="24"/>
          <w:vertAlign w:val="superscript"/>
          <w:lang w:val="en-US"/>
        </w:rPr>
        <w:t>2</w:t>
      </w:r>
      <w:r w:rsidR="00535044" w:rsidRPr="005964A2">
        <w:rPr>
          <w:rFonts w:ascii="Times New Roman" w:hAnsi="Times New Roman" w:cs="Times New Roman"/>
          <w:sz w:val="24"/>
          <w:szCs w:val="24"/>
          <w:lang w:val="en-US"/>
        </w:rPr>
        <w:t xml:space="preserve"> too small</w:t>
      </w:r>
      <w:r w:rsidR="000D5EB9" w:rsidRPr="005964A2">
        <w:rPr>
          <w:rFonts w:ascii="Times New Roman" w:hAnsi="Times New Roman" w:cs="Times New Roman"/>
          <w:sz w:val="24"/>
          <w:szCs w:val="24"/>
          <w:lang w:val="en-US"/>
        </w:rPr>
        <w:t xml:space="preserve"> </w:t>
      </w:r>
      <w:r w:rsidR="009C29C7" w:rsidRPr="005964A2">
        <w:rPr>
          <w:rFonts w:ascii="Times New Roman" w:hAnsi="Times New Roman" w:cs="Times New Roman"/>
          <w:sz w:val="24"/>
          <w:szCs w:val="24"/>
          <w:lang w:val="en-US"/>
        </w:rPr>
        <w:t>(</w:t>
      </w:r>
      <w:r w:rsidR="000D5EB9" w:rsidRPr="005964A2">
        <w:rPr>
          <w:rFonts w:ascii="Times New Roman" w:hAnsi="Times New Roman" w:cs="Times New Roman"/>
          <w:sz w:val="24"/>
          <w:szCs w:val="24"/>
          <w:lang w:val="en-US"/>
        </w:rPr>
        <w:t xml:space="preserve">although the fraction </w:t>
      </w:r>
      <w:r w:rsidR="000D5EB9" w:rsidRPr="005964A2">
        <w:rPr>
          <w:rFonts w:ascii="Times New Roman" w:hAnsi="Times New Roman" w:cs="Times New Roman"/>
          <w:i/>
          <w:iCs/>
          <w:sz w:val="24"/>
          <w:szCs w:val="24"/>
          <w:lang w:val="en-US"/>
        </w:rPr>
        <w:t>c</w:t>
      </w:r>
      <w:r w:rsidR="000D5EB9" w:rsidRPr="005964A2">
        <w:rPr>
          <w:rFonts w:ascii="Times New Roman" w:hAnsi="Times New Roman" w:cs="Times New Roman"/>
          <w:sz w:val="24"/>
          <w:szCs w:val="24"/>
          <w:lang w:val="en-US"/>
        </w:rPr>
        <w:t xml:space="preserve"> is unknown</w:t>
      </w:r>
      <w:r w:rsidR="009C29C7" w:rsidRPr="005964A2">
        <w:rPr>
          <w:rFonts w:ascii="Times New Roman" w:hAnsi="Times New Roman" w:cs="Times New Roman"/>
          <w:sz w:val="24"/>
          <w:szCs w:val="24"/>
          <w:lang w:val="en-US"/>
        </w:rPr>
        <w:t>)</w:t>
      </w:r>
      <w:r w:rsidR="005379F6" w:rsidRPr="005964A2">
        <w:rPr>
          <w:rFonts w:ascii="Times New Roman" w:hAnsi="Times New Roman" w:cs="Times New Roman"/>
          <w:sz w:val="24"/>
          <w:szCs w:val="24"/>
          <w:lang w:val="en-US"/>
        </w:rPr>
        <w:t xml:space="preserve"> </w:t>
      </w:r>
      <w:r w:rsidR="006E0EA4" w:rsidRPr="005964A2">
        <w:rPr>
          <w:rFonts w:ascii="Times New Roman" w:hAnsi="Times New Roman" w:cs="Times New Roman"/>
          <w:sz w:val="24"/>
          <w:szCs w:val="24"/>
          <w:lang w:val="en-US"/>
        </w:rPr>
        <w:t xml:space="preserve">thus </w:t>
      </w:r>
      <w:r w:rsidR="005379F6" w:rsidRPr="005964A2">
        <w:rPr>
          <w:rFonts w:ascii="Times New Roman" w:hAnsi="Times New Roman" w:cs="Times New Roman"/>
          <w:sz w:val="24"/>
          <w:szCs w:val="24"/>
          <w:lang w:val="en-US"/>
        </w:rPr>
        <w:t>incompletely cancelling t</w:t>
      </w:r>
      <w:r w:rsidR="007A1866" w:rsidRPr="005964A2">
        <w:rPr>
          <w:rFonts w:ascii="Times New Roman" w:hAnsi="Times New Roman" w:cs="Times New Roman"/>
          <w:sz w:val="24"/>
          <w:szCs w:val="24"/>
          <w:lang w:val="en-US"/>
        </w:rPr>
        <w:t xml:space="preserve">he </w:t>
      </w:r>
      <w:r w:rsidR="00572662" w:rsidRPr="005964A2">
        <w:rPr>
          <w:rFonts w:ascii="Times New Roman" w:hAnsi="Times New Roman" w:cs="Times New Roman"/>
          <w:sz w:val="24"/>
          <w:szCs w:val="24"/>
          <w:lang w:val="en-US"/>
        </w:rPr>
        <w:t xml:space="preserve">part of </w:t>
      </w:r>
      <w:r w:rsidR="00572662" w:rsidRPr="005964A2">
        <w:rPr>
          <w:rFonts w:ascii="Times New Roman" w:hAnsi="Times New Roman" w:cs="Times New Roman"/>
          <w:i/>
          <w:iCs/>
          <w:sz w:val="24"/>
          <w:szCs w:val="24"/>
          <w:lang w:val="en-US"/>
        </w:rPr>
        <w:t>A</w:t>
      </w:r>
      <w:r w:rsidR="00572662" w:rsidRPr="005964A2">
        <w:rPr>
          <w:rFonts w:ascii="Times New Roman" w:hAnsi="Times New Roman" w:cs="Times New Roman"/>
          <w:sz w:val="24"/>
          <w:szCs w:val="24"/>
          <w:lang w:val="en-US"/>
        </w:rPr>
        <w:t xml:space="preserve"> </w:t>
      </w:r>
      <w:r w:rsidR="00FC46AB" w:rsidRPr="005964A2">
        <w:rPr>
          <w:rFonts w:ascii="Times New Roman" w:hAnsi="Times New Roman" w:cs="Times New Roman"/>
          <w:sz w:val="24"/>
          <w:szCs w:val="24"/>
          <w:lang w:val="en-US"/>
        </w:rPr>
        <w:t xml:space="preserve">on the </w:t>
      </w:r>
      <w:r w:rsidR="00AE14E5" w:rsidRPr="005964A2">
        <w:rPr>
          <w:rFonts w:ascii="Times New Roman" w:hAnsi="Times New Roman" w:cs="Times New Roman"/>
          <w:sz w:val="24"/>
          <w:szCs w:val="24"/>
          <w:lang w:val="en-US"/>
        </w:rPr>
        <w:t>shared</w:t>
      </w:r>
      <w:r w:rsidR="00FC46AB" w:rsidRPr="005964A2">
        <w:rPr>
          <w:rFonts w:ascii="Times New Roman" w:hAnsi="Times New Roman" w:cs="Times New Roman"/>
          <w:sz w:val="24"/>
          <w:szCs w:val="24"/>
          <w:lang w:val="en-US"/>
        </w:rPr>
        <w:t xml:space="preserve"> dimension </w:t>
      </w:r>
      <w:r w:rsidR="00572662" w:rsidRPr="005964A2">
        <w:rPr>
          <w:rFonts w:ascii="Times New Roman" w:hAnsi="Times New Roman" w:cs="Times New Roman"/>
          <w:sz w:val="24"/>
          <w:szCs w:val="24"/>
          <w:lang w:val="en-US"/>
        </w:rPr>
        <w:t>(its signal).</w:t>
      </w:r>
      <w:r w:rsidR="00E44364" w:rsidRPr="005964A2">
        <w:rPr>
          <w:rFonts w:ascii="Times New Roman" w:hAnsi="Times New Roman" w:cs="Times New Roman"/>
          <w:sz w:val="24"/>
          <w:szCs w:val="24"/>
          <w:lang w:val="en-US"/>
        </w:rPr>
        <w:t xml:space="preserve"> </w:t>
      </w:r>
    </w:p>
    <w:p w14:paraId="547ED5B2" w14:textId="69F449B6" w:rsidR="00F3558C" w:rsidRPr="005964A2" w:rsidRDefault="00F4782B" w:rsidP="00B9784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AA2DF6">
        <w:rPr>
          <w:rFonts w:ascii="Times New Roman" w:hAnsi="Times New Roman" w:cs="Times New Roman"/>
          <w:sz w:val="24"/>
          <w:szCs w:val="24"/>
          <w:lang w:val="en-US"/>
        </w:rPr>
        <w:t>he correct weight</w:t>
      </w:r>
      <w:r>
        <w:rPr>
          <w:rFonts w:ascii="Times New Roman" w:hAnsi="Times New Roman" w:cs="Times New Roman"/>
          <w:sz w:val="24"/>
          <w:szCs w:val="24"/>
          <w:lang w:val="en-US"/>
        </w:rPr>
        <w:t>,</w:t>
      </w:r>
      <w:r w:rsidR="00AA2DF6">
        <w:rPr>
          <w:rFonts w:ascii="Times New Roman" w:hAnsi="Times New Roman" w:cs="Times New Roman"/>
          <w:sz w:val="24"/>
          <w:szCs w:val="24"/>
          <w:lang w:val="en-US"/>
        </w:rPr>
        <w:t xml:space="preserve"> </w:t>
      </w:r>
      <w:r w:rsidR="00AA2DF6" w:rsidRPr="00AA2DF6">
        <w:rPr>
          <w:rFonts w:ascii="Times New Roman" w:hAnsi="Times New Roman" w:cs="Times New Roman"/>
          <w:i/>
          <w:iCs/>
          <w:sz w:val="24"/>
          <w:szCs w:val="24"/>
          <w:lang w:val="en-US"/>
        </w:rPr>
        <w:t>a/c</w:t>
      </w:r>
      <w:r w:rsidR="00AA2DF6">
        <w:rPr>
          <w:rFonts w:ascii="Times New Roman" w:hAnsi="Times New Roman" w:cs="Times New Roman"/>
          <w:sz w:val="24"/>
          <w:szCs w:val="24"/>
          <w:lang w:val="en-US"/>
        </w:rPr>
        <w:t>,</w:t>
      </w:r>
      <w:r w:rsidR="00425B17">
        <w:rPr>
          <w:rFonts w:ascii="Times New Roman" w:hAnsi="Times New Roman" w:cs="Times New Roman"/>
          <w:sz w:val="24"/>
          <w:szCs w:val="24"/>
          <w:lang w:val="en-US"/>
        </w:rPr>
        <w:t xml:space="preserve"> </w:t>
      </w:r>
      <w:r>
        <w:rPr>
          <w:rFonts w:ascii="Times New Roman" w:hAnsi="Times New Roman" w:cs="Times New Roman"/>
          <w:sz w:val="24"/>
          <w:szCs w:val="24"/>
          <w:lang w:val="en-US"/>
        </w:rPr>
        <w:t>cannot be calculated directly</w:t>
      </w:r>
      <w:r w:rsidR="00E32AB7">
        <w:rPr>
          <w:rFonts w:ascii="Times New Roman" w:hAnsi="Times New Roman" w:cs="Times New Roman"/>
          <w:sz w:val="24"/>
          <w:szCs w:val="24"/>
          <w:lang w:val="en-US"/>
        </w:rPr>
        <w:t xml:space="preserve"> but</w:t>
      </w:r>
      <w:r w:rsidR="00A351A9">
        <w:rPr>
          <w:rFonts w:ascii="Times New Roman" w:hAnsi="Times New Roman" w:cs="Times New Roman"/>
          <w:sz w:val="24"/>
          <w:szCs w:val="24"/>
          <w:lang w:val="en-US"/>
        </w:rPr>
        <w:t xml:space="preserve"> </w:t>
      </w:r>
      <w:r w:rsidR="00413995">
        <w:rPr>
          <w:rFonts w:ascii="Times New Roman" w:hAnsi="Times New Roman" w:cs="Times New Roman"/>
          <w:sz w:val="24"/>
          <w:szCs w:val="24"/>
          <w:lang w:val="en-US"/>
        </w:rPr>
        <w:t xml:space="preserve">its </w:t>
      </w:r>
      <w:r w:rsidR="00231249">
        <w:rPr>
          <w:rFonts w:ascii="Times New Roman" w:hAnsi="Times New Roman" w:cs="Times New Roman"/>
          <w:sz w:val="24"/>
          <w:szCs w:val="24"/>
          <w:lang w:val="en-US"/>
        </w:rPr>
        <w:t xml:space="preserve">correct </w:t>
      </w:r>
      <w:r w:rsidR="00413995">
        <w:rPr>
          <w:rFonts w:ascii="Times New Roman" w:hAnsi="Times New Roman" w:cs="Times New Roman"/>
          <w:sz w:val="24"/>
          <w:szCs w:val="24"/>
          <w:lang w:val="en-US"/>
        </w:rPr>
        <w:t>value</w:t>
      </w:r>
      <w:r w:rsidR="00B41DD0">
        <w:rPr>
          <w:rFonts w:ascii="Times New Roman" w:hAnsi="Times New Roman" w:cs="Times New Roman"/>
          <w:sz w:val="24"/>
          <w:szCs w:val="24"/>
          <w:lang w:val="en-US"/>
        </w:rPr>
        <w:t xml:space="preserve"> result</w:t>
      </w:r>
      <w:r w:rsidR="00591BB9">
        <w:rPr>
          <w:rFonts w:ascii="Times New Roman" w:hAnsi="Times New Roman" w:cs="Times New Roman"/>
          <w:sz w:val="24"/>
          <w:szCs w:val="24"/>
          <w:lang w:val="en-US"/>
        </w:rPr>
        <w:t>ing</w:t>
      </w:r>
      <w:r w:rsidR="00B41DD0">
        <w:rPr>
          <w:rFonts w:ascii="Times New Roman" w:hAnsi="Times New Roman" w:cs="Times New Roman"/>
          <w:sz w:val="24"/>
          <w:szCs w:val="24"/>
          <w:lang w:val="en-US"/>
        </w:rPr>
        <w:t xml:space="preserve"> </w:t>
      </w:r>
      <w:r w:rsidR="00231249">
        <w:rPr>
          <w:rFonts w:ascii="Times New Roman" w:hAnsi="Times New Roman" w:cs="Times New Roman"/>
          <w:sz w:val="24"/>
          <w:szCs w:val="24"/>
          <w:lang w:val="en-US"/>
        </w:rPr>
        <w:t xml:space="preserve">in </w:t>
      </w:r>
      <w:r w:rsidR="00E83131">
        <w:rPr>
          <w:rFonts w:ascii="Times New Roman" w:hAnsi="Times New Roman" w:cs="Times New Roman"/>
          <w:sz w:val="24"/>
          <w:szCs w:val="24"/>
          <w:lang w:val="en-US"/>
        </w:rPr>
        <w:t xml:space="preserve">a </w:t>
      </w:r>
      <w:r w:rsidR="00B41DD0">
        <w:rPr>
          <w:rFonts w:ascii="Times New Roman" w:hAnsi="Times New Roman" w:cs="Times New Roman"/>
          <w:sz w:val="24"/>
          <w:szCs w:val="24"/>
          <w:lang w:val="en-US"/>
        </w:rPr>
        <w:t>noise-only contrast</w:t>
      </w:r>
      <w:r w:rsidR="00E32AB7">
        <w:rPr>
          <w:rFonts w:ascii="Times New Roman" w:hAnsi="Times New Roman" w:cs="Times New Roman"/>
          <w:sz w:val="24"/>
          <w:szCs w:val="24"/>
          <w:lang w:val="en-US"/>
        </w:rPr>
        <w:t xml:space="preserve"> </w:t>
      </w:r>
      <w:r w:rsidR="00231249">
        <w:rPr>
          <w:rFonts w:ascii="Times New Roman" w:hAnsi="Times New Roman" w:cs="Times New Roman"/>
          <w:sz w:val="24"/>
          <w:szCs w:val="24"/>
          <w:lang w:val="en-US"/>
        </w:rPr>
        <w:t xml:space="preserve">that </w:t>
      </w:r>
      <w:r w:rsidR="00E32AB7">
        <w:rPr>
          <w:rFonts w:ascii="Times New Roman" w:hAnsi="Times New Roman" w:cs="Times New Roman"/>
          <w:sz w:val="24"/>
          <w:szCs w:val="24"/>
          <w:lang w:val="en-US"/>
        </w:rPr>
        <w:t xml:space="preserve">can be </w:t>
      </w:r>
      <w:r w:rsidR="00F06AF7">
        <w:rPr>
          <w:rFonts w:ascii="Times New Roman" w:hAnsi="Times New Roman" w:cs="Times New Roman"/>
          <w:sz w:val="24"/>
          <w:szCs w:val="24"/>
          <w:lang w:val="en-US"/>
        </w:rPr>
        <w:t>recognize</w:t>
      </w:r>
      <w:r w:rsidR="00A351A9">
        <w:rPr>
          <w:rFonts w:ascii="Times New Roman" w:hAnsi="Times New Roman" w:cs="Times New Roman"/>
          <w:sz w:val="24"/>
          <w:szCs w:val="24"/>
          <w:lang w:val="en-US"/>
        </w:rPr>
        <w:t>d</w:t>
      </w:r>
      <w:r w:rsidR="00E32AB7">
        <w:rPr>
          <w:rFonts w:ascii="Times New Roman" w:hAnsi="Times New Roman" w:cs="Times New Roman"/>
          <w:sz w:val="24"/>
          <w:szCs w:val="24"/>
          <w:lang w:val="en-US"/>
        </w:rPr>
        <w:t xml:space="preserve"> </w:t>
      </w:r>
      <w:r w:rsidR="00A4363E">
        <w:rPr>
          <w:rFonts w:ascii="Times New Roman" w:hAnsi="Times New Roman" w:cs="Times New Roman"/>
          <w:sz w:val="24"/>
          <w:szCs w:val="24"/>
          <w:lang w:val="en-US"/>
        </w:rPr>
        <w:t xml:space="preserve">by absence of </w:t>
      </w:r>
      <w:r w:rsidR="004370C6">
        <w:rPr>
          <w:rFonts w:ascii="Times New Roman" w:hAnsi="Times New Roman" w:cs="Times New Roman"/>
          <w:sz w:val="24"/>
          <w:szCs w:val="24"/>
          <w:lang w:val="en-US"/>
        </w:rPr>
        <w:t xml:space="preserve">correlation </w:t>
      </w:r>
      <w:r w:rsidR="00FB501B">
        <w:rPr>
          <w:rFonts w:ascii="Times New Roman" w:hAnsi="Times New Roman" w:cs="Times New Roman"/>
          <w:sz w:val="24"/>
          <w:szCs w:val="24"/>
          <w:lang w:val="en-US"/>
        </w:rPr>
        <w:t xml:space="preserve">of the contrast </w:t>
      </w:r>
      <w:r w:rsidR="004370C6">
        <w:rPr>
          <w:rFonts w:ascii="Times New Roman" w:hAnsi="Times New Roman" w:cs="Times New Roman"/>
          <w:sz w:val="24"/>
          <w:szCs w:val="24"/>
          <w:lang w:val="en-US"/>
        </w:rPr>
        <w:t>with any other variable</w:t>
      </w:r>
      <w:r w:rsidR="007658AB">
        <w:rPr>
          <w:rFonts w:ascii="Times New Roman" w:hAnsi="Times New Roman" w:cs="Times New Roman"/>
          <w:sz w:val="24"/>
          <w:szCs w:val="24"/>
          <w:lang w:val="en-US"/>
        </w:rPr>
        <w:t>.</w:t>
      </w:r>
      <w:r w:rsidR="004370C6">
        <w:rPr>
          <w:rFonts w:ascii="Times New Roman" w:hAnsi="Times New Roman" w:cs="Times New Roman"/>
          <w:sz w:val="24"/>
          <w:szCs w:val="24"/>
          <w:lang w:val="en-US"/>
        </w:rPr>
        <w:t xml:space="preserve"> </w:t>
      </w:r>
      <w:r w:rsidR="00A351A9">
        <w:rPr>
          <w:rFonts w:ascii="Times New Roman" w:hAnsi="Times New Roman" w:cs="Times New Roman"/>
          <w:sz w:val="24"/>
          <w:szCs w:val="24"/>
          <w:lang w:val="en-US"/>
        </w:rPr>
        <w:t xml:space="preserve">As for not injecting </w:t>
      </w:r>
      <w:r w:rsidR="00931BFF">
        <w:rPr>
          <w:rFonts w:ascii="Times New Roman" w:hAnsi="Times New Roman" w:cs="Times New Roman"/>
          <w:sz w:val="24"/>
          <w:szCs w:val="24"/>
          <w:lang w:val="en-US"/>
        </w:rPr>
        <w:t xml:space="preserve">predictor </w:t>
      </w:r>
      <w:r w:rsidR="00A351A9" w:rsidRPr="00A351A9">
        <w:rPr>
          <w:rFonts w:ascii="Times New Roman" w:hAnsi="Times New Roman" w:cs="Times New Roman"/>
          <w:i/>
          <w:iCs/>
          <w:sz w:val="24"/>
          <w:szCs w:val="24"/>
          <w:lang w:val="en-US"/>
        </w:rPr>
        <w:t>C</w:t>
      </w:r>
      <w:r w:rsidR="00A351A9">
        <w:rPr>
          <w:rFonts w:ascii="Times New Roman" w:hAnsi="Times New Roman" w:cs="Times New Roman"/>
          <w:sz w:val="24"/>
          <w:szCs w:val="24"/>
          <w:lang w:val="en-US"/>
        </w:rPr>
        <w:t xml:space="preserve">’s noise into both </w:t>
      </w:r>
      <w:r w:rsidR="00A22D24">
        <w:rPr>
          <w:rFonts w:ascii="Times New Roman" w:hAnsi="Times New Roman" w:cs="Times New Roman"/>
          <w:sz w:val="24"/>
          <w:szCs w:val="24"/>
          <w:lang w:val="en-US"/>
        </w:rPr>
        <w:t xml:space="preserve">decorrelated </w:t>
      </w:r>
      <w:r w:rsidR="00A22D24" w:rsidRPr="00A22D24">
        <w:rPr>
          <w:rFonts w:ascii="Times New Roman" w:hAnsi="Times New Roman" w:cs="Times New Roman"/>
          <w:i/>
          <w:iCs/>
          <w:sz w:val="24"/>
          <w:szCs w:val="24"/>
          <w:lang w:val="en-US"/>
        </w:rPr>
        <w:t>A</w:t>
      </w:r>
      <w:r w:rsidR="00A22D24">
        <w:rPr>
          <w:rFonts w:ascii="Times New Roman" w:hAnsi="Times New Roman" w:cs="Times New Roman"/>
          <w:sz w:val="24"/>
          <w:szCs w:val="24"/>
          <w:lang w:val="en-US"/>
        </w:rPr>
        <w:t xml:space="preserve"> and </w:t>
      </w:r>
      <w:r w:rsidR="00A22D24" w:rsidRPr="00A22D24">
        <w:rPr>
          <w:rFonts w:ascii="Times New Roman" w:hAnsi="Times New Roman" w:cs="Times New Roman"/>
          <w:i/>
          <w:iCs/>
          <w:sz w:val="24"/>
          <w:szCs w:val="24"/>
          <w:lang w:val="en-US"/>
        </w:rPr>
        <w:t>B</w:t>
      </w:r>
      <w:r w:rsidR="00A22D24">
        <w:rPr>
          <w:rFonts w:ascii="Times New Roman" w:hAnsi="Times New Roman" w:cs="Times New Roman"/>
          <w:sz w:val="24"/>
          <w:szCs w:val="24"/>
          <w:lang w:val="en-US"/>
        </w:rPr>
        <w:t xml:space="preserve">, this may be achieved </w:t>
      </w:r>
      <w:r w:rsidR="00BB22A7">
        <w:rPr>
          <w:rFonts w:ascii="Times New Roman" w:hAnsi="Times New Roman" w:cs="Times New Roman"/>
          <w:sz w:val="24"/>
          <w:szCs w:val="24"/>
          <w:lang w:val="en-US"/>
        </w:rPr>
        <w:t xml:space="preserve">by </w:t>
      </w:r>
      <w:r w:rsidR="005110D2">
        <w:rPr>
          <w:rFonts w:ascii="Times New Roman" w:hAnsi="Times New Roman" w:cs="Times New Roman"/>
          <w:sz w:val="24"/>
          <w:szCs w:val="24"/>
          <w:lang w:val="en-US"/>
        </w:rPr>
        <w:t>decorrelating</w:t>
      </w:r>
      <w:r w:rsidR="00FE1F0A">
        <w:rPr>
          <w:rFonts w:ascii="Times New Roman" w:hAnsi="Times New Roman" w:cs="Times New Roman"/>
          <w:sz w:val="24"/>
          <w:szCs w:val="24"/>
          <w:lang w:val="en-US"/>
        </w:rPr>
        <w:t xml:space="preserve"> the other variable</w:t>
      </w:r>
      <w:r w:rsidR="005110D2">
        <w:rPr>
          <w:rFonts w:ascii="Times New Roman" w:hAnsi="Times New Roman" w:cs="Times New Roman"/>
          <w:sz w:val="24"/>
          <w:szCs w:val="24"/>
          <w:lang w:val="en-US"/>
        </w:rPr>
        <w:t xml:space="preserve"> </w:t>
      </w:r>
      <w:r w:rsidR="00267F4C">
        <w:rPr>
          <w:rFonts w:ascii="Times New Roman" w:hAnsi="Times New Roman" w:cs="Times New Roman"/>
          <w:sz w:val="24"/>
          <w:szCs w:val="24"/>
          <w:lang w:val="en-US"/>
        </w:rPr>
        <w:t>using</w:t>
      </w:r>
      <w:r w:rsidR="005110D2">
        <w:rPr>
          <w:rFonts w:ascii="Times New Roman" w:hAnsi="Times New Roman" w:cs="Times New Roman"/>
          <w:sz w:val="24"/>
          <w:szCs w:val="24"/>
          <w:lang w:val="en-US"/>
        </w:rPr>
        <w:t xml:space="preserve"> a different </w:t>
      </w:r>
      <w:r w:rsidR="00075138">
        <w:rPr>
          <w:rFonts w:ascii="Times New Roman" w:hAnsi="Times New Roman" w:cs="Times New Roman"/>
          <w:sz w:val="24"/>
          <w:szCs w:val="24"/>
          <w:lang w:val="en-US"/>
        </w:rPr>
        <w:t xml:space="preserve">predictor, </w:t>
      </w:r>
      <w:r w:rsidR="00075138" w:rsidRPr="00075138">
        <w:rPr>
          <w:rFonts w:ascii="Times New Roman" w:hAnsi="Times New Roman" w:cs="Times New Roman"/>
          <w:i/>
          <w:iCs/>
          <w:sz w:val="24"/>
          <w:szCs w:val="24"/>
          <w:lang w:val="en-US"/>
        </w:rPr>
        <w:t>D</w:t>
      </w:r>
      <w:r w:rsidR="00075138">
        <w:rPr>
          <w:rFonts w:ascii="Times New Roman" w:hAnsi="Times New Roman" w:cs="Times New Roman"/>
          <w:sz w:val="24"/>
          <w:szCs w:val="24"/>
          <w:lang w:val="en-US"/>
        </w:rPr>
        <w:t xml:space="preserve">, </w:t>
      </w:r>
      <w:r w:rsidR="00CC36C1">
        <w:rPr>
          <w:rFonts w:ascii="Times New Roman" w:hAnsi="Times New Roman" w:cs="Times New Roman"/>
          <w:sz w:val="24"/>
          <w:szCs w:val="24"/>
          <w:lang w:val="en-US"/>
        </w:rPr>
        <w:t>also exclusive to the same factor</w:t>
      </w:r>
      <w:r w:rsidR="006F44C3">
        <w:rPr>
          <w:rFonts w:ascii="Times New Roman" w:hAnsi="Times New Roman" w:cs="Times New Roman"/>
          <w:sz w:val="24"/>
          <w:szCs w:val="24"/>
          <w:lang w:val="en-US"/>
        </w:rPr>
        <w:t xml:space="preserve">, after having </w:t>
      </w:r>
      <w:r w:rsidR="007B4FF1">
        <w:rPr>
          <w:rFonts w:ascii="Times New Roman" w:hAnsi="Times New Roman" w:cs="Times New Roman"/>
          <w:sz w:val="24"/>
          <w:szCs w:val="24"/>
          <w:lang w:val="en-US"/>
        </w:rPr>
        <w:t xml:space="preserve">verified </w:t>
      </w:r>
      <w:r w:rsidR="00AC3DF7">
        <w:rPr>
          <w:rFonts w:ascii="Times New Roman" w:hAnsi="Times New Roman" w:cs="Times New Roman"/>
          <w:sz w:val="24"/>
          <w:szCs w:val="24"/>
          <w:lang w:val="en-US"/>
        </w:rPr>
        <w:t xml:space="preserve">that </w:t>
      </w:r>
      <w:r w:rsidR="00AC3DF7" w:rsidRPr="00AC3DF7">
        <w:rPr>
          <w:rFonts w:ascii="Times New Roman" w:hAnsi="Times New Roman" w:cs="Times New Roman"/>
          <w:i/>
          <w:iCs/>
          <w:sz w:val="24"/>
          <w:szCs w:val="24"/>
          <w:lang w:val="en-US"/>
        </w:rPr>
        <w:t>C</w:t>
      </w:r>
      <w:r w:rsidR="00AC3DF7">
        <w:rPr>
          <w:rFonts w:ascii="Times New Roman" w:hAnsi="Times New Roman" w:cs="Times New Roman"/>
          <w:sz w:val="24"/>
          <w:szCs w:val="24"/>
          <w:lang w:val="en-US"/>
        </w:rPr>
        <w:t xml:space="preserve"> and </w:t>
      </w:r>
      <w:r w:rsidR="00AC3DF7" w:rsidRPr="00AC3DF7">
        <w:rPr>
          <w:rFonts w:ascii="Times New Roman" w:hAnsi="Times New Roman" w:cs="Times New Roman"/>
          <w:i/>
          <w:iCs/>
          <w:sz w:val="24"/>
          <w:szCs w:val="24"/>
          <w:lang w:val="en-US"/>
        </w:rPr>
        <w:t>D</w:t>
      </w:r>
      <w:r w:rsidR="00AC3DF7">
        <w:rPr>
          <w:rFonts w:ascii="Times New Roman" w:hAnsi="Times New Roman" w:cs="Times New Roman"/>
          <w:sz w:val="24"/>
          <w:szCs w:val="24"/>
          <w:lang w:val="en-US"/>
        </w:rPr>
        <w:t xml:space="preserve"> </w:t>
      </w:r>
      <w:r w:rsidR="002163D1">
        <w:rPr>
          <w:rFonts w:ascii="Times New Roman" w:hAnsi="Times New Roman" w:cs="Times New Roman"/>
          <w:sz w:val="24"/>
          <w:szCs w:val="24"/>
          <w:lang w:val="en-US"/>
        </w:rPr>
        <w:t>can form a</w:t>
      </w:r>
      <w:r w:rsidR="0045358A">
        <w:rPr>
          <w:rFonts w:ascii="Times New Roman" w:hAnsi="Times New Roman" w:cs="Times New Roman"/>
          <w:sz w:val="24"/>
          <w:szCs w:val="24"/>
          <w:lang w:val="en-US"/>
        </w:rPr>
        <w:t xml:space="preserve"> contrast </w:t>
      </w:r>
      <w:r w:rsidR="00516FB2">
        <w:rPr>
          <w:rFonts w:ascii="Times New Roman" w:hAnsi="Times New Roman" w:cs="Times New Roman"/>
          <w:sz w:val="24"/>
          <w:szCs w:val="24"/>
          <w:lang w:val="en-US"/>
        </w:rPr>
        <w:t>un</w:t>
      </w:r>
      <w:r w:rsidR="003C7ED8">
        <w:rPr>
          <w:rFonts w:ascii="Times New Roman" w:hAnsi="Times New Roman" w:cs="Times New Roman"/>
          <w:sz w:val="24"/>
          <w:szCs w:val="24"/>
          <w:lang w:val="en-US"/>
        </w:rPr>
        <w:t>correlat</w:t>
      </w:r>
      <w:r w:rsidR="00516FB2">
        <w:rPr>
          <w:rFonts w:ascii="Times New Roman" w:hAnsi="Times New Roman" w:cs="Times New Roman"/>
          <w:sz w:val="24"/>
          <w:szCs w:val="24"/>
          <w:lang w:val="en-US"/>
        </w:rPr>
        <w:t>ed</w:t>
      </w:r>
      <w:r w:rsidR="003C7ED8">
        <w:rPr>
          <w:rFonts w:ascii="Times New Roman" w:hAnsi="Times New Roman" w:cs="Times New Roman"/>
          <w:sz w:val="24"/>
          <w:szCs w:val="24"/>
          <w:lang w:val="en-US"/>
        </w:rPr>
        <w:t xml:space="preserve"> </w:t>
      </w:r>
      <w:r w:rsidR="002163D1">
        <w:rPr>
          <w:rFonts w:ascii="Times New Roman" w:hAnsi="Times New Roman" w:cs="Times New Roman"/>
          <w:sz w:val="24"/>
          <w:szCs w:val="24"/>
          <w:lang w:val="en-US"/>
        </w:rPr>
        <w:t>to</w:t>
      </w:r>
      <w:r w:rsidR="003C7ED8">
        <w:rPr>
          <w:rFonts w:ascii="Times New Roman" w:hAnsi="Times New Roman" w:cs="Times New Roman"/>
          <w:sz w:val="24"/>
          <w:szCs w:val="24"/>
          <w:lang w:val="en-US"/>
        </w:rPr>
        <w:t xml:space="preserve"> any other variable. </w:t>
      </w:r>
    </w:p>
    <w:p w14:paraId="0E5F0AE6" w14:textId="3E3568A8" w:rsidR="00435FA2" w:rsidRDefault="009C0056" w:rsidP="00B97846">
      <w:pPr>
        <w:spacing w:line="480" w:lineRule="auto"/>
        <w:rPr>
          <w:rFonts w:ascii="Times New Roman" w:hAnsi="Times New Roman" w:cs="Times New Roman"/>
          <w:sz w:val="24"/>
          <w:szCs w:val="24"/>
          <w:lang w:val="en-US"/>
        </w:rPr>
      </w:pPr>
      <w:r w:rsidRPr="005964A2">
        <w:rPr>
          <w:rFonts w:ascii="Times New Roman" w:hAnsi="Times New Roman" w:cs="Times New Roman"/>
          <w:sz w:val="24"/>
          <w:szCs w:val="24"/>
          <w:lang w:val="en-US"/>
        </w:rPr>
        <w:lastRenderedPageBreak/>
        <w:t>Th</w:t>
      </w:r>
      <w:r w:rsidR="00843C7E">
        <w:rPr>
          <w:rFonts w:ascii="Times New Roman" w:hAnsi="Times New Roman" w:cs="Times New Roman"/>
          <w:sz w:val="24"/>
          <w:szCs w:val="24"/>
          <w:lang w:val="en-US"/>
        </w:rPr>
        <w:t>e</w:t>
      </w:r>
      <w:r w:rsidRPr="005964A2">
        <w:rPr>
          <w:rFonts w:ascii="Times New Roman" w:hAnsi="Times New Roman" w:cs="Times New Roman"/>
          <w:sz w:val="24"/>
          <w:szCs w:val="24"/>
          <w:lang w:val="en-US"/>
        </w:rPr>
        <w:t>s</w:t>
      </w:r>
      <w:r w:rsidR="00843C7E">
        <w:rPr>
          <w:rFonts w:ascii="Times New Roman" w:hAnsi="Times New Roman" w:cs="Times New Roman"/>
          <w:sz w:val="24"/>
          <w:szCs w:val="24"/>
          <w:lang w:val="en-US"/>
        </w:rPr>
        <w:t>e</w:t>
      </w:r>
      <w:r w:rsidRPr="005964A2">
        <w:rPr>
          <w:rFonts w:ascii="Times New Roman" w:hAnsi="Times New Roman" w:cs="Times New Roman"/>
          <w:sz w:val="24"/>
          <w:szCs w:val="24"/>
          <w:lang w:val="en-US"/>
        </w:rPr>
        <w:t xml:space="preserve"> observation</w:t>
      </w:r>
      <w:r w:rsidR="00843C7E">
        <w:rPr>
          <w:rFonts w:ascii="Times New Roman" w:hAnsi="Times New Roman" w:cs="Times New Roman"/>
          <w:sz w:val="24"/>
          <w:szCs w:val="24"/>
          <w:lang w:val="en-US"/>
        </w:rPr>
        <w:t>s</w:t>
      </w:r>
      <w:r w:rsidRPr="005964A2">
        <w:rPr>
          <w:rFonts w:ascii="Times New Roman" w:hAnsi="Times New Roman" w:cs="Times New Roman"/>
          <w:sz w:val="24"/>
          <w:szCs w:val="24"/>
          <w:lang w:val="en-US"/>
        </w:rPr>
        <w:t xml:space="preserve"> led to </w:t>
      </w:r>
      <w:r w:rsidR="00F178C0" w:rsidRPr="005964A2">
        <w:rPr>
          <w:rFonts w:ascii="Times New Roman" w:hAnsi="Times New Roman" w:cs="Times New Roman"/>
          <w:sz w:val="24"/>
          <w:szCs w:val="24"/>
          <w:lang w:val="en-US"/>
        </w:rPr>
        <w:t>identifying</w:t>
      </w:r>
      <w:r w:rsidR="00461FB0" w:rsidRPr="005964A2">
        <w:rPr>
          <w:rFonts w:ascii="Times New Roman" w:hAnsi="Times New Roman" w:cs="Times New Roman"/>
          <w:sz w:val="24"/>
          <w:szCs w:val="24"/>
          <w:lang w:val="en-US"/>
        </w:rPr>
        <w:t xml:space="preserve"> </w:t>
      </w:r>
      <w:r w:rsidR="00133C6D" w:rsidRPr="005964A2">
        <w:rPr>
          <w:rFonts w:ascii="Times New Roman" w:hAnsi="Times New Roman" w:cs="Times New Roman"/>
          <w:sz w:val="24"/>
          <w:szCs w:val="24"/>
          <w:lang w:val="en-US"/>
        </w:rPr>
        <w:t>signal cancellation</w:t>
      </w:r>
      <w:r w:rsidR="00F16894" w:rsidRPr="005964A2">
        <w:rPr>
          <w:rFonts w:ascii="Times New Roman" w:hAnsi="Times New Roman" w:cs="Times New Roman"/>
          <w:sz w:val="24"/>
          <w:szCs w:val="24"/>
          <w:lang w:val="en-US"/>
        </w:rPr>
        <w:t xml:space="preserve"> </w:t>
      </w:r>
      <w:r w:rsidR="00A25C9D">
        <w:rPr>
          <w:rFonts w:ascii="Times New Roman" w:hAnsi="Times New Roman" w:cs="Times New Roman"/>
          <w:sz w:val="24"/>
          <w:szCs w:val="24"/>
          <w:lang w:val="en-US"/>
        </w:rPr>
        <w:t xml:space="preserve">as </w:t>
      </w:r>
      <w:r w:rsidR="00197A1A">
        <w:rPr>
          <w:rFonts w:ascii="Times New Roman" w:hAnsi="Times New Roman" w:cs="Times New Roman"/>
          <w:sz w:val="24"/>
          <w:szCs w:val="24"/>
          <w:lang w:val="en-US"/>
        </w:rPr>
        <w:t xml:space="preserve">a </w:t>
      </w:r>
      <w:r w:rsidR="00A25C9D">
        <w:rPr>
          <w:rFonts w:ascii="Times New Roman" w:hAnsi="Times New Roman" w:cs="Times New Roman"/>
          <w:sz w:val="24"/>
          <w:szCs w:val="24"/>
          <w:lang w:val="en-US"/>
        </w:rPr>
        <w:t xml:space="preserve">signature </w:t>
      </w:r>
      <w:r w:rsidR="009F7EBF">
        <w:rPr>
          <w:rFonts w:ascii="Times New Roman" w:hAnsi="Times New Roman" w:cs="Times New Roman"/>
          <w:sz w:val="24"/>
          <w:szCs w:val="24"/>
          <w:lang w:val="en-US"/>
        </w:rPr>
        <w:t>for</w:t>
      </w:r>
      <w:r w:rsidR="00A51BDF">
        <w:rPr>
          <w:rFonts w:ascii="Times New Roman" w:hAnsi="Times New Roman" w:cs="Times New Roman"/>
          <w:sz w:val="24"/>
          <w:szCs w:val="24"/>
          <w:lang w:val="en-US"/>
        </w:rPr>
        <w:t xml:space="preserve"> </w:t>
      </w:r>
      <w:r w:rsidR="00262744">
        <w:rPr>
          <w:rFonts w:ascii="Times New Roman" w:hAnsi="Times New Roman" w:cs="Times New Roman"/>
          <w:sz w:val="24"/>
          <w:szCs w:val="24"/>
          <w:lang w:val="en-US"/>
        </w:rPr>
        <w:t xml:space="preserve">any </w:t>
      </w:r>
      <w:r w:rsidR="00A51BDF">
        <w:rPr>
          <w:rFonts w:ascii="Times New Roman" w:hAnsi="Times New Roman" w:cs="Times New Roman"/>
          <w:sz w:val="24"/>
          <w:szCs w:val="24"/>
          <w:lang w:val="en-US"/>
        </w:rPr>
        <w:t xml:space="preserve">factor </w:t>
      </w:r>
      <w:r w:rsidR="00262744">
        <w:rPr>
          <w:rFonts w:ascii="Times New Roman" w:hAnsi="Times New Roman" w:cs="Times New Roman"/>
          <w:sz w:val="24"/>
          <w:szCs w:val="24"/>
          <w:lang w:val="en-US"/>
        </w:rPr>
        <w:t>that has</w:t>
      </w:r>
      <w:r w:rsidR="00A51BDF">
        <w:rPr>
          <w:rFonts w:ascii="Times New Roman" w:hAnsi="Times New Roman" w:cs="Times New Roman"/>
          <w:sz w:val="24"/>
          <w:szCs w:val="24"/>
          <w:lang w:val="en-US"/>
        </w:rPr>
        <w:t xml:space="preserve"> </w:t>
      </w:r>
      <w:r w:rsidR="00EC1745">
        <w:rPr>
          <w:rFonts w:ascii="Times New Roman" w:hAnsi="Times New Roman" w:cs="Times New Roman"/>
          <w:sz w:val="24"/>
          <w:szCs w:val="24"/>
          <w:lang w:val="en-US"/>
        </w:rPr>
        <w:t xml:space="preserve">at least </w:t>
      </w:r>
      <w:r w:rsidR="00A51BDF">
        <w:rPr>
          <w:rFonts w:ascii="Times New Roman" w:hAnsi="Times New Roman" w:cs="Times New Roman"/>
          <w:sz w:val="24"/>
          <w:szCs w:val="24"/>
          <w:lang w:val="en-US"/>
        </w:rPr>
        <w:t xml:space="preserve">two exclusive </w:t>
      </w:r>
      <w:r w:rsidR="00F16894" w:rsidRPr="005964A2">
        <w:rPr>
          <w:rFonts w:ascii="Times New Roman" w:hAnsi="Times New Roman" w:cs="Times New Roman"/>
          <w:sz w:val="24"/>
          <w:szCs w:val="24"/>
          <w:lang w:val="en-US"/>
        </w:rPr>
        <w:t>variables</w:t>
      </w:r>
      <w:r w:rsidR="00262744">
        <w:rPr>
          <w:rFonts w:ascii="Times New Roman" w:hAnsi="Times New Roman" w:cs="Times New Roman"/>
          <w:sz w:val="24"/>
          <w:szCs w:val="24"/>
          <w:lang w:val="en-US"/>
        </w:rPr>
        <w:t xml:space="preserve">. </w:t>
      </w:r>
      <w:r w:rsidR="00732032">
        <w:rPr>
          <w:rFonts w:ascii="Times New Roman" w:hAnsi="Times New Roman" w:cs="Times New Roman"/>
          <w:sz w:val="24"/>
          <w:szCs w:val="24"/>
          <w:lang w:val="en-US"/>
        </w:rPr>
        <w:t>This</w:t>
      </w:r>
      <w:r w:rsidR="00CF30D0">
        <w:rPr>
          <w:rFonts w:ascii="Times New Roman" w:hAnsi="Times New Roman" w:cs="Times New Roman"/>
          <w:sz w:val="24"/>
          <w:szCs w:val="24"/>
          <w:lang w:val="en-US"/>
        </w:rPr>
        <w:t xml:space="preserve"> allow</w:t>
      </w:r>
      <w:r w:rsidR="00732032">
        <w:rPr>
          <w:rFonts w:ascii="Times New Roman" w:hAnsi="Times New Roman" w:cs="Times New Roman"/>
          <w:sz w:val="24"/>
          <w:szCs w:val="24"/>
          <w:lang w:val="en-US"/>
        </w:rPr>
        <w:t>s</w:t>
      </w:r>
      <w:r w:rsidR="00D516F8">
        <w:rPr>
          <w:rFonts w:ascii="Times New Roman" w:hAnsi="Times New Roman" w:cs="Times New Roman"/>
          <w:sz w:val="24"/>
          <w:szCs w:val="24"/>
          <w:lang w:val="en-US"/>
        </w:rPr>
        <w:t xml:space="preserve"> </w:t>
      </w:r>
      <w:r w:rsidR="008E3746">
        <w:rPr>
          <w:rFonts w:ascii="Times New Roman" w:hAnsi="Times New Roman" w:cs="Times New Roman"/>
          <w:sz w:val="24"/>
          <w:szCs w:val="24"/>
          <w:lang w:val="en-US"/>
        </w:rPr>
        <w:t>a</w:t>
      </w:r>
      <w:r w:rsidR="00D516F8">
        <w:rPr>
          <w:rFonts w:ascii="Times New Roman" w:hAnsi="Times New Roman" w:cs="Times New Roman"/>
          <w:sz w:val="24"/>
          <w:szCs w:val="24"/>
          <w:lang w:val="en-US"/>
        </w:rPr>
        <w:t xml:space="preserve"> </w:t>
      </w:r>
      <w:r w:rsidR="00904B4C">
        <w:rPr>
          <w:rFonts w:ascii="Times New Roman" w:hAnsi="Times New Roman" w:cs="Times New Roman"/>
          <w:sz w:val="24"/>
          <w:szCs w:val="24"/>
          <w:lang w:val="en-US"/>
        </w:rPr>
        <w:t xml:space="preserve">radically </w:t>
      </w:r>
      <w:r w:rsidR="002751E0">
        <w:rPr>
          <w:rFonts w:ascii="Times New Roman" w:hAnsi="Times New Roman" w:cs="Times New Roman"/>
          <w:sz w:val="24"/>
          <w:szCs w:val="24"/>
          <w:lang w:val="en-US"/>
        </w:rPr>
        <w:t>new</w:t>
      </w:r>
      <w:r w:rsidR="00904B4C">
        <w:rPr>
          <w:rFonts w:ascii="Times New Roman" w:hAnsi="Times New Roman" w:cs="Times New Roman"/>
          <w:sz w:val="24"/>
          <w:szCs w:val="24"/>
          <w:lang w:val="en-US"/>
        </w:rPr>
        <w:t xml:space="preserve"> approach to </w:t>
      </w:r>
      <w:r w:rsidR="002751E0">
        <w:rPr>
          <w:rFonts w:ascii="Times New Roman" w:hAnsi="Times New Roman" w:cs="Times New Roman"/>
          <w:sz w:val="24"/>
          <w:szCs w:val="24"/>
          <w:lang w:val="en-US"/>
        </w:rPr>
        <w:t>EFA</w:t>
      </w:r>
      <w:r w:rsidR="00E228FB">
        <w:rPr>
          <w:rFonts w:ascii="Times New Roman" w:hAnsi="Times New Roman" w:cs="Times New Roman"/>
          <w:sz w:val="24"/>
          <w:szCs w:val="24"/>
          <w:lang w:val="en-US"/>
        </w:rPr>
        <w:t>, here named SCRoF,</w:t>
      </w:r>
      <w:r w:rsidR="00FA32B3">
        <w:rPr>
          <w:rFonts w:ascii="Times New Roman" w:hAnsi="Times New Roman" w:cs="Times New Roman"/>
          <w:sz w:val="24"/>
          <w:szCs w:val="24"/>
          <w:lang w:val="en-US"/>
        </w:rPr>
        <w:t xml:space="preserve"> </w:t>
      </w:r>
      <w:r w:rsidR="00556A5F">
        <w:rPr>
          <w:rFonts w:ascii="Times New Roman" w:hAnsi="Times New Roman" w:cs="Times New Roman"/>
          <w:sz w:val="24"/>
          <w:szCs w:val="24"/>
          <w:lang w:val="en-US"/>
        </w:rPr>
        <w:t>that does not even require pre-specifying the number of factors</w:t>
      </w:r>
      <w:r w:rsidR="007C1270">
        <w:rPr>
          <w:rFonts w:ascii="Times New Roman" w:hAnsi="Times New Roman" w:cs="Times New Roman"/>
          <w:sz w:val="24"/>
          <w:szCs w:val="24"/>
          <w:lang w:val="en-US"/>
        </w:rPr>
        <w:t>.</w:t>
      </w:r>
      <w:r w:rsidR="008E3746">
        <w:rPr>
          <w:rFonts w:ascii="Times New Roman" w:hAnsi="Times New Roman" w:cs="Times New Roman"/>
          <w:sz w:val="24"/>
          <w:szCs w:val="24"/>
          <w:lang w:val="en-US"/>
        </w:rPr>
        <w:t xml:space="preserve"> </w:t>
      </w:r>
      <w:r w:rsidR="009139D5">
        <w:rPr>
          <w:rFonts w:ascii="Times New Roman" w:hAnsi="Times New Roman" w:cs="Times New Roman"/>
          <w:sz w:val="24"/>
          <w:szCs w:val="24"/>
          <w:lang w:val="en-US"/>
        </w:rPr>
        <w:t>The principle is that t</w:t>
      </w:r>
      <w:r w:rsidR="005B261D" w:rsidRPr="005964A2">
        <w:rPr>
          <w:rFonts w:ascii="Times New Roman" w:hAnsi="Times New Roman" w:cs="Times New Roman"/>
          <w:sz w:val="24"/>
          <w:szCs w:val="24"/>
          <w:lang w:val="en-US"/>
        </w:rPr>
        <w:t>wo variables</w:t>
      </w:r>
      <w:r w:rsidR="00511517">
        <w:rPr>
          <w:rFonts w:ascii="Times New Roman" w:hAnsi="Times New Roman" w:cs="Times New Roman"/>
          <w:sz w:val="24"/>
          <w:szCs w:val="24"/>
          <w:lang w:val="en-US"/>
        </w:rPr>
        <w:t xml:space="preserve"> exclusive to a factor</w:t>
      </w:r>
      <w:r w:rsidR="005B261D" w:rsidRPr="005964A2">
        <w:rPr>
          <w:rFonts w:ascii="Times New Roman" w:hAnsi="Times New Roman" w:cs="Times New Roman"/>
          <w:sz w:val="24"/>
          <w:szCs w:val="24"/>
          <w:lang w:val="en-US"/>
        </w:rPr>
        <w:t xml:space="preserve"> can always be </w:t>
      </w:r>
      <w:r w:rsidR="00D92B92" w:rsidRPr="005964A2">
        <w:rPr>
          <w:rFonts w:ascii="Times New Roman" w:hAnsi="Times New Roman" w:cs="Times New Roman"/>
          <w:sz w:val="24"/>
          <w:szCs w:val="24"/>
          <w:lang w:val="en-US"/>
        </w:rPr>
        <w:t>combine</w:t>
      </w:r>
      <w:r w:rsidR="005B261D" w:rsidRPr="005964A2">
        <w:rPr>
          <w:rFonts w:ascii="Times New Roman" w:hAnsi="Times New Roman" w:cs="Times New Roman"/>
          <w:sz w:val="24"/>
          <w:szCs w:val="24"/>
          <w:lang w:val="en-US"/>
        </w:rPr>
        <w:t>d</w:t>
      </w:r>
      <w:r w:rsidR="00D92B92" w:rsidRPr="005964A2">
        <w:rPr>
          <w:rFonts w:ascii="Times New Roman" w:hAnsi="Times New Roman" w:cs="Times New Roman"/>
          <w:sz w:val="24"/>
          <w:szCs w:val="24"/>
          <w:lang w:val="en-US"/>
        </w:rPr>
        <w:t xml:space="preserve"> </w:t>
      </w:r>
      <w:r w:rsidR="00823A68" w:rsidRPr="005964A2">
        <w:rPr>
          <w:rFonts w:ascii="Times New Roman" w:hAnsi="Times New Roman" w:cs="Times New Roman"/>
          <w:sz w:val="24"/>
          <w:szCs w:val="24"/>
          <w:lang w:val="en-US"/>
        </w:rPr>
        <w:t xml:space="preserve">to </w:t>
      </w:r>
      <w:r w:rsidR="00652B6F" w:rsidRPr="005964A2">
        <w:rPr>
          <w:rFonts w:ascii="Times New Roman" w:hAnsi="Times New Roman" w:cs="Times New Roman"/>
          <w:sz w:val="24"/>
          <w:szCs w:val="24"/>
          <w:lang w:val="en-US"/>
        </w:rPr>
        <w:t xml:space="preserve">cancel their signal, </w:t>
      </w:r>
      <w:r w:rsidR="00823A68" w:rsidRPr="005964A2">
        <w:rPr>
          <w:rFonts w:ascii="Times New Roman" w:hAnsi="Times New Roman" w:cs="Times New Roman"/>
          <w:sz w:val="24"/>
          <w:szCs w:val="24"/>
          <w:lang w:val="en-US"/>
        </w:rPr>
        <w:t>retain</w:t>
      </w:r>
      <w:r w:rsidR="00BA794D" w:rsidRPr="005964A2">
        <w:rPr>
          <w:rFonts w:ascii="Times New Roman" w:hAnsi="Times New Roman" w:cs="Times New Roman"/>
          <w:sz w:val="24"/>
          <w:szCs w:val="24"/>
          <w:lang w:val="en-US"/>
        </w:rPr>
        <w:t>ing</w:t>
      </w:r>
      <w:r w:rsidR="00823A68" w:rsidRPr="005964A2">
        <w:rPr>
          <w:rFonts w:ascii="Times New Roman" w:hAnsi="Times New Roman" w:cs="Times New Roman"/>
          <w:sz w:val="24"/>
          <w:szCs w:val="24"/>
          <w:lang w:val="en-US"/>
        </w:rPr>
        <w:t xml:space="preserve"> </w:t>
      </w:r>
      <w:r w:rsidR="000F2A65" w:rsidRPr="005964A2">
        <w:rPr>
          <w:rFonts w:ascii="Times New Roman" w:hAnsi="Times New Roman" w:cs="Times New Roman"/>
          <w:sz w:val="24"/>
          <w:szCs w:val="24"/>
          <w:lang w:val="en-US"/>
        </w:rPr>
        <w:t>only</w:t>
      </w:r>
      <w:r w:rsidR="00BD03F3" w:rsidRPr="005964A2">
        <w:rPr>
          <w:rFonts w:ascii="Times New Roman" w:hAnsi="Times New Roman" w:cs="Times New Roman"/>
          <w:sz w:val="24"/>
          <w:szCs w:val="24"/>
          <w:lang w:val="en-US"/>
        </w:rPr>
        <w:t xml:space="preserve"> a combination of</w:t>
      </w:r>
      <w:r w:rsidR="000F2A65" w:rsidRPr="005964A2">
        <w:rPr>
          <w:rFonts w:ascii="Times New Roman" w:hAnsi="Times New Roman" w:cs="Times New Roman"/>
          <w:sz w:val="24"/>
          <w:szCs w:val="24"/>
          <w:lang w:val="en-US"/>
        </w:rPr>
        <w:t xml:space="preserve"> </w:t>
      </w:r>
      <w:r w:rsidR="00823A68" w:rsidRPr="005964A2">
        <w:rPr>
          <w:rFonts w:ascii="Times New Roman" w:hAnsi="Times New Roman" w:cs="Times New Roman"/>
          <w:sz w:val="24"/>
          <w:szCs w:val="24"/>
          <w:lang w:val="en-US"/>
        </w:rPr>
        <w:t>their noise parts</w:t>
      </w:r>
      <w:r w:rsidR="00BA794D" w:rsidRPr="005964A2">
        <w:rPr>
          <w:rFonts w:ascii="Times New Roman" w:hAnsi="Times New Roman" w:cs="Times New Roman"/>
          <w:sz w:val="24"/>
          <w:szCs w:val="24"/>
          <w:lang w:val="en-US"/>
        </w:rPr>
        <w:t xml:space="preserve"> </w:t>
      </w:r>
      <w:r w:rsidR="001318A6" w:rsidRPr="005964A2">
        <w:rPr>
          <w:rFonts w:ascii="Times New Roman" w:hAnsi="Times New Roman" w:cs="Times New Roman"/>
          <w:sz w:val="24"/>
          <w:szCs w:val="24"/>
          <w:lang w:val="en-US"/>
        </w:rPr>
        <w:t>that</w:t>
      </w:r>
      <w:r w:rsidR="00B85891" w:rsidRPr="005964A2">
        <w:rPr>
          <w:rFonts w:ascii="Times New Roman" w:hAnsi="Times New Roman" w:cs="Times New Roman"/>
          <w:sz w:val="24"/>
          <w:szCs w:val="24"/>
          <w:lang w:val="en-US"/>
        </w:rPr>
        <w:t xml:space="preserve"> </w:t>
      </w:r>
      <w:r w:rsidR="00332A2E" w:rsidRPr="005964A2">
        <w:rPr>
          <w:rFonts w:ascii="Times New Roman" w:hAnsi="Times New Roman" w:cs="Times New Roman"/>
          <w:sz w:val="24"/>
          <w:szCs w:val="24"/>
          <w:lang w:val="en-US"/>
        </w:rPr>
        <w:t xml:space="preserve">does </w:t>
      </w:r>
      <w:r w:rsidR="00B85891" w:rsidRPr="005964A2">
        <w:rPr>
          <w:rFonts w:ascii="Times New Roman" w:hAnsi="Times New Roman" w:cs="Times New Roman"/>
          <w:sz w:val="24"/>
          <w:szCs w:val="24"/>
          <w:lang w:val="en-US"/>
        </w:rPr>
        <w:t>not correlat</w:t>
      </w:r>
      <w:r w:rsidR="00332A2E" w:rsidRPr="005964A2">
        <w:rPr>
          <w:rFonts w:ascii="Times New Roman" w:hAnsi="Times New Roman" w:cs="Times New Roman"/>
          <w:sz w:val="24"/>
          <w:szCs w:val="24"/>
          <w:lang w:val="en-US"/>
        </w:rPr>
        <w:t>e</w:t>
      </w:r>
      <w:r w:rsidR="00B85891" w:rsidRPr="005964A2">
        <w:rPr>
          <w:rFonts w:ascii="Times New Roman" w:hAnsi="Times New Roman" w:cs="Times New Roman"/>
          <w:sz w:val="24"/>
          <w:szCs w:val="24"/>
          <w:lang w:val="en-US"/>
        </w:rPr>
        <w:t xml:space="preserve"> with any other variable</w:t>
      </w:r>
      <w:r w:rsidRPr="005964A2">
        <w:rPr>
          <w:rFonts w:ascii="Times New Roman" w:hAnsi="Times New Roman" w:cs="Times New Roman"/>
          <w:sz w:val="24"/>
          <w:szCs w:val="24"/>
          <w:lang w:val="en-US"/>
        </w:rPr>
        <w:t>.</w:t>
      </w:r>
      <w:r w:rsidR="005D46CC">
        <w:rPr>
          <w:rFonts w:ascii="Times New Roman" w:hAnsi="Times New Roman" w:cs="Times New Roman"/>
          <w:sz w:val="24"/>
          <w:szCs w:val="24"/>
          <w:lang w:val="en-US"/>
        </w:rPr>
        <w:t xml:space="preserve"> </w:t>
      </w:r>
    </w:p>
    <w:p w14:paraId="5DA92354" w14:textId="76500DBA" w:rsidR="000265AD" w:rsidRPr="00B33685" w:rsidRDefault="000724A0" w:rsidP="00C45A5A">
      <w:pPr>
        <w:spacing w:line="480" w:lineRule="auto"/>
        <w:rPr>
          <w:rFonts w:ascii="Times New Roman" w:hAnsi="Times New Roman" w:cs="Times New Roman"/>
          <w:b/>
          <w:bCs/>
          <w:i/>
          <w:iCs/>
          <w:sz w:val="24"/>
          <w:szCs w:val="24"/>
          <w:lang w:val="en-US"/>
        </w:rPr>
      </w:pPr>
      <w:r w:rsidRPr="00B33685">
        <w:rPr>
          <w:rFonts w:ascii="Times New Roman" w:hAnsi="Times New Roman" w:cs="Times New Roman"/>
          <w:b/>
          <w:bCs/>
          <w:i/>
          <w:iCs/>
          <w:sz w:val="24"/>
          <w:szCs w:val="24"/>
          <w:lang w:val="en-US"/>
        </w:rPr>
        <w:t xml:space="preserve">Signal </w:t>
      </w:r>
      <w:r w:rsidR="005F1F31" w:rsidRPr="00B33685">
        <w:rPr>
          <w:rFonts w:ascii="Times New Roman" w:hAnsi="Times New Roman" w:cs="Times New Roman"/>
          <w:b/>
          <w:bCs/>
          <w:i/>
          <w:iCs/>
          <w:sz w:val="24"/>
          <w:szCs w:val="24"/>
          <w:lang w:val="en-US"/>
        </w:rPr>
        <w:t>C</w:t>
      </w:r>
      <w:r w:rsidRPr="00B33685">
        <w:rPr>
          <w:rFonts w:ascii="Times New Roman" w:hAnsi="Times New Roman" w:cs="Times New Roman"/>
          <w:b/>
          <w:bCs/>
          <w:i/>
          <w:iCs/>
          <w:sz w:val="24"/>
          <w:szCs w:val="24"/>
          <w:lang w:val="en-US"/>
        </w:rPr>
        <w:t>ancellation</w:t>
      </w:r>
      <w:r w:rsidR="003C035B">
        <w:rPr>
          <w:rFonts w:ascii="Times New Roman" w:hAnsi="Times New Roman" w:cs="Times New Roman"/>
          <w:b/>
          <w:bCs/>
          <w:i/>
          <w:iCs/>
          <w:sz w:val="24"/>
          <w:szCs w:val="24"/>
          <w:lang w:val="en-US"/>
        </w:rPr>
        <w:t xml:space="preserve"> Recovery of Factors:</w:t>
      </w:r>
      <w:r w:rsidR="008D6379" w:rsidRPr="00B33685">
        <w:rPr>
          <w:rFonts w:ascii="Times New Roman" w:hAnsi="Times New Roman" w:cs="Times New Roman"/>
          <w:b/>
          <w:bCs/>
          <w:i/>
          <w:iCs/>
          <w:sz w:val="24"/>
          <w:szCs w:val="24"/>
          <w:lang w:val="en-US"/>
        </w:rPr>
        <w:t xml:space="preserve"> </w:t>
      </w:r>
      <w:r w:rsidR="005F1F31" w:rsidRPr="00B33685">
        <w:rPr>
          <w:rFonts w:ascii="Times New Roman" w:hAnsi="Times New Roman" w:cs="Times New Roman"/>
          <w:b/>
          <w:bCs/>
          <w:i/>
          <w:iCs/>
          <w:sz w:val="24"/>
          <w:szCs w:val="24"/>
          <w:lang w:val="en-US"/>
        </w:rPr>
        <w:t>P</w:t>
      </w:r>
      <w:r w:rsidR="008D6379" w:rsidRPr="00B33685">
        <w:rPr>
          <w:rFonts w:ascii="Times New Roman" w:hAnsi="Times New Roman" w:cs="Times New Roman"/>
          <w:b/>
          <w:bCs/>
          <w:i/>
          <w:iCs/>
          <w:sz w:val="24"/>
          <w:szCs w:val="24"/>
          <w:lang w:val="en-US"/>
        </w:rPr>
        <w:t xml:space="preserve">rinciple </w:t>
      </w:r>
      <w:r w:rsidR="001F27B7" w:rsidRPr="00B33685">
        <w:rPr>
          <w:rFonts w:ascii="Times New Roman" w:hAnsi="Times New Roman" w:cs="Times New Roman"/>
          <w:b/>
          <w:bCs/>
          <w:i/>
          <w:iCs/>
          <w:sz w:val="24"/>
          <w:szCs w:val="24"/>
          <w:lang w:val="en-US"/>
        </w:rPr>
        <w:t>&amp;</w:t>
      </w:r>
      <w:r w:rsidR="008D6379" w:rsidRPr="00B33685">
        <w:rPr>
          <w:rFonts w:ascii="Times New Roman" w:hAnsi="Times New Roman" w:cs="Times New Roman"/>
          <w:b/>
          <w:bCs/>
          <w:i/>
          <w:iCs/>
          <w:sz w:val="24"/>
          <w:szCs w:val="24"/>
          <w:lang w:val="en-US"/>
        </w:rPr>
        <w:t xml:space="preserve"> </w:t>
      </w:r>
      <w:r w:rsidR="005F1F31" w:rsidRPr="00B33685">
        <w:rPr>
          <w:rFonts w:ascii="Times New Roman" w:hAnsi="Times New Roman" w:cs="Times New Roman"/>
          <w:b/>
          <w:bCs/>
          <w:i/>
          <w:iCs/>
          <w:sz w:val="24"/>
          <w:szCs w:val="24"/>
          <w:lang w:val="en-US"/>
        </w:rPr>
        <w:t>P</w:t>
      </w:r>
      <w:r w:rsidR="008D6379" w:rsidRPr="00B33685">
        <w:rPr>
          <w:rFonts w:ascii="Times New Roman" w:hAnsi="Times New Roman" w:cs="Times New Roman"/>
          <w:b/>
          <w:bCs/>
          <w:i/>
          <w:iCs/>
          <w:sz w:val="24"/>
          <w:szCs w:val="24"/>
          <w:lang w:val="en-US"/>
        </w:rPr>
        <w:t xml:space="preserve">rocedure </w:t>
      </w:r>
      <w:r w:rsidR="005F1F31" w:rsidRPr="00B33685">
        <w:rPr>
          <w:rFonts w:ascii="Times New Roman" w:hAnsi="Times New Roman" w:cs="Times New Roman"/>
          <w:b/>
          <w:bCs/>
          <w:i/>
          <w:iCs/>
          <w:sz w:val="24"/>
          <w:szCs w:val="24"/>
          <w:lang w:val="en-US"/>
        </w:rPr>
        <w:t>O</w:t>
      </w:r>
      <w:r w:rsidR="008D6379" w:rsidRPr="00B33685">
        <w:rPr>
          <w:rFonts w:ascii="Times New Roman" w:hAnsi="Times New Roman" w:cs="Times New Roman"/>
          <w:b/>
          <w:bCs/>
          <w:i/>
          <w:iCs/>
          <w:sz w:val="24"/>
          <w:szCs w:val="24"/>
          <w:lang w:val="en-US"/>
        </w:rPr>
        <w:t>utline</w:t>
      </w:r>
      <w:r w:rsidR="004833BE" w:rsidRPr="00B33685">
        <w:rPr>
          <w:rFonts w:ascii="Times New Roman" w:hAnsi="Times New Roman" w:cs="Times New Roman"/>
          <w:b/>
          <w:bCs/>
          <w:i/>
          <w:iCs/>
          <w:sz w:val="24"/>
          <w:szCs w:val="24"/>
          <w:lang w:val="en-US"/>
        </w:rPr>
        <w:t>.</w:t>
      </w:r>
    </w:p>
    <w:p w14:paraId="1F30C8D7" w14:textId="2DF268B0" w:rsidR="00891675" w:rsidRPr="00B33685" w:rsidRDefault="00BF1AC8" w:rsidP="00402096">
      <w:pPr>
        <w:spacing w:line="480" w:lineRule="auto"/>
        <w:rPr>
          <w:rFonts w:ascii="Times New Roman" w:hAnsi="Times New Roman" w:cs="Times New Roman"/>
          <w:sz w:val="24"/>
          <w:szCs w:val="24"/>
          <w:lang w:val="en-US"/>
        </w:rPr>
      </w:pPr>
      <w:r w:rsidRPr="00BF1AC8">
        <w:rPr>
          <w:rFonts w:ascii="Times New Roman" w:hAnsi="Times New Roman" w:cs="Times New Roman"/>
          <w:b/>
          <w:bCs/>
          <w:i/>
          <w:iCs/>
          <w:sz w:val="24"/>
          <w:szCs w:val="24"/>
          <w:lang w:val="en-US"/>
        </w:rPr>
        <w:t>Signal Cancellation.</w:t>
      </w:r>
      <w:r>
        <w:rPr>
          <w:rFonts w:ascii="Times New Roman" w:hAnsi="Times New Roman" w:cs="Times New Roman"/>
          <w:sz w:val="24"/>
          <w:szCs w:val="24"/>
          <w:lang w:val="en-US"/>
        </w:rPr>
        <w:t xml:space="preserve"> </w:t>
      </w:r>
      <w:r w:rsidR="00FB7B8E" w:rsidRPr="00B33685">
        <w:rPr>
          <w:rFonts w:ascii="Times New Roman" w:hAnsi="Times New Roman" w:cs="Times New Roman"/>
          <w:sz w:val="24"/>
          <w:szCs w:val="24"/>
          <w:lang w:val="en-US"/>
        </w:rPr>
        <w:t xml:space="preserve">From the geometric point of view on the </w:t>
      </w:r>
      <w:r w:rsidR="00500BBD">
        <w:rPr>
          <w:rFonts w:ascii="Times New Roman" w:hAnsi="Times New Roman" w:cs="Times New Roman"/>
          <w:sz w:val="24"/>
          <w:szCs w:val="24"/>
          <w:lang w:val="en-US"/>
        </w:rPr>
        <w:t xml:space="preserve">common </w:t>
      </w:r>
      <w:r w:rsidR="00FB7B8E" w:rsidRPr="00B33685">
        <w:rPr>
          <w:rFonts w:ascii="Times New Roman" w:hAnsi="Times New Roman" w:cs="Times New Roman"/>
          <w:sz w:val="24"/>
          <w:szCs w:val="24"/>
          <w:lang w:val="en-US"/>
        </w:rPr>
        <w:t xml:space="preserve">factor model, </w:t>
      </w:r>
      <w:r w:rsidR="00891675" w:rsidRPr="00B33685">
        <w:rPr>
          <w:rFonts w:ascii="Times New Roman" w:hAnsi="Times New Roman" w:cs="Times New Roman"/>
          <w:sz w:val="24"/>
          <w:szCs w:val="24"/>
          <w:lang w:val="en-US"/>
        </w:rPr>
        <w:t xml:space="preserve">the signal provided by k factors occupies only k dimensions. In particular, the signal of all variables exclusive to the same factor occupies a single dimension, that of the factor </w:t>
      </w:r>
      <w:r w:rsidR="00A51E99" w:rsidRPr="00B33685">
        <w:rPr>
          <w:rFonts w:ascii="Times New Roman" w:hAnsi="Times New Roman" w:cs="Times New Roman"/>
          <w:sz w:val="24"/>
          <w:szCs w:val="24"/>
          <w:lang w:val="en-US"/>
        </w:rPr>
        <w:t>with</w:t>
      </w:r>
      <w:r w:rsidR="00891675" w:rsidRPr="00B33685">
        <w:rPr>
          <w:rFonts w:ascii="Times New Roman" w:hAnsi="Times New Roman" w:cs="Times New Roman"/>
          <w:sz w:val="24"/>
          <w:szCs w:val="24"/>
          <w:lang w:val="en-US"/>
        </w:rPr>
        <w:t xml:space="preserve">in the multidimensional data space. Signal cancellation </w:t>
      </w:r>
      <w:r w:rsidR="00C71216" w:rsidRPr="00B33685">
        <w:rPr>
          <w:rFonts w:ascii="Times New Roman" w:hAnsi="Times New Roman" w:cs="Times New Roman"/>
          <w:sz w:val="24"/>
          <w:szCs w:val="24"/>
          <w:lang w:val="en-US"/>
        </w:rPr>
        <w:t xml:space="preserve">thus </w:t>
      </w:r>
      <w:r w:rsidR="00891675" w:rsidRPr="00B33685">
        <w:rPr>
          <w:rFonts w:ascii="Times New Roman" w:hAnsi="Times New Roman" w:cs="Times New Roman"/>
          <w:sz w:val="24"/>
          <w:szCs w:val="24"/>
          <w:lang w:val="en-US"/>
        </w:rPr>
        <w:t xml:space="preserve">identifies a factor when a suitable combination of two of its exclusive variables leaves only a combination of their respective unique variances, uncorrelated with any remaining variable. </w:t>
      </w:r>
      <w:r w:rsidR="00044FEA" w:rsidRPr="00B33685">
        <w:rPr>
          <w:rFonts w:ascii="Times New Roman" w:hAnsi="Times New Roman" w:cs="Times New Roman"/>
          <w:sz w:val="24"/>
          <w:szCs w:val="24"/>
          <w:lang w:val="en-US"/>
        </w:rPr>
        <w:t>Importantly, t</w:t>
      </w:r>
      <w:r w:rsidR="00891675" w:rsidRPr="00B33685">
        <w:rPr>
          <w:rFonts w:ascii="Times New Roman" w:hAnsi="Times New Roman" w:cs="Times New Roman"/>
          <w:sz w:val="24"/>
          <w:szCs w:val="24"/>
          <w:lang w:val="en-US"/>
        </w:rPr>
        <w:t xml:space="preserve">wo variables along different directions in the </w:t>
      </w:r>
      <w:r w:rsidR="00831E2A" w:rsidRPr="00B33685">
        <w:rPr>
          <w:rFonts w:ascii="Times New Roman" w:hAnsi="Times New Roman" w:cs="Times New Roman"/>
          <w:sz w:val="24"/>
          <w:szCs w:val="24"/>
          <w:lang w:val="en-US"/>
        </w:rPr>
        <w:t>common</w:t>
      </w:r>
      <w:r w:rsidR="00025F1D" w:rsidRPr="00B33685">
        <w:rPr>
          <w:rFonts w:ascii="Times New Roman" w:hAnsi="Times New Roman" w:cs="Times New Roman"/>
          <w:sz w:val="24"/>
          <w:szCs w:val="24"/>
          <w:lang w:val="en-US"/>
        </w:rPr>
        <w:t xml:space="preserve"> factor</w:t>
      </w:r>
      <w:r w:rsidR="00891675" w:rsidRPr="00B33685">
        <w:rPr>
          <w:rFonts w:ascii="Times New Roman" w:hAnsi="Times New Roman" w:cs="Times New Roman"/>
          <w:sz w:val="24"/>
          <w:szCs w:val="24"/>
          <w:lang w:val="en-US"/>
        </w:rPr>
        <w:t xml:space="preserve"> space cannot be combined to completely cancel their common signal.</w:t>
      </w:r>
      <w:r w:rsidR="0070565C" w:rsidRPr="00B33685">
        <w:rPr>
          <w:rFonts w:ascii="Times New Roman" w:hAnsi="Times New Roman" w:cs="Times New Roman"/>
          <w:sz w:val="24"/>
          <w:szCs w:val="24"/>
          <w:lang w:val="en-US"/>
        </w:rPr>
        <w:t xml:space="preserve"> Even their best contrast retains correlation</w:t>
      </w:r>
      <w:r w:rsidR="00692B26">
        <w:rPr>
          <w:rFonts w:ascii="Times New Roman" w:hAnsi="Times New Roman" w:cs="Times New Roman"/>
          <w:sz w:val="24"/>
          <w:szCs w:val="24"/>
          <w:lang w:val="en-US"/>
        </w:rPr>
        <w:t>s</w:t>
      </w:r>
      <w:r w:rsidR="0070565C" w:rsidRPr="00B33685">
        <w:rPr>
          <w:rFonts w:ascii="Times New Roman" w:hAnsi="Times New Roman" w:cs="Times New Roman"/>
          <w:sz w:val="24"/>
          <w:szCs w:val="24"/>
          <w:lang w:val="en-US"/>
        </w:rPr>
        <w:t xml:space="preserve"> with </w:t>
      </w:r>
      <w:r w:rsidR="00150B66" w:rsidRPr="00B33685">
        <w:rPr>
          <w:rFonts w:ascii="Times New Roman" w:hAnsi="Times New Roman" w:cs="Times New Roman"/>
          <w:sz w:val="24"/>
          <w:szCs w:val="24"/>
          <w:lang w:val="en-US"/>
        </w:rPr>
        <w:t>some remaining variables.</w:t>
      </w:r>
      <w:r w:rsidR="00891675" w:rsidRPr="00B33685">
        <w:rPr>
          <w:rFonts w:ascii="Times New Roman" w:hAnsi="Times New Roman" w:cs="Times New Roman"/>
          <w:sz w:val="24"/>
          <w:szCs w:val="24"/>
          <w:lang w:val="en-US"/>
        </w:rPr>
        <w:t xml:space="preserve"> The complete signal of a variable </w:t>
      </w:r>
      <w:r w:rsidR="005865E5">
        <w:rPr>
          <w:rFonts w:ascii="Times New Roman" w:hAnsi="Times New Roman" w:cs="Times New Roman"/>
          <w:sz w:val="24"/>
          <w:szCs w:val="24"/>
          <w:lang w:val="en-US"/>
        </w:rPr>
        <w:t xml:space="preserve">simultaneously </w:t>
      </w:r>
      <w:r w:rsidR="00891675" w:rsidRPr="00B33685">
        <w:rPr>
          <w:rFonts w:ascii="Times New Roman" w:hAnsi="Times New Roman" w:cs="Times New Roman"/>
          <w:sz w:val="24"/>
          <w:szCs w:val="24"/>
          <w:lang w:val="en-US"/>
        </w:rPr>
        <w:t xml:space="preserve">informed by </w:t>
      </w:r>
      <w:r w:rsidR="00891675" w:rsidRPr="00B33685">
        <w:rPr>
          <w:rFonts w:ascii="Times New Roman" w:hAnsi="Times New Roman" w:cs="Times New Roman"/>
          <w:i/>
          <w:iCs/>
          <w:sz w:val="24"/>
          <w:szCs w:val="24"/>
          <w:lang w:val="en-US"/>
        </w:rPr>
        <w:t>k</w:t>
      </w:r>
      <w:r w:rsidR="00891675" w:rsidRPr="00B33685">
        <w:rPr>
          <w:rFonts w:ascii="Times New Roman" w:hAnsi="Times New Roman" w:cs="Times New Roman"/>
          <w:sz w:val="24"/>
          <w:szCs w:val="24"/>
          <w:lang w:val="en-US"/>
        </w:rPr>
        <w:t xml:space="preserve"> factors can, however, be cancelled by </w:t>
      </w:r>
      <w:r w:rsidR="00891675" w:rsidRPr="00B33685">
        <w:rPr>
          <w:rFonts w:ascii="Times New Roman" w:hAnsi="Times New Roman" w:cs="Times New Roman"/>
          <w:i/>
          <w:iCs/>
          <w:sz w:val="24"/>
          <w:szCs w:val="24"/>
          <w:lang w:val="en-US"/>
        </w:rPr>
        <w:t>k</w:t>
      </w:r>
      <w:r w:rsidR="00891675" w:rsidRPr="00B33685">
        <w:rPr>
          <w:rFonts w:ascii="Times New Roman" w:hAnsi="Times New Roman" w:cs="Times New Roman"/>
          <w:sz w:val="24"/>
          <w:szCs w:val="24"/>
          <w:lang w:val="en-US"/>
        </w:rPr>
        <w:t xml:space="preserve"> other variables</w:t>
      </w:r>
      <w:r w:rsidR="00874003" w:rsidRPr="00B33685">
        <w:rPr>
          <w:rFonts w:ascii="Times New Roman" w:hAnsi="Times New Roman" w:cs="Times New Roman"/>
          <w:sz w:val="24"/>
          <w:szCs w:val="24"/>
          <w:lang w:val="en-US"/>
        </w:rPr>
        <w:t xml:space="preserve"> </w:t>
      </w:r>
      <w:r w:rsidR="005600CA" w:rsidRPr="00B33685">
        <w:rPr>
          <w:rFonts w:ascii="Times New Roman" w:hAnsi="Times New Roman" w:cs="Times New Roman"/>
          <w:sz w:val="24"/>
          <w:szCs w:val="24"/>
          <w:lang w:val="en-US"/>
        </w:rPr>
        <w:t>each</w:t>
      </w:r>
      <w:r w:rsidR="00891675" w:rsidRPr="00B33685">
        <w:rPr>
          <w:rFonts w:ascii="Times New Roman" w:hAnsi="Times New Roman" w:cs="Times New Roman"/>
          <w:sz w:val="24"/>
          <w:szCs w:val="24"/>
          <w:lang w:val="en-US"/>
        </w:rPr>
        <w:t xml:space="preserve"> informed </w:t>
      </w:r>
      <w:r w:rsidR="00F176AB" w:rsidRPr="00B33685">
        <w:rPr>
          <w:rFonts w:ascii="Times New Roman" w:hAnsi="Times New Roman" w:cs="Times New Roman"/>
          <w:sz w:val="24"/>
          <w:szCs w:val="24"/>
          <w:lang w:val="en-US"/>
        </w:rPr>
        <w:t xml:space="preserve">exclusively </w:t>
      </w:r>
      <w:r w:rsidR="00891675" w:rsidRPr="00B33685">
        <w:rPr>
          <w:rFonts w:ascii="Times New Roman" w:hAnsi="Times New Roman" w:cs="Times New Roman"/>
          <w:sz w:val="24"/>
          <w:szCs w:val="24"/>
          <w:lang w:val="en-US"/>
        </w:rPr>
        <w:t xml:space="preserve">by </w:t>
      </w:r>
      <w:r w:rsidR="005600CA" w:rsidRPr="00B33685">
        <w:rPr>
          <w:rFonts w:ascii="Times New Roman" w:hAnsi="Times New Roman" w:cs="Times New Roman"/>
          <w:sz w:val="24"/>
          <w:szCs w:val="24"/>
          <w:lang w:val="en-US"/>
        </w:rPr>
        <w:t xml:space="preserve">one of </w:t>
      </w:r>
      <w:r w:rsidR="00891675" w:rsidRPr="00B33685">
        <w:rPr>
          <w:rFonts w:ascii="Times New Roman" w:hAnsi="Times New Roman" w:cs="Times New Roman"/>
          <w:sz w:val="24"/>
          <w:szCs w:val="24"/>
          <w:lang w:val="en-US"/>
        </w:rPr>
        <w:t xml:space="preserve">the </w:t>
      </w:r>
      <w:r w:rsidR="00891675" w:rsidRPr="00B33685">
        <w:rPr>
          <w:rFonts w:ascii="Times New Roman" w:hAnsi="Times New Roman" w:cs="Times New Roman"/>
          <w:i/>
          <w:iCs/>
          <w:sz w:val="24"/>
          <w:szCs w:val="24"/>
          <w:lang w:val="en-US"/>
        </w:rPr>
        <w:t>k</w:t>
      </w:r>
      <w:r w:rsidR="00891675" w:rsidRPr="00B33685">
        <w:rPr>
          <w:rFonts w:ascii="Times New Roman" w:hAnsi="Times New Roman" w:cs="Times New Roman"/>
          <w:sz w:val="24"/>
          <w:szCs w:val="24"/>
          <w:lang w:val="en-US"/>
        </w:rPr>
        <w:t xml:space="preserve"> factors.</w:t>
      </w:r>
    </w:p>
    <w:p w14:paraId="2B05ABFC" w14:textId="3A4A6595" w:rsidR="002129AF" w:rsidRPr="00B33685" w:rsidRDefault="002F2FAA"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 xml:space="preserve">As an example of pairwise signal cancellation, </w:t>
      </w:r>
      <w:r w:rsidR="002223D6" w:rsidRPr="00B33685">
        <w:rPr>
          <w:rFonts w:ascii="Times New Roman" w:hAnsi="Times New Roman" w:cs="Times New Roman"/>
          <w:sz w:val="24"/>
          <w:szCs w:val="24"/>
          <w:lang w:val="en-US"/>
        </w:rPr>
        <w:t xml:space="preserve">let us say that </w:t>
      </w:r>
      <w:r w:rsidR="00A024B6" w:rsidRPr="00B33685">
        <w:rPr>
          <w:rFonts w:ascii="Times New Roman" w:hAnsi="Times New Roman" w:cs="Times New Roman"/>
          <w:i/>
          <w:iCs/>
          <w:sz w:val="24"/>
          <w:szCs w:val="24"/>
          <w:lang w:val="en-US"/>
        </w:rPr>
        <w:t>A</w:t>
      </w:r>
      <w:r w:rsidR="00A024B6" w:rsidRPr="00B33685">
        <w:rPr>
          <w:rFonts w:ascii="Times New Roman" w:hAnsi="Times New Roman" w:cs="Times New Roman"/>
          <w:sz w:val="24"/>
          <w:szCs w:val="24"/>
          <w:lang w:val="en-US"/>
        </w:rPr>
        <w:t xml:space="preserve"> </w:t>
      </w:r>
      <w:r w:rsidR="000C7789" w:rsidRPr="00B33685">
        <w:rPr>
          <w:rFonts w:ascii="Times New Roman" w:hAnsi="Times New Roman" w:cs="Times New Roman"/>
          <w:sz w:val="24"/>
          <w:szCs w:val="24"/>
          <w:lang w:val="en-US"/>
        </w:rPr>
        <w:t xml:space="preserve">and </w:t>
      </w:r>
      <w:r w:rsidR="000C7789" w:rsidRPr="00B33685">
        <w:rPr>
          <w:rFonts w:ascii="Times New Roman" w:hAnsi="Times New Roman" w:cs="Times New Roman"/>
          <w:i/>
          <w:iCs/>
          <w:sz w:val="24"/>
          <w:szCs w:val="24"/>
          <w:lang w:val="en-US"/>
        </w:rPr>
        <w:t>B</w:t>
      </w:r>
      <w:r w:rsidR="000C7789" w:rsidRPr="00B33685">
        <w:rPr>
          <w:rFonts w:ascii="Times New Roman" w:hAnsi="Times New Roman" w:cs="Times New Roman"/>
          <w:sz w:val="24"/>
          <w:szCs w:val="24"/>
          <w:lang w:val="en-US"/>
        </w:rPr>
        <w:t xml:space="preserve"> are exclusive to the same factor</w:t>
      </w:r>
      <w:r w:rsidR="00F853F9" w:rsidRPr="00B33685">
        <w:rPr>
          <w:rFonts w:ascii="Times New Roman" w:hAnsi="Times New Roman" w:cs="Times New Roman"/>
          <w:sz w:val="24"/>
          <w:szCs w:val="24"/>
          <w:lang w:val="en-US"/>
        </w:rPr>
        <w:t xml:space="preserve"> and</w:t>
      </w:r>
      <w:r w:rsidR="000C7789" w:rsidRPr="00B33685">
        <w:rPr>
          <w:rFonts w:ascii="Times New Roman" w:hAnsi="Times New Roman" w:cs="Times New Roman"/>
          <w:sz w:val="24"/>
          <w:szCs w:val="24"/>
          <w:lang w:val="en-US"/>
        </w:rPr>
        <w:t xml:space="preserve"> that </w:t>
      </w:r>
      <w:r w:rsidR="000C7789" w:rsidRPr="00B33685">
        <w:rPr>
          <w:rFonts w:ascii="Times New Roman" w:hAnsi="Times New Roman" w:cs="Times New Roman"/>
          <w:i/>
          <w:iCs/>
          <w:sz w:val="24"/>
          <w:szCs w:val="24"/>
          <w:lang w:val="en-US"/>
        </w:rPr>
        <w:t>A</w:t>
      </w:r>
      <w:r w:rsidR="000C7789" w:rsidRPr="00B33685">
        <w:rPr>
          <w:rFonts w:ascii="Times New Roman" w:hAnsi="Times New Roman" w:cs="Times New Roman"/>
          <w:sz w:val="24"/>
          <w:szCs w:val="24"/>
          <w:lang w:val="en-US"/>
        </w:rPr>
        <w:t xml:space="preserve"> </w:t>
      </w:r>
      <w:r w:rsidR="00A024B6" w:rsidRPr="00B33685">
        <w:rPr>
          <w:rFonts w:ascii="Times New Roman" w:hAnsi="Times New Roman" w:cs="Times New Roman"/>
          <w:sz w:val="24"/>
          <w:szCs w:val="24"/>
          <w:lang w:val="en-US"/>
        </w:rPr>
        <w:t xml:space="preserve">loads </w:t>
      </w:r>
      <w:r w:rsidR="00E5503C" w:rsidRPr="00B33685">
        <w:rPr>
          <w:rFonts w:ascii="Times New Roman" w:hAnsi="Times New Roman" w:cs="Times New Roman"/>
          <w:sz w:val="24"/>
          <w:szCs w:val="24"/>
          <w:lang w:val="en-US"/>
        </w:rPr>
        <w:t xml:space="preserve">0.6 and </w:t>
      </w:r>
      <w:r w:rsidR="00832CE2" w:rsidRPr="00B33685">
        <w:rPr>
          <w:rFonts w:ascii="Times New Roman" w:hAnsi="Times New Roman" w:cs="Times New Roman"/>
          <w:i/>
          <w:iCs/>
          <w:sz w:val="24"/>
          <w:szCs w:val="24"/>
          <w:lang w:val="en-US"/>
        </w:rPr>
        <w:t>B</w:t>
      </w:r>
      <w:r w:rsidR="00E5503C" w:rsidRPr="00B33685">
        <w:rPr>
          <w:rFonts w:ascii="Times New Roman" w:hAnsi="Times New Roman" w:cs="Times New Roman"/>
          <w:sz w:val="24"/>
          <w:szCs w:val="24"/>
          <w:lang w:val="en-US"/>
        </w:rPr>
        <w:t xml:space="preserve"> 0.8</w:t>
      </w:r>
      <w:r w:rsidR="00F853F9" w:rsidRPr="00B33685">
        <w:rPr>
          <w:rFonts w:ascii="Times New Roman" w:hAnsi="Times New Roman" w:cs="Times New Roman"/>
          <w:sz w:val="24"/>
          <w:szCs w:val="24"/>
          <w:lang w:val="en-US"/>
        </w:rPr>
        <w:t xml:space="preserve"> on this factor</w:t>
      </w:r>
      <w:r w:rsidR="000C7789" w:rsidRPr="00B33685">
        <w:rPr>
          <w:rFonts w:ascii="Times New Roman" w:hAnsi="Times New Roman" w:cs="Times New Roman"/>
          <w:sz w:val="24"/>
          <w:szCs w:val="24"/>
          <w:lang w:val="en-US"/>
        </w:rPr>
        <w:t xml:space="preserve">. </w:t>
      </w:r>
      <w:r w:rsidR="00E06B90" w:rsidRPr="00B33685">
        <w:rPr>
          <w:rFonts w:ascii="Times New Roman" w:hAnsi="Times New Roman" w:cs="Times New Roman"/>
          <w:sz w:val="24"/>
          <w:szCs w:val="24"/>
          <w:lang w:val="en-US"/>
        </w:rPr>
        <w:t>T</w:t>
      </w:r>
      <w:r w:rsidR="00647156" w:rsidRPr="00B33685">
        <w:rPr>
          <w:rFonts w:ascii="Times New Roman" w:hAnsi="Times New Roman" w:cs="Times New Roman"/>
          <w:sz w:val="24"/>
          <w:szCs w:val="24"/>
          <w:lang w:val="en-US"/>
        </w:rPr>
        <w:t xml:space="preserve">he difference </w:t>
      </w:r>
      <w:r w:rsidR="00517E6B" w:rsidRPr="00B33685">
        <w:rPr>
          <w:rFonts w:ascii="Times New Roman" w:hAnsi="Times New Roman" w:cs="Times New Roman"/>
          <w:sz w:val="24"/>
          <w:szCs w:val="24"/>
          <w:lang w:val="en-US"/>
        </w:rPr>
        <w:t xml:space="preserve">between </w:t>
      </w:r>
      <w:r w:rsidR="00517E6B" w:rsidRPr="00B33685">
        <w:rPr>
          <w:rFonts w:ascii="Times New Roman" w:hAnsi="Times New Roman" w:cs="Times New Roman"/>
          <w:i/>
          <w:iCs/>
          <w:sz w:val="24"/>
          <w:szCs w:val="24"/>
          <w:lang w:val="en-US"/>
        </w:rPr>
        <w:t>A</w:t>
      </w:r>
      <w:r w:rsidR="00517E6B" w:rsidRPr="00B33685">
        <w:rPr>
          <w:rFonts w:ascii="Times New Roman" w:hAnsi="Times New Roman" w:cs="Times New Roman"/>
          <w:sz w:val="24"/>
          <w:szCs w:val="24"/>
          <w:lang w:val="en-US"/>
        </w:rPr>
        <w:t xml:space="preserve"> and </w:t>
      </w:r>
      <w:r w:rsidR="00AC19B6" w:rsidRPr="00B33685">
        <w:rPr>
          <w:rFonts w:ascii="Times New Roman" w:hAnsi="Times New Roman" w:cs="Times New Roman"/>
          <w:sz w:val="24"/>
          <w:szCs w:val="24"/>
          <w:lang w:val="en-US"/>
        </w:rPr>
        <w:t>(6/8)*</w:t>
      </w:r>
      <w:r w:rsidR="00832CE2" w:rsidRPr="00B33685">
        <w:rPr>
          <w:rFonts w:ascii="Times New Roman" w:hAnsi="Times New Roman" w:cs="Times New Roman"/>
          <w:i/>
          <w:iCs/>
          <w:sz w:val="24"/>
          <w:szCs w:val="24"/>
          <w:lang w:val="en-US"/>
        </w:rPr>
        <w:t>B</w:t>
      </w:r>
      <w:r w:rsidR="00034F3E" w:rsidRPr="00B33685">
        <w:rPr>
          <w:rFonts w:ascii="Times New Roman" w:hAnsi="Times New Roman" w:cs="Times New Roman"/>
          <w:sz w:val="24"/>
          <w:szCs w:val="24"/>
          <w:lang w:val="en-US"/>
        </w:rPr>
        <w:t xml:space="preserve"> </w:t>
      </w:r>
      <w:r w:rsidR="003161DC" w:rsidRPr="00B33685">
        <w:rPr>
          <w:rFonts w:ascii="Times New Roman" w:hAnsi="Times New Roman" w:cs="Times New Roman"/>
          <w:sz w:val="24"/>
          <w:szCs w:val="24"/>
          <w:lang w:val="en-US"/>
        </w:rPr>
        <w:t xml:space="preserve">(in either direction) </w:t>
      </w:r>
      <w:r w:rsidR="007A656D" w:rsidRPr="00B33685">
        <w:rPr>
          <w:rFonts w:ascii="Times New Roman" w:hAnsi="Times New Roman" w:cs="Times New Roman"/>
          <w:sz w:val="24"/>
          <w:szCs w:val="24"/>
          <w:lang w:val="en-US"/>
        </w:rPr>
        <w:t xml:space="preserve">then </w:t>
      </w:r>
      <w:r w:rsidR="003C4407" w:rsidRPr="00B33685">
        <w:rPr>
          <w:rFonts w:ascii="Times New Roman" w:hAnsi="Times New Roman" w:cs="Times New Roman"/>
          <w:sz w:val="24"/>
          <w:szCs w:val="24"/>
          <w:lang w:val="en-US"/>
        </w:rPr>
        <w:t>cancels the factor contribu</w:t>
      </w:r>
      <w:r w:rsidR="00113A29" w:rsidRPr="00B33685">
        <w:rPr>
          <w:rFonts w:ascii="Times New Roman" w:hAnsi="Times New Roman" w:cs="Times New Roman"/>
          <w:sz w:val="24"/>
          <w:szCs w:val="24"/>
          <w:lang w:val="en-US"/>
        </w:rPr>
        <w:t xml:space="preserve">tion to </w:t>
      </w:r>
      <w:r w:rsidR="00BF70A2" w:rsidRPr="00B33685">
        <w:rPr>
          <w:rFonts w:ascii="Times New Roman" w:hAnsi="Times New Roman" w:cs="Times New Roman"/>
          <w:sz w:val="24"/>
          <w:szCs w:val="24"/>
          <w:lang w:val="en-US"/>
        </w:rPr>
        <w:t xml:space="preserve">both </w:t>
      </w:r>
      <w:r w:rsidR="00113A29" w:rsidRPr="00B33685">
        <w:rPr>
          <w:rFonts w:ascii="Times New Roman" w:hAnsi="Times New Roman" w:cs="Times New Roman"/>
          <w:i/>
          <w:iCs/>
          <w:sz w:val="24"/>
          <w:szCs w:val="24"/>
          <w:lang w:val="en-US"/>
        </w:rPr>
        <w:t>A</w:t>
      </w:r>
      <w:r w:rsidR="00BF70A2" w:rsidRPr="00B33685">
        <w:rPr>
          <w:rFonts w:ascii="Times New Roman" w:hAnsi="Times New Roman" w:cs="Times New Roman"/>
          <w:sz w:val="24"/>
          <w:szCs w:val="24"/>
          <w:lang w:val="en-US"/>
        </w:rPr>
        <w:t xml:space="preserve"> and </w:t>
      </w:r>
      <w:r w:rsidR="00832CE2" w:rsidRPr="00B33685">
        <w:rPr>
          <w:rFonts w:ascii="Times New Roman" w:hAnsi="Times New Roman" w:cs="Times New Roman"/>
          <w:i/>
          <w:iCs/>
          <w:sz w:val="24"/>
          <w:szCs w:val="24"/>
          <w:lang w:val="en-US"/>
        </w:rPr>
        <w:t>B</w:t>
      </w:r>
      <w:r w:rsidR="00113A29" w:rsidRPr="00B33685">
        <w:rPr>
          <w:rFonts w:ascii="Times New Roman" w:hAnsi="Times New Roman" w:cs="Times New Roman"/>
          <w:sz w:val="24"/>
          <w:szCs w:val="24"/>
          <w:lang w:val="en-US"/>
        </w:rPr>
        <w:t>.</w:t>
      </w:r>
      <w:r w:rsidR="00994B67" w:rsidRPr="00B33685">
        <w:rPr>
          <w:rFonts w:ascii="Times New Roman" w:hAnsi="Times New Roman" w:cs="Times New Roman"/>
          <w:sz w:val="24"/>
          <w:szCs w:val="24"/>
          <w:lang w:val="en-US"/>
        </w:rPr>
        <w:t xml:space="preserve"> </w:t>
      </w:r>
      <w:r w:rsidR="008835FF" w:rsidRPr="00B33685">
        <w:rPr>
          <w:rFonts w:ascii="Times New Roman" w:hAnsi="Times New Roman" w:cs="Times New Roman"/>
          <w:sz w:val="24"/>
          <w:szCs w:val="24"/>
          <w:lang w:val="en-US"/>
        </w:rPr>
        <w:t>Indeed, l</w:t>
      </w:r>
      <w:r w:rsidR="007E4477" w:rsidRPr="00B33685">
        <w:rPr>
          <w:rFonts w:ascii="Times New Roman" w:hAnsi="Times New Roman" w:cs="Times New Roman"/>
          <w:sz w:val="24"/>
          <w:szCs w:val="24"/>
          <w:lang w:val="en-US"/>
        </w:rPr>
        <w:t>ooking at</w:t>
      </w:r>
      <w:r w:rsidR="00875242" w:rsidRPr="00B33685">
        <w:rPr>
          <w:rFonts w:ascii="Times New Roman" w:hAnsi="Times New Roman" w:cs="Times New Roman"/>
          <w:sz w:val="24"/>
          <w:szCs w:val="24"/>
          <w:lang w:val="en-US"/>
        </w:rPr>
        <w:t xml:space="preserve"> </w:t>
      </w:r>
      <w:r w:rsidR="00875242" w:rsidRPr="00B33685">
        <w:rPr>
          <w:rFonts w:ascii="Times New Roman" w:hAnsi="Times New Roman" w:cs="Times New Roman"/>
          <w:i/>
          <w:iCs/>
          <w:sz w:val="24"/>
          <w:szCs w:val="24"/>
          <w:lang w:val="en-US"/>
        </w:rPr>
        <w:t>A</w:t>
      </w:r>
      <w:r w:rsidR="00875242" w:rsidRPr="00B33685">
        <w:rPr>
          <w:rFonts w:ascii="Times New Roman" w:hAnsi="Times New Roman" w:cs="Times New Roman"/>
          <w:sz w:val="24"/>
          <w:szCs w:val="24"/>
          <w:lang w:val="en-US"/>
        </w:rPr>
        <w:t xml:space="preserve"> </w:t>
      </w:r>
      <w:r w:rsidR="007E4477" w:rsidRPr="00B33685">
        <w:rPr>
          <w:rFonts w:ascii="Times New Roman" w:hAnsi="Times New Roman" w:cs="Times New Roman"/>
          <w:sz w:val="24"/>
          <w:szCs w:val="24"/>
          <w:lang w:val="en-US"/>
        </w:rPr>
        <w:t xml:space="preserve">and </w:t>
      </w:r>
      <w:r w:rsidR="00625EA4" w:rsidRPr="00B33685">
        <w:rPr>
          <w:rFonts w:ascii="Times New Roman" w:hAnsi="Times New Roman" w:cs="Times New Roman"/>
          <w:i/>
          <w:iCs/>
          <w:sz w:val="24"/>
          <w:szCs w:val="24"/>
          <w:lang w:val="en-US"/>
        </w:rPr>
        <w:t>B</w:t>
      </w:r>
      <w:r w:rsidR="007E4477" w:rsidRPr="00B33685">
        <w:rPr>
          <w:rFonts w:ascii="Times New Roman" w:hAnsi="Times New Roman" w:cs="Times New Roman"/>
          <w:sz w:val="24"/>
          <w:szCs w:val="24"/>
          <w:lang w:val="en-US"/>
        </w:rPr>
        <w:t xml:space="preserve"> as having respective </w:t>
      </w:r>
      <w:r w:rsidR="00875242" w:rsidRPr="00B33685">
        <w:rPr>
          <w:rFonts w:ascii="Times New Roman" w:hAnsi="Times New Roman" w:cs="Times New Roman"/>
          <w:sz w:val="24"/>
          <w:szCs w:val="24"/>
          <w:lang w:val="en-US"/>
        </w:rPr>
        <w:t>coordinates (</w:t>
      </w:r>
      <w:r w:rsidR="00B86EA3" w:rsidRPr="00B33685">
        <w:rPr>
          <w:rFonts w:ascii="Times New Roman" w:hAnsi="Times New Roman" w:cs="Times New Roman"/>
          <w:sz w:val="24"/>
          <w:szCs w:val="24"/>
          <w:lang w:val="en-US"/>
        </w:rPr>
        <w:t>0</w:t>
      </w:r>
      <w:r w:rsidR="00875242" w:rsidRPr="00B33685">
        <w:rPr>
          <w:rFonts w:ascii="Times New Roman" w:hAnsi="Times New Roman" w:cs="Times New Roman"/>
          <w:sz w:val="24"/>
          <w:szCs w:val="24"/>
          <w:lang w:val="en-US"/>
        </w:rPr>
        <w:t>.6,</w:t>
      </w:r>
      <w:r w:rsidR="00EC1737" w:rsidRPr="00B33685">
        <w:rPr>
          <w:rFonts w:ascii="Times New Roman" w:hAnsi="Times New Roman" w:cs="Times New Roman"/>
          <w:sz w:val="24"/>
          <w:szCs w:val="24"/>
          <w:lang w:val="en-US"/>
        </w:rPr>
        <w:t> </w:t>
      </w:r>
      <w:r w:rsidR="00D02A31" w:rsidRPr="00B33685">
        <w:rPr>
          <w:rFonts w:ascii="Times New Roman" w:hAnsi="Times New Roman" w:cs="Times New Roman"/>
          <w:sz w:val="24"/>
          <w:szCs w:val="24"/>
          <w:lang w:val="en-US"/>
        </w:rPr>
        <w:t>0</w:t>
      </w:r>
      <w:r w:rsidR="00875242" w:rsidRPr="00B33685">
        <w:rPr>
          <w:rFonts w:ascii="Times New Roman" w:hAnsi="Times New Roman" w:cs="Times New Roman"/>
          <w:sz w:val="24"/>
          <w:szCs w:val="24"/>
          <w:lang w:val="en-US"/>
        </w:rPr>
        <w:t>.8,</w:t>
      </w:r>
      <w:r w:rsidR="00EC1737" w:rsidRPr="00B33685">
        <w:rPr>
          <w:rFonts w:ascii="Times New Roman" w:hAnsi="Times New Roman" w:cs="Times New Roman"/>
          <w:sz w:val="24"/>
          <w:szCs w:val="24"/>
          <w:lang w:val="en-US"/>
        </w:rPr>
        <w:t> </w:t>
      </w:r>
      <w:r w:rsidR="00875242" w:rsidRPr="00B33685">
        <w:rPr>
          <w:rFonts w:ascii="Times New Roman" w:hAnsi="Times New Roman" w:cs="Times New Roman"/>
          <w:sz w:val="24"/>
          <w:szCs w:val="24"/>
          <w:lang w:val="en-US"/>
        </w:rPr>
        <w:t xml:space="preserve">0) and </w:t>
      </w:r>
      <w:r w:rsidR="001C3CD3" w:rsidRPr="00B33685">
        <w:rPr>
          <w:rFonts w:ascii="Times New Roman" w:hAnsi="Times New Roman" w:cs="Times New Roman"/>
          <w:sz w:val="24"/>
          <w:szCs w:val="24"/>
          <w:lang w:val="en-US"/>
        </w:rPr>
        <w:t>(</w:t>
      </w:r>
      <w:r w:rsidR="00D02A31" w:rsidRPr="00B33685">
        <w:rPr>
          <w:rFonts w:ascii="Times New Roman" w:hAnsi="Times New Roman" w:cs="Times New Roman"/>
          <w:sz w:val="24"/>
          <w:szCs w:val="24"/>
          <w:lang w:val="en-US"/>
        </w:rPr>
        <w:t>0</w:t>
      </w:r>
      <w:r w:rsidR="001C3CD3" w:rsidRPr="00B33685">
        <w:rPr>
          <w:rFonts w:ascii="Times New Roman" w:hAnsi="Times New Roman" w:cs="Times New Roman"/>
          <w:sz w:val="24"/>
          <w:szCs w:val="24"/>
          <w:lang w:val="en-US"/>
        </w:rPr>
        <w:t>.8,</w:t>
      </w:r>
      <w:r w:rsidR="00EC1737" w:rsidRPr="00B33685">
        <w:rPr>
          <w:rFonts w:ascii="Times New Roman" w:hAnsi="Times New Roman" w:cs="Times New Roman"/>
          <w:sz w:val="24"/>
          <w:szCs w:val="24"/>
          <w:lang w:val="en-US"/>
        </w:rPr>
        <w:t> </w:t>
      </w:r>
      <w:r w:rsidR="001C3CD3" w:rsidRPr="00B33685">
        <w:rPr>
          <w:rFonts w:ascii="Times New Roman" w:hAnsi="Times New Roman" w:cs="Times New Roman"/>
          <w:sz w:val="24"/>
          <w:szCs w:val="24"/>
          <w:lang w:val="en-US"/>
        </w:rPr>
        <w:t>0,</w:t>
      </w:r>
      <w:r w:rsidR="00EC1737" w:rsidRPr="00B33685">
        <w:rPr>
          <w:rFonts w:ascii="Times New Roman" w:hAnsi="Times New Roman" w:cs="Times New Roman"/>
          <w:sz w:val="24"/>
          <w:szCs w:val="24"/>
          <w:lang w:val="en-US"/>
        </w:rPr>
        <w:t> </w:t>
      </w:r>
      <w:r w:rsidR="00D02A31" w:rsidRPr="00B33685">
        <w:rPr>
          <w:rFonts w:ascii="Times New Roman" w:hAnsi="Times New Roman" w:cs="Times New Roman"/>
          <w:sz w:val="24"/>
          <w:szCs w:val="24"/>
          <w:lang w:val="en-US"/>
        </w:rPr>
        <w:t>0</w:t>
      </w:r>
      <w:r w:rsidR="001C3CD3" w:rsidRPr="00B33685">
        <w:rPr>
          <w:rFonts w:ascii="Times New Roman" w:hAnsi="Times New Roman" w:cs="Times New Roman"/>
          <w:sz w:val="24"/>
          <w:szCs w:val="24"/>
          <w:lang w:val="en-US"/>
        </w:rPr>
        <w:t>.6)</w:t>
      </w:r>
      <w:r w:rsidR="004C4043" w:rsidRPr="00B33685">
        <w:rPr>
          <w:rFonts w:ascii="Times New Roman" w:hAnsi="Times New Roman" w:cs="Times New Roman"/>
          <w:sz w:val="24"/>
          <w:szCs w:val="24"/>
          <w:lang w:val="en-US"/>
        </w:rPr>
        <w:t xml:space="preserve"> on three orthogonal axes, </w:t>
      </w:r>
      <w:r w:rsidR="00D02A31" w:rsidRPr="00B33685">
        <w:rPr>
          <w:rFonts w:ascii="Times New Roman" w:hAnsi="Times New Roman" w:cs="Times New Roman"/>
          <w:sz w:val="24"/>
          <w:szCs w:val="24"/>
          <w:lang w:val="en-US"/>
        </w:rPr>
        <w:t>the</w:t>
      </w:r>
      <w:r w:rsidR="004C4043" w:rsidRPr="00B33685">
        <w:rPr>
          <w:rFonts w:ascii="Times New Roman" w:hAnsi="Times New Roman" w:cs="Times New Roman"/>
          <w:sz w:val="24"/>
          <w:szCs w:val="24"/>
          <w:lang w:val="en-US"/>
        </w:rPr>
        <w:t xml:space="preserve"> signal</w:t>
      </w:r>
      <w:r w:rsidR="00D02A31" w:rsidRPr="00B33685">
        <w:rPr>
          <w:rFonts w:ascii="Times New Roman" w:hAnsi="Times New Roman" w:cs="Times New Roman"/>
          <w:sz w:val="24"/>
          <w:szCs w:val="24"/>
          <w:lang w:val="en-US"/>
        </w:rPr>
        <w:t xml:space="preserve"> d</w:t>
      </w:r>
      <w:r w:rsidR="0019448D" w:rsidRPr="00B33685">
        <w:rPr>
          <w:rFonts w:ascii="Times New Roman" w:hAnsi="Times New Roman" w:cs="Times New Roman"/>
          <w:sz w:val="24"/>
          <w:szCs w:val="24"/>
          <w:lang w:val="en-US"/>
        </w:rPr>
        <w:t>i</w:t>
      </w:r>
      <w:r w:rsidR="00D02A31" w:rsidRPr="00B33685">
        <w:rPr>
          <w:rFonts w:ascii="Times New Roman" w:hAnsi="Times New Roman" w:cs="Times New Roman"/>
          <w:sz w:val="24"/>
          <w:szCs w:val="24"/>
          <w:lang w:val="en-US"/>
        </w:rPr>
        <w:t>m</w:t>
      </w:r>
      <w:r w:rsidR="0019448D" w:rsidRPr="00B33685">
        <w:rPr>
          <w:rFonts w:ascii="Times New Roman" w:hAnsi="Times New Roman" w:cs="Times New Roman"/>
          <w:sz w:val="24"/>
          <w:szCs w:val="24"/>
          <w:lang w:val="en-US"/>
        </w:rPr>
        <w:t>e</w:t>
      </w:r>
      <w:r w:rsidR="00D02A31" w:rsidRPr="00B33685">
        <w:rPr>
          <w:rFonts w:ascii="Times New Roman" w:hAnsi="Times New Roman" w:cs="Times New Roman"/>
          <w:sz w:val="24"/>
          <w:szCs w:val="24"/>
          <w:lang w:val="en-US"/>
        </w:rPr>
        <w:t>nsion</w:t>
      </w:r>
      <w:r w:rsidR="004C4043" w:rsidRPr="00B33685">
        <w:rPr>
          <w:rFonts w:ascii="Times New Roman" w:hAnsi="Times New Roman" w:cs="Times New Roman"/>
          <w:sz w:val="24"/>
          <w:szCs w:val="24"/>
          <w:lang w:val="en-US"/>
        </w:rPr>
        <w:t xml:space="preserve"> </w:t>
      </w:r>
      <w:r w:rsidR="005559FF" w:rsidRPr="00B33685">
        <w:rPr>
          <w:rFonts w:ascii="Times New Roman" w:hAnsi="Times New Roman" w:cs="Times New Roman"/>
          <w:sz w:val="24"/>
          <w:szCs w:val="24"/>
          <w:lang w:val="en-US"/>
        </w:rPr>
        <w:t>followed by</w:t>
      </w:r>
      <w:r w:rsidR="004C4043" w:rsidRPr="00B33685">
        <w:rPr>
          <w:rFonts w:ascii="Times New Roman" w:hAnsi="Times New Roman" w:cs="Times New Roman"/>
          <w:sz w:val="24"/>
          <w:szCs w:val="24"/>
          <w:lang w:val="en-US"/>
        </w:rPr>
        <w:t xml:space="preserve"> two noise</w:t>
      </w:r>
      <w:r w:rsidR="00625EA4" w:rsidRPr="00B33685">
        <w:rPr>
          <w:rFonts w:ascii="Times New Roman" w:hAnsi="Times New Roman" w:cs="Times New Roman"/>
          <w:sz w:val="24"/>
          <w:szCs w:val="24"/>
          <w:lang w:val="en-US"/>
        </w:rPr>
        <w:t xml:space="preserve"> dimensions</w:t>
      </w:r>
      <w:r w:rsidR="004C4043" w:rsidRPr="00B33685">
        <w:rPr>
          <w:rFonts w:ascii="Times New Roman" w:hAnsi="Times New Roman" w:cs="Times New Roman"/>
          <w:sz w:val="24"/>
          <w:szCs w:val="24"/>
          <w:lang w:val="en-US"/>
        </w:rPr>
        <w:t>,</w:t>
      </w:r>
      <w:r w:rsidR="00552689" w:rsidRPr="00B33685">
        <w:rPr>
          <w:rFonts w:ascii="Times New Roman" w:hAnsi="Times New Roman" w:cs="Times New Roman"/>
          <w:sz w:val="24"/>
          <w:szCs w:val="24"/>
          <w:lang w:val="en-US"/>
        </w:rPr>
        <w:t xml:space="preserve"> </w:t>
      </w:r>
      <w:r w:rsidR="000679CF" w:rsidRPr="00B33685">
        <w:rPr>
          <w:rFonts w:ascii="Times New Roman" w:hAnsi="Times New Roman" w:cs="Times New Roman"/>
          <w:sz w:val="24"/>
          <w:szCs w:val="24"/>
          <w:lang w:val="en-US"/>
        </w:rPr>
        <w:t xml:space="preserve">the weighted </w:t>
      </w:r>
      <w:r w:rsidR="000679CF" w:rsidRPr="00B33685">
        <w:rPr>
          <w:rFonts w:ascii="Times New Roman" w:hAnsi="Times New Roman" w:cs="Times New Roman"/>
          <w:sz w:val="24"/>
          <w:szCs w:val="24"/>
          <w:lang w:val="en-US"/>
        </w:rPr>
        <w:lastRenderedPageBreak/>
        <w:t xml:space="preserve">sum </w:t>
      </w:r>
      <w:r w:rsidR="00552689" w:rsidRPr="00B33685">
        <w:rPr>
          <w:rFonts w:ascii="Times New Roman" w:hAnsi="Times New Roman" w:cs="Times New Roman"/>
          <w:i/>
          <w:iCs/>
          <w:sz w:val="24"/>
          <w:szCs w:val="24"/>
          <w:lang w:val="en-US"/>
        </w:rPr>
        <w:t>A</w:t>
      </w:r>
      <w:r w:rsidR="00552689" w:rsidRPr="00B33685">
        <w:rPr>
          <w:rFonts w:ascii="Times New Roman" w:hAnsi="Times New Roman" w:cs="Times New Roman"/>
          <w:sz w:val="24"/>
          <w:szCs w:val="24"/>
          <w:lang w:val="en-US"/>
        </w:rPr>
        <w:t>-(6/8)</w:t>
      </w:r>
      <w:r w:rsidR="00625EA4" w:rsidRPr="00B33685">
        <w:rPr>
          <w:rFonts w:ascii="Times New Roman" w:hAnsi="Times New Roman" w:cs="Times New Roman"/>
          <w:i/>
          <w:iCs/>
          <w:sz w:val="24"/>
          <w:szCs w:val="24"/>
          <w:lang w:val="en-US"/>
        </w:rPr>
        <w:t>B</w:t>
      </w:r>
      <w:r w:rsidR="006B6A88" w:rsidRPr="00B33685">
        <w:rPr>
          <w:rFonts w:ascii="Times New Roman" w:hAnsi="Times New Roman" w:cs="Times New Roman"/>
          <w:sz w:val="24"/>
          <w:szCs w:val="24"/>
          <w:lang w:val="en-US"/>
        </w:rPr>
        <w:t xml:space="preserve">, called a </w:t>
      </w:r>
      <w:r w:rsidR="006B6A88" w:rsidRPr="00B33685">
        <w:rPr>
          <w:rFonts w:ascii="Times New Roman" w:hAnsi="Times New Roman" w:cs="Times New Roman"/>
          <w:i/>
          <w:iCs/>
          <w:sz w:val="24"/>
          <w:szCs w:val="24"/>
          <w:lang w:val="en-US"/>
        </w:rPr>
        <w:t>contrast</w:t>
      </w:r>
      <w:r w:rsidR="00FD70E8" w:rsidRPr="00B33685">
        <w:rPr>
          <w:rFonts w:ascii="Times New Roman" w:hAnsi="Times New Roman" w:cs="Times New Roman"/>
          <w:sz w:val="24"/>
          <w:szCs w:val="24"/>
          <w:lang w:val="en-US"/>
        </w:rPr>
        <w:t xml:space="preserve">, </w:t>
      </w:r>
      <w:r w:rsidR="00C65FBA" w:rsidRPr="00B33685">
        <w:rPr>
          <w:rFonts w:ascii="Times New Roman" w:hAnsi="Times New Roman" w:cs="Times New Roman"/>
          <w:sz w:val="24"/>
          <w:szCs w:val="24"/>
          <w:lang w:val="en-US"/>
        </w:rPr>
        <w:t>has coordinates (0</w:t>
      </w:r>
      <w:r w:rsidR="00842E63" w:rsidRPr="00B33685">
        <w:rPr>
          <w:rFonts w:ascii="Times New Roman" w:hAnsi="Times New Roman" w:cs="Times New Roman"/>
          <w:sz w:val="24"/>
          <w:szCs w:val="24"/>
          <w:lang w:val="en-US"/>
        </w:rPr>
        <w:t>,</w:t>
      </w:r>
      <w:r w:rsidR="00EC1737" w:rsidRPr="00B33685">
        <w:rPr>
          <w:rFonts w:ascii="Times New Roman" w:hAnsi="Times New Roman" w:cs="Times New Roman"/>
          <w:sz w:val="24"/>
          <w:szCs w:val="24"/>
          <w:lang w:val="en-US"/>
        </w:rPr>
        <w:t> </w:t>
      </w:r>
      <w:r w:rsidR="0019448D" w:rsidRPr="00B33685">
        <w:rPr>
          <w:rFonts w:ascii="Times New Roman" w:hAnsi="Times New Roman" w:cs="Times New Roman"/>
          <w:sz w:val="24"/>
          <w:szCs w:val="24"/>
          <w:lang w:val="en-US"/>
        </w:rPr>
        <w:t>0</w:t>
      </w:r>
      <w:r w:rsidR="00842E63" w:rsidRPr="00B33685">
        <w:rPr>
          <w:rFonts w:ascii="Times New Roman" w:hAnsi="Times New Roman" w:cs="Times New Roman"/>
          <w:sz w:val="24"/>
          <w:szCs w:val="24"/>
          <w:lang w:val="en-US"/>
        </w:rPr>
        <w:t>.8,</w:t>
      </w:r>
      <w:r w:rsidR="00EC1737" w:rsidRPr="00B33685">
        <w:rPr>
          <w:rFonts w:ascii="Times New Roman" w:hAnsi="Times New Roman" w:cs="Times New Roman"/>
          <w:sz w:val="24"/>
          <w:szCs w:val="24"/>
          <w:lang w:val="en-US"/>
        </w:rPr>
        <w:t> </w:t>
      </w:r>
      <w:r w:rsidR="0056017E" w:rsidRPr="00B33685">
        <w:rPr>
          <w:rFonts w:ascii="Times New Roman" w:hAnsi="Times New Roman" w:cs="Times New Roman"/>
          <w:sz w:val="24"/>
          <w:szCs w:val="24"/>
          <w:lang w:val="en-US"/>
        </w:rPr>
        <w:noBreakHyphen/>
      </w:r>
      <w:r w:rsidR="0019448D" w:rsidRPr="00B33685">
        <w:rPr>
          <w:rFonts w:ascii="Times New Roman" w:hAnsi="Times New Roman" w:cs="Times New Roman"/>
          <w:sz w:val="24"/>
          <w:szCs w:val="24"/>
          <w:lang w:val="en-US"/>
        </w:rPr>
        <w:t>0</w:t>
      </w:r>
      <w:r w:rsidR="00842E63" w:rsidRPr="00B33685">
        <w:rPr>
          <w:rFonts w:ascii="Times New Roman" w:hAnsi="Times New Roman" w:cs="Times New Roman"/>
          <w:sz w:val="24"/>
          <w:szCs w:val="24"/>
          <w:lang w:val="en-US"/>
        </w:rPr>
        <w:t>.4</w:t>
      </w:r>
      <w:r w:rsidR="00094604" w:rsidRPr="00B33685">
        <w:rPr>
          <w:rFonts w:ascii="Times New Roman" w:hAnsi="Times New Roman" w:cs="Times New Roman"/>
          <w:sz w:val="24"/>
          <w:szCs w:val="24"/>
          <w:lang w:val="en-US"/>
        </w:rPr>
        <w:t>5</w:t>
      </w:r>
      <w:r w:rsidR="00842E63" w:rsidRPr="00B33685">
        <w:rPr>
          <w:rFonts w:ascii="Times New Roman" w:hAnsi="Times New Roman" w:cs="Times New Roman"/>
          <w:sz w:val="24"/>
          <w:szCs w:val="24"/>
          <w:lang w:val="en-US"/>
        </w:rPr>
        <w:t>)</w:t>
      </w:r>
      <w:r w:rsidR="00CD3714" w:rsidRPr="00B33685">
        <w:rPr>
          <w:rFonts w:ascii="Times New Roman" w:hAnsi="Times New Roman" w:cs="Times New Roman"/>
          <w:sz w:val="24"/>
          <w:szCs w:val="24"/>
          <w:lang w:val="en-US"/>
        </w:rPr>
        <w:t xml:space="preserve">. </w:t>
      </w:r>
      <w:r w:rsidR="00842E63" w:rsidRPr="00B33685">
        <w:rPr>
          <w:rFonts w:ascii="Times New Roman" w:hAnsi="Times New Roman" w:cs="Times New Roman"/>
          <w:sz w:val="24"/>
          <w:szCs w:val="24"/>
          <w:lang w:val="en-US"/>
        </w:rPr>
        <w:t>T</w:t>
      </w:r>
      <w:r w:rsidR="00C37A9F" w:rsidRPr="00B33685">
        <w:rPr>
          <w:rFonts w:ascii="Times New Roman" w:hAnsi="Times New Roman" w:cs="Times New Roman"/>
          <w:sz w:val="24"/>
          <w:szCs w:val="24"/>
          <w:lang w:val="en-US"/>
        </w:rPr>
        <w:t>h</w:t>
      </w:r>
      <w:r w:rsidR="00940005" w:rsidRPr="00B33685">
        <w:rPr>
          <w:rFonts w:ascii="Times New Roman" w:hAnsi="Times New Roman" w:cs="Times New Roman"/>
          <w:sz w:val="24"/>
          <w:szCs w:val="24"/>
          <w:lang w:val="en-US"/>
        </w:rPr>
        <w:t>e</w:t>
      </w:r>
      <w:r w:rsidR="00836AD4" w:rsidRPr="00B33685">
        <w:rPr>
          <w:rFonts w:ascii="Times New Roman" w:hAnsi="Times New Roman" w:cs="Times New Roman"/>
          <w:sz w:val="24"/>
          <w:szCs w:val="24"/>
          <w:lang w:val="en-US"/>
        </w:rPr>
        <w:t xml:space="preserve"> </w:t>
      </w:r>
      <w:r w:rsidR="002029C8" w:rsidRPr="00B33685">
        <w:rPr>
          <w:rFonts w:ascii="Times New Roman" w:hAnsi="Times New Roman" w:cs="Times New Roman"/>
          <w:sz w:val="24"/>
          <w:szCs w:val="24"/>
          <w:lang w:val="en-US"/>
        </w:rPr>
        <w:t>successful</w:t>
      </w:r>
      <w:r w:rsidR="00C37A9F" w:rsidRPr="00B33685">
        <w:rPr>
          <w:rFonts w:ascii="Times New Roman" w:hAnsi="Times New Roman" w:cs="Times New Roman"/>
          <w:sz w:val="24"/>
          <w:szCs w:val="24"/>
          <w:lang w:val="en-US"/>
        </w:rPr>
        <w:t xml:space="preserve"> </w:t>
      </w:r>
      <w:r w:rsidR="00E77B23" w:rsidRPr="00B33685">
        <w:rPr>
          <w:rFonts w:ascii="Times New Roman" w:hAnsi="Times New Roman" w:cs="Times New Roman"/>
          <w:sz w:val="24"/>
          <w:szCs w:val="24"/>
          <w:lang w:val="en-US"/>
        </w:rPr>
        <w:t>contrast</w:t>
      </w:r>
      <w:r w:rsidR="00836AD4" w:rsidRPr="00B33685">
        <w:rPr>
          <w:rFonts w:ascii="Times New Roman" w:hAnsi="Times New Roman" w:cs="Times New Roman"/>
          <w:sz w:val="24"/>
          <w:szCs w:val="24"/>
          <w:lang w:val="en-US"/>
        </w:rPr>
        <w:t xml:space="preserve"> of two variables</w:t>
      </w:r>
      <w:r w:rsidR="003B1F26" w:rsidRPr="00B33685">
        <w:rPr>
          <w:rFonts w:ascii="Times New Roman" w:hAnsi="Times New Roman" w:cs="Times New Roman"/>
          <w:sz w:val="24"/>
          <w:szCs w:val="24"/>
          <w:lang w:val="en-US"/>
        </w:rPr>
        <w:t xml:space="preserve"> </w:t>
      </w:r>
      <w:r w:rsidR="00946BB7" w:rsidRPr="00B33685">
        <w:rPr>
          <w:rFonts w:ascii="Times New Roman" w:hAnsi="Times New Roman" w:cs="Times New Roman"/>
          <w:sz w:val="24"/>
          <w:szCs w:val="24"/>
          <w:lang w:val="en-US"/>
        </w:rPr>
        <w:t>reflecting the same factor</w:t>
      </w:r>
      <w:r w:rsidR="00E77B23" w:rsidRPr="00B33685">
        <w:rPr>
          <w:rFonts w:ascii="Times New Roman" w:hAnsi="Times New Roman" w:cs="Times New Roman"/>
          <w:sz w:val="24"/>
          <w:szCs w:val="24"/>
          <w:lang w:val="en-US"/>
        </w:rPr>
        <w:t xml:space="preserve"> </w:t>
      </w:r>
      <w:r w:rsidR="009A6459" w:rsidRPr="00B33685">
        <w:rPr>
          <w:rFonts w:ascii="Times New Roman" w:hAnsi="Times New Roman" w:cs="Times New Roman"/>
          <w:sz w:val="24"/>
          <w:szCs w:val="24"/>
          <w:lang w:val="en-US"/>
        </w:rPr>
        <w:t xml:space="preserve">thus </w:t>
      </w:r>
      <w:r w:rsidR="00C37A9F" w:rsidRPr="00B33685">
        <w:rPr>
          <w:rFonts w:ascii="Times New Roman" w:hAnsi="Times New Roman" w:cs="Times New Roman"/>
          <w:sz w:val="24"/>
          <w:szCs w:val="24"/>
          <w:lang w:val="en-US"/>
        </w:rPr>
        <w:t>loads 0 on the common fac</w:t>
      </w:r>
      <w:r w:rsidR="00AB5789" w:rsidRPr="00B33685">
        <w:rPr>
          <w:rFonts w:ascii="Times New Roman" w:hAnsi="Times New Roman" w:cs="Times New Roman"/>
          <w:sz w:val="24"/>
          <w:szCs w:val="24"/>
          <w:lang w:val="en-US"/>
        </w:rPr>
        <w:t xml:space="preserve">tor and consists only in </w:t>
      </w:r>
      <w:r w:rsidR="009B5E21" w:rsidRPr="00B33685">
        <w:rPr>
          <w:rFonts w:ascii="Times New Roman" w:hAnsi="Times New Roman" w:cs="Times New Roman"/>
          <w:sz w:val="24"/>
          <w:szCs w:val="24"/>
          <w:lang w:val="en-US"/>
        </w:rPr>
        <w:t xml:space="preserve">a </w:t>
      </w:r>
      <w:r w:rsidR="00030E29" w:rsidRPr="00B33685">
        <w:rPr>
          <w:rFonts w:ascii="Times New Roman" w:hAnsi="Times New Roman" w:cs="Times New Roman"/>
          <w:sz w:val="24"/>
          <w:szCs w:val="24"/>
          <w:lang w:val="en-US"/>
        </w:rPr>
        <w:t xml:space="preserve">combination </w:t>
      </w:r>
      <w:r w:rsidR="009B5E21" w:rsidRPr="00B33685">
        <w:rPr>
          <w:rFonts w:ascii="Times New Roman" w:hAnsi="Times New Roman" w:cs="Times New Roman"/>
          <w:sz w:val="24"/>
          <w:szCs w:val="24"/>
          <w:lang w:val="en-US"/>
        </w:rPr>
        <w:t xml:space="preserve">of </w:t>
      </w:r>
      <w:r w:rsidR="00B41F7A" w:rsidRPr="00B33685">
        <w:rPr>
          <w:rFonts w:ascii="Times New Roman" w:hAnsi="Times New Roman" w:cs="Times New Roman"/>
          <w:sz w:val="24"/>
          <w:szCs w:val="24"/>
          <w:lang w:val="en-US"/>
        </w:rPr>
        <w:t>t</w:t>
      </w:r>
      <w:r w:rsidR="00AE066D" w:rsidRPr="00B33685">
        <w:rPr>
          <w:rFonts w:ascii="Times New Roman" w:hAnsi="Times New Roman" w:cs="Times New Roman"/>
          <w:sz w:val="24"/>
          <w:szCs w:val="24"/>
          <w:lang w:val="en-US"/>
        </w:rPr>
        <w:t>heir</w:t>
      </w:r>
      <w:r w:rsidR="00940005" w:rsidRPr="00B33685">
        <w:rPr>
          <w:rFonts w:ascii="Times New Roman" w:hAnsi="Times New Roman" w:cs="Times New Roman"/>
          <w:sz w:val="24"/>
          <w:szCs w:val="24"/>
          <w:lang w:val="en-US"/>
        </w:rPr>
        <w:t xml:space="preserve"> two</w:t>
      </w:r>
      <w:r w:rsidR="00B41F7A" w:rsidRPr="00B33685">
        <w:rPr>
          <w:rFonts w:ascii="Times New Roman" w:hAnsi="Times New Roman" w:cs="Times New Roman"/>
          <w:sz w:val="24"/>
          <w:szCs w:val="24"/>
          <w:lang w:val="en-US"/>
        </w:rPr>
        <w:t xml:space="preserve"> </w:t>
      </w:r>
      <w:r w:rsidR="009B5E21" w:rsidRPr="00B33685">
        <w:rPr>
          <w:rFonts w:ascii="Times New Roman" w:hAnsi="Times New Roman" w:cs="Times New Roman"/>
          <w:sz w:val="24"/>
          <w:szCs w:val="24"/>
          <w:lang w:val="en-US"/>
        </w:rPr>
        <w:t>orthogonal noise</w:t>
      </w:r>
      <w:r w:rsidR="003813BD" w:rsidRPr="00B33685">
        <w:rPr>
          <w:rFonts w:ascii="Times New Roman" w:hAnsi="Times New Roman" w:cs="Times New Roman"/>
          <w:sz w:val="24"/>
          <w:szCs w:val="24"/>
          <w:lang w:val="en-US"/>
        </w:rPr>
        <w:t xml:space="preserve"> </w:t>
      </w:r>
      <w:r w:rsidR="00A14A46" w:rsidRPr="00B33685">
        <w:rPr>
          <w:rFonts w:ascii="Times New Roman" w:hAnsi="Times New Roman" w:cs="Times New Roman"/>
          <w:sz w:val="24"/>
          <w:szCs w:val="24"/>
          <w:lang w:val="en-US"/>
        </w:rPr>
        <w:t>components</w:t>
      </w:r>
      <w:r w:rsidR="00377EE9" w:rsidRPr="00B33685">
        <w:rPr>
          <w:rFonts w:ascii="Times New Roman" w:hAnsi="Times New Roman" w:cs="Times New Roman"/>
          <w:sz w:val="24"/>
          <w:szCs w:val="24"/>
          <w:lang w:val="en-US"/>
        </w:rPr>
        <w:t>, lying outside the common factor space</w:t>
      </w:r>
      <w:r w:rsidR="00030E29" w:rsidRPr="00B33685">
        <w:rPr>
          <w:rFonts w:ascii="Times New Roman" w:hAnsi="Times New Roman" w:cs="Times New Roman"/>
          <w:sz w:val="24"/>
          <w:szCs w:val="24"/>
          <w:lang w:val="en-US"/>
        </w:rPr>
        <w:t>.</w:t>
      </w:r>
      <w:r w:rsidR="00652E20" w:rsidRPr="00B33685">
        <w:rPr>
          <w:rFonts w:ascii="Times New Roman" w:hAnsi="Times New Roman" w:cs="Times New Roman"/>
          <w:sz w:val="24"/>
          <w:szCs w:val="24"/>
          <w:lang w:val="en-US"/>
        </w:rPr>
        <w:t xml:space="preserve"> </w:t>
      </w:r>
    </w:p>
    <w:p w14:paraId="4930809A" w14:textId="58E47C10" w:rsidR="005B0CCF" w:rsidRPr="00B33685" w:rsidRDefault="009946F9"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T</w:t>
      </w:r>
      <w:r w:rsidR="00D52CAB" w:rsidRPr="00B33685">
        <w:rPr>
          <w:rFonts w:ascii="Times New Roman" w:hAnsi="Times New Roman" w:cs="Times New Roman"/>
          <w:sz w:val="24"/>
          <w:szCs w:val="24"/>
          <w:lang w:val="en-US"/>
        </w:rPr>
        <w:t>wo</w:t>
      </w:r>
      <w:r w:rsidR="00B2271A" w:rsidRPr="00B33685">
        <w:rPr>
          <w:rFonts w:ascii="Times New Roman" w:hAnsi="Times New Roman" w:cs="Times New Roman"/>
          <w:sz w:val="24"/>
          <w:szCs w:val="24"/>
          <w:lang w:val="en-US"/>
        </w:rPr>
        <w:t xml:space="preserve"> variables </w:t>
      </w:r>
      <w:r w:rsidR="00C33023" w:rsidRPr="00B33685">
        <w:rPr>
          <w:rFonts w:ascii="Times New Roman" w:hAnsi="Times New Roman" w:cs="Times New Roman"/>
          <w:sz w:val="24"/>
          <w:szCs w:val="24"/>
          <w:lang w:val="en-US"/>
        </w:rPr>
        <w:t>found to</w:t>
      </w:r>
      <w:r w:rsidR="00C67143" w:rsidRPr="00B33685">
        <w:rPr>
          <w:rFonts w:ascii="Times New Roman" w:hAnsi="Times New Roman" w:cs="Times New Roman"/>
          <w:sz w:val="24"/>
          <w:szCs w:val="24"/>
          <w:lang w:val="en-US"/>
        </w:rPr>
        <w:t xml:space="preserve"> cancel their mutual signal are</w:t>
      </w:r>
      <w:r w:rsidR="00AD02BF" w:rsidRPr="00B33685">
        <w:rPr>
          <w:rFonts w:ascii="Times New Roman" w:hAnsi="Times New Roman" w:cs="Times New Roman"/>
          <w:sz w:val="24"/>
          <w:szCs w:val="24"/>
          <w:lang w:val="en-US"/>
        </w:rPr>
        <w:t xml:space="preserve"> thus</w:t>
      </w:r>
      <w:r w:rsidR="00C67143" w:rsidRPr="00B33685">
        <w:rPr>
          <w:rFonts w:ascii="Times New Roman" w:hAnsi="Times New Roman" w:cs="Times New Roman"/>
          <w:sz w:val="24"/>
          <w:szCs w:val="24"/>
          <w:lang w:val="en-US"/>
        </w:rPr>
        <w:t xml:space="preserve"> likely</w:t>
      </w:r>
      <w:r w:rsidR="00003D18" w:rsidRPr="00B33685">
        <w:rPr>
          <w:rFonts w:ascii="Times New Roman" w:hAnsi="Times New Roman" w:cs="Times New Roman"/>
          <w:sz w:val="24"/>
          <w:szCs w:val="24"/>
          <w:lang w:val="en-US"/>
        </w:rPr>
        <w:t xml:space="preserve"> exclusively informed by a common factor</w:t>
      </w:r>
      <w:r w:rsidR="00F810FD" w:rsidRPr="00B33685">
        <w:rPr>
          <w:rFonts w:ascii="Times New Roman" w:hAnsi="Times New Roman" w:cs="Times New Roman"/>
          <w:sz w:val="24"/>
          <w:szCs w:val="24"/>
          <w:lang w:val="en-US"/>
        </w:rPr>
        <w:t xml:space="preserve">, but this </w:t>
      </w:r>
      <w:r w:rsidR="00E6763B">
        <w:rPr>
          <w:rFonts w:ascii="Times New Roman" w:hAnsi="Times New Roman" w:cs="Times New Roman"/>
          <w:sz w:val="24"/>
          <w:szCs w:val="24"/>
          <w:lang w:val="en-US"/>
        </w:rPr>
        <w:t xml:space="preserve">conclusion </w:t>
      </w:r>
      <w:r w:rsidR="00003D18" w:rsidRPr="00B33685">
        <w:rPr>
          <w:rFonts w:ascii="Times New Roman" w:hAnsi="Times New Roman" w:cs="Times New Roman"/>
          <w:sz w:val="24"/>
          <w:szCs w:val="24"/>
          <w:lang w:val="en-US"/>
        </w:rPr>
        <w:t>is</w:t>
      </w:r>
      <w:r w:rsidR="009B3768" w:rsidRPr="00B33685">
        <w:rPr>
          <w:rFonts w:ascii="Times New Roman" w:hAnsi="Times New Roman" w:cs="Times New Roman"/>
          <w:sz w:val="24"/>
          <w:szCs w:val="24"/>
          <w:lang w:val="en-US"/>
        </w:rPr>
        <w:t xml:space="preserve"> not </w:t>
      </w:r>
      <w:r w:rsidR="00484A87">
        <w:rPr>
          <w:rFonts w:ascii="Times New Roman" w:hAnsi="Times New Roman" w:cs="Times New Roman"/>
          <w:sz w:val="24"/>
          <w:szCs w:val="24"/>
          <w:lang w:val="en-US"/>
        </w:rPr>
        <w:t>warranted</w:t>
      </w:r>
      <w:r w:rsidR="001572DD" w:rsidRPr="00B33685">
        <w:rPr>
          <w:rFonts w:ascii="Times New Roman" w:hAnsi="Times New Roman" w:cs="Times New Roman"/>
          <w:sz w:val="24"/>
          <w:szCs w:val="24"/>
          <w:lang w:val="en-US"/>
        </w:rPr>
        <w:t xml:space="preserve">. </w:t>
      </w:r>
      <w:r w:rsidR="00642971" w:rsidRPr="00B33685">
        <w:rPr>
          <w:rFonts w:ascii="Times New Roman" w:hAnsi="Times New Roman" w:cs="Times New Roman"/>
          <w:sz w:val="24"/>
          <w:szCs w:val="24"/>
          <w:lang w:val="en-US"/>
        </w:rPr>
        <w:t>Two</w:t>
      </w:r>
      <w:r w:rsidR="00AD389E" w:rsidRPr="00B33685">
        <w:rPr>
          <w:rFonts w:ascii="Times New Roman" w:hAnsi="Times New Roman" w:cs="Times New Roman"/>
          <w:sz w:val="24"/>
          <w:szCs w:val="24"/>
          <w:lang w:val="en-US"/>
        </w:rPr>
        <w:t xml:space="preserve"> variables </w:t>
      </w:r>
      <w:r w:rsidR="0066000B" w:rsidRPr="00B33685">
        <w:rPr>
          <w:rFonts w:ascii="Times New Roman" w:hAnsi="Times New Roman" w:cs="Times New Roman"/>
          <w:sz w:val="24"/>
          <w:szCs w:val="24"/>
          <w:lang w:val="en-US"/>
        </w:rPr>
        <w:t xml:space="preserve">that </w:t>
      </w:r>
      <w:r w:rsidR="00535799" w:rsidRPr="00B33685">
        <w:rPr>
          <w:rFonts w:ascii="Times New Roman" w:hAnsi="Times New Roman" w:cs="Times New Roman"/>
          <w:sz w:val="24"/>
          <w:szCs w:val="24"/>
          <w:lang w:val="en-US"/>
        </w:rPr>
        <w:t xml:space="preserve">would </w:t>
      </w:r>
      <w:r w:rsidR="00AD389E" w:rsidRPr="00B33685">
        <w:rPr>
          <w:rFonts w:ascii="Times New Roman" w:hAnsi="Times New Roman" w:cs="Times New Roman"/>
          <w:sz w:val="24"/>
          <w:szCs w:val="24"/>
          <w:lang w:val="en-US"/>
        </w:rPr>
        <w:t>load proportionally on the same two factors are also colinear with the origin</w:t>
      </w:r>
      <w:r w:rsidR="008F4E1A" w:rsidRPr="00B33685">
        <w:rPr>
          <w:rFonts w:ascii="Times New Roman" w:hAnsi="Times New Roman" w:cs="Times New Roman"/>
          <w:sz w:val="24"/>
          <w:szCs w:val="24"/>
          <w:lang w:val="en-US"/>
        </w:rPr>
        <w:t xml:space="preserve"> and </w:t>
      </w:r>
      <w:r w:rsidR="00434681" w:rsidRPr="00B33685">
        <w:rPr>
          <w:rFonts w:ascii="Times New Roman" w:hAnsi="Times New Roman" w:cs="Times New Roman"/>
          <w:sz w:val="24"/>
          <w:szCs w:val="24"/>
          <w:lang w:val="en-US"/>
        </w:rPr>
        <w:t xml:space="preserve">can thus </w:t>
      </w:r>
      <w:r w:rsidR="00C245AA" w:rsidRPr="00B33685">
        <w:rPr>
          <w:rFonts w:ascii="Times New Roman" w:hAnsi="Times New Roman" w:cs="Times New Roman"/>
          <w:sz w:val="24"/>
          <w:szCs w:val="24"/>
          <w:lang w:val="en-US"/>
        </w:rPr>
        <w:t>mutual</w:t>
      </w:r>
      <w:r w:rsidR="00434681" w:rsidRPr="00B33685">
        <w:rPr>
          <w:rFonts w:ascii="Times New Roman" w:hAnsi="Times New Roman" w:cs="Times New Roman"/>
          <w:sz w:val="24"/>
          <w:szCs w:val="24"/>
          <w:lang w:val="en-US"/>
        </w:rPr>
        <w:t>ly</w:t>
      </w:r>
      <w:r w:rsidR="00C245AA" w:rsidRPr="00B33685">
        <w:rPr>
          <w:rFonts w:ascii="Times New Roman" w:hAnsi="Times New Roman" w:cs="Times New Roman"/>
          <w:sz w:val="24"/>
          <w:szCs w:val="24"/>
          <w:lang w:val="en-US"/>
        </w:rPr>
        <w:t xml:space="preserve"> </w:t>
      </w:r>
      <w:r w:rsidR="007B1793" w:rsidRPr="00B33685">
        <w:rPr>
          <w:rFonts w:ascii="Times New Roman" w:hAnsi="Times New Roman" w:cs="Times New Roman"/>
          <w:sz w:val="24"/>
          <w:szCs w:val="24"/>
          <w:lang w:val="en-US"/>
        </w:rPr>
        <w:t xml:space="preserve">cancel </w:t>
      </w:r>
      <w:r w:rsidR="000E4A87" w:rsidRPr="00B33685">
        <w:rPr>
          <w:rFonts w:ascii="Times New Roman" w:hAnsi="Times New Roman" w:cs="Times New Roman"/>
          <w:sz w:val="24"/>
          <w:szCs w:val="24"/>
          <w:lang w:val="en-US"/>
        </w:rPr>
        <w:t xml:space="preserve">their </w:t>
      </w:r>
      <w:r w:rsidR="00617668" w:rsidRPr="00B33685">
        <w:rPr>
          <w:rFonts w:ascii="Times New Roman" w:hAnsi="Times New Roman" w:cs="Times New Roman"/>
          <w:sz w:val="24"/>
          <w:szCs w:val="24"/>
          <w:lang w:val="en-US"/>
        </w:rPr>
        <w:t xml:space="preserve">respective </w:t>
      </w:r>
      <w:r w:rsidR="007B1793" w:rsidRPr="00B33685">
        <w:rPr>
          <w:rFonts w:ascii="Times New Roman" w:hAnsi="Times New Roman" w:cs="Times New Roman"/>
          <w:sz w:val="24"/>
          <w:szCs w:val="24"/>
          <w:lang w:val="en-US"/>
        </w:rPr>
        <w:t xml:space="preserve">composite </w:t>
      </w:r>
      <w:r w:rsidR="000E4A87" w:rsidRPr="00B33685">
        <w:rPr>
          <w:rFonts w:ascii="Times New Roman" w:hAnsi="Times New Roman" w:cs="Times New Roman"/>
          <w:sz w:val="24"/>
          <w:szCs w:val="24"/>
          <w:lang w:val="en-US"/>
        </w:rPr>
        <w:t>signal</w:t>
      </w:r>
      <w:r w:rsidR="00617668" w:rsidRPr="00B33685">
        <w:rPr>
          <w:rFonts w:ascii="Times New Roman" w:hAnsi="Times New Roman" w:cs="Times New Roman"/>
          <w:sz w:val="24"/>
          <w:szCs w:val="24"/>
          <w:lang w:val="en-US"/>
        </w:rPr>
        <w:t>s</w:t>
      </w:r>
      <w:r w:rsidR="000E4A87" w:rsidRPr="00B33685">
        <w:rPr>
          <w:rFonts w:ascii="Times New Roman" w:hAnsi="Times New Roman" w:cs="Times New Roman"/>
          <w:sz w:val="24"/>
          <w:szCs w:val="24"/>
          <w:lang w:val="en-US"/>
        </w:rPr>
        <w:t>.</w:t>
      </w:r>
      <w:r w:rsidR="007C3AD0" w:rsidRPr="00B33685">
        <w:rPr>
          <w:rFonts w:ascii="Times New Roman" w:hAnsi="Times New Roman" w:cs="Times New Roman"/>
          <w:sz w:val="24"/>
          <w:szCs w:val="24"/>
          <w:lang w:val="en-US"/>
        </w:rPr>
        <w:t xml:space="preserve"> </w:t>
      </w:r>
      <w:r w:rsidR="00E97BBC" w:rsidRPr="00B33685">
        <w:rPr>
          <w:rFonts w:ascii="Times New Roman" w:hAnsi="Times New Roman" w:cs="Times New Roman"/>
          <w:sz w:val="24"/>
          <w:szCs w:val="24"/>
          <w:lang w:val="en-US"/>
        </w:rPr>
        <w:t>This direction</w:t>
      </w:r>
      <w:r w:rsidR="00F03679" w:rsidRPr="00B33685">
        <w:rPr>
          <w:rFonts w:ascii="Times New Roman" w:hAnsi="Times New Roman" w:cs="Times New Roman"/>
          <w:sz w:val="24"/>
          <w:szCs w:val="24"/>
          <w:lang w:val="en-US"/>
        </w:rPr>
        <w:t xml:space="preserve"> </w:t>
      </w:r>
      <w:r w:rsidR="00322520" w:rsidRPr="00B33685">
        <w:rPr>
          <w:rFonts w:ascii="Times New Roman" w:hAnsi="Times New Roman" w:cs="Times New Roman"/>
          <w:sz w:val="24"/>
          <w:szCs w:val="24"/>
          <w:lang w:val="en-US"/>
        </w:rPr>
        <w:t>and</w:t>
      </w:r>
      <w:r w:rsidR="00F03679" w:rsidRPr="00B33685">
        <w:rPr>
          <w:rFonts w:ascii="Times New Roman" w:hAnsi="Times New Roman" w:cs="Times New Roman"/>
          <w:sz w:val="24"/>
          <w:szCs w:val="24"/>
          <w:lang w:val="en-US"/>
        </w:rPr>
        <w:t xml:space="preserve"> those of the two </w:t>
      </w:r>
      <w:r w:rsidR="001C5B48" w:rsidRPr="00B33685">
        <w:rPr>
          <w:rFonts w:ascii="Times New Roman" w:hAnsi="Times New Roman" w:cs="Times New Roman"/>
          <w:sz w:val="24"/>
          <w:szCs w:val="24"/>
          <w:lang w:val="en-US"/>
        </w:rPr>
        <w:t xml:space="preserve">bona fide </w:t>
      </w:r>
      <w:r w:rsidR="00F03679" w:rsidRPr="00B33685">
        <w:rPr>
          <w:rFonts w:ascii="Times New Roman" w:hAnsi="Times New Roman" w:cs="Times New Roman"/>
          <w:sz w:val="24"/>
          <w:szCs w:val="24"/>
          <w:lang w:val="en-US"/>
        </w:rPr>
        <w:t xml:space="preserve">factors </w:t>
      </w:r>
      <w:r w:rsidR="006E4EBD" w:rsidRPr="00B33685">
        <w:rPr>
          <w:rFonts w:ascii="Times New Roman" w:hAnsi="Times New Roman" w:cs="Times New Roman"/>
          <w:sz w:val="24"/>
          <w:szCs w:val="24"/>
          <w:lang w:val="en-US"/>
        </w:rPr>
        <w:t>constitute</w:t>
      </w:r>
      <w:r w:rsidR="005D15EB" w:rsidRPr="00B33685">
        <w:rPr>
          <w:rFonts w:ascii="Times New Roman" w:hAnsi="Times New Roman" w:cs="Times New Roman"/>
          <w:sz w:val="24"/>
          <w:szCs w:val="24"/>
          <w:lang w:val="en-US"/>
        </w:rPr>
        <w:t xml:space="preserve"> a single plane</w:t>
      </w:r>
      <w:r w:rsidR="00AB3EF1" w:rsidRPr="00B33685">
        <w:rPr>
          <w:rFonts w:ascii="Times New Roman" w:hAnsi="Times New Roman" w:cs="Times New Roman"/>
          <w:sz w:val="24"/>
          <w:szCs w:val="24"/>
          <w:lang w:val="en-US"/>
        </w:rPr>
        <w:t xml:space="preserve"> in the factor sp</w:t>
      </w:r>
      <w:r w:rsidR="001E20D5" w:rsidRPr="00B33685">
        <w:rPr>
          <w:rFonts w:ascii="Times New Roman" w:hAnsi="Times New Roman" w:cs="Times New Roman"/>
          <w:sz w:val="24"/>
          <w:szCs w:val="24"/>
          <w:lang w:val="en-US"/>
        </w:rPr>
        <w:t>ace</w:t>
      </w:r>
      <w:r w:rsidR="005D15EB" w:rsidRPr="00B33685">
        <w:rPr>
          <w:rFonts w:ascii="Times New Roman" w:hAnsi="Times New Roman" w:cs="Times New Roman"/>
          <w:sz w:val="24"/>
          <w:szCs w:val="24"/>
          <w:lang w:val="en-US"/>
        </w:rPr>
        <w:t xml:space="preserve">. </w:t>
      </w:r>
      <w:r w:rsidR="009004C7">
        <w:rPr>
          <w:rFonts w:ascii="Times New Roman" w:hAnsi="Times New Roman" w:cs="Times New Roman"/>
          <w:sz w:val="24"/>
          <w:szCs w:val="24"/>
          <w:lang w:val="en-US"/>
        </w:rPr>
        <w:t>Yet</w:t>
      </w:r>
      <w:r w:rsidR="00AF7E3B" w:rsidRPr="00B33685">
        <w:rPr>
          <w:rFonts w:ascii="Times New Roman" w:hAnsi="Times New Roman" w:cs="Times New Roman"/>
          <w:sz w:val="24"/>
          <w:szCs w:val="24"/>
          <w:lang w:val="en-US"/>
        </w:rPr>
        <w:t xml:space="preserve"> o</w:t>
      </w:r>
      <w:r w:rsidR="00985231" w:rsidRPr="00B33685">
        <w:rPr>
          <w:rFonts w:ascii="Times New Roman" w:hAnsi="Times New Roman" w:cs="Times New Roman"/>
          <w:sz w:val="24"/>
          <w:szCs w:val="24"/>
          <w:lang w:val="en-US"/>
        </w:rPr>
        <w:t xml:space="preserve">nly two of </w:t>
      </w:r>
      <w:r w:rsidR="00F306A7" w:rsidRPr="00B33685">
        <w:rPr>
          <w:rFonts w:ascii="Times New Roman" w:hAnsi="Times New Roman" w:cs="Times New Roman"/>
          <w:sz w:val="24"/>
          <w:szCs w:val="24"/>
          <w:lang w:val="en-US"/>
        </w:rPr>
        <w:t xml:space="preserve">the </w:t>
      </w:r>
      <w:r w:rsidR="00985231" w:rsidRPr="00B33685">
        <w:rPr>
          <w:rFonts w:ascii="Times New Roman" w:hAnsi="Times New Roman" w:cs="Times New Roman"/>
          <w:sz w:val="24"/>
          <w:szCs w:val="24"/>
          <w:lang w:val="en-US"/>
        </w:rPr>
        <w:t xml:space="preserve">three directions </w:t>
      </w:r>
      <w:r w:rsidR="001B2319" w:rsidRPr="00B33685">
        <w:rPr>
          <w:rFonts w:ascii="Times New Roman" w:hAnsi="Times New Roman" w:cs="Times New Roman"/>
          <w:sz w:val="24"/>
          <w:szCs w:val="24"/>
          <w:lang w:val="en-US"/>
        </w:rPr>
        <w:t xml:space="preserve">in a common plane </w:t>
      </w:r>
      <w:r w:rsidR="00F16A20" w:rsidRPr="00B33685">
        <w:rPr>
          <w:rFonts w:ascii="Times New Roman" w:hAnsi="Times New Roman" w:cs="Times New Roman"/>
          <w:sz w:val="24"/>
          <w:szCs w:val="24"/>
          <w:lang w:val="en-US"/>
        </w:rPr>
        <w:t xml:space="preserve">can be independent factors. </w:t>
      </w:r>
      <w:r w:rsidR="008B554C">
        <w:rPr>
          <w:rFonts w:ascii="Times New Roman" w:hAnsi="Times New Roman" w:cs="Times New Roman"/>
          <w:sz w:val="24"/>
          <w:szCs w:val="24"/>
          <w:lang w:val="en-US"/>
        </w:rPr>
        <w:t>O</w:t>
      </w:r>
      <w:r w:rsidR="006C0914" w:rsidRPr="00B33685">
        <w:rPr>
          <w:rFonts w:ascii="Times New Roman" w:hAnsi="Times New Roman" w:cs="Times New Roman"/>
          <w:sz w:val="24"/>
          <w:szCs w:val="24"/>
          <w:lang w:val="en-US"/>
        </w:rPr>
        <w:t>ne of th</w:t>
      </w:r>
      <w:r w:rsidR="009F248E" w:rsidRPr="00B33685">
        <w:rPr>
          <w:rFonts w:ascii="Times New Roman" w:hAnsi="Times New Roman" w:cs="Times New Roman"/>
          <w:sz w:val="24"/>
          <w:szCs w:val="24"/>
          <w:lang w:val="en-US"/>
        </w:rPr>
        <w:t>ese directions</w:t>
      </w:r>
      <w:r w:rsidR="006C0914" w:rsidRPr="00B33685">
        <w:rPr>
          <w:rFonts w:ascii="Times New Roman" w:hAnsi="Times New Roman" w:cs="Times New Roman"/>
          <w:sz w:val="24"/>
          <w:szCs w:val="24"/>
          <w:lang w:val="en-US"/>
        </w:rPr>
        <w:t xml:space="preserve"> </w:t>
      </w:r>
      <w:r w:rsidR="009369A1" w:rsidRPr="00B33685">
        <w:rPr>
          <w:rFonts w:ascii="Times New Roman" w:hAnsi="Times New Roman" w:cs="Times New Roman"/>
          <w:sz w:val="24"/>
          <w:szCs w:val="24"/>
          <w:lang w:val="en-US"/>
        </w:rPr>
        <w:t>must</w:t>
      </w:r>
      <w:r w:rsidR="00200497" w:rsidRPr="00B33685">
        <w:rPr>
          <w:rFonts w:ascii="Times New Roman" w:hAnsi="Times New Roman" w:cs="Times New Roman"/>
          <w:sz w:val="24"/>
          <w:szCs w:val="24"/>
          <w:lang w:val="en-US"/>
        </w:rPr>
        <w:t xml:space="preserve"> </w:t>
      </w:r>
      <w:r w:rsidR="009369A1" w:rsidRPr="00B33685">
        <w:rPr>
          <w:rFonts w:ascii="Times New Roman" w:hAnsi="Times New Roman" w:cs="Times New Roman"/>
          <w:sz w:val="24"/>
          <w:szCs w:val="24"/>
          <w:lang w:val="en-US"/>
        </w:rPr>
        <w:t xml:space="preserve">be acknowledged as </w:t>
      </w:r>
      <w:r w:rsidR="008B554C">
        <w:rPr>
          <w:rFonts w:ascii="Times New Roman" w:hAnsi="Times New Roman" w:cs="Times New Roman"/>
          <w:sz w:val="24"/>
          <w:szCs w:val="24"/>
          <w:lang w:val="en-US"/>
        </w:rPr>
        <w:t xml:space="preserve">consisting of </w:t>
      </w:r>
      <w:r w:rsidR="009369A1" w:rsidRPr="00B33685">
        <w:rPr>
          <w:rFonts w:ascii="Times New Roman" w:hAnsi="Times New Roman" w:cs="Times New Roman"/>
          <w:sz w:val="24"/>
          <w:szCs w:val="24"/>
          <w:lang w:val="en-US"/>
        </w:rPr>
        <w:t>bifactorial</w:t>
      </w:r>
      <w:r w:rsidR="008B554C">
        <w:rPr>
          <w:rFonts w:ascii="Times New Roman" w:hAnsi="Times New Roman" w:cs="Times New Roman"/>
          <w:sz w:val="24"/>
          <w:szCs w:val="24"/>
          <w:lang w:val="en-US"/>
        </w:rPr>
        <w:t xml:space="preserve"> variables</w:t>
      </w:r>
      <w:r w:rsidR="009369A1" w:rsidRPr="00B33685">
        <w:rPr>
          <w:rFonts w:ascii="Times New Roman" w:hAnsi="Times New Roman" w:cs="Times New Roman"/>
          <w:sz w:val="24"/>
          <w:szCs w:val="24"/>
          <w:lang w:val="en-US"/>
        </w:rPr>
        <w:t>.</w:t>
      </w:r>
    </w:p>
    <w:p w14:paraId="1B8F8621" w14:textId="06DEDB55" w:rsidR="00FC0465" w:rsidRPr="00B33685" w:rsidRDefault="00887A49" w:rsidP="00402096">
      <w:pPr>
        <w:spacing w:line="480" w:lineRule="auto"/>
        <w:rPr>
          <w:rFonts w:ascii="Times New Roman" w:hAnsi="Times New Roman" w:cs="Times New Roman"/>
          <w:sz w:val="24"/>
          <w:szCs w:val="24"/>
          <w:lang w:val="en-US"/>
        </w:rPr>
      </w:pPr>
      <w:r w:rsidRPr="00887A49">
        <w:rPr>
          <w:rFonts w:ascii="Times New Roman" w:hAnsi="Times New Roman" w:cs="Times New Roman"/>
          <w:b/>
          <w:bCs/>
          <w:i/>
          <w:iCs/>
          <w:sz w:val="24"/>
          <w:szCs w:val="24"/>
          <w:lang w:val="en-US"/>
        </w:rPr>
        <w:t>Orphan variable exclusion.</w:t>
      </w:r>
      <w:r>
        <w:rPr>
          <w:rFonts w:ascii="Times New Roman" w:hAnsi="Times New Roman" w:cs="Times New Roman"/>
          <w:sz w:val="24"/>
          <w:szCs w:val="24"/>
          <w:lang w:val="en-US"/>
        </w:rPr>
        <w:t xml:space="preserve"> </w:t>
      </w:r>
      <w:r w:rsidR="001B753F" w:rsidRPr="00B33685">
        <w:rPr>
          <w:rFonts w:ascii="Times New Roman" w:hAnsi="Times New Roman" w:cs="Times New Roman"/>
          <w:sz w:val="24"/>
          <w:szCs w:val="24"/>
          <w:lang w:val="en-US"/>
        </w:rPr>
        <w:t xml:space="preserve">Since signal cancellation is recognized </w:t>
      </w:r>
      <w:r w:rsidR="006A445F" w:rsidRPr="00B33685">
        <w:rPr>
          <w:rFonts w:ascii="Times New Roman" w:hAnsi="Times New Roman" w:cs="Times New Roman"/>
          <w:sz w:val="24"/>
          <w:szCs w:val="24"/>
          <w:lang w:val="en-US"/>
        </w:rPr>
        <w:t xml:space="preserve">by </w:t>
      </w:r>
      <w:r w:rsidR="001505F0" w:rsidRPr="00B33685">
        <w:rPr>
          <w:rFonts w:ascii="Times New Roman" w:hAnsi="Times New Roman" w:cs="Times New Roman"/>
          <w:sz w:val="24"/>
          <w:szCs w:val="24"/>
          <w:lang w:val="en-US"/>
        </w:rPr>
        <w:t xml:space="preserve">the </w:t>
      </w:r>
      <w:r w:rsidR="006A445F" w:rsidRPr="00B33685">
        <w:rPr>
          <w:rFonts w:ascii="Times New Roman" w:hAnsi="Times New Roman" w:cs="Times New Roman"/>
          <w:sz w:val="24"/>
          <w:szCs w:val="24"/>
          <w:lang w:val="en-US"/>
        </w:rPr>
        <w:t xml:space="preserve">absence of </w:t>
      </w:r>
      <w:r w:rsidR="001505F0" w:rsidRPr="00B33685">
        <w:rPr>
          <w:rFonts w:ascii="Times New Roman" w:hAnsi="Times New Roman" w:cs="Times New Roman"/>
          <w:sz w:val="24"/>
          <w:szCs w:val="24"/>
          <w:lang w:val="en-US"/>
        </w:rPr>
        <w:t xml:space="preserve">significant </w:t>
      </w:r>
      <w:r w:rsidR="006A445F" w:rsidRPr="00B33685">
        <w:rPr>
          <w:rFonts w:ascii="Times New Roman" w:hAnsi="Times New Roman" w:cs="Times New Roman"/>
          <w:sz w:val="24"/>
          <w:szCs w:val="24"/>
          <w:lang w:val="en-US"/>
        </w:rPr>
        <w:t>correlation</w:t>
      </w:r>
      <w:r w:rsidR="001505F0" w:rsidRPr="00B33685">
        <w:rPr>
          <w:rFonts w:ascii="Times New Roman" w:hAnsi="Times New Roman" w:cs="Times New Roman"/>
          <w:sz w:val="24"/>
          <w:szCs w:val="24"/>
          <w:lang w:val="en-US"/>
        </w:rPr>
        <w:t>s</w:t>
      </w:r>
      <w:r w:rsidR="006A445F" w:rsidRPr="00B33685">
        <w:rPr>
          <w:rFonts w:ascii="Times New Roman" w:hAnsi="Times New Roman" w:cs="Times New Roman"/>
          <w:sz w:val="24"/>
          <w:szCs w:val="24"/>
          <w:lang w:val="en-US"/>
        </w:rPr>
        <w:t xml:space="preserve"> with any variable outside those in the contrast, </w:t>
      </w:r>
      <w:r w:rsidR="00CF78EC" w:rsidRPr="00B33685">
        <w:rPr>
          <w:rFonts w:ascii="Times New Roman" w:hAnsi="Times New Roman" w:cs="Times New Roman"/>
          <w:sz w:val="24"/>
          <w:szCs w:val="24"/>
          <w:lang w:val="en-US"/>
        </w:rPr>
        <w:t>it is important</w:t>
      </w:r>
      <w:r w:rsidR="00934EC6">
        <w:rPr>
          <w:rFonts w:ascii="Times New Roman" w:hAnsi="Times New Roman" w:cs="Times New Roman"/>
          <w:sz w:val="24"/>
          <w:szCs w:val="24"/>
          <w:lang w:val="en-US"/>
        </w:rPr>
        <w:t xml:space="preserve"> procedurally</w:t>
      </w:r>
      <w:r w:rsidR="00CF78EC" w:rsidRPr="00B33685">
        <w:rPr>
          <w:rFonts w:ascii="Times New Roman" w:hAnsi="Times New Roman" w:cs="Times New Roman"/>
          <w:sz w:val="24"/>
          <w:szCs w:val="24"/>
          <w:lang w:val="en-US"/>
        </w:rPr>
        <w:t xml:space="preserve"> to </w:t>
      </w:r>
      <w:r w:rsidR="00356A67">
        <w:rPr>
          <w:rFonts w:ascii="Times New Roman" w:hAnsi="Times New Roman" w:cs="Times New Roman"/>
          <w:sz w:val="24"/>
          <w:szCs w:val="24"/>
          <w:lang w:val="en-US"/>
        </w:rPr>
        <w:t xml:space="preserve">have </w:t>
      </w:r>
      <w:r w:rsidR="00DA1A97" w:rsidRPr="00B33685">
        <w:rPr>
          <w:rFonts w:ascii="Times New Roman" w:hAnsi="Times New Roman" w:cs="Times New Roman"/>
          <w:sz w:val="24"/>
          <w:szCs w:val="24"/>
          <w:lang w:val="en-US"/>
        </w:rPr>
        <w:t xml:space="preserve">first </w:t>
      </w:r>
      <w:r w:rsidR="00CF78EC" w:rsidRPr="00B33685">
        <w:rPr>
          <w:rFonts w:ascii="Times New Roman" w:hAnsi="Times New Roman" w:cs="Times New Roman"/>
          <w:sz w:val="24"/>
          <w:szCs w:val="24"/>
          <w:lang w:val="en-US"/>
        </w:rPr>
        <w:t>exclude</w:t>
      </w:r>
      <w:r w:rsidR="00356A67">
        <w:rPr>
          <w:rFonts w:ascii="Times New Roman" w:hAnsi="Times New Roman" w:cs="Times New Roman"/>
          <w:sz w:val="24"/>
          <w:szCs w:val="24"/>
          <w:lang w:val="en-US"/>
        </w:rPr>
        <w:t>d</w:t>
      </w:r>
      <w:r w:rsidR="00C6116C" w:rsidRPr="00B33685">
        <w:rPr>
          <w:rFonts w:ascii="Times New Roman" w:hAnsi="Times New Roman" w:cs="Times New Roman"/>
          <w:sz w:val="24"/>
          <w:szCs w:val="24"/>
          <w:lang w:val="en-US"/>
        </w:rPr>
        <w:t xml:space="preserve"> any</w:t>
      </w:r>
      <w:r w:rsidR="00CF78EC" w:rsidRPr="00B33685">
        <w:rPr>
          <w:rFonts w:ascii="Times New Roman" w:hAnsi="Times New Roman" w:cs="Times New Roman"/>
          <w:sz w:val="24"/>
          <w:szCs w:val="24"/>
          <w:lang w:val="en-US"/>
        </w:rPr>
        <w:t xml:space="preserve"> variable that share</w:t>
      </w:r>
      <w:r w:rsidR="00C6116C" w:rsidRPr="00B33685">
        <w:rPr>
          <w:rFonts w:ascii="Times New Roman" w:hAnsi="Times New Roman" w:cs="Times New Roman"/>
          <w:sz w:val="24"/>
          <w:szCs w:val="24"/>
          <w:lang w:val="en-US"/>
        </w:rPr>
        <w:t>s</w:t>
      </w:r>
      <w:r w:rsidR="00CF78EC" w:rsidRPr="00B33685">
        <w:rPr>
          <w:rFonts w:ascii="Times New Roman" w:hAnsi="Times New Roman" w:cs="Times New Roman"/>
          <w:sz w:val="24"/>
          <w:szCs w:val="24"/>
          <w:lang w:val="en-US"/>
        </w:rPr>
        <w:t xml:space="preserve"> no common variance</w:t>
      </w:r>
      <w:r w:rsidR="00E05908" w:rsidRPr="00B33685">
        <w:rPr>
          <w:rFonts w:ascii="Times New Roman" w:hAnsi="Times New Roman" w:cs="Times New Roman"/>
          <w:sz w:val="24"/>
          <w:szCs w:val="24"/>
          <w:lang w:val="en-US"/>
        </w:rPr>
        <w:t xml:space="preserve"> with the others</w:t>
      </w:r>
      <w:r w:rsidR="00E45370" w:rsidRPr="00B33685">
        <w:rPr>
          <w:rFonts w:ascii="Times New Roman" w:hAnsi="Times New Roman" w:cs="Times New Roman"/>
          <w:sz w:val="24"/>
          <w:szCs w:val="24"/>
          <w:lang w:val="en-US"/>
        </w:rPr>
        <w:t>. Such variables are</w:t>
      </w:r>
      <w:r w:rsidR="003200B8" w:rsidRPr="00B33685">
        <w:rPr>
          <w:rFonts w:ascii="Times New Roman" w:hAnsi="Times New Roman" w:cs="Times New Roman"/>
          <w:sz w:val="24"/>
          <w:szCs w:val="24"/>
          <w:lang w:val="en-US"/>
        </w:rPr>
        <w:t xml:space="preserve"> here called orphan variables</w:t>
      </w:r>
      <w:r w:rsidR="00E05908" w:rsidRPr="00B33685">
        <w:rPr>
          <w:rFonts w:ascii="Times New Roman" w:hAnsi="Times New Roman" w:cs="Times New Roman"/>
          <w:sz w:val="24"/>
          <w:szCs w:val="24"/>
          <w:lang w:val="en-US"/>
        </w:rPr>
        <w:t xml:space="preserve">. </w:t>
      </w:r>
      <w:r w:rsidR="00002071" w:rsidRPr="00B33685">
        <w:rPr>
          <w:rFonts w:ascii="Times New Roman" w:hAnsi="Times New Roman" w:cs="Times New Roman"/>
          <w:sz w:val="24"/>
          <w:szCs w:val="24"/>
          <w:lang w:val="en-US"/>
        </w:rPr>
        <w:t xml:space="preserve">Apparent </w:t>
      </w:r>
      <w:r w:rsidR="003F6117" w:rsidRPr="00B33685">
        <w:rPr>
          <w:rFonts w:ascii="Times New Roman" w:hAnsi="Times New Roman" w:cs="Times New Roman"/>
          <w:sz w:val="24"/>
          <w:szCs w:val="24"/>
          <w:lang w:val="en-US"/>
        </w:rPr>
        <w:t>success at p</w:t>
      </w:r>
      <w:r w:rsidR="003200B8" w:rsidRPr="00B33685">
        <w:rPr>
          <w:rFonts w:ascii="Times New Roman" w:hAnsi="Times New Roman" w:cs="Times New Roman"/>
          <w:sz w:val="24"/>
          <w:szCs w:val="24"/>
          <w:lang w:val="en-US"/>
        </w:rPr>
        <w:t>airwise cancellation</w:t>
      </w:r>
      <w:r w:rsidR="00B77829" w:rsidRPr="00B33685">
        <w:rPr>
          <w:rFonts w:ascii="Times New Roman" w:hAnsi="Times New Roman" w:cs="Times New Roman"/>
          <w:sz w:val="24"/>
          <w:szCs w:val="24"/>
          <w:lang w:val="en-US"/>
        </w:rPr>
        <w:t xml:space="preserve"> </w:t>
      </w:r>
      <w:r w:rsidR="00567268">
        <w:rPr>
          <w:rFonts w:ascii="Times New Roman" w:hAnsi="Times New Roman" w:cs="Times New Roman"/>
          <w:sz w:val="24"/>
          <w:szCs w:val="24"/>
          <w:lang w:val="en-US"/>
        </w:rPr>
        <w:t xml:space="preserve">would </w:t>
      </w:r>
      <w:r w:rsidR="00B77829" w:rsidRPr="00B33685">
        <w:rPr>
          <w:rFonts w:ascii="Times New Roman" w:hAnsi="Times New Roman" w:cs="Times New Roman"/>
          <w:sz w:val="24"/>
          <w:szCs w:val="24"/>
          <w:lang w:val="en-US"/>
        </w:rPr>
        <w:t>easily</w:t>
      </w:r>
      <w:r w:rsidR="00601617" w:rsidRPr="00B33685">
        <w:rPr>
          <w:rFonts w:ascii="Times New Roman" w:hAnsi="Times New Roman" w:cs="Times New Roman"/>
          <w:sz w:val="24"/>
          <w:szCs w:val="24"/>
          <w:lang w:val="en-US"/>
        </w:rPr>
        <w:t xml:space="preserve"> </w:t>
      </w:r>
      <w:r w:rsidR="0020319F" w:rsidRPr="00B33685">
        <w:rPr>
          <w:rFonts w:ascii="Times New Roman" w:hAnsi="Times New Roman" w:cs="Times New Roman"/>
          <w:sz w:val="24"/>
          <w:szCs w:val="24"/>
          <w:lang w:val="en-US"/>
        </w:rPr>
        <w:t>result</w:t>
      </w:r>
      <w:r w:rsidR="00ED088F" w:rsidRPr="00B33685">
        <w:rPr>
          <w:rFonts w:ascii="Times New Roman" w:hAnsi="Times New Roman" w:cs="Times New Roman"/>
          <w:sz w:val="24"/>
          <w:szCs w:val="24"/>
          <w:lang w:val="en-US"/>
        </w:rPr>
        <w:t xml:space="preserve"> </w:t>
      </w:r>
      <w:r w:rsidR="0020319F" w:rsidRPr="00B33685">
        <w:rPr>
          <w:rFonts w:ascii="Times New Roman" w:hAnsi="Times New Roman" w:cs="Times New Roman"/>
          <w:sz w:val="24"/>
          <w:szCs w:val="24"/>
          <w:lang w:val="en-US"/>
        </w:rPr>
        <w:t>from</w:t>
      </w:r>
      <w:r w:rsidR="0005462E" w:rsidRPr="00B33685">
        <w:rPr>
          <w:rFonts w:ascii="Times New Roman" w:hAnsi="Times New Roman" w:cs="Times New Roman"/>
          <w:sz w:val="24"/>
          <w:szCs w:val="24"/>
          <w:lang w:val="en-US"/>
        </w:rPr>
        <w:t xml:space="preserve"> giving </w:t>
      </w:r>
      <w:r w:rsidR="006B2E5C" w:rsidRPr="00B33685">
        <w:rPr>
          <w:rFonts w:ascii="Times New Roman" w:hAnsi="Times New Roman" w:cs="Times New Roman"/>
          <w:sz w:val="24"/>
          <w:szCs w:val="24"/>
          <w:lang w:val="en-US"/>
        </w:rPr>
        <w:t>an orphan variable</w:t>
      </w:r>
      <w:r w:rsidR="0005462E" w:rsidRPr="00B33685">
        <w:rPr>
          <w:rFonts w:ascii="Times New Roman" w:hAnsi="Times New Roman" w:cs="Times New Roman"/>
          <w:sz w:val="24"/>
          <w:szCs w:val="24"/>
          <w:lang w:val="en-US"/>
        </w:rPr>
        <w:t xml:space="preserve"> </w:t>
      </w:r>
      <w:r w:rsidR="00C50090" w:rsidRPr="00B33685">
        <w:rPr>
          <w:rFonts w:ascii="Times New Roman" w:hAnsi="Times New Roman" w:cs="Times New Roman"/>
          <w:sz w:val="24"/>
          <w:szCs w:val="24"/>
          <w:lang w:val="en-US"/>
        </w:rPr>
        <w:t xml:space="preserve">a huge weight </w:t>
      </w:r>
      <w:r w:rsidR="00D70B7B" w:rsidRPr="00B33685">
        <w:rPr>
          <w:rFonts w:ascii="Times New Roman" w:hAnsi="Times New Roman" w:cs="Times New Roman"/>
          <w:sz w:val="24"/>
          <w:szCs w:val="24"/>
          <w:lang w:val="en-US"/>
        </w:rPr>
        <w:t xml:space="preserve">relative to that </w:t>
      </w:r>
      <w:r w:rsidR="006555D6" w:rsidRPr="00B33685">
        <w:rPr>
          <w:rFonts w:ascii="Times New Roman" w:hAnsi="Times New Roman" w:cs="Times New Roman"/>
          <w:sz w:val="24"/>
          <w:szCs w:val="24"/>
          <w:lang w:val="en-US"/>
        </w:rPr>
        <w:t>of</w:t>
      </w:r>
      <w:r w:rsidR="00C50090" w:rsidRPr="00B33685">
        <w:rPr>
          <w:rFonts w:ascii="Times New Roman" w:hAnsi="Times New Roman" w:cs="Times New Roman"/>
          <w:sz w:val="24"/>
          <w:szCs w:val="24"/>
          <w:lang w:val="en-US"/>
        </w:rPr>
        <w:t xml:space="preserve"> the other variable</w:t>
      </w:r>
      <w:r w:rsidR="006E3C6B" w:rsidRPr="00B33685">
        <w:rPr>
          <w:rFonts w:ascii="Times New Roman" w:hAnsi="Times New Roman" w:cs="Times New Roman"/>
          <w:sz w:val="24"/>
          <w:szCs w:val="24"/>
          <w:lang w:val="en-US"/>
        </w:rPr>
        <w:t>. Such</w:t>
      </w:r>
      <w:r w:rsidR="00996089" w:rsidRPr="00B33685">
        <w:rPr>
          <w:rFonts w:ascii="Times New Roman" w:hAnsi="Times New Roman" w:cs="Times New Roman"/>
          <w:sz w:val="24"/>
          <w:szCs w:val="24"/>
          <w:lang w:val="en-US"/>
        </w:rPr>
        <w:t xml:space="preserve"> contrast</w:t>
      </w:r>
      <w:r w:rsidR="00F23FA9" w:rsidRPr="00B33685">
        <w:rPr>
          <w:rFonts w:ascii="Times New Roman" w:hAnsi="Times New Roman" w:cs="Times New Roman"/>
          <w:sz w:val="24"/>
          <w:szCs w:val="24"/>
          <w:lang w:val="en-US"/>
        </w:rPr>
        <w:t xml:space="preserve"> would</w:t>
      </w:r>
      <w:r w:rsidR="00951C80" w:rsidRPr="00B33685">
        <w:rPr>
          <w:rFonts w:ascii="Times New Roman" w:hAnsi="Times New Roman" w:cs="Times New Roman"/>
          <w:sz w:val="24"/>
          <w:szCs w:val="24"/>
          <w:lang w:val="en-US"/>
        </w:rPr>
        <w:t xml:space="preserve"> </w:t>
      </w:r>
      <w:r w:rsidR="00BA3A5D">
        <w:rPr>
          <w:rFonts w:ascii="Times New Roman" w:hAnsi="Times New Roman" w:cs="Times New Roman"/>
          <w:sz w:val="24"/>
          <w:szCs w:val="24"/>
          <w:lang w:val="en-US"/>
        </w:rPr>
        <w:t xml:space="preserve">indeed </w:t>
      </w:r>
      <w:r w:rsidR="00951C80" w:rsidRPr="00B33685">
        <w:rPr>
          <w:rFonts w:ascii="Times New Roman" w:hAnsi="Times New Roman" w:cs="Times New Roman"/>
          <w:sz w:val="24"/>
          <w:szCs w:val="24"/>
          <w:lang w:val="en-US"/>
        </w:rPr>
        <w:t xml:space="preserve">inherit all the non-significant correlations of the orphan </w:t>
      </w:r>
      <w:r w:rsidR="00264F81" w:rsidRPr="00B33685">
        <w:rPr>
          <w:rFonts w:ascii="Times New Roman" w:hAnsi="Times New Roman" w:cs="Times New Roman"/>
          <w:sz w:val="24"/>
          <w:szCs w:val="24"/>
          <w:lang w:val="en-US"/>
        </w:rPr>
        <w:t>variable,</w:t>
      </w:r>
      <w:r w:rsidR="006E3C6B" w:rsidRPr="00B33685">
        <w:rPr>
          <w:rFonts w:ascii="Times New Roman" w:hAnsi="Times New Roman" w:cs="Times New Roman"/>
          <w:sz w:val="24"/>
          <w:szCs w:val="24"/>
          <w:lang w:val="en-US"/>
        </w:rPr>
        <w:t xml:space="preserve"> but </w:t>
      </w:r>
      <w:r w:rsidR="00051C0C" w:rsidRPr="00B33685">
        <w:rPr>
          <w:rFonts w:ascii="Times New Roman" w:hAnsi="Times New Roman" w:cs="Times New Roman"/>
          <w:sz w:val="24"/>
          <w:szCs w:val="24"/>
          <w:lang w:val="en-US"/>
        </w:rPr>
        <w:t>this</w:t>
      </w:r>
      <w:r w:rsidR="00264F81" w:rsidRPr="00B33685">
        <w:rPr>
          <w:rFonts w:ascii="Times New Roman" w:hAnsi="Times New Roman" w:cs="Times New Roman"/>
          <w:sz w:val="24"/>
          <w:szCs w:val="24"/>
          <w:lang w:val="en-US"/>
        </w:rPr>
        <w:t xml:space="preserve"> </w:t>
      </w:r>
      <w:r w:rsidR="006E3C6B" w:rsidRPr="00B33685">
        <w:rPr>
          <w:rFonts w:ascii="Times New Roman" w:hAnsi="Times New Roman" w:cs="Times New Roman"/>
          <w:sz w:val="24"/>
          <w:szCs w:val="24"/>
          <w:lang w:val="en-US"/>
        </w:rPr>
        <w:t xml:space="preserve">would </w:t>
      </w:r>
      <w:r w:rsidR="003D06BD" w:rsidRPr="00B33685">
        <w:rPr>
          <w:rFonts w:ascii="Times New Roman" w:hAnsi="Times New Roman" w:cs="Times New Roman"/>
          <w:sz w:val="24"/>
          <w:szCs w:val="24"/>
          <w:lang w:val="en-US"/>
        </w:rPr>
        <w:t>incorrectly</w:t>
      </w:r>
      <w:r w:rsidR="005A208C" w:rsidRPr="00B33685">
        <w:rPr>
          <w:rFonts w:ascii="Times New Roman" w:hAnsi="Times New Roman" w:cs="Times New Roman"/>
          <w:sz w:val="24"/>
          <w:szCs w:val="24"/>
          <w:lang w:val="en-US"/>
        </w:rPr>
        <w:t xml:space="preserve"> </w:t>
      </w:r>
      <w:r w:rsidR="00897393" w:rsidRPr="00B33685">
        <w:rPr>
          <w:rFonts w:ascii="Times New Roman" w:hAnsi="Times New Roman" w:cs="Times New Roman"/>
          <w:sz w:val="24"/>
          <w:szCs w:val="24"/>
          <w:lang w:val="en-US"/>
        </w:rPr>
        <w:t>identify</w:t>
      </w:r>
      <w:r w:rsidR="005A208C" w:rsidRPr="00B33685">
        <w:rPr>
          <w:rFonts w:ascii="Times New Roman" w:hAnsi="Times New Roman" w:cs="Times New Roman"/>
          <w:sz w:val="24"/>
          <w:szCs w:val="24"/>
          <w:lang w:val="en-US"/>
        </w:rPr>
        <w:t xml:space="preserve"> a</w:t>
      </w:r>
      <w:r w:rsidR="008A16E8">
        <w:rPr>
          <w:rFonts w:ascii="Times New Roman" w:hAnsi="Times New Roman" w:cs="Times New Roman"/>
          <w:sz w:val="24"/>
          <w:szCs w:val="24"/>
          <w:lang w:val="en-US"/>
        </w:rPr>
        <w:t>ny</w:t>
      </w:r>
      <w:r w:rsidR="005A208C" w:rsidRPr="00B33685">
        <w:rPr>
          <w:rFonts w:ascii="Times New Roman" w:hAnsi="Times New Roman" w:cs="Times New Roman"/>
          <w:sz w:val="24"/>
          <w:szCs w:val="24"/>
          <w:lang w:val="en-US"/>
        </w:rPr>
        <w:t xml:space="preserve"> common factor.</w:t>
      </w:r>
      <w:r w:rsidR="00A13CE7">
        <w:rPr>
          <w:rFonts w:ascii="Times New Roman" w:hAnsi="Times New Roman" w:cs="Times New Roman"/>
          <w:sz w:val="24"/>
          <w:szCs w:val="24"/>
          <w:lang w:val="en-US"/>
        </w:rPr>
        <w:t xml:space="preserve"> </w:t>
      </w:r>
      <w:r w:rsidR="00175A10" w:rsidRPr="00B33685">
        <w:rPr>
          <w:rFonts w:ascii="Times New Roman" w:hAnsi="Times New Roman" w:cs="Times New Roman"/>
          <w:sz w:val="24"/>
          <w:szCs w:val="24"/>
          <w:lang w:val="en-US"/>
        </w:rPr>
        <w:t>SCRoF</w:t>
      </w:r>
      <w:r w:rsidR="00931B62" w:rsidRPr="00B33685">
        <w:rPr>
          <w:rFonts w:ascii="Times New Roman" w:hAnsi="Times New Roman" w:cs="Times New Roman"/>
          <w:sz w:val="24"/>
          <w:szCs w:val="24"/>
          <w:lang w:val="en-US"/>
        </w:rPr>
        <w:t xml:space="preserve"> </w:t>
      </w:r>
      <w:r w:rsidR="008A16E8">
        <w:rPr>
          <w:rFonts w:ascii="Times New Roman" w:hAnsi="Times New Roman" w:cs="Times New Roman"/>
          <w:sz w:val="24"/>
          <w:szCs w:val="24"/>
          <w:lang w:val="en-US"/>
        </w:rPr>
        <w:t xml:space="preserve">thus </w:t>
      </w:r>
      <w:r w:rsidR="001A3CAF" w:rsidRPr="00B33685">
        <w:rPr>
          <w:rFonts w:ascii="Times New Roman" w:hAnsi="Times New Roman" w:cs="Times New Roman"/>
          <w:sz w:val="24"/>
          <w:szCs w:val="24"/>
          <w:lang w:val="en-US"/>
        </w:rPr>
        <w:t xml:space="preserve">first </w:t>
      </w:r>
      <w:r w:rsidR="00F605EE" w:rsidRPr="00B33685">
        <w:rPr>
          <w:rFonts w:ascii="Times New Roman" w:hAnsi="Times New Roman" w:cs="Times New Roman"/>
          <w:sz w:val="24"/>
          <w:szCs w:val="24"/>
          <w:lang w:val="en-US"/>
        </w:rPr>
        <w:t>excludes</w:t>
      </w:r>
      <w:r w:rsidR="00F81743" w:rsidRPr="00B33685">
        <w:rPr>
          <w:rFonts w:ascii="Times New Roman" w:hAnsi="Times New Roman" w:cs="Times New Roman"/>
          <w:sz w:val="24"/>
          <w:szCs w:val="24"/>
          <w:lang w:val="en-US"/>
        </w:rPr>
        <w:t xml:space="preserve"> </w:t>
      </w:r>
      <w:r w:rsidR="00B86005" w:rsidRPr="00B33685">
        <w:rPr>
          <w:rFonts w:ascii="Times New Roman" w:hAnsi="Times New Roman" w:cs="Times New Roman"/>
          <w:sz w:val="24"/>
          <w:szCs w:val="24"/>
          <w:lang w:val="en-US"/>
        </w:rPr>
        <w:t>any</w:t>
      </w:r>
      <w:r w:rsidR="00497D8A" w:rsidRPr="00B33685">
        <w:rPr>
          <w:rFonts w:ascii="Times New Roman" w:hAnsi="Times New Roman" w:cs="Times New Roman"/>
          <w:sz w:val="24"/>
          <w:szCs w:val="24"/>
          <w:lang w:val="en-US"/>
        </w:rPr>
        <w:t xml:space="preserve"> </w:t>
      </w:r>
      <w:r w:rsidR="00F81743" w:rsidRPr="00B33685">
        <w:rPr>
          <w:rFonts w:ascii="Times New Roman" w:hAnsi="Times New Roman" w:cs="Times New Roman"/>
          <w:sz w:val="24"/>
          <w:szCs w:val="24"/>
          <w:lang w:val="en-US"/>
        </w:rPr>
        <w:t>variable</w:t>
      </w:r>
      <w:r w:rsidR="00B6184F" w:rsidRPr="00B33685">
        <w:rPr>
          <w:rFonts w:ascii="Times New Roman" w:hAnsi="Times New Roman" w:cs="Times New Roman"/>
          <w:sz w:val="24"/>
          <w:szCs w:val="24"/>
          <w:lang w:val="en-US"/>
        </w:rPr>
        <w:t xml:space="preserve"> </w:t>
      </w:r>
      <w:r w:rsidR="00497D8A" w:rsidRPr="00B33685">
        <w:rPr>
          <w:rFonts w:ascii="Times New Roman" w:hAnsi="Times New Roman" w:cs="Times New Roman"/>
          <w:sz w:val="24"/>
          <w:szCs w:val="24"/>
          <w:lang w:val="en-US"/>
        </w:rPr>
        <w:t>having</w:t>
      </w:r>
      <w:r w:rsidR="00B6184F" w:rsidRPr="00B33685">
        <w:rPr>
          <w:rFonts w:ascii="Times New Roman" w:hAnsi="Times New Roman" w:cs="Times New Roman"/>
          <w:sz w:val="24"/>
          <w:szCs w:val="24"/>
          <w:lang w:val="en-US"/>
        </w:rPr>
        <w:t xml:space="preserve"> </w:t>
      </w:r>
      <w:r w:rsidR="00497D8A" w:rsidRPr="00B33685">
        <w:rPr>
          <w:rFonts w:ascii="Times New Roman" w:hAnsi="Times New Roman" w:cs="Times New Roman"/>
          <w:sz w:val="24"/>
          <w:szCs w:val="24"/>
          <w:lang w:val="en-US"/>
        </w:rPr>
        <w:t>no</w:t>
      </w:r>
      <w:r w:rsidR="00B6184F" w:rsidRPr="00B33685">
        <w:rPr>
          <w:rFonts w:ascii="Times New Roman" w:hAnsi="Times New Roman" w:cs="Times New Roman"/>
          <w:sz w:val="24"/>
          <w:szCs w:val="24"/>
          <w:lang w:val="en-US"/>
        </w:rPr>
        <w:t xml:space="preserve"> correlation</w:t>
      </w:r>
      <w:r w:rsidR="00F81743" w:rsidRPr="00B33685">
        <w:rPr>
          <w:rFonts w:ascii="Times New Roman" w:hAnsi="Times New Roman" w:cs="Times New Roman"/>
          <w:sz w:val="24"/>
          <w:szCs w:val="24"/>
          <w:lang w:val="en-US"/>
        </w:rPr>
        <w:t xml:space="preserve"> </w:t>
      </w:r>
      <w:r w:rsidR="004438AF" w:rsidRPr="00B33685">
        <w:rPr>
          <w:rFonts w:ascii="Times New Roman" w:hAnsi="Times New Roman" w:cs="Times New Roman"/>
          <w:sz w:val="24"/>
          <w:szCs w:val="24"/>
          <w:lang w:val="en-US"/>
        </w:rPr>
        <w:t xml:space="preserve">significant at </w:t>
      </w:r>
      <w:r w:rsidR="004438AF" w:rsidRPr="00B33685">
        <w:rPr>
          <w:rFonts w:ascii="Times New Roman" w:hAnsi="Times New Roman" w:cs="Times New Roman"/>
          <w:i/>
          <w:iCs/>
          <w:sz w:val="24"/>
          <w:szCs w:val="24"/>
          <w:lang w:val="en-US"/>
        </w:rPr>
        <w:t>p</w:t>
      </w:r>
      <w:r w:rsidR="00FF1F04" w:rsidRPr="00B33685">
        <w:rPr>
          <w:rFonts w:ascii="Times New Roman" w:hAnsi="Times New Roman" w:cs="Times New Roman"/>
          <w:sz w:val="24"/>
          <w:szCs w:val="24"/>
          <w:lang w:val="en-US"/>
        </w:rPr>
        <w:t xml:space="preserve"> </w:t>
      </w:r>
      <w:r w:rsidR="006F40D2" w:rsidRPr="00B33685">
        <w:rPr>
          <w:rFonts w:ascii="Times New Roman" w:hAnsi="Times New Roman" w:cs="Times New Roman"/>
          <w:sz w:val="24"/>
          <w:szCs w:val="24"/>
          <w:lang w:val="en-US"/>
        </w:rPr>
        <w:t>≤</w:t>
      </w:r>
      <w:r w:rsidR="00FF1F04" w:rsidRPr="00B33685">
        <w:rPr>
          <w:rFonts w:ascii="Times New Roman" w:hAnsi="Times New Roman" w:cs="Times New Roman"/>
          <w:sz w:val="24"/>
          <w:szCs w:val="24"/>
          <w:lang w:val="en-US"/>
        </w:rPr>
        <w:t xml:space="preserve"> </w:t>
      </w:r>
      <w:r w:rsidR="004438AF" w:rsidRPr="00B33685">
        <w:rPr>
          <w:rFonts w:ascii="Times New Roman" w:hAnsi="Times New Roman" w:cs="Times New Roman"/>
          <w:sz w:val="24"/>
          <w:szCs w:val="24"/>
          <w:lang w:val="en-US"/>
        </w:rPr>
        <w:t>.</w:t>
      </w:r>
      <w:r w:rsidR="006518DB" w:rsidRPr="00B33685">
        <w:rPr>
          <w:rFonts w:ascii="Times New Roman" w:hAnsi="Times New Roman" w:cs="Times New Roman"/>
          <w:sz w:val="24"/>
          <w:szCs w:val="24"/>
          <w:lang w:val="en-US"/>
        </w:rPr>
        <w:t>0</w:t>
      </w:r>
      <w:r w:rsidR="004438AF" w:rsidRPr="00B33685">
        <w:rPr>
          <w:rFonts w:ascii="Times New Roman" w:hAnsi="Times New Roman" w:cs="Times New Roman"/>
          <w:sz w:val="24"/>
          <w:szCs w:val="24"/>
          <w:lang w:val="en-US"/>
        </w:rPr>
        <w:t>01</w:t>
      </w:r>
      <w:r w:rsidR="00012DD2" w:rsidRPr="00B33685">
        <w:rPr>
          <w:rFonts w:ascii="Times New Roman" w:hAnsi="Times New Roman" w:cs="Times New Roman"/>
          <w:sz w:val="24"/>
          <w:szCs w:val="24"/>
          <w:lang w:val="en-US"/>
        </w:rPr>
        <w:t xml:space="preserve"> (</w:t>
      </w:r>
      <w:r w:rsidR="00FF1F04" w:rsidRPr="00B33685">
        <w:rPr>
          <w:rFonts w:ascii="Times New Roman" w:hAnsi="Times New Roman" w:cs="Times New Roman"/>
          <w:sz w:val="24"/>
          <w:szCs w:val="24"/>
          <w:lang w:val="en-US"/>
        </w:rPr>
        <w:t>after correcti</w:t>
      </w:r>
      <w:r w:rsidR="00C71460" w:rsidRPr="00B33685">
        <w:rPr>
          <w:rFonts w:ascii="Times New Roman" w:hAnsi="Times New Roman" w:cs="Times New Roman"/>
          <w:sz w:val="24"/>
          <w:szCs w:val="24"/>
          <w:lang w:val="en-US"/>
        </w:rPr>
        <w:t>ng</w:t>
      </w:r>
      <w:r w:rsidR="00FF1F04" w:rsidRPr="00B33685">
        <w:rPr>
          <w:rFonts w:ascii="Times New Roman" w:hAnsi="Times New Roman" w:cs="Times New Roman"/>
          <w:sz w:val="24"/>
          <w:szCs w:val="24"/>
          <w:lang w:val="en-US"/>
        </w:rPr>
        <w:t xml:space="preserve"> for </w:t>
      </w:r>
      <w:r w:rsidR="006518DB" w:rsidRPr="00B33685">
        <w:rPr>
          <w:rFonts w:ascii="Times New Roman" w:hAnsi="Times New Roman" w:cs="Times New Roman"/>
          <w:sz w:val="24"/>
          <w:szCs w:val="24"/>
          <w:lang w:val="en-US"/>
        </w:rPr>
        <w:t>the</w:t>
      </w:r>
      <w:r w:rsidR="00FF1F04" w:rsidRPr="00B33685">
        <w:rPr>
          <w:rFonts w:ascii="Times New Roman" w:hAnsi="Times New Roman" w:cs="Times New Roman"/>
          <w:sz w:val="24"/>
          <w:szCs w:val="24"/>
          <w:lang w:val="en-US"/>
        </w:rPr>
        <w:t xml:space="preserve"> number </w:t>
      </w:r>
      <w:r w:rsidR="00A94B08" w:rsidRPr="00B33685">
        <w:rPr>
          <w:rFonts w:ascii="Times New Roman" w:hAnsi="Times New Roman" w:cs="Times New Roman"/>
          <w:sz w:val="24"/>
          <w:szCs w:val="24"/>
          <w:lang w:val="en-US"/>
        </w:rPr>
        <w:t xml:space="preserve">of </w:t>
      </w:r>
      <w:r w:rsidR="00012DD2" w:rsidRPr="00B33685">
        <w:rPr>
          <w:rFonts w:ascii="Times New Roman" w:hAnsi="Times New Roman" w:cs="Times New Roman"/>
          <w:sz w:val="24"/>
          <w:szCs w:val="24"/>
          <w:lang w:val="en-US"/>
        </w:rPr>
        <w:t>tests)</w:t>
      </w:r>
      <w:r w:rsidR="00A94B08" w:rsidRPr="00B33685">
        <w:rPr>
          <w:rFonts w:ascii="Times New Roman" w:hAnsi="Times New Roman" w:cs="Times New Roman"/>
          <w:sz w:val="24"/>
          <w:szCs w:val="24"/>
          <w:lang w:val="en-US"/>
        </w:rPr>
        <w:t>.</w:t>
      </w:r>
      <w:r w:rsidR="008A6C24" w:rsidRPr="00B33685">
        <w:rPr>
          <w:rFonts w:ascii="Times New Roman" w:hAnsi="Times New Roman" w:cs="Times New Roman"/>
          <w:sz w:val="24"/>
          <w:szCs w:val="24"/>
          <w:lang w:val="en-US"/>
        </w:rPr>
        <w:t xml:space="preserve"> Such variables</w:t>
      </w:r>
      <w:r w:rsidR="00C33256" w:rsidRPr="00B33685">
        <w:rPr>
          <w:rFonts w:ascii="Times New Roman" w:hAnsi="Times New Roman" w:cs="Times New Roman"/>
          <w:sz w:val="24"/>
          <w:szCs w:val="24"/>
          <w:lang w:val="en-US"/>
        </w:rPr>
        <w:t>, if any,</w:t>
      </w:r>
      <w:r w:rsidR="008A6C24" w:rsidRPr="00B33685">
        <w:rPr>
          <w:rFonts w:ascii="Times New Roman" w:hAnsi="Times New Roman" w:cs="Times New Roman"/>
          <w:sz w:val="24"/>
          <w:szCs w:val="24"/>
          <w:lang w:val="en-US"/>
        </w:rPr>
        <w:t xml:space="preserve"> </w:t>
      </w:r>
      <w:r w:rsidR="000D323A" w:rsidRPr="00B33685">
        <w:rPr>
          <w:rFonts w:ascii="Times New Roman" w:hAnsi="Times New Roman" w:cs="Times New Roman"/>
          <w:sz w:val="24"/>
          <w:szCs w:val="24"/>
          <w:lang w:val="en-US"/>
        </w:rPr>
        <w:t>will be</w:t>
      </w:r>
      <w:r w:rsidR="00C93B1E" w:rsidRPr="00B33685">
        <w:rPr>
          <w:rFonts w:ascii="Times New Roman" w:hAnsi="Times New Roman" w:cs="Times New Roman"/>
          <w:sz w:val="24"/>
          <w:szCs w:val="24"/>
          <w:lang w:val="en-US"/>
        </w:rPr>
        <w:t xml:space="preserve"> given null weights in the factor </w:t>
      </w:r>
      <w:r w:rsidR="0055095E" w:rsidRPr="00B33685">
        <w:rPr>
          <w:rFonts w:ascii="Times New Roman" w:hAnsi="Times New Roman" w:cs="Times New Roman"/>
          <w:sz w:val="24"/>
          <w:szCs w:val="24"/>
          <w:lang w:val="en-US"/>
        </w:rPr>
        <w:t>solutions</w:t>
      </w:r>
      <w:r w:rsidR="00C93B1E" w:rsidRPr="00B33685">
        <w:rPr>
          <w:rFonts w:ascii="Times New Roman" w:hAnsi="Times New Roman" w:cs="Times New Roman"/>
          <w:sz w:val="24"/>
          <w:szCs w:val="24"/>
          <w:lang w:val="en-US"/>
        </w:rPr>
        <w:t xml:space="preserve"> reported.</w:t>
      </w:r>
    </w:p>
    <w:p w14:paraId="19CDE815" w14:textId="1343D4C6" w:rsidR="00641599" w:rsidRDefault="0060706E" w:rsidP="00402096">
      <w:pPr>
        <w:spacing w:line="480" w:lineRule="auto"/>
        <w:rPr>
          <w:rFonts w:ascii="Times New Roman" w:hAnsi="Times New Roman" w:cs="Times New Roman"/>
          <w:sz w:val="24"/>
          <w:szCs w:val="24"/>
          <w:lang w:val="en-US"/>
        </w:rPr>
      </w:pPr>
      <w:r w:rsidRPr="0060706E">
        <w:rPr>
          <w:rFonts w:ascii="Times New Roman" w:hAnsi="Times New Roman" w:cs="Times New Roman"/>
          <w:b/>
          <w:bCs/>
          <w:i/>
          <w:iCs/>
          <w:sz w:val="24"/>
          <w:szCs w:val="24"/>
          <w:lang w:val="en-US"/>
        </w:rPr>
        <w:t xml:space="preserve">Signal cancellation </w:t>
      </w:r>
      <w:r w:rsidR="009E02AD">
        <w:rPr>
          <w:rFonts w:ascii="Times New Roman" w:hAnsi="Times New Roman" w:cs="Times New Roman"/>
          <w:b/>
          <w:bCs/>
          <w:i/>
          <w:iCs/>
          <w:sz w:val="24"/>
          <w:szCs w:val="24"/>
          <w:lang w:val="en-US"/>
        </w:rPr>
        <w:t>assesment</w:t>
      </w:r>
      <w:r w:rsidRPr="0060706E">
        <w:rPr>
          <w:rFonts w:ascii="Times New Roman" w:hAnsi="Times New Roman" w:cs="Times New Roman"/>
          <w:b/>
          <w:bCs/>
          <w:i/>
          <w:iCs/>
          <w:sz w:val="24"/>
          <w:szCs w:val="24"/>
          <w:lang w:val="en-US"/>
        </w:rPr>
        <w:t>.</w:t>
      </w:r>
      <w:r>
        <w:rPr>
          <w:rFonts w:ascii="Times New Roman" w:hAnsi="Times New Roman" w:cs="Times New Roman"/>
          <w:sz w:val="24"/>
          <w:szCs w:val="24"/>
          <w:lang w:val="en-US"/>
        </w:rPr>
        <w:t xml:space="preserve"> </w:t>
      </w:r>
      <w:r w:rsidR="004E3B05" w:rsidRPr="00B33685">
        <w:rPr>
          <w:rFonts w:ascii="Times New Roman" w:hAnsi="Times New Roman" w:cs="Times New Roman"/>
          <w:sz w:val="24"/>
          <w:szCs w:val="24"/>
          <w:lang w:val="en-US"/>
        </w:rPr>
        <w:t xml:space="preserve">SCRoF </w:t>
      </w:r>
      <w:r w:rsidR="000F0A8C" w:rsidRPr="00B33685">
        <w:rPr>
          <w:rFonts w:ascii="Times New Roman" w:hAnsi="Times New Roman" w:cs="Times New Roman"/>
          <w:sz w:val="24"/>
          <w:szCs w:val="24"/>
          <w:lang w:val="en-US"/>
        </w:rPr>
        <w:t xml:space="preserve">then </w:t>
      </w:r>
      <w:r w:rsidR="004E3B05" w:rsidRPr="00B33685">
        <w:rPr>
          <w:rFonts w:ascii="Times New Roman" w:hAnsi="Times New Roman" w:cs="Times New Roman"/>
          <w:sz w:val="24"/>
          <w:szCs w:val="24"/>
          <w:lang w:val="en-US"/>
        </w:rPr>
        <w:t xml:space="preserve">uses </w:t>
      </w:r>
      <w:r w:rsidR="0068004C" w:rsidRPr="00B33685">
        <w:rPr>
          <w:rFonts w:ascii="Times New Roman" w:hAnsi="Times New Roman" w:cs="Times New Roman"/>
          <w:sz w:val="24"/>
          <w:szCs w:val="24"/>
          <w:lang w:val="en-US"/>
        </w:rPr>
        <w:t>n</w:t>
      </w:r>
      <w:r w:rsidR="007D673A" w:rsidRPr="00B33685">
        <w:rPr>
          <w:rFonts w:ascii="Times New Roman" w:hAnsi="Times New Roman" w:cs="Times New Roman"/>
          <w:sz w:val="24"/>
          <w:szCs w:val="24"/>
          <w:lang w:val="en-US"/>
        </w:rPr>
        <w:t>on-linear optimization</w:t>
      </w:r>
      <w:r w:rsidR="00455967" w:rsidRPr="00B33685">
        <w:rPr>
          <w:rFonts w:ascii="Times New Roman" w:hAnsi="Times New Roman" w:cs="Times New Roman"/>
          <w:sz w:val="24"/>
          <w:szCs w:val="24"/>
          <w:lang w:val="en-US"/>
        </w:rPr>
        <w:t xml:space="preserve"> </w:t>
      </w:r>
      <w:r w:rsidR="0068004C" w:rsidRPr="00B33685">
        <w:rPr>
          <w:rFonts w:ascii="Times New Roman" w:hAnsi="Times New Roman" w:cs="Times New Roman"/>
          <w:sz w:val="24"/>
          <w:szCs w:val="24"/>
          <w:lang w:val="en-US"/>
        </w:rPr>
        <w:t>to</w:t>
      </w:r>
      <w:r w:rsidR="007D673A" w:rsidRPr="00B33685">
        <w:rPr>
          <w:rFonts w:ascii="Times New Roman" w:hAnsi="Times New Roman" w:cs="Times New Roman"/>
          <w:sz w:val="24"/>
          <w:szCs w:val="24"/>
          <w:lang w:val="en-US"/>
        </w:rPr>
        <w:t xml:space="preserve"> attempt </w:t>
      </w:r>
      <w:r w:rsidR="001F6346" w:rsidRPr="00B33685">
        <w:rPr>
          <w:rFonts w:ascii="Times New Roman" w:hAnsi="Times New Roman" w:cs="Times New Roman"/>
          <w:sz w:val="24"/>
          <w:szCs w:val="24"/>
          <w:lang w:val="en-US"/>
        </w:rPr>
        <w:t>signal cancellation</w:t>
      </w:r>
      <w:r w:rsidR="00543FD2" w:rsidRPr="00B33685">
        <w:rPr>
          <w:rFonts w:ascii="Times New Roman" w:hAnsi="Times New Roman" w:cs="Times New Roman"/>
          <w:sz w:val="24"/>
          <w:szCs w:val="24"/>
          <w:lang w:val="en-US"/>
        </w:rPr>
        <w:t xml:space="preserve"> </w:t>
      </w:r>
      <w:r w:rsidR="006926AE" w:rsidRPr="00B33685">
        <w:rPr>
          <w:rFonts w:ascii="Times New Roman" w:hAnsi="Times New Roman" w:cs="Times New Roman"/>
          <w:sz w:val="24"/>
          <w:szCs w:val="24"/>
          <w:lang w:val="en-US"/>
        </w:rPr>
        <w:t>on</w:t>
      </w:r>
      <w:r w:rsidR="00E64DB1" w:rsidRPr="00B33685">
        <w:rPr>
          <w:rFonts w:ascii="Times New Roman" w:hAnsi="Times New Roman" w:cs="Times New Roman"/>
          <w:sz w:val="24"/>
          <w:szCs w:val="24"/>
          <w:lang w:val="en-US"/>
        </w:rPr>
        <w:t xml:space="preserve"> </w:t>
      </w:r>
      <w:r w:rsidR="00FA613C" w:rsidRPr="00B33685">
        <w:rPr>
          <w:rFonts w:ascii="Times New Roman" w:hAnsi="Times New Roman" w:cs="Times New Roman"/>
          <w:sz w:val="24"/>
          <w:szCs w:val="24"/>
          <w:lang w:val="en-US"/>
        </w:rPr>
        <w:t>all</w:t>
      </w:r>
      <w:r w:rsidR="00E64DB1" w:rsidRPr="00B33685">
        <w:rPr>
          <w:rFonts w:ascii="Times New Roman" w:hAnsi="Times New Roman" w:cs="Times New Roman"/>
          <w:sz w:val="24"/>
          <w:szCs w:val="24"/>
          <w:lang w:val="en-US"/>
        </w:rPr>
        <w:t xml:space="preserve"> pair</w:t>
      </w:r>
      <w:r w:rsidR="00FA613C" w:rsidRPr="00B33685">
        <w:rPr>
          <w:rFonts w:ascii="Times New Roman" w:hAnsi="Times New Roman" w:cs="Times New Roman"/>
          <w:sz w:val="24"/>
          <w:szCs w:val="24"/>
          <w:lang w:val="en-US"/>
        </w:rPr>
        <w:t>s</w:t>
      </w:r>
      <w:r w:rsidR="00E64DB1" w:rsidRPr="00B33685">
        <w:rPr>
          <w:rFonts w:ascii="Times New Roman" w:hAnsi="Times New Roman" w:cs="Times New Roman"/>
          <w:sz w:val="24"/>
          <w:szCs w:val="24"/>
          <w:lang w:val="en-US"/>
        </w:rPr>
        <w:t xml:space="preserve"> of </w:t>
      </w:r>
      <w:r w:rsidR="0068004C" w:rsidRPr="00B33685">
        <w:rPr>
          <w:rFonts w:ascii="Times New Roman" w:hAnsi="Times New Roman" w:cs="Times New Roman"/>
          <w:sz w:val="24"/>
          <w:szCs w:val="24"/>
          <w:lang w:val="en-US"/>
        </w:rPr>
        <w:t>remaining</w:t>
      </w:r>
      <w:r w:rsidR="00455967" w:rsidRPr="00B33685">
        <w:rPr>
          <w:rFonts w:ascii="Times New Roman" w:hAnsi="Times New Roman" w:cs="Times New Roman"/>
          <w:sz w:val="24"/>
          <w:szCs w:val="24"/>
          <w:lang w:val="en-US"/>
        </w:rPr>
        <w:t xml:space="preserve"> </w:t>
      </w:r>
      <w:r w:rsidR="00E64DB1" w:rsidRPr="00B33685">
        <w:rPr>
          <w:rFonts w:ascii="Times New Roman" w:hAnsi="Times New Roman" w:cs="Times New Roman"/>
          <w:sz w:val="24"/>
          <w:szCs w:val="24"/>
          <w:lang w:val="en-US"/>
        </w:rPr>
        <w:t>variables</w:t>
      </w:r>
      <w:r w:rsidR="00194FD8" w:rsidRPr="00B33685">
        <w:rPr>
          <w:rFonts w:ascii="Times New Roman" w:hAnsi="Times New Roman" w:cs="Times New Roman"/>
          <w:sz w:val="24"/>
          <w:szCs w:val="24"/>
          <w:lang w:val="en-US"/>
        </w:rPr>
        <w:t xml:space="preserve"> through contrasts of the form </w:t>
      </w:r>
      <w:r w:rsidR="006076EA" w:rsidRPr="00B33685">
        <w:rPr>
          <w:rFonts w:ascii="Times New Roman" w:hAnsi="Times New Roman" w:cs="Times New Roman"/>
          <w:i/>
          <w:iCs/>
          <w:sz w:val="24"/>
          <w:szCs w:val="24"/>
          <w:lang w:val="en-US"/>
        </w:rPr>
        <w:t>w</w:t>
      </w:r>
      <w:r w:rsidR="00194FD8" w:rsidRPr="00B33685">
        <w:rPr>
          <w:rFonts w:ascii="Times New Roman" w:hAnsi="Times New Roman" w:cs="Times New Roman"/>
          <w:i/>
          <w:iCs/>
          <w:sz w:val="24"/>
          <w:szCs w:val="24"/>
          <w:lang w:val="en-US"/>
        </w:rPr>
        <w:t>A-</w:t>
      </w:r>
      <w:r w:rsidR="00194FD8" w:rsidRPr="00B33685">
        <w:rPr>
          <w:rFonts w:ascii="Times New Roman" w:hAnsi="Times New Roman" w:cs="Times New Roman"/>
          <w:i/>
          <w:iCs/>
          <w:sz w:val="24"/>
          <w:szCs w:val="24"/>
          <w:lang w:val="en-US"/>
        </w:rPr>
        <w:lastRenderedPageBreak/>
        <w:t>B</w:t>
      </w:r>
      <w:r w:rsidR="00C72CB7" w:rsidRPr="00B33685">
        <w:rPr>
          <w:rFonts w:ascii="Times New Roman" w:hAnsi="Times New Roman" w:cs="Times New Roman"/>
          <w:sz w:val="24"/>
          <w:szCs w:val="24"/>
          <w:lang w:val="en-US"/>
        </w:rPr>
        <w:t>,</w:t>
      </w:r>
      <w:r w:rsidR="00B44747" w:rsidRPr="00B33685">
        <w:rPr>
          <w:rFonts w:ascii="Times New Roman" w:hAnsi="Times New Roman" w:cs="Times New Roman"/>
          <w:sz w:val="24"/>
          <w:szCs w:val="24"/>
          <w:lang w:val="en-US"/>
        </w:rPr>
        <w:t xml:space="preserve"> </w:t>
      </w:r>
      <w:r w:rsidR="00481618" w:rsidRPr="00B33685">
        <w:rPr>
          <w:rFonts w:ascii="Times New Roman" w:hAnsi="Times New Roman" w:cs="Times New Roman"/>
          <w:sz w:val="24"/>
          <w:szCs w:val="24"/>
          <w:lang w:val="en-US"/>
        </w:rPr>
        <w:t xml:space="preserve">finding the weight </w:t>
      </w:r>
      <w:r w:rsidR="000D2B4C" w:rsidRPr="00B33685">
        <w:rPr>
          <w:rFonts w:ascii="Times New Roman" w:hAnsi="Times New Roman" w:cs="Times New Roman"/>
          <w:i/>
          <w:iCs/>
          <w:sz w:val="24"/>
          <w:szCs w:val="24"/>
          <w:lang w:val="en-US"/>
        </w:rPr>
        <w:t xml:space="preserve">w </w:t>
      </w:r>
      <w:r w:rsidR="00481618" w:rsidRPr="00B33685">
        <w:rPr>
          <w:rFonts w:ascii="Times New Roman" w:hAnsi="Times New Roman" w:cs="Times New Roman"/>
          <w:sz w:val="24"/>
          <w:szCs w:val="24"/>
          <w:lang w:val="en-US"/>
        </w:rPr>
        <w:t xml:space="preserve">that </w:t>
      </w:r>
      <w:r w:rsidR="00B44747" w:rsidRPr="00B33685">
        <w:rPr>
          <w:rFonts w:ascii="Times New Roman" w:hAnsi="Times New Roman" w:cs="Times New Roman"/>
          <w:sz w:val="24"/>
          <w:szCs w:val="24"/>
          <w:lang w:val="en-US"/>
        </w:rPr>
        <w:t>minimiz</w:t>
      </w:r>
      <w:r w:rsidR="00481618" w:rsidRPr="00B33685">
        <w:rPr>
          <w:rFonts w:ascii="Times New Roman" w:hAnsi="Times New Roman" w:cs="Times New Roman"/>
          <w:sz w:val="24"/>
          <w:szCs w:val="24"/>
          <w:lang w:val="en-US"/>
        </w:rPr>
        <w:t>es</w:t>
      </w:r>
      <w:r w:rsidR="001E320B" w:rsidRPr="00B33685">
        <w:rPr>
          <w:rFonts w:ascii="Times New Roman" w:hAnsi="Times New Roman" w:cs="Times New Roman"/>
          <w:sz w:val="24"/>
          <w:szCs w:val="24"/>
          <w:lang w:val="en-US"/>
        </w:rPr>
        <w:t xml:space="preserve"> </w:t>
      </w:r>
      <w:r w:rsidR="002F28F5" w:rsidRPr="00B33685">
        <w:rPr>
          <w:rFonts w:ascii="Times New Roman" w:hAnsi="Times New Roman" w:cs="Times New Roman"/>
          <w:sz w:val="24"/>
          <w:szCs w:val="24"/>
          <w:lang w:val="en-US"/>
        </w:rPr>
        <w:t>the correlations of the</w:t>
      </w:r>
      <w:r w:rsidR="00EF11AA" w:rsidRPr="00B33685">
        <w:rPr>
          <w:rFonts w:ascii="Times New Roman" w:hAnsi="Times New Roman" w:cs="Times New Roman"/>
          <w:sz w:val="24"/>
          <w:szCs w:val="24"/>
          <w:lang w:val="en-US"/>
        </w:rPr>
        <w:t xml:space="preserve"> </w:t>
      </w:r>
      <w:r w:rsidR="007821C8" w:rsidRPr="00B33685">
        <w:rPr>
          <w:rFonts w:ascii="Times New Roman" w:hAnsi="Times New Roman" w:cs="Times New Roman"/>
          <w:sz w:val="24"/>
          <w:szCs w:val="24"/>
          <w:lang w:val="en-US"/>
        </w:rPr>
        <w:t xml:space="preserve">contrast </w:t>
      </w:r>
      <w:r w:rsidR="00526BF6" w:rsidRPr="00B33685">
        <w:rPr>
          <w:rFonts w:ascii="Times New Roman" w:hAnsi="Times New Roman" w:cs="Times New Roman"/>
          <w:sz w:val="24"/>
          <w:szCs w:val="24"/>
          <w:lang w:val="en-US"/>
        </w:rPr>
        <w:t xml:space="preserve">with </w:t>
      </w:r>
      <w:r w:rsidR="002F28F5" w:rsidRPr="00B33685">
        <w:rPr>
          <w:rFonts w:ascii="Times New Roman" w:hAnsi="Times New Roman" w:cs="Times New Roman"/>
          <w:sz w:val="24"/>
          <w:szCs w:val="24"/>
          <w:lang w:val="en-US"/>
        </w:rPr>
        <w:t>all</w:t>
      </w:r>
      <w:r w:rsidR="00526BF6" w:rsidRPr="00B33685">
        <w:rPr>
          <w:rFonts w:ascii="Times New Roman" w:hAnsi="Times New Roman" w:cs="Times New Roman"/>
          <w:sz w:val="24"/>
          <w:szCs w:val="24"/>
          <w:lang w:val="en-US"/>
        </w:rPr>
        <w:t xml:space="preserve"> remaining variables. </w:t>
      </w:r>
      <w:r w:rsidR="001051E6" w:rsidRPr="00B33685">
        <w:rPr>
          <w:rFonts w:ascii="Times New Roman" w:hAnsi="Times New Roman" w:cs="Times New Roman"/>
          <w:sz w:val="24"/>
          <w:szCs w:val="24"/>
          <w:lang w:val="en-US"/>
        </w:rPr>
        <w:t>The act</w:t>
      </w:r>
      <w:r w:rsidR="00CE7DDC" w:rsidRPr="00B33685">
        <w:rPr>
          <w:rFonts w:ascii="Times New Roman" w:hAnsi="Times New Roman" w:cs="Times New Roman"/>
          <w:sz w:val="24"/>
          <w:szCs w:val="24"/>
          <w:lang w:val="en-US"/>
        </w:rPr>
        <w:t xml:space="preserve">ual </w:t>
      </w:r>
      <w:r w:rsidR="004E789B" w:rsidRPr="00B33685">
        <w:rPr>
          <w:rFonts w:ascii="Times New Roman" w:hAnsi="Times New Roman" w:cs="Times New Roman"/>
          <w:sz w:val="24"/>
          <w:szCs w:val="24"/>
          <w:lang w:val="en-US"/>
        </w:rPr>
        <w:t xml:space="preserve">minimization bears on the largest absolute </w:t>
      </w:r>
      <w:r w:rsidR="00DF012A" w:rsidRPr="00B33685">
        <w:rPr>
          <w:rFonts w:ascii="Times New Roman" w:hAnsi="Times New Roman" w:cs="Times New Roman"/>
          <w:sz w:val="24"/>
          <w:szCs w:val="24"/>
          <w:lang w:val="en-US"/>
        </w:rPr>
        <w:t xml:space="preserve">value of these </w:t>
      </w:r>
      <w:r w:rsidR="004E789B" w:rsidRPr="00B33685">
        <w:rPr>
          <w:rFonts w:ascii="Times New Roman" w:hAnsi="Times New Roman" w:cs="Times New Roman"/>
          <w:sz w:val="24"/>
          <w:szCs w:val="24"/>
          <w:lang w:val="en-US"/>
        </w:rPr>
        <w:t>correlation</w:t>
      </w:r>
      <w:r w:rsidR="00DF012A" w:rsidRPr="00B33685">
        <w:rPr>
          <w:rFonts w:ascii="Times New Roman" w:hAnsi="Times New Roman" w:cs="Times New Roman"/>
          <w:sz w:val="24"/>
          <w:szCs w:val="24"/>
          <w:lang w:val="en-US"/>
        </w:rPr>
        <w:t>s</w:t>
      </w:r>
      <w:r w:rsidR="00CB5EFC" w:rsidRPr="00B33685">
        <w:rPr>
          <w:rFonts w:ascii="Times New Roman" w:hAnsi="Times New Roman" w:cs="Times New Roman"/>
          <w:sz w:val="24"/>
          <w:szCs w:val="24"/>
          <w:lang w:val="en-US"/>
        </w:rPr>
        <w:t xml:space="preserve">. </w:t>
      </w:r>
      <w:r w:rsidR="006755B9" w:rsidRPr="00B33685">
        <w:rPr>
          <w:rFonts w:ascii="Times New Roman" w:hAnsi="Times New Roman" w:cs="Times New Roman"/>
          <w:sz w:val="24"/>
          <w:szCs w:val="24"/>
          <w:lang w:val="en-US"/>
        </w:rPr>
        <w:t>Following optimization,</w:t>
      </w:r>
      <w:r w:rsidR="00DF012A" w:rsidRPr="00B33685">
        <w:rPr>
          <w:rFonts w:ascii="Times New Roman" w:hAnsi="Times New Roman" w:cs="Times New Roman"/>
          <w:sz w:val="24"/>
          <w:szCs w:val="24"/>
          <w:lang w:val="en-US"/>
        </w:rPr>
        <w:t xml:space="preserve"> all</w:t>
      </w:r>
      <w:r w:rsidR="000E0F84" w:rsidRPr="00B33685">
        <w:rPr>
          <w:rFonts w:ascii="Times New Roman" w:hAnsi="Times New Roman" w:cs="Times New Roman"/>
          <w:sz w:val="24"/>
          <w:szCs w:val="24"/>
          <w:lang w:val="en-US"/>
        </w:rPr>
        <w:t xml:space="preserve"> correlations</w:t>
      </w:r>
      <w:r w:rsidR="00DE4742" w:rsidRPr="00B33685">
        <w:rPr>
          <w:rFonts w:ascii="Times New Roman" w:hAnsi="Times New Roman" w:cs="Times New Roman"/>
          <w:sz w:val="24"/>
          <w:szCs w:val="24"/>
          <w:lang w:val="en-US"/>
        </w:rPr>
        <w:t xml:space="preserve"> </w:t>
      </w:r>
      <w:r w:rsidR="000E0F84" w:rsidRPr="00B33685">
        <w:rPr>
          <w:rFonts w:ascii="Times New Roman" w:hAnsi="Times New Roman" w:cs="Times New Roman"/>
          <w:sz w:val="24"/>
          <w:szCs w:val="24"/>
          <w:lang w:val="en-US"/>
        </w:rPr>
        <w:t xml:space="preserve">are </w:t>
      </w:r>
      <w:r w:rsidR="00E35F0A" w:rsidRPr="00B33685">
        <w:rPr>
          <w:rFonts w:ascii="Times New Roman" w:hAnsi="Times New Roman" w:cs="Times New Roman"/>
          <w:sz w:val="24"/>
          <w:szCs w:val="24"/>
          <w:lang w:val="en-US"/>
        </w:rPr>
        <w:t>combin</w:t>
      </w:r>
      <w:r w:rsidR="000E0F84" w:rsidRPr="00B33685">
        <w:rPr>
          <w:rFonts w:ascii="Times New Roman" w:hAnsi="Times New Roman" w:cs="Times New Roman"/>
          <w:sz w:val="24"/>
          <w:szCs w:val="24"/>
          <w:lang w:val="en-US"/>
        </w:rPr>
        <w:t>ed into</w:t>
      </w:r>
      <w:r w:rsidR="00DE4742" w:rsidRPr="00B33685">
        <w:rPr>
          <w:rFonts w:ascii="Times New Roman" w:hAnsi="Times New Roman" w:cs="Times New Roman"/>
          <w:sz w:val="24"/>
          <w:szCs w:val="24"/>
          <w:lang w:val="en-US"/>
        </w:rPr>
        <w:t xml:space="preserve"> a</w:t>
      </w:r>
      <w:r w:rsidR="00E63907" w:rsidRPr="00B33685">
        <w:rPr>
          <w:rFonts w:ascii="Times New Roman" w:hAnsi="Times New Roman" w:cs="Times New Roman"/>
          <w:sz w:val="24"/>
          <w:szCs w:val="24"/>
          <w:lang w:val="en-US"/>
        </w:rPr>
        <w:t xml:space="preserve"> χ</w:t>
      </w:r>
      <w:r w:rsidR="00E63907" w:rsidRPr="00B33685">
        <w:rPr>
          <w:rFonts w:ascii="Times New Roman" w:hAnsi="Times New Roman" w:cs="Times New Roman"/>
          <w:sz w:val="24"/>
          <w:szCs w:val="24"/>
          <w:vertAlign w:val="superscript"/>
          <w:lang w:val="en-US"/>
        </w:rPr>
        <w:t>2</w:t>
      </w:r>
      <w:r w:rsidR="00E63907" w:rsidRPr="00B33685">
        <w:rPr>
          <w:rFonts w:ascii="Times New Roman" w:hAnsi="Times New Roman" w:cs="Times New Roman"/>
          <w:sz w:val="24"/>
          <w:szCs w:val="24"/>
          <w:lang w:val="en-US"/>
        </w:rPr>
        <w:t xml:space="preserve"> value</w:t>
      </w:r>
      <w:r w:rsidR="000E0F84" w:rsidRPr="00B33685">
        <w:rPr>
          <w:rFonts w:ascii="Times New Roman" w:hAnsi="Times New Roman" w:cs="Times New Roman"/>
          <w:sz w:val="24"/>
          <w:szCs w:val="24"/>
          <w:lang w:val="en-US"/>
        </w:rPr>
        <w:t xml:space="preserve"> that</w:t>
      </w:r>
      <w:r w:rsidR="00E63907" w:rsidRPr="00B33685">
        <w:rPr>
          <w:rFonts w:ascii="Times New Roman" w:hAnsi="Times New Roman" w:cs="Times New Roman"/>
          <w:sz w:val="24"/>
          <w:szCs w:val="24"/>
          <w:lang w:val="en-US"/>
        </w:rPr>
        <w:t xml:space="preserve"> </w:t>
      </w:r>
      <w:r w:rsidR="00B6511F" w:rsidRPr="00B33685">
        <w:rPr>
          <w:rFonts w:ascii="Times New Roman" w:hAnsi="Times New Roman" w:cs="Times New Roman"/>
          <w:sz w:val="24"/>
          <w:szCs w:val="24"/>
          <w:lang w:val="en-US"/>
        </w:rPr>
        <w:t>provide</w:t>
      </w:r>
      <w:r w:rsidR="00E35F0A" w:rsidRPr="00B33685">
        <w:rPr>
          <w:rFonts w:ascii="Times New Roman" w:hAnsi="Times New Roman" w:cs="Times New Roman"/>
          <w:sz w:val="24"/>
          <w:szCs w:val="24"/>
          <w:lang w:val="en-US"/>
        </w:rPr>
        <w:t>s</w:t>
      </w:r>
      <w:r w:rsidR="009F6B68">
        <w:rPr>
          <w:rFonts w:ascii="Times New Roman" w:hAnsi="Times New Roman" w:cs="Times New Roman"/>
          <w:sz w:val="24"/>
          <w:szCs w:val="24"/>
          <w:lang w:val="en-US"/>
        </w:rPr>
        <w:t xml:space="preserve"> </w:t>
      </w:r>
      <w:r w:rsidR="0042166C">
        <w:rPr>
          <w:rFonts w:ascii="Times New Roman" w:hAnsi="Times New Roman" w:cs="Times New Roman"/>
          <w:sz w:val="24"/>
          <w:szCs w:val="24"/>
          <w:lang w:val="en-US"/>
        </w:rPr>
        <w:t xml:space="preserve">a test statistic </w:t>
      </w:r>
      <w:r w:rsidR="00247D2E">
        <w:rPr>
          <w:rFonts w:ascii="Times New Roman" w:hAnsi="Times New Roman" w:cs="Times New Roman"/>
          <w:sz w:val="24"/>
          <w:szCs w:val="24"/>
          <w:lang w:val="en-US"/>
        </w:rPr>
        <w:t xml:space="preserve">for the null hypothesis that that the two variables </w:t>
      </w:r>
      <w:r w:rsidR="009F6B68">
        <w:rPr>
          <w:rFonts w:ascii="Times New Roman" w:hAnsi="Times New Roman" w:cs="Times New Roman"/>
          <w:sz w:val="24"/>
          <w:szCs w:val="24"/>
          <w:lang w:val="en-US"/>
        </w:rPr>
        <w:t>are colinear with the origin</w:t>
      </w:r>
      <w:r w:rsidR="0042166C">
        <w:rPr>
          <w:rFonts w:ascii="Times New Roman" w:hAnsi="Times New Roman" w:cs="Times New Roman"/>
          <w:sz w:val="24"/>
          <w:szCs w:val="24"/>
          <w:lang w:val="en-US"/>
        </w:rPr>
        <w:t xml:space="preserve"> </w:t>
      </w:r>
      <w:r w:rsidR="002A22FE">
        <w:rPr>
          <w:rFonts w:ascii="Times New Roman" w:hAnsi="Times New Roman" w:cs="Times New Roman"/>
          <w:sz w:val="24"/>
          <w:szCs w:val="24"/>
          <w:lang w:val="en-US"/>
        </w:rPr>
        <w:t>and a</w:t>
      </w:r>
      <w:r w:rsidR="004E2EA2">
        <w:rPr>
          <w:rFonts w:ascii="Times New Roman" w:hAnsi="Times New Roman" w:cs="Times New Roman"/>
          <w:sz w:val="24"/>
          <w:szCs w:val="24"/>
          <w:lang w:val="en-US"/>
        </w:rPr>
        <w:t xml:space="preserve"> </w:t>
      </w:r>
      <w:r w:rsidR="000D285A" w:rsidRPr="00B33685">
        <w:rPr>
          <w:rFonts w:ascii="Times New Roman" w:hAnsi="Times New Roman" w:cs="Times New Roman"/>
          <w:sz w:val="24"/>
          <w:szCs w:val="24"/>
          <w:lang w:val="en-US"/>
        </w:rPr>
        <w:t>between</w:t>
      </w:r>
      <w:r w:rsidR="00BD1D1C">
        <w:rPr>
          <w:rFonts w:ascii="Times New Roman" w:hAnsi="Times New Roman" w:cs="Times New Roman"/>
          <w:sz w:val="24"/>
          <w:szCs w:val="24"/>
          <w:lang w:val="en-US"/>
        </w:rPr>
        <w:t>-</w:t>
      </w:r>
      <w:r w:rsidR="000D285A" w:rsidRPr="00B33685">
        <w:rPr>
          <w:rFonts w:ascii="Times New Roman" w:hAnsi="Times New Roman" w:cs="Times New Roman"/>
          <w:sz w:val="24"/>
          <w:szCs w:val="24"/>
          <w:lang w:val="en-US"/>
        </w:rPr>
        <w:t xml:space="preserve">variable </w:t>
      </w:r>
      <w:r w:rsidR="00B6511F" w:rsidRPr="00B33685">
        <w:rPr>
          <w:rFonts w:ascii="Times New Roman" w:hAnsi="Times New Roman" w:cs="Times New Roman"/>
          <w:sz w:val="24"/>
          <w:szCs w:val="24"/>
          <w:lang w:val="en-US"/>
        </w:rPr>
        <w:t xml:space="preserve">distance for </w:t>
      </w:r>
      <w:r w:rsidR="00A72838" w:rsidRPr="00B33685">
        <w:rPr>
          <w:rFonts w:ascii="Times New Roman" w:hAnsi="Times New Roman" w:cs="Times New Roman"/>
          <w:sz w:val="24"/>
          <w:szCs w:val="24"/>
          <w:lang w:val="en-US"/>
        </w:rPr>
        <w:t xml:space="preserve">subsequent </w:t>
      </w:r>
      <w:r w:rsidR="00B6511F" w:rsidRPr="00B33685">
        <w:rPr>
          <w:rFonts w:ascii="Times New Roman" w:hAnsi="Times New Roman" w:cs="Times New Roman"/>
          <w:sz w:val="24"/>
          <w:szCs w:val="24"/>
          <w:lang w:val="en-US"/>
        </w:rPr>
        <w:t xml:space="preserve">clustering </w:t>
      </w:r>
      <w:r w:rsidR="00377FC9" w:rsidRPr="00B33685">
        <w:rPr>
          <w:rFonts w:ascii="Times New Roman" w:hAnsi="Times New Roman" w:cs="Times New Roman"/>
          <w:sz w:val="24"/>
          <w:szCs w:val="24"/>
          <w:lang w:val="en-US"/>
        </w:rPr>
        <w:t xml:space="preserve">of </w:t>
      </w:r>
      <w:r w:rsidR="00893C13" w:rsidRPr="00B33685">
        <w:rPr>
          <w:rFonts w:ascii="Times New Roman" w:hAnsi="Times New Roman" w:cs="Times New Roman"/>
          <w:sz w:val="24"/>
          <w:szCs w:val="24"/>
          <w:lang w:val="en-US"/>
        </w:rPr>
        <w:t xml:space="preserve">the variables into </w:t>
      </w:r>
      <w:r w:rsidR="00DE7DBB" w:rsidRPr="00B33685">
        <w:rPr>
          <w:rFonts w:ascii="Times New Roman" w:hAnsi="Times New Roman" w:cs="Times New Roman"/>
          <w:sz w:val="24"/>
          <w:szCs w:val="24"/>
          <w:lang w:val="en-US"/>
        </w:rPr>
        <w:t>co</w:t>
      </w:r>
      <w:r w:rsidR="004A5E11" w:rsidRPr="00B33685">
        <w:rPr>
          <w:rFonts w:ascii="Times New Roman" w:hAnsi="Times New Roman" w:cs="Times New Roman"/>
          <w:sz w:val="24"/>
          <w:szCs w:val="24"/>
          <w:lang w:val="en-US"/>
        </w:rPr>
        <w:t>mmon</w:t>
      </w:r>
      <w:r w:rsidR="00DE7DBB" w:rsidRPr="00B33685">
        <w:rPr>
          <w:rFonts w:ascii="Times New Roman" w:hAnsi="Times New Roman" w:cs="Times New Roman"/>
          <w:sz w:val="24"/>
          <w:szCs w:val="24"/>
          <w:lang w:val="en-US"/>
        </w:rPr>
        <w:t xml:space="preserve"> factors</w:t>
      </w:r>
      <w:r w:rsidR="00A76CFE" w:rsidRPr="00B33685">
        <w:rPr>
          <w:rFonts w:ascii="Times New Roman" w:hAnsi="Times New Roman" w:cs="Times New Roman"/>
          <w:sz w:val="24"/>
          <w:szCs w:val="24"/>
          <w:lang w:val="en-US"/>
        </w:rPr>
        <w:t>.</w:t>
      </w:r>
    </w:p>
    <w:p w14:paraId="7ADF08AF" w14:textId="0B05D86B" w:rsidR="00255867" w:rsidRPr="00B33685" w:rsidRDefault="00B0640A" w:rsidP="004020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reasoning for the</w:t>
      </w:r>
      <w:r w:rsidRPr="00B0640A">
        <w:rPr>
          <w:rFonts w:ascii="Times New Roman" w:hAnsi="Times New Roman" w:cs="Times New Roman"/>
          <w:sz w:val="24"/>
          <w:szCs w:val="24"/>
          <w:lang w:val="en-US"/>
        </w:rPr>
        <w:t xml:space="preserve"> </w:t>
      </w:r>
      <w:r w:rsidRPr="00B33685">
        <w:rPr>
          <w:rFonts w:ascii="Times New Roman" w:hAnsi="Times New Roman" w:cs="Times New Roman"/>
          <w:sz w:val="24"/>
          <w:szCs w:val="24"/>
          <w:lang w:val="en-US"/>
        </w:rPr>
        <w:t>χ</w:t>
      </w:r>
      <w:r w:rsidRPr="00B33685">
        <w:rPr>
          <w:rFonts w:ascii="Times New Roman" w:hAnsi="Times New Roman" w:cs="Times New Roman"/>
          <w:sz w:val="24"/>
          <w:szCs w:val="24"/>
          <w:vertAlign w:val="superscript"/>
          <w:lang w:val="en-US"/>
        </w:rPr>
        <w:t>2</w:t>
      </w:r>
      <w:r w:rsidRPr="00B33685">
        <w:rPr>
          <w:rFonts w:ascii="Times New Roman" w:hAnsi="Times New Roman" w:cs="Times New Roman"/>
          <w:sz w:val="24"/>
          <w:szCs w:val="24"/>
          <w:lang w:val="en-US"/>
        </w:rPr>
        <w:t xml:space="preserve"> value</w:t>
      </w:r>
      <w:r>
        <w:rPr>
          <w:rFonts w:ascii="Times New Roman" w:hAnsi="Times New Roman" w:cs="Times New Roman"/>
          <w:sz w:val="24"/>
          <w:szCs w:val="24"/>
          <w:lang w:val="en-US"/>
        </w:rPr>
        <w:t xml:space="preserve"> is as follows. </w:t>
      </w:r>
      <w:r w:rsidR="00255867" w:rsidRPr="00113B82">
        <w:rPr>
          <w:rFonts w:ascii="Times New Roman" w:hAnsi="Times New Roman" w:cs="Times New Roman"/>
          <w:sz w:val="24"/>
          <w:szCs w:val="24"/>
          <w:lang w:val="en-US"/>
        </w:rPr>
        <w:t xml:space="preserve">As a rule, expected null values divided by their standard error become </w:t>
      </w:r>
      <w:r w:rsidR="00255867" w:rsidRPr="00113B82">
        <w:rPr>
          <w:rFonts w:ascii="Times New Roman" w:hAnsi="Times New Roman" w:cs="Times New Roman"/>
          <w:i/>
          <w:iCs/>
          <w:sz w:val="24"/>
          <w:szCs w:val="24"/>
          <w:lang w:val="en-US"/>
        </w:rPr>
        <w:t>z</w:t>
      </w:r>
      <w:r w:rsidR="00255867" w:rsidRPr="00113B82">
        <w:rPr>
          <w:rFonts w:ascii="Times New Roman" w:hAnsi="Times New Roman" w:cs="Times New Roman"/>
          <w:sz w:val="24"/>
          <w:szCs w:val="24"/>
          <w:lang w:val="en-US"/>
        </w:rPr>
        <w:t xml:space="preserve"> scores. For expected null correlations, the standard error is 1/√(</w:t>
      </w:r>
      <w:r w:rsidR="00255867" w:rsidRPr="00113B82">
        <w:rPr>
          <w:rFonts w:ascii="Times New Roman" w:hAnsi="Times New Roman" w:cs="Times New Roman"/>
          <w:i/>
          <w:iCs/>
          <w:sz w:val="24"/>
          <w:szCs w:val="24"/>
          <w:lang w:val="en-US"/>
        </w:rPr>
        <w:t>N</w:t>
      </w:r>
      <w:r w:rsidR="00255867" w:rsidRPr="00113B82">
        <w:rPr>
          <w:rFonts w:ascii="Times New Roman" w:hAnsi="Times New Roman" w:cs="Times New Roman"/>
          <w:sz w:val="24"/>
          <w:szCs w:val="24"/>
          <w:lang w:val="en-US"/>
        </w:rPr>
        <w:t xml:space="preserve">-1), yielding </w:t>
      </w:r>
      <w:r w:rsidR="00255867" w:rsidRPr="00113B82">
        <w:rPr>
          <w:rFonts w:ascii="Times New Roman" w:hAnsi="Times New Roman" w:cs="Times New Roman"/>
          <w:i/>
          <w:iCs/>
          <w:sz w:val="24"/>
          <w:szCs w:val="24"/>
          <w:lang w:val="en-US"/>
        </w:rPr>
        <w:t xml:space="preserve">z </w:t>
      </w:r>
      <w:r w:rsidR="00255867" w:rsidRPr="00113B82">
        <w:rPr>
          <w:rFonts w:ascii="Times New Roman" w:hAnsi="Times New Roman" w:cs="Times New Roman"/>
          <w:sz w:val="24"/>
          <w:szCs w:val="24"/>
          <w:lang w:val="en-US"/>
        </w:rPr>
        <w:t xml:space="preserve">= </w:t>
      </w:r>
      <w:r w:rsidR="00255867" w:rsidRPr="00113B82">
        <w:rPr>
          <w:rFonts w:ascii="Times New Roman" w:hAnsi="Times New Roman" w:cs="Times New Roman"/>
          <w:i/>
          <w:iCs/>
          <w:sz w:val="24"/>
          <w:szCs w:val="24"/>
          <w:lang w:val="en-US"/>
        </w:rPr>
        <w:t xml:space="preserve">r </w:t>
      </w:r>
      <w:r w:rsidR="00255867" w:rsidRPr="00113B82">
        <w:rPr>
          <w:rFonts w:ascii="Times New Roman" w:hAnsi="Times New Roman" w:cs="Times New Roman"/>
          <w:sz w:val="24"/>
          <w:szCs w:val="24"/>
          <w:lang w:val="en-US"/>
        </w:rPr>
        <w:t>√(</w:t>
      </w:r>
      <w:r w:rsidR="00255867" w:rsidRPr="00113B82">
        <w:rPr>
          <w:rFonts w:ascii="Times New Roman" w:hAnsi="Times New Roman" w:cs="Times New Roman"/>
          <w:i/>
          <w:iCs/>
          <w:sz w:val="24"/>
          <w:szCs w:val="24"/>
          <w:lang w:val="en-US"/>
        </w:rPr>
        <w:t>N</w:t>
      </w:r>
      <w:r w:rsidR="00255867" w:rsidRPr="00113B82">
        <w:rPr>
          <w:rFonts w:ascii="Times New Roman" w:hAnsi="Times New Roman" w:cs="Times New Roman"/>
          <w:sz w:val="24"/>
          <w:szCs w:val="24"/>
          <w:lang w:val="en-US"/>
        </w:rPr>
        <w:noBreakHyphen/>
        <w:t xml:space="preserve">1). Also, a squared </w:t>
      </w:r>
      <w:r w:rsidR="00255867" w:rsidRPr="00113B82">
        <w:rPr>
          <w:rFonts w:ascii="Times New Roman" w:hAnsi="Times New Roman" w:cs="Times New Roman"/>
          <w:i/>
          <w:iCs/>
          <w:sz w:val="24"/>
          <w:szCs w:val="24"/>
          <w:lang w:val="en-US"/>
        </w:rPr>
        <w:t>z</w:t>
      </w:r>
      <w:r w:rsidR="00255867" w:rsidRPr="00113B82">
        <w:rPr>
          <w:rFonts w:ascii="Times New Roman" w:hAnsi="Times New Roman" w:cs="Times New Roman"/>
          <w:sz w:val="24"/>
          <w:szCs w:val="24"/>
          <w:lang w:val="en-US"/>
        </w:rPr>
        <w:t xml:space="preserve"> score, notably here </w:t>
      </w:r>
      <w:r w:rsidR="00255867" w:rsidRPr="00113B82">
        <w:rPr>
          <w:rFonts w:ascii="Times New Roman" w:hAnsi="Times New Roman" w:cs="Times New Roman"/>
          <w:i/>
          <w:iCs/>
          <w:sz w:val="24"/>
          <w:szCs w:val="24"/>
          <w:lang w:val="en-US"/>
        </w:rPr>
        <w:t>z</w:t>
      </w:r>
      <w:r w:rsidR="00255867" w:rsidRPr="00113B82">
        <w:rPr>
          <w:rFonts w:ascii="Times New Roman" w:hAnsi="Times New Roman" w:cs="Times New Roman"/>
          <w:sz w:val="24"/>
          <w:szCs w:val="24"/>
          <w:vertAlign w:val="superscript"/>
          <w:lang w:val="en-US"/>
        </w:rPr>
        <w:t>2</w:t>
      </w:r>
      <w:r w:rsidR="00255867" w:rsidRPr="00113B82">
        <w:rPr>
          <w:rFonts w:ascii="Times New Roman" w:hAnsi="Times New Roman" w:cs="Times New Roman"/>
          <w:sz w:val="24"/>
          <w:szCs w:val="24"/>
          <w:lang w:val="en-US"/>
        </w:rPr>
        <w:t xml:space="preserve"> = (</w:t>
      </w:r>
      <w:r w:rsidR="00255867" w:rsidRPr="00113B82">
        <w:rPr>
          <w:rFonts w:ascii="Times New Roman" w:hAnsi="Times New Roman" w:cs="Times New Roman"/>
          <w:i/>
          <w:iCs/>
          <w:sz w:val="24"/>
          <w:szCs w:val="24"/>
          <w:lang w:val="en-US"/>
        </w:rPr>
        <w:t>N</w:t>
      </w:r>
      <w:r w:rsidR="00255867" w:rsidRPr="00113B82">
        <w:rPr>
          <w:rFonts w:ascii="Times New Roman" w:hAnsi="Times New Roman" w:cs="Times New Roman"/>
          <w:sz w:val="24"/>
          <w:szCs w:val="24"/>
          <w:lang w:val="en-US"/>
        </w:rPr>
        <w:t xml:space="preserve">-1) </w:t>
      </w:r>
      <w:r w:rsidR="00255867" w:rsidRPr="00113B82">
        <w:rPr>
          <w:rFonts w:ascii="Times New Roman" w:hAnsi="Times New Roman" w:cs="Times New Roman"/>
          <w:i/>
          <w:iCs/>
          <w:sz w:val="24"/>
          <w:szCs w:val="24"/>
          <w:lang w:val="en-US"/>
        </w:rPr>
        <w:t>r</w:t>
      </w:r>
      <w:r w:rsidR="00255867" w:rsidRPr="00113B82">
        <w:rPr>
          <w:rFonts w:ascii="Times New Roman" w:hAnsi="Times New Roman" w:cs="Times New Roman"/>
          <w:sz w:val="24"/>
          <w:szCs w:val="24"/>
          <w:vertAlign w:val="superscript"/>
          <w:lang w:val="en-US"/>
        </w:rPr>
        <w:t>2</w:t>
      </w:r>
      <w:r w:rsidR="00255867" w:rsidRPr="00113B82">
        <w:rPr>
          <w:rFonts w:ascii="Times New Roman" w:hAnsi="Times New Roman" w:cs="Times New Roman"/>
          <w:sz w:val="24"/>
          <w:szCs w:val="24"/>
          <w:lang w:val="en-US"/>
        </w:rPr>
        <w:t>, is a χ</w:t>
      </w:r>
      <w:r w:rsidR="00255867" w:rsidRPr="00113B82">
        <w:rPr>
          <w:rFonts w:ascii="Times New Roman" w:hAnsi="Times New Roman" w:cs="Times New Roman"/>
          <w:sz w:val="24"/>
          <w:szCs w:val="24"/>
          <w:vertAlign w:val="superscript"/>
          <w:lang w:val="en-US"/>
        </w:rPr>
        <w:t>2</w:t>
      </w:r>
      <w:r w:rsidR="00255867" w:rsidRPr="00113B82">
        <w:rPr>
          <w:rFonts w:ascii="Times New Roman" w:hAnsi="Times New Roman" w:cs="Times New Roman"/>
          <w:sz w:val="24"/>
          <w:szCs w:val="24"/>
          <w:lang w:val="en-US"/>
        </w:rPr>
        <w:t xml:space="preserve">(1) (i.e., chi-square with one degree of freedom). The sum of </w:t>
      </w:r>
      <w:r w:rsidR="00255867" w:rsidRPr="00113B82">
        <w:rPr>
          <w:rFonts w:ascii="Times New Roman" w:hAnsi="Times New Roman" w:cs="Times New Roman"/>
          <w:i/>
          <w:iCs/>
          <w:sz w:val="24"/>
          <w:szCs w:val="24"/>
          <w:lang w:val="en-US"/>
        </w:rPr>
        <w:t>k</w:t>
      </w:r>
      <w:r w:rsidR="00255867" w:rsidRPr="00113B82">
        <w:rPr>
          <w:rFonts w:ascii="Times New Roman" w:hAnsi="Times New Roman" w:cs="Times New Roman"/>
          <w:sz w:val="24"/>
          <w:szCs w:val="24"/>
          <w:lang w:val="en-US"/>
        </w:rPr>
        <w:t xml:space="preserve"> independent χ</w:t>
      </w:r>
      <w:r w:rsidR="00255867" w:rsidRPr="00113B82">
        <w:rPr>
          <w:rFonts w:ascii="Times New Roman" w:hAnsi="Times New Roman" w:cs="Times New Roman"/>
          <w:sz w:val="24"/>
          <w:szCs w:val="24"/>
          <w:vertAlign w:val="superscript"/>
          <w:lang w:val="en-US"/>
        </w:rPr>
        <w:t>2</w:t>
      </w:r>
      <w:r w:rsidR="00255867" w:rsidRPr="00113B82">
        <w:rPr>
          <w:rFonts w:ascii="Times New Roman" w:hAnsi="Times New Roman" w:cs="Times New Roman"/>
          <w:sz w:val="24"/>
          <w:szCs w:val="24"/>
          <w:lang w:val="en-US"/>
        </w:rPr>
        <w:t>(1) is distributed as χ</w:t>
      </w:r>
      <w:r w:rsidR="00255867" w:rsidRPr="00113B82">
        <w:rPr>
          <w:rFonts w:ascii="Times New Roman" w:hAnsi="Times New Roman" w:cs="Times New Roman"/>
          <w:sz w:val="24"/>
          <w:szCs w:val="24"/>
          <w:vertAlign w:val="superscript"/>
          <w:lang w:val="en-US"/>
        </w:rPr>
        <w:t>2</w:t>
      </w:r>
      <w:r w:rsidR="00255867" w:rsidRPr="00113B82">
        <w:rPr>
          <w:rFonts w:ascii="Times New Roman" w:hAnsi="Times New Roman" w:cs="Times New Roman"/>
          <w:sz w:val="24"/>
          <w:szCs w:val="24"/>
          <w:lang w:val="en-US"/>
        </w:rPr>
        <w:t>(</w:t>
      </w:r>
      <w:r w:rsidR="00255867" w:rsidRPr="00113B82">
        <w:rPr>
          <w:rFonts w:ascii="Times New Roman" w:hAnsi="Times New Roman" w:cs="Times New Roman"/>
          <w:i/>
          <w:iCs/>
          <w:sz w:val="24"/>
          <w:szCs w:val="24"/>
          <w:lang w:val="en-US"/>
        </w:rPr>
        <w:t>k</w:t>
      </w:r>
      <w:r w:rsidR="00255867" w:rsidRPr="00113B82">
        <w:rPr>
          <w:rFonts w:ascii="Times New Roman" w:hAnsi="Times New Roman" w:cs="Times New Roman"/>
          <w:sz w:val="24"/>
          <w:szCs w:val="24"/>
          <w:lang w:val="en-US"/>
        </w:rPr>
        <w:t xml:space="preserve">) under the null hypothesis. Here </w:t>
      </w:r>
      <w:r w:rsidR="00255867" w:rsidRPr="00113B82">
        <w:rPr>
          <w:rFonts w:ascii="Times New Roman" w:hAnsi="Times New Roman" w:cs="Times New Roman"/>
          <w:i/>
          <w:iCs/>
          <w:sz w:val="24"/>
          <w:szCs w:val="24"/>
          <w:lang w:val="en-US"/>
        </w:rPr>
        <w:t>k</w:t>
      </w:r>
      <w:r w:rsidR="00255867" w:rsidRPr="00113B82">
        <w:rPr>
          <w:rFonts w:ascii="Times New Roman" w:hAnsi="Times New Roman" w:cs="Times New Roman"/>
          <w:sz w:val="24"/>
          <w:szCs w:val="24"/>
          <w:lang w:val="en-US"/>
        </w:rPr>
        <w:t xml:space="preserve"> would be the number of correlations of the optimized signal cancellation contrast with the remaining variables, i.e., </w:t>
      </w:r>
      <w:r w:rsidR="00255867" w:rsidRPr="00113B82">
        <w:rPr>
          <w:rFonts w:ascii="Times New Roman" w:hAnsi="Times New Roman" w:cs="Times New Roman"/>
          <w:i/>
          <w:iCs/>
          <w:sz w:val="24"/>
          <w:szCs w:val="24"/>
          <w:lang w:val="en-US"/>
        </w:rPr>
        <w:t>k</w:t>
      </w:r>
      <w:r w:rsidR="00255867" w:rsidRPr="00113B82">
        <w:rPr>
          <w:rFonts w:ascii="Times New Roman" w:hAnsi="Times New Roman" w:cs="Times New Roman"/>
          <w:sz w:val="24"/>
          <w:szCs w:val="24"/>
          <w:lang w:val="en-US"/>
        </w:rPr>
        <w:t xml:space="preserve"> = 8 for pairwise signal cancellation attempts within a dataset of 10 variables.</w:t>
      </w:r>
    </w:p>
    <w:p w14:paraId="36970B9D" w14:textId="75E7A57B" w:rsidR="008B45D9" w:rsidRPr="00B33685" w:rsidRDefault="0060706E" w:rsidP="00402096">
      <w:pPr>
        <w:spacing w:line="480" w:lineRule="auto"/>
        <w:rPr>
          <w:rFonts w:ascii="Times New Roman" w:hAnsi="Times New Roman" w:cs="Times New Roman"/>
          <w:sz w:val="24"/>
          <w:szCs w:val="24"/>
          <w:lang w:val="en-US"/>
        </w:rPr>
      </w:pPr>
      <w:r w:rsidRPr="0060706E">
        <w:rPr>
          <w:rFonts w:ascii="Times New Roman" w:hAnsi="Times New Roman" w:cs="Times New Roman"/>
          <w:b/>
          <w:bCs/>
          <w:i/>
          <w:iCs/>
          <w:sz w:val="24"/>
          <w:szCs w:val="24"/>
          <w:lang w:val="en-US"/>
        </w:rPr>
        <w:t xml:space="preserve">Variable clustering. </w:t>
      </w:r>
      <w:r w:rsidR="007353E1" w:rsidRPr="00B33685">
        <w:rPr>
          <w:rFonts w:ascii="Times New Roman" w:hAnsi="Times New Roman" w:cs="Times New Roman"/>
          <w:sz w:val="24"/>
          <w:szCs w:val="24"/>
          <w:lang w:val="en-US"/>
        </w:rPr>
        <w:t xml:space="preserve">All variables exclusive to the same common factors </w:t>
      </w:r>
      <w:r w:rsidR="00D621CF" w:rsidRPr="00B33685">
        <w:rPr>
          <w:rFonts w:ascii="Times New Roman" w:hAnsi="Times New Roman" w:cs="Times New Roman"/>
          <w:sz w:val="24"/>
          <w:szCs w:val="24"/>
          <w:lang w:val="en-US"/>
        </w:rPr>
        <w:t xml:space="preserve">may be </w:t>
      </w:r>
      <w:r w:rsidR="006B7E35" w:rsidRPr="00B33685">
        <w:rPr>
          <w:rFonts w:ascii="Times New Roman" w:hAnsi="Times New Roman" w:cs="Times New Roman"/>
          <w:sz w:val="24"/>
          <w:szCs w:val="24"/>
          <w:lang w:val="en-US"/>
        </w:rPr>
        <w:t xml:space="preserve">regrouped by cluster analysis. </w:t>
      </w:r>
      <w:r w:rsidR="0084330C" w:rsidRPr="00B33685">
        <w:rPr>
          <w:rFonts w:ascii="Times New Roman" w:hAnsi="Times New Roman" w:cs="Times New Roman"/>
          <w:sz w:val="24"/>
          <w:szCs w:val="24"/>
          <w:lang w:val="en-US"/>
        </w:rPr>
        <w:t xml:space="preserve">The </w:t>
      </w:r>
      <w:r w:rsidR="00F679FE" w:rsidRPr="00B33685">
        <w:rPr>
          <w:rFonts w:ascii="Times New Roman" w:hAnsi="Times New Roman" w:cs="Times New Roman"/>
          <w:sz w:val="24"/>
          <w:szCs w:val="24"/>
          <w:lang w:val="en-US"/>
        </w:rPr>
        <w:t xml:space="preserve">requirement for </w:t>
      </w:r>
      <w:r w:rsidR="00452D1D" w:rsidRPr="00B33685">
        <w:rPr>
          <w:rFonts w:ascii="Times New Roman" w:hAnsi="Times New Roman" w:cs="Times New Roman"/>
          <w:sz w:val="24"/>
          <w:szCs w:val="24"/>
          <w:lang w:val="en-US"/>
        </w:rPr>
        <w:t xml:space="preserve">clustering </w:t>
      </w:r>
      <w:r w:rsidR="001268BD" w:rsidRPr="00B33685">
        <w:rPr>
          <w:rFonts w:ascii="Times New Roman" w:hAnsi="Times New Roman" w:cs="Times New Roman"/>
          <w:sz w:val="24"/>
          <w:szCs w:val="24"/>
          <w:lang w:val="en-US"/>
        </w:rPr>
        <w:t xml:space="preserve">of variables into </w:t>
      </w:r>
      <w:r w:rsidR="003314AE" w:rsidRPr="00B33685">
        <w:rPr>
          <w:rFonts w:ascii="Times New Roman" w:hAnsi="Times New Roman" w:cs="Times New Roman"/>
          <w:sz w:val="24"/>
          <w:szCs w:val="24"/>
          <w:lang w:val="en-US"/>
        </w:rPr>
        <w:t xml:space="preserve">a common </w:t>
      </w:r>
      <w:r w:rsidR="001268BD" w:rsidRPr="00B33685">
        <w:rPr>
          <w:rFonts w:ascii="Times New Roman" w:hAnsi="Times New Roman" w:cs="Times New Roman"/>
          <w:sz w:val="24"/>
          <w:szCs w:val="24"/>
          <w:lang w:val="en-US"/>
        </w:rPr>
        <w:t xml:space="preserve">putative factor </w:t>
      </w:r>
      <w:r w:rsidR="0084330C" w:rsidRPr="00B33685">
        <w:rPr>
          <w:rFonts w:ascii="Times New Roman" w:hAnsi="Times New Roman" w:cs="Times New Roman"/>
          <w:sz w:val="24"/>
          <w:szCs w:val="24"/>
          <w:lang w:val="en-US"/>
        </w:rPr>
        <w:t>is that a</w:t>
      </w:r>
      <w:r w:rsidR="00D92DF4" w:rsidRPr="00B33685">
        <w:rPr>
          <w:rFonts w:ascii="Times New Roman" w:hAnsi="Times New Roman" w:cs="Times New Roman"/>
          <w:sz w:val="24"/>
          <w:szCs w:val="24"/>
          <w:lang w:val="en-US"/>
        </w:rPr>
        <w:t>ll</w:t>
      </w:r>
      <w:r w:rsidR="00C0420A" w:rsidRPr="00B33685">
        <w:rPr>
          <w:rFonts w:ascii="Times New Roman" w:hAnsi="Times New Roman" w:cs="Times New Roman"/>
          <w:sz w:val="24"/>
          <w:szCs w:val="24"/>
          <w:lang w:val="en-US"/>
        </w:rPr>
        <w:t xml:space="preserve"> pair</w:t>
      </w:r>
      <w:r w:rsidR="00D92DF4" w:rsidRPr="00B33685">
        <w:rPr>
          <w:rFonts w:ascii="Times New Roman" w:hAnsi="Times New Roman" w:cs="Times New Roman"/>
          <w:sz w:val="24"/>
          <w:szCs w:val="24"/>
          <w:lang w:val="en-US"/>
        </w:rPr>
        <w:t>s</w:t>
      </w:r>
      <w:r w:rsidR="00C0420A" w:rsidRPr="00B33685">
        <w:rPr>
          <w:rFonts w:ascii="Times New Roman" w:hAnsi="Times New Roman" w:cs="Times New Roman"/>
          <w:sz w:val="24"/>
          <w:szCs w:val="24"/>
          <w:lang w:val="en-US"/>
        </w:rPr>
        <w:t xml:space="preserve"> of variable</w:t>
      </w:r>
      <w:r w:rsidR="00BE4722" w:rsidRPr="00B33685">
        <w:rPr>
          <w:rFonts w:ascii="Times New Roman" w:hAnsi="Times New Roman" w:cs="Times New Roman"/>
          <w:sz w:val="24"/>
          <w:szCs w:val="24"/>
          <w:lang w:val="en-US"/>
        </w:rPr>
        <w:t>s</w:t>
      </w:r>
      <w:r w:rsidR="00C0420A" w:rsidRPr="00B33685">
        <w:rPr>
          <w:rFonts w:ascii="Times New Roman" w:hAnsi="Times New Roman" w:cs="Times New Roman"/>
          <w:sz w:val="24"/>
          <w:szCs w:val="24"/>
          <w:lang w:val="en-US"/>
        </w:rPr>
        <w:t xml:space="preserve"> within a cluster </w:t>
      </w:r>
      <w:r w:rsidR="00D92DF4" w:rsidRPr="00B33685">
        <w:rPr>
          <w:rFonts w:ascii="Times New Roman" w:hAnsi="Times New Roman" w:cs="Times New Roman"/>
          <w:sz w:val="24"/>
          <w:szCs w:val="24"/>
          <w:lang w:val="en-US"/>
        </w:rPr>
        <w:t xml:space="preserve">should </w:t>
      </w:r>
      <w:r w:rsidR="00064019" w:rsidRPr="00B33685">
        <w:rPr>
          <w:rFonts w:ascii="Times New Roman" w:hAnsi="Times New Roman" w:cs="Times New Roman"/>
          <w:sz w:val="24"/>
          <w:szCs w:val="24"/>
          <w:lang w:val="en-US"/>
        </w:rPr>
        <w:t>be able to mutually cancel the</w:t>
      </w:r>
      <w:r w:rsidR="00EA2DFA" w:rsidRPr="00B33685">
        <w:rPr>
          <w:rFonts w:ascii="Times New Roman" w:hAnsi="Times New Roman" w:cs="Times New Roman"/>
          <w:sz w:val="24"/>
          <w:szCs w:val="24"/>
          <w:lang w:val="en-US"/>
        </w:rPr>
        <w:t>ir respective</w:t>
      </w:r>
      <w:r w:rsidR="00064019" w:rsidRPr="00B33685">
        <w:rPr>
          <w:rFonts w:ascii="Times New Roman" w:hAnsi="Times New Roman" w:cs="Times New Roman"/>
          <w:sz w:val="24"/>
          <w:szCs w:val="24"/>
          <w:lang w:val="en-US"/>
        </w:rPr>
        <w:t xml:space="preserve"> signal</w:t>
      </w:r>
      <w:r w:rsidR="00CB65A0" w:rsidRPr="00B33685">
        <w:rPr>
          <w:rFonts w:ascii="Times New Roman" w:hAnsi="Times New Roman" w:cs="Times New Roman"/>
          <w:sz w:val="24"/>
          <w:szCs w:val="24"/>
          <w:lang w:val="en-US"/>
        </w:rPr>
        <w:t xml:space="preserve">. </w:t>
      </w:r>
      <w:r w:rsidR="00DE4EE0" w:rsidRPr="00B33685">
        <w:rPr>
          <w:rFonts w:ascii="Times New Roman" w:hAnsi="Times New Roman" w:cs="Times New Roman"/>
          <w:sz w:val="24"/>
          <w:szCs w:val="24"/>
          <w:lang w:val="en-US"/>
        </w:rPr>
        <w:t xml:space="preserve">This calls for </w:t>
      </w:r>
      <w:r w:rsidR="00917E4D" w:rsidRPr="00B33685">
        <w:rPr>
          <w:rFonts w:ascii="Times New Roman" w:hAnsi="Times New Roman" w:cs="Times New Roman"/>
          <w:i/>
          <w:iCs/>
          <w:sz w:val="24"/>
          <w:szCs w:val="24"/>
          <w:lang w:val="en-US"/>
        </w:rPr>
        <w:t>complete</w:t>
      </w:r>
      <w:r w:rsidR="00917E4D" w:rsidRPr="00B33685">
        <w:rPr>
          <w:rFonts w:ascii="Times New Roman" w:hAnsi="Times New Roman" w:cs="Times New Roman"/>
          <w:sz w:val="24"/>
          <w:szCs w:val="24"/>
          <w:lang w:val="en-US"/>
        </w:rPr>
        <w:t xml:space="preserve"> clustering</w:t>
      </w:r>
      <w:r w:rsidR="00781046" w:rsidRPr="00B33685">
        <w:rPr>
          <w:rFonts w:ascii="Times New Roman" w:hAnsi="Times New Roman" w:cs="Times New Roman"/>
          <w:sz w:val="24"/>
          <w:szCs w:val="24"/>
          <w:lang w:val="en-US"/>
        </w:rPr>
        <w:t>,</w:t>
      </w:r>
      <w:r w:rsidR="00917E4D" w:rsidRPr="00B33685">
        <w:rPr>
          <w:rFonts w:ascii="Times New Roman" w:hAnsi="Times New Roman" w:cs="Times New Roman"/>
          <w:sz w:val="24"/>
          <w:szCs w:val="24"/>
          <w:lang w:val="en-US"/>
        </w:rPr>
        <w:t xml:space="preserve"> </w:t>
      </w:r>
      <w:r w:rsidR="00DB4EF6" w:rsidRPr="00B33685">
        <w:rPr>
          <w:rFonts w:ascii="Times New Roman" w:hAnsi="Times New Roman" w:cs="Times New Roman"/>
          <w:sz w:val="24"/>
          <w:szCs w:val="24"/>
          <w:lang w:val="en-US"/>
        </w:rPr>
        <w:t>for which</w:t>
      </w:r>
      <w:r w:rsidR="00917E4D" w:rsidRPr="00B33685">
        <w:rPr>
          <w:rFonts w:ascii="Times New Roman" w:hAnsi="Times New Roman" w:cs="Times New Roman"/>
          <w:sz w:val="24"/>
          <w:szCs w:val="24"/>
          <w:lang w:val="en-US"/>
        </w:rPr>
        <w:t xml:space="preserve"> the distance between two sub-clusters is the maximal distance between pairs of variables</w:t>
      </w:r>
      <w:r w:rsidR="003C6A1D" w:rsidRPr="00B33685">
        <w:rPr>
          <w:rFonts w:ascii="Times New Roman" w:hAnsi="Times New Roman" w:cs="Times New Roman"/>
          <w:sz w:val="24"/>
          <w:szCs w:val="24"/>
          <w:lang w:val="en-US"/>
        </w:rPr>
        <w:t xml:space="preserve"> from each cluster. </w:t>
      </w:r>
      <w:r w:rsidR="003B46C2" w:rsidRPr="00B33685">
        <w:rPr>
          <w:rFonts w:ascii="Times New Roman" w:hAnsi="Times New Roman" w:cs="Times New Roman"/>
          <w:sz w:val="24"/>
          <w:szCs w:val="24"/>
          <w:lang w:val="en-US"/>
        </w:rPr>
        <w:t>The fusion of two sub-clusters</w:t>
      </w:r>
      <w:r w:rsidR="00E16EA0" w:rsidRPr="00B33685">
        <w:rPr>
          <w:rFonts w:ascii="Times New Roman" w:hAnsi="Times New Roman" w:cs="Times New Roman"/>
          <w:sz w:val="24"/>
          <w:szCs w:val="24"/>
          <w:lang w:val="en-US"/>
        </w:rPr>
        <w:t xml:space="preserve"> is </w:t>
      </w:r>
      <w:r w:rsidR="00720A85" w:rsidRPr="00B33685">
        <w:rPr>
          <w:rFonts w:ascii="Times New Roman" w:hAnsi="Times New Roman" w:cs="Times New Roman"/>
          <w:sz w:val="24"/>
          <w:szCs w:val="24"/>
          <w:lang w:val="en-US"/>
        </w:rPr>
        <w:t xml:space="preserve">therefore </w:t>
      </w:r>
      <w:r w:rsidR="00E16EA0" w:rsidRPr="00B33685">
        <w:rPr>
          <w:rFonts w:ascii="Times New Roman" w:hAnsi="Times New Roman" w:cs="Times New Roman"/>
          <w:sz w:val="24"/>
          <w:szCs w:val="24"/>
          <w:lang w:val="en-US"/>
        </w:rPr>
        <w:t>forbidden by any</w:t>
      </w:r>
      <w:r w:rsidR="009D2CFC" w:rsidRPr="00B33685">
        <w:rPr>
          <w:rFonts w:ascii="Times New Roman" w:hAnsi="Times New Roman" w:cs="Times New Roman"/>
          <w:sz w:val="24"/>
          <w:szCs w:val="24"/>
          <w:lang w:val="en-US"/>
        </w:rPr>
        <w:t xml:space="preserve"> significant χ</w:t>
      </w:r>
      <w:r w:rsidR="009D2CFC" w:rsidRPr="00B33685">
        <w:rPr>
          <w:rFonts w:ascii="Times New Roman" w:hAnsi="Times New Roman" w:cs="Times New Roman"/>
          <w:sz w:val="24"/>
          <w:szCs w:val="24"/>
          <w:vertAlign w:val="superscript"/>
          <w:lang w:val="en-US"/>
        </w:rPr>
        <w:t>2</w:t>
      </w:r>
      <w:r w:rsidR="00187804" w:rsidRPr="00B33685">
        <w:rPr>
          <w:rFonts w:ascii="Times New Roman" w:hAnsi="Times New Roman" w:cs="Times New Roman"/>
          <w:sz w:val="24"/>
          <w:szCs w:val="24"/>
          <w:lang w:val="en-US"/>
        </w:rPr>
        <w:t xml:space="preserve"> between variable</w:t>
      </w:r>
      <w:r w:rsidR="00B832F5" w:rsidRPr="00B33685">
        <w:rPr>
          <w:rFonts w:ascii="Times New Roman" w:hAnsi="Times New Roman" w:cs="Times New Roman"/>
          <w:sz w:val="24"/>
          <w:szCs w:val="24"/>
          <w:lang w:val="en-US"/>
        </w:rPr>
        <w:t>s</w:t>
      </w:r>
      <w:r w:rsidR="00187804" w:rsidRPr="00B33685">
        <w:rPr>
          <w:rFonts w:ascii="Times New Roman" w:hAnsi="Times New Roman" w:cs="Times New Roman"/>
          <w:sz w:val="24"/>
          <w:szCs w:val="24"/>
          <w:lang w:val="en-US"/>
        </w:rPr>
        <w:t xml:space="preserve"> from </w:t>
      </w:r>
      <w:r w:rsidR="00FC3C8F" w:rsidRPr="00B33685">
        <w:rPr>
          <w:rFonts w:ascii="Times New Roman" w:hAnsi="Times New Roman" w:cs="Times New Roman"/>
          <w:sz w:val="24"/>
          <w:szCs w:val="24"/>
          <w:lang w:val="en-US"/>
        </w:rPr>
        <w:t>different</w:t>
      </w:r>
      <w:r w:rsidR="00187804" w:rsidRPr="00B33685">
        <w:rPr>
          <w:rFonts w:ascii="Times New Roman" w:hAnsi="Times New Roman" w:cs="Times New Roman"/>
          <w:sz w:val="24"/>
          <w:szCs w:val="24"/>
          <w:lang w:val="en-US"/>
        </w:rPr>
        <w:t xml:space="preserve"> </w:t>
      </w:r>
      <w:r w:rsidR="00D9431F" w:rsidRPr="00B33685">
        <w:rPr>
          <w:rFonts w:ascii="Times New Roman" w:hAnsi="Times New Roman" w:cs="Times New Roman"/>
          <w:sz w:val="24"/>
          <w:szCs w:val="24"/>
          <w:lang w:val="en-US"/>
        </w:rPr>
        <w:t>sub-</w:t>
      </w:r>
      <w:r w:rsidR="00187804" w:rsidRPr="00B33685">
        <w:rPr>
          <w:rFonts w:ascii="Times New Roman" w:hAnsi="Times New Roman" w:cs="Times New Roman"/>
          <w:sz w:val="24"/>
          <w:szCs w:val="24"/>
          <w:lang w:val="en-US"/>
        </w:rPr>
        <w:t>cluster</w:t>
      </w:r>
      <w:r w:rsidR="00FC3C8F" w:rsidRPr="00B33685">
        <w:rPr>
          <w:rFonts w:ascii="Times New Roman" w:hAnsi="Times New Roman" w:cs="Times New Roman"/>
          <w:sz w:val="24"/>
          <w:szCs w:val="24"/>
          <w:lang w:val="en-US"/>
        </w:rPr>
        <w:t>s</w:t>
      </w:r>
      <w:r w:rsidR="00554BE9" w:rsidRPr="00B33685">
        <w:rPr>
          <w:rFonts w:ascii="Times New Roman" w:hAnsi="Times New Roman" w:cs="Times New Roman"/>
          <w:sz w:val="24"/>
          <w:szCs w:val="24"/>
          <w:lang w:val="en-US"/>
        </w:rPr>
        <w:t xml:space="preserve"> </w:t>
      </w:r>
      <w:r w:rsidR="00EF7CB9" w:rsidRPr="00B33685">
        <w:rPr>
          <w:rFonts w:ascii="Times New Roman" w:hAnsi="Times New Roman" w:cs="Times New Roman"/>
          <w:sz w:val="24"/>
          <w:szCs w:val="24"/>
          <w:lang w:val="en-US"/>
        </w:rPr>
        <w:t xml:space="preserve">after </w:t>
      </w:r>
      <w:r w:rsidR="00554BE9" w:rsidRPr="00B33685">
        <w:rPr>
          <w:rFonts w:ascii="Times New Roman" w:hAnsi="Times New Roman" w:cs="Times New Roman"/>
          <w:sz w:val="24"/>
          <w:szCs w:val="24"/>
          <w:lang w:val="en-US"/>
        </w:rPr>
        <w:t>adjusting for the number of test</w:t>
      </w:r>
      <w:r w:rsidR="00187804" w:rsidRPr="00B33685">
        <w:rPr>
          <w:rFonts w:ascii="Times New Roman" w:hAnsi="Times New Roman" w:cs="Times New Roman"/>
          <w:sz w:val="24"/>
          <w:szCs w:val="24"/>
          <w:lang w:val="en-US"/>
        </w:rPr>
        <w:t>s</w:t>
      </w:r>
      <w:r w:rsidR="00D134B6" w:rsidRPr="00B33685">
        <w:rPr>
          <w:rFonts w:ascii="Times New Roman" w:hAnsi="Times New Roman" w:cs="Times New Roman"/>
          <w:sz w:val="24"/>
          <w:szCs w:val="24"/>
          <w:lang w:val="en-US"/>
        </w:rPr>
        <w:t xml:space="preserve">. </w:t>
      </w:r>
      <w:r w:rsidR="009E75D7" w:rsidRPr="00B33685">
        <w:rPr>
          <w:rFonts w:ascii="Times New Roman" w:hAnsi="Times New Roman" w:cs="Times New Roman"/>
          <w:sz w:val="24"/>
          <w:szCs w:val="24"/>
          <w:lang w:val="en-US"/>
        </w:rPr>
        <w:t xml:space="preserve">Indeed, </w:t>
      </w:r>
      <w:r w:rsidR="007F1E99" w:rsidRPr="00B33685">
        <w:rPr>
          <w:rFonts w:ascii="Times New Roman" w:hAnsi="Times New Roman" w:cs="Times New Roman"/>
          <w:sz w:val="24"/>
          <w:szCs w:val="24"/>
          <w:lang w:val="en-US"/>
        </w:rPr>
        <w:t>a</w:t>
      </w:r>
      <w:r w:rsidR="00DE75AD" w:rsidRPr="00B33685">
        <w:rPr>
          <w:rFonts w:ascii="Times New Roman" w:hAnsi="Times New Roman" w:cs="Times New Roman"/>
          <w:sz w:val="24"/>
          <w:szCs w:val="24"/>
          <w:lang w:val="en-US"/>
        </w:rPr>
        <w:t xml:space="preserve"> </w:t>
      </w:r>
      <w:r w:rsidR="00BA0FE6" w:rsidRPr="00B33685">
        <w:rPr>
          <w:rFonts w:ascii="Times New Roman" w:hAnsi="Times New Roman" w:cs="Times New Roman"/>
          <w:sz w:val="24"/>
          <w:szCs w:val="24"/>
          <w:lang w:val="en-US"/>
        </w:rPr>
        <w:t xml:space="preserve">failure of </w:t>
      </w:r>
      <w:r w:rsidR="00312FCB" w:rsidRPr="00B33685">
        <w:rPr>
          <w:rFonts w:ascii="Times New Roman" w:hAnsi="Times New Roman" w:cs="Times New Roman"/>
          <w:sz w:val="24"/>
          <w:szCs w:val="24"/>
          <w:lang w:val="en-US"/>
        </w:rPr>
        <w:t xml:space="preserve">pairwise </w:t>
      </w:r>
      <w:r w:rsidR="00BA0FE6" w:rsidRPr="00B33685">
        <w:rPr>
          <w:rFonts w:ascii="Times New Roman" w:hAnsi="Times New Roman" w:cs="Times New Roman"/>
          <w:sz w:val="24"/>
          <w:szCs w:val="24"/>
          <w:lang w:val="en-US"/>
        </w:rPr>
        <w:t>signal cancellation</w:t>
      </w:r>
      <w:r w:rsidR="00D9431F" w:rsidRPr="00B33685">
        <w:rPr>
          <w:rFonts w:ascii="Times New Roman" w:hAnsi="Times New Roman" w:cs="Times New Roman"/>
          <w:sz w:val="24"/>
          <w:szCs w:val="24"/>
          <w:lang w:val="en-US"/>
        </w:rPr>
        <w:t>,</w:t>
      </w:r>
      <w:r w:rsidR="009C3AEA" w:rsidRPr="00B33685">
        <w:rPr>
          <w:rFonts w:ascii="Times New Roman" w:hAnsi="Times New Roman" w:cs="Times New Roman"/>
          <w:sz w:val="24"/>
          <w:szCs w:val="24"/>
          <w:lang w:val="en-US"/>
        </w:rPr>
        <w:t xml:space="preserve"> documented by </w:t>
      </w:r>
      <w:r w:rsidR="007F1E99" w:rsidRPr="00B33685">
        <w:rPr>
          <w:rFonts w:ascii="Times New Roman" w:hAnsi="Times New Roman" w:cs="Times New Roman"/>
          <w:sz w:val="24"/>
          <w:szCs w:val="24"/>
          <w:lang w:val="en-US"/>
        </w:rPr>
        <w:t>a</w:t>
      </w:r>
      <w:r w:rsidR="009C3AEA" w:rsidRPr="00B33685">
        <w:rPr>
          <w:rFonts w:ascii="Times New Roman" w:hAnsi="Times New Roman" w:cs="Times New Roman"/>
          <w:sz w:val="24"/>
          <w:szCs w:val="24"/>
          <w:lang w:val="en-US"/>
        </w:rPr>
        <w:t xml:space="preserve"> significant χ</w:t>
      </w:r>
      <w:r w:rsidR="009C3AEA" w:rsidRPr="00B33685">
        <w:rPr>
          <w:rFonts w:ascii="Times New Roman" w:hAnsi="Times New Roman" w:cs="Times New Roman"/>
          <w:sz w:val="24"/>
          <w:szCs w:val="24"/>
          <w:vertAlign w:val="superscript"/>
          <w:lang w:val="en-US"/>
        </w:rPr>
        <w:t>2</w:t>
      </w:r>
      <w:r w:rsidR="00D9431F" w:rsidRPr="00B33685">
        <w:rPr>
          <w:rFonts w:ascii="Times New Roman" w:hAnsi="Times New Roman" w:cs="Times New Roman"/>
          <w:sz w:val="24"/>
          <w:szCs w:val="24"/>
          <w:lang w:val="en-US"/>
        </w:rPr>
        <w:t xml:space="preserve">, </w:t>
      </w:r>
      <w:r w:rsidR="007439C3" w:rsidRPr="00B33685">
        <w:rPr>
          <w:rFonts w:ascii="Times New Roman" w:hAnsi="Times New Roman" w:cs="Times New Roman"/>
          <w:sz w:val="24"/>
          <w:szCs w:val="24"/>
          <w:lang w:val="en-US"/>
        </w:rPr>
        <w:t>impl</w:t>
      </w:r>
      <w:r w:rsidR="004728CA" w:rsidRPr="00B33685">
        <w:rPr>
          <w:rFonts w:ascii="Times New Roman" w:hAnsi="Times New Roman" w:cs="Times New Roman"/>
          <w:sz w:val="24"/>
          <w:szCs w:val="24"/>
          <w:lang w:val="en-US"/>
        </w:rPr>
        <w:t>i</w:t>
      </w:r>
      <w:r w:rsidR="009E75D7" w:rsidRPr="00B33685">
        <w:rPr>
          <w:rFonts w:ascii="Times New Roman" w:hAnsi="Times New Roman" w:cs="Times New Roman"/>
          <w:sz w:val="24"/>
          <w:szCs w:val="24"/>
          <w:lang w:val="en-US"/>
        </w:rPr>
        <w:t>e</w:t>
      </w:r>
      <w:r w:rsidR="004728CA" w:rsidRPr="00B33685">
        <w:rPr>
          <w:rFonts w:ascii="Times New Roman" w:hAnsi="Times New Roman" w:cs="Times New Roman"/>
          <w:sz w:val="24"/>
          <w:szCs w:val="24"/>
          <w:lang w:val="en-US"/>
        </w:rPr>
        <w:t>s</w:t>
      </w:r>
      <w:r w:rsidR="007439C3" w:rsidRPr="00B33685">
        <w:rPr>
          <w:rFonts w:ascii="Times New Roman" w:hAnsi="Times New Roman" w:cs="Times New Roman"/>
          <w:sz w:val="24"/>
          <w:szCs w:val="24"/>
          <w:lang w:val="en-US"/>
        </w:rPr>
        <w:t xml:space="preserve"> </w:t>
      </w:r>
      <w:r w:rsidR="006F1933" w:rsidRPr="00B33685">
        <w:rPr>
          <w:rFonts w:ascii="Times New Roman" w:hAnsi="Times New Roman" w:cs="Times New Roman"/>
          <w:sz w:val="24"/>
          <w:szCs w:val="24"/>
          <w:lang w:val="en-US"/>
        </w:rPr>
        <w:t xml:space="preserve">that </w:t>
      </w:r>
      <w:r w:rsidR="009E75D7" w:rsidRPr="00B33685">
        <w:rPr>
          <w:rFonts w:ascii="Times New Roman" w:hAnsi="Times New Roman" w:cs="Times New Roman"/>
          <w:sz w:val="24"/>
          <w:szCs w:val="24"/>
          <w:lang w:val="en-US"/>
        </w:rPr>
        <w:t xml:space="preserve">at least two </w:t>
      </w:r>
      <w:r w:rsidR="002E2BE2" w:rsidRPr="00B33685">
        <w:rPr>
          <w:rFonts w:ascii="Times New Roman" w:hAnsi="Times New Roman" w:cs="Times New Roman"/>
          <w:sz w:val="24"/>
          <w:szCs w:val="24"/>
          <w:lang w:val="en-US"/>
        </w:rPr>
        <w:t xml:space="preserve">common </w:t>
      </w:r>
      <w:r w:rsidR="009E75D7" w:rsidRPr="00B33685">
        <w:rPr>
          <w:rFonts w:ascii="Times New Roman" w:hAnsi="Times New Roman" w:cs="Times New Roman"/>
          <w:sz w:val="24"/>
          <w:szCs w:val="24"/>
          <w:lang w:val="en-US"/>
        </w:rPr>
        <w:t>factors are involved</w:t>
      </w:r>
      <w:r w:rsidR="007F1E99" w:rsidRPr="00B33685">
        <w:rPr>
          <w:rFonts w:ascii="Times New Roman" w:hAnsi="Times New Roman" w:cs="Times New Roman"/>
          <w:sz w:val="24"/>
          <w:szCs w:val="24"/>
          <w:lang w:val="en-US"/>
        </w:rPr>
        <w:t xml:space="preserve"> in th</w:t>
      </w:r>
      <w:r w:rsidR="00312FCB" w:rsidRPr="00B33685">
        <w:rPr>
          <w:rFonts w:ascii="Times New Roman" w:hAnsi="Times New Roman" w:cs="Times New Roman"/>
          <w:sz w:val="24"/>
          <w:szCs w:val="24"/>
          <w:lang w:val="en-US"/>
        </w:rPr>
        <w:t>at</w:t>
      </w:r>
      <w:r w:rsidR="007F1E99" w:rsidRPr="00B33685">
        <w:rPr>
          <w:rFonts w:ascii="Times New Roman" w:hAnsi="Times New Roman" w:cs="Times New Roman"/>
          <w:sz w:val="24"/>
          <w:szCs w:val="24"/>
          <w:lang w:val="en-US"/>
        </w:rPr>
        <w:t xml:space="preserve"> </w:t>
      </w:r>
      <w:r w:rsidR="00312FCB" w:rsidRPr="00B33685">
        <w:rPr>
          <w:rFonts w:ascii="Times New Roman" w:hAnsi="Times New Roman" w:cs="Times New Roman"/>
          <w:sz w:val="24"/>
          <w:szCs w:val="24"/>
          <w:lang w:val="en-US"/>
        </w:rPr>
        <w:t>p</w:t>
      </w:r>
      <w:r w:rsidR="007F1E99" w:rsidRPr="00B33685">
        <w:rPr>
          <w:rFonts w:ascii="Times New Roman" w:hAnsi="Times New Roman" w:cs="Times New Roman"/>
          <w:sz w:val="24"/>
          <w:szCs w:val="24"/>
          <w:lang w:val="en-US"/>
        </w:rPr>
        <w:t>air</w:t>
      </w:r>
      <w:r w:rsidR="006F1933" w:rsidRPr="00B33685">
        <w:rPr>
          <w:rFonts w:ascii="Times New Roman" w:hAnsi="Times New Roman" w:cs="Times New Roman"/>
          <w:sz w:val="24"/>
          <w:szCs w:val="24"/>
          <w:lang w:val="en-US"/>
        </w:rPr>
        <w:t>, which</w:t>
      </w:r>
      <w:r w:rsidR="00DC6B88" w:rsidRPr="00B33685">
        <w:rPr>
          <w:rFonts w:ascii="Times New Roman" w:hAnsi="Times New Roman" w:cs="Times New Roman"/>
          <w:sz w:val="24"/>
          <w:szCs w:val="24"/>
          <w:lang w:val="en-US"/>
        </w:rPr>
        <w:t xml:space="preserve"> forbid</w:t>
      </w:r>
      <w:r w:rsidR="00C25817" w:rsidRPr="00B33685">
        <w:rPr>
          <w:rFonts w:ascii="Times New Roman" w:hAnsi="Times New Roman" w:cs="Times New Roman"/>
          <w:sz w:val="24"/>
          <w:szCs w:val="24"/>
          <w:lang w:val="en-US"/>
        </w:rPr>
        <w:t>s</w:t>
      </w:r>
      <w:r w:rsidR="00431813" w:rsidRPr="00B33685">
        <w:rPr>
          <w:rFonts w:ascii="Times New Roman" w:hAnsi="Times New Roman" w:cs="Times New Roman"/>
          <w:sz w:val="24"/>
          <w:szCs w:val="24"/>
          <w:lang w:val="en-US"/>
        </w:rPr>
        <w:t xml:space="preserve"> the fusion of the</w:t>
      </w:r>
      <w:r w:rsidR="004E35C9" w:rsidRPr="00B33685">
        <w:rPr>
          <w:rFonts w:ascii="Times New Roman" w:hAnsi="Times New Roman" w:cs="Times New Roman"/>
          <w:sz w:val="24"/>
          <w:szCs w:val="24"/>
          <w:lang w:val="en-US"/>
        </w:rPr>
        <w:t>ir respective</w:t>
      </w:r>
      <w:r w:rsidR="00DC6B88" w:rsidRPr="00B33685">
        <w:rPr>
          <w:rFonts w:ascii="Times New Roman" w:hAnsi="Times New Roman" w:cs="Times New Roman"/>
          <w:sz w:val="24"/>
          <w:szCs w:val="24"/>
          <w:lang w:val="en-US"/>
        </w:rPr>
        <w:t xml:space="preserve"> </w:t>
      </w:r>
      <w:r w:rsidR="00135B5D" w:rsidRPr="00B33685">
        <w:rPr>
          <w:rFonts w:ascii="Times New Roman" w:hAnsi="Times New Roman" w:cs="Times New Roman"/>
          <w:sz w:val="24"/>
          <w:szCs w:val="24"/>
          <w:lang w:val="en-US"/>
        </w:rPr>
        <w:t>cluster</w:t>
      </w:r>
      <w:r w:rsidR="00431813" w:rsidRPr="00B33685">
        <w:rPr>
          <w:rFonts w:ascii="Times New Roman" w:hAnsi="Times New Roman" w:cs="Times New Roman"/>
          <w:sz w:val="24"/>
          <w:szCs w:val="24"/>
          <w:lang w:val="en-US"/>
        </w:rPr>
        <w:t>s</w:t>
      </w:r>
      <w:r w:rsidR="006A234B" w:rsidRPr="00B33685">
        <w:rPr>
          <w:rFonts w:ascii="Times New Roman" w:hAnsi="Times New Roman" w:cs="Times New Roman"/>
          <w:sz w:val="24"/>
          <w:szCs w:val="24"/>
          <w:lang w:val="en-US"/>
        </w:rPr>
        <w:t xml:space="preserve"> as </w:t>
      </w:r>
      <w:r w:rsidR="00116980" w:rsidRPr="00B33685">
        <w:rPr>
          <w:rFonts w:ascii="Times New Roman" w:hAnsi="Times New Roman" w:cs="Times New Roman"/>
          <w:sz w:val="24"/>
          <w:szCs w:val="24"/>
          <w:lang w:val="en-US"/>
        </w:rPr>
        <w:t xml:space="preserve">a set of variables </w:t>
      </w:r>
      <w:r w:rsidR="00223D08" w:rsidRPr="00B33685">
        <w:rPr>
          <w:rFonts w:ascii="Times New Roman" w:hAnsi="Times New Roman" w:cs="Times New Roman"/>
          <w:sz w:val="24"/>
          <w:szCs w:val="24"/>
          <w:lang w:val="en-US"/>
        </w:rPr>
        <w:t>all</w:t>
      </w:r>
      <w:r w:rsidR="00C93BD0" w:rsidRPr="00B33685">
        <w:rPr>
          <w:rFonts w:ascii="Times New Roman" w:hAnsi="Times New Roman" w:cs="Times New Roman"/>
          <w:sz w:val="24"/>
          <w:szCs w:val="24"/>
          <w:lang w:val="en-US"/>
        </w:rPr>
        <w:t xml:space="preserve"> exclusively</w:t>
      </w:r>
      <w:r w:rsidR="00223D08" w:rsidRPr="00B33685">
        <w:rPr>
          <w:rFonts w:ascii="Times New Roman" w:hAnsi="Times New Roman" w:cs="Times New Roman"/>
          <w:sz w:val="24"/>
          <w:szCs w:val="24"/>
          <w:lang w:val="en-US"/>
        </w:rPr>
        <w:t xml:space="preserve"> influenced by the same </w:t>
      </w:r>
      <w:r w:rsidR="00BF0F61" w:rsidRPr="00B33685">
        <w:rPr>
          <w:rFonts w:ascii="Times New Roman" w:hAnsi="Times New Roman" w:cs="Times New Roman"/>
          <w:sz w:val="24"/>
          <w:szCs w:val="24"/>
          <w:lang w:val="en-US"/>
        </w:rPr>
        <w:t>factor</w:t>
      </w:r>
      <w:r w:rsidR="00325B25" w:rsidRPr="00B33685">
        <w:rPr>
          <w:rFonts w:ascii="Times New Roman" w:hAnsi="Times New Roman" w:cs="Times New Roman"/>
          <w:sz w:val="24"/>
          <w:szCs w:val="24"/>
          <w:lang w:val="en-US"/>
        </w:rPr>
        <w:t>.</w:t>
      </w:r>
      <w:r w:rsidR="00AD7E5F" w:rsidRPr="00B33685">
        <w:rPr>
          <w:rFonts w:ascii="Times New Roman" w:hAnsi="Times New Roman" w:cs="Times New Roman"/>
          <w:sz w:val="24"/>
          <w:szCs w:val="24"/>
          <w:lang w:val="en-US"/>
        </w:rPr>
        <w:t xml:space="preserve"> </w:t>
      </w:r>
    </w:p>
    <w:p w14:paraId="78E207AB" w14:textId="6BA84D71" w:rsidR="005779CB" w:rsidRPr="00B33685" w:rsidRDefault="002456B5" w:rsidP="00402096">
      <w:pPr>
        <w:spacing w:line="480" w:lineRule="auto"/>
        <w:rPr>
          <w:rFonts w:ascii="Times New Roman" w:hAnsi="Times New Roman" w:cs="Times New Roman"/>
          <w:sz w:val="24"/>
          <w:szCs w:val="24"/>
          <w:lang w:val="en-US"/>
        </w:rPr>
      </w:pPr>
      <w:r w:rsidRPr="002456B5">
        <w:rPr>
          <w:rFonts w:ascii="Times New Roman" w:hAnsi="Times New Roman" w:cs="Times New Roman"/>
          <w:b/>
          <w:bCs/>
          <w:i/>
          <w:iCs/>
          <w:sz w:val="24"/>
          <w:szCs w:val="24"/>
          <w:lang w:val="en-US"/>
        </w:rPr>
        <w:lastRenderedPageBreak/>
        <w:t xml:space="preserve">Coplanar clusters. </w:t>
      </w:r>
      <w:r w:rsidR="00F74B2C" w:rsidRPr="00B33685">
        <w:rPr>
          <w:rFonts w:ascii="Times New Roman" w:hAnsi="Times New Roman" w:cs="Times New Roman"/>
          <w:sz w:val="24"/>
          <w:szCs w:val="24"/>
          <w:lang w:val="en-US"/>
        </w:rPr>
        <w:t>As already mentioned, s</w:t>
      </w:r>
      <w:r w:rsidR="00564FF1" w:rsidRPr="00B33685">
        <w:rPr>
          <w:rFonts w:ascii="Times New Roman" w:hAnsi="Times New Roman" w:cs="Times New Roman"/>
          <w:sz w:val="24"/>
          <w:szCs w:val="24"/>
          <w:lang w:val="en-US"/>
        </w:rPr>
        <w:t xml:space="preserve">uccessful </w:t>
      </w:r>
      <w:r w:rsidR="00C4143D" w:rsidRPr="00B33685">
        <w:rPr>
          <w:rFonts w:ascii="Times New Roman" w:hAnsi="Times New Roman" w:cs="Times New Roman"/>
          <w:sz w:val="24"/>
          <w:szCs w:val="24"/>
          <w:lang w:val="en-US"/>
        </w:rPr>
        <w:t xml:space="preserve">variable </w:t>
      </w:r>
      <w:r w:rsidR="00564FF1" w:rsidRPr="00B33685">
        <w:rPr>
          <w:rFonts w:ascii="Times New Roman" w:hAnsi="Times New Roman" w:cs="Times New Roman"/>
          <w:sz w:val="24"/>
          <w:szCs w:val="24"/>
          <w:lang w:val="en-US"/>
        </w:rPr>
        <w:t xml:space="preserve">clustering </w:t>
      </w:r>
      <w:r w:rsidR="00C4143D" w:rsidRPr="00B33685">
        <w:rPr>
          <w:rFonts w:ascii="Times New Roman" w:hAnsi="Times New Roman" w:cs="Times New Roman"/>
          <w:sz w:val="24"/>
          <w:szCs w:val="24"/>
          <w:lang w:val="en-US"/>
        </w:rPr>
        <w:t>does</w:t>
      </w:r>
      <w:r w:rsidR="00B9250C" w:rsidRPr="00B33685">
        <w:rPr>
          <w:rFonts w:ascii="Times New Roman" w:hAnsi="Times New Roman" w:cs="Times New Roman"/>
          <w:sz w:val="24"/>
          <w:szCs w:val="24"/>
          <w:lang w:val="en-US"/>
        </w:rPr>
        <w:t xml:space="preserve"> not</w:t>
      </w:r>
      <w:r w:rsidR="00C4143D" w:rsidRPr="00B33685">
        <w:rPr>
          <w:rFonts w:ascii="Times New Roman" w:hAnsi="Times New Roman" w:cs="Times New Roman"/>
          <w:sz w:val="24"/>
          <w:szCs w:val="24"/>
          <w:lang w:val="en-US"/>
        </w:rPr>
        <w:t xml:space="preserve"> guarantee that they share signal from </w:t>
      </w:r>
      <w:r w:rsidR="002A1FAE" w:rsidRPr="00B33685">
        <w:rPr>
          <w:rFonts w:ascii="Times New Roman" w:hAnsi="Times New Roman" w:cs="Times New Roman"/>
          <w:sz w:val="24"/>
          <w:szCs w:val="24"/>
          <w:lang w:val="en-US"/>
        </w:rPr>
        <w:t xml:space="preserve">the same </w:t>
      </w:r>
      <w:r w:rsidR="00C4143D" w:rsidRPr="00B33685">
        <w:rPr>
          <w:rFonts w:ascii="Times New Roman" w:hAnsi="Times New Roman" w:cs="Times New Roman"/>
          <w:sz w:val="24"/>
          <w:szCs w:val="24"/>
          <w:lang w:val="en-US"/>
        </w:rPr>
        <w:t>common factor.</w:t>
      </w:r>
      <w:r w:rsidR="00B9250C" w:rsidRPr="00B33685">
        <w:rPr>
          <w:rFonts w:ascii="Times New Roman" w:hAnsi="Times New Roman" w:cs="Times New Roman"/>
          <w:sz w:val="24"/>
          <w:szCs w:val="24"/>
          <w:lang w:val="en-US"/>
        </w:rPr>
        <w:t xml:space="preserve"> </w:t>
      </w:r>
      <w:r w:rsidR="00E13ACB" w:rsidRPr="00B33685">
        <w:rPr>
          <w:rFonts w:ascii="Times New Roman" w:hAnsi="Times New Roman" w:cs="Times New Roman"/>
          <w:sz w:val="24"/>
          <w:szCs w:val="24"/>
          <w:lang w:val="en-US"/>
        </w:rPr>
        <w:t>A</w:t>
      </w:r>
      <w:r w:rsidR="00850398" w:rsidRPr="00B33685">
        <w:rPr>
          <w:rFonts w:ascii="Times New Roman" w:hAnsi="Times New Roman" w:cs="Times New Roman"/>
          <w:sz w:val="24"/>
          <w:szCs w:val="24"/>
          <w:lang w:val="en-US"/>
        </w:rPr>
        <w:t xml:space="preserve"> </w:t>
      </w:r>
      <w:r w:rsidR="004C7B04" w:rsidRPr="00B33685">
        <w:rPr>
          <w:rFonts w:ascii="Times New Roman" w:hAnsi="Times New Roman" w:cs="Times New Roman"/>
          <w:sz w:val="24"/>
          <w:szCs w:val="24"/>
          <w:lang w:val="en-US"/>
        </w:rPr>
        <w:t xml:space="preserve">cluster of </w:t>
      </w:r>
      <w:r w:rsidR="00850398" w:rsidRPr="00B33685">
        <w:rPr>
          <w:rFonts w:ascii="Times New Roman" w:hAnsi="Times New Roman" w:cs="Times New Roman"/>
          <w:sz w:val="24"/>
          <w:szCs w:val="24"/>
          <w:lang w:val="en-US"/>
        </w:rPr>
        <w:t>two</w:t>
      </w:r>
      <w:r w:rsidR="004C7B04" w:rsidRPr="00B33685">
        <w:rPr>
          <w:rFonts w:ascii="Times New Roman" w:hAnsi="Times New Roman" w:cs="Times New Roman"/>
          <w:sz w:val="24"/>
          <w:szCs w:val="24"/>
          <w:lang w:val="en-US"/>
        </w:rPr>
        <w:t xml:space="preserve"> </w:t>
      </w:r>
      <w:r w:rsidR="00850398" w:rsidRPr="00B33685">
        <w:rPr>
          <w:rFonts w:ascii="Times New Roman" w:hAnsi="Times New Roman" w:cs="Times New Roman"/>
          <w:sz w:val="24"/>
          <w:szCs w:val="24"/>
          <w:lang w:val="en-US"/>
        </w:rPr>
        <w:t>variable</w:t>
      </w:r>
      <w:r w:rsidR="004C7B04" w:rsidRPr="00B33685">
        <w:rPr>
          <w:rFonts w:ascii="Times New Roman" w:hAnsi="Times New Roman" w:cs="Times New Roman"/>
          <w:sz w:val="24"/>
          <w:szCs w:val="24"/>
          <w:lang w:val="en-US"/>
        </w:rPr>
        <w:t>s</w:t>
      </w:r>
      <w:r w:rsidR="00850398" w:rsidRPr="00B33685">
        <w:rPr>
          <w:rFonts w:ascii="Times New Roman" w:hAnsi="Times New Roman" w:cs="Times New Roman"/>
          <w:sz w:val="24"/>
          <w:szCs w:val="24"/>
          <w:lang w:val="en-US"/>
        </w:rPr>
        <w:t xml:space="preserve"> </w:t>
      </w:r>
      <w:r w:rsidR="00597D48" w:rsidRPr="00B33685">
        <w:rPr>
          <w:rFonts w:ascii="Times New Roman" w:hAnsi="Times New Roman" w:cs="Times New Roman"/>
          <w:sz w:val="24"/>
          <w:szCs w:val="24"/>
          <w:lang w:val="en-US"/>
        </w:rPr>
        <w:t>having</w:t>
      </w:r>
      <w:r w:rsidR="004C7B04" w:rsidRPr="00B33685">
        <w:rPr>
          <w:rFonts w:ascii="Times New Roman" w:hAnsi="Times New Roman" w:cs="Times New Roman"/>
          <w:sz w:val="24"/>
          <w:szCs w:val="24"/>
          <w:lang w:val="en-US"/>
        </w:rPr>
        <w:t xml:space="preserve"> proportional loadings on two factors</w:t>
      </w:r>
      <w:r w:rsidR="00850398" w:rsidRPr="00B33685">
        <w:rPr>
          <w:rFonts w:ascii="Times New Roman" w:hAnsi="Times New Roman" w:cs="Times New Roman"/>
          <w:sz w:val="24"/>
          <w:szCs w:val="24"/>
          <w:lang w:val="en-US"/>
        </w:rPr>
        <w:t xml:space="preserve"> </w:t>
      </w:r>
      <w:r w:rsidR="00726DA4" w:rsidRPr="00B33685">
        <w:rPr>
          <w:rFonts w:ascii="Times New Roman" w:hAnsi="Times New Roman" w:cs="Times New Roman"/>
          <w:sz w:val="24"/>
          <w:szCs w:val="24"/>
          <w:lang w:val="en-US"/>
        </w:rPr>
        <w:t xml:space="preserve">must </w:t>
      </w:r>
      <w:r w:rsidR="00F1180F" w:rsidRPr="00B33685">
        <w:rPr>
          <w:rFonts w:ascii="Times New Roman" w:hAnsi="Times New Roman" w:cs="Times New Roman"/>
          <w:sz w:val="24"/>
          <w:szCs w:val="24"/>
          <w:lang w:val="en-US"/>
        </w:rPr>
        <w:t xml:space="preserve">however </w:t>
      </w:r>
      <w:r w:rsidR="00726DA4" w:rsidRPr="00B33685">
        <w:rPr>
          <w:rFonts w:ascii="Times New Roman" w:hAnsi="Times New Roman" w:cs="Times New Roman"/>
          <w:sz w:val="24"/>
          <w:szCs w:val="24"/>
          <w:lang w:val="en-US"/>
        </w:rPr>
        <w:t xml:space="preserve">be </w:t>
      </w:r>
      <w:r w:rsidR="00850398" w:rsidRPr="00B33685">
        <w:rPr>
          <w:rFonts w:ascii="Times New Roman" w:hAnsi="Times New Roman" w:cs="Times New Roman"/>
          <w:sz w:val="24"/>
          <w:szCs w:val="24"/>
          <w:lang w:val="en-US"/>
        </w:rPr>
        <w:t xml:space="preserve">coplanar with </w:t>
      </w:r>
      <w:r w:rsidR="00500E2E" w:rsidRPr="00B33685">
        <w:rPr>
          <w:rFonts w:ascii="Times New Roman" w:hAnsi="Times New Roman" w:cs="Times New Roman"/>
          <w:sz w:val="24"/>
          <w:szCs w:val="24"/>
          <w:lang w:val="en-US"/>
        </w:rPr>
        <w:t>the</w:t>
      </w:r>
      <w:r w:rsidR="00850398" w:rsidRPr="00B33685">
        <w:rPr>
          <w:rFonts w:ascii="Times New Roman" w:hAnsi="Times New Roman" w:cs="Times New Roman"/>
          <w:sz w:val="24"/>
          <w:szCs w:val="24"/>
          <w:lang w:val="en-US"/>
        </w:rPr>
        <w:t xml:space="preserve"> </w:t>
      </w:r>
      <w:r w:rsidR="00035233" w:rsidRPr="00B33685">
        <w:rPr>
          <w:rFonts w:ascii="Times New Roman" w:hAnsi="Times New Roman" w:cs="Times New Roman"/>
          <w:sz w:val="24"/>
          <w:szCs w:val="24"/>
          <w:lang w:val="en-US"/>
        </w:rPr>
        <w:t xml:space="preserve">two </w:t>
      </w:r>
      <w:r w:rsidR="00850398" w:rsidRPr="00B33685">
        <w:rPr>
          <w:rFonts w:ascii="Times New Roman" w:hAnsi="Times New Roman" w:cs="Times New Roman"/>
          <w:sz w:val="24"/>
          <w:szCs w:val="24"/>
          <w:lang w:val="en-US"/>
        </w:rPr>
        <w:t>clusters</w:t>
      </w:r>
      <w:r w:rsidR="00DC7CB8" w:rsidRPr="00B33685">
        <w:rPr>
          <w:rFonts w:ascii="Times New Roman" w:hAnsi="Times New Roman" w:cs="Times New Roman"/>
          <w:sz w:val="24"/>
          <w:szCs w:val="24"/>
          <w:lang w:val="en-US"/>
        </w:rPr>
        <w:t xml:space="preserve"> of </w:t>
      </w:r>
      <w:r w:rsidR="00F273A5" w:rsidRPr="00B33685">
        <w:rPr>
          <w:rFonts w:ascii="Times New Roman" w:hAnsi="Times New Roman" w:cs="Times New Roman"/>
          <w:sz w:val="24"/>
          <w:szCs w:val="24"/>
          <w:lang w:val="en-US"/>
        </w:rPr>
        <w:t xml:space="preserve">variables </w:t>
      </w:r>
      <w:r w:rsidR="00DC7CB8" w:rsidRPr="00B33685">
        <w:rPr>
          <w:rFonts w:ascii="Times New Roman" w:hAnsi="Times New Roman" w:cs="Times New Roman"/>
          <w:sz w:val="24"/>
          <w:szCs w:val="24"/>
          <w:lang w:val="en-US"/>
        </w:rPr>
        <w:t>exclusive</w:t>
      </w:r>
      <w:r w:rsidR="00F273A5" w:rsidRPr="00B33685">
        <w:rPr>
          <w:rFonts w:ascii="Times New Roman" w:hAnsi="Times New Roman" w:cs="Times New Roman"/>
          <w:sz w:val="24"/>
          <w:szCs w:val="24"/>
          <w:lang w:val="en-US"/>
        </w:rPr>
        <w:t xml:space="preserve"> to </w:t>
      </w:r>
      <w:r w:rsidR="00A958B5" w:rsidRPr="00B33685">
        <w:rPr>
          <w:rFonts w:ascii="Times New Roman" w:hAnsi="Times New Roman" w:cs="Times New Roman"/>
          <w:sz w:val="24"/>
          <w:szCs w:val="24"/>
          <w:lang w:val="en-US"/>
        </w:rPr>
        <w:t>one or the other</w:t>
      </w:r>
      <w:r w:rsidR="00F74B2C" w:rsidRPr="00B33685">
        <w:rPr>
          <w:rFonts w:ascii="Times New Roman" w:hAnsi="Times New Roman" w:cs="Times New Roman"/>
          <w:sz w:val="24"/>
          <w:szCs w:val="24"/>
          <w:lang w:val="en-US"/>
        </w:rPr>
        <w:t xml:space="preserve"> of these two</w:t>
      </w:r>
      <w:r w:rsidR="00CB176A" w:rsidRPr="00B33685">
        <w:rPr>
          <w:rFonts w:ascii="Times New Roman" w:hAnsi="Times New Roman" w:cs="Times New Roman"/>
          <w:sz w:val="24"/>
          <w:szCs w:val="24"/>
          <w:lang w:val="en-US"/>
        </w:rPr>
        <w:t xml:space="preserve"> </w:t>
      </w:r>
      <w:r w:rsidR="00A958B5" w:rsidRPr="00B33685">
        <w:rPr>
          <w:rFonts w:ascii="Times New Roman" w:hAnsi="Times New Roman" w:cs="Times New Roman"/>
          <w:sz w:val="24"/>
          <w:szCs w:val="24"/>
          <w:lang w:val="en-US"/>
        </w:rPr>
        <w:t xml:space="preserve">bona fide </w:t>
      </w:r>
      <w:r w:rsidR="00DC7CB8" w:rsidRPr="00B33685">
        <w:rPr>
          <w:rFonts w:ascii="Times New Roman" w:hAnsi="Times New Roman" w:cs="Times New Roman"/>
          <w:sz w:val="24"/>
          <w:szCs w:val="24"/>
          <w:lang w:val="en-US"/>
        </w:rPr>
        <w:t>factor</w:t>
      </w:r>
      <w:r w:rsidR="00F74B2C" w:rsidRPr="00B33685">
        <w:rPr>
          <w:rFonts w:ascii="Times New Roman" w:hAnsi="Times New Roman" w:cs="Times New Roman"/>
          <w:sz w:val="24"/>
          <w:szCs w:val="24"/>
          <w:lang w:val="en-US"/>
        </w:rPr>
        <w:t>s</w:t>
      </w:r>
      <w:r w:rsidR="00850398" w:rsidRPr="00B33685">
        <w:rPr>
          <w:rFonts w:ascii="Times New Roman" w:hAnsi="Times New Roman" w:cs="Times New Roman"/>
          <w:sz w:val="24"/>
          <w:szCs w:val="24"/>
          <w:lang w:val="en-US"/>
        </w:rPr>
        <w:t xml:space="preserve">. </w:t>
      </w:r>
      <w:r w:rsidR="001D0D6F" w:rsidRPr="00B33685">
        <w:rPr>
          <w:rFonts w:ascii="Times New Roman" w:hAnsi="Times New Roman" w:cs="Times New Roman"/>
          <w:sz w:val="24"/>
          <w:szCs w:val="24"/>
          <w:lang w:val="en-US"/>
        </w:rPr>
        <w:t xml:space="preserve">This implies that </w:t>
      </w:r>
      <w:r w:rsidR="00487DC7" w:rsidRPr="00B33685">
        <w:rPr>
          <w:rFonts w:ascii="Times New Roman" w:hAnsi="Times New Roman" w:cs="Times New Roman"/>
          <w:sz w:val="24"/>
          <w:szCs w:val="24"/>
          <w:lang w:val="en-US"/>
        </w:rPr>
        <w:t xml:space="preserve">the number of factors </w:t>
      </w:r>
      <w:r w:rsidR="00861134" w:rsidRPr="00B33685">
        <w:rPr>
          <w:rFonts w:ascii="Times New Roman" w:hAnsi="Times New Roman" w:cs="Times New Roman"/>
          <w:sz w:val="24"/>
          <w:szCs w:val="24"/>
          <w:lang w:val="en-US"/>
        </w:rPr>
        <w:t xml:space="preserve">might be less than the total number </w:t>
      </w:r>
      <w:r w:rsidR="000D5DF6" w:rsidRPr="00B33685">
        <w:rPr>
          <w:rFonts w:ascii="Times New Roman" w:hAnsi="Times New Roman" w:cs="Times New Roman"/>
          <w:sz w:val="24"/>
          <w:szCs w:val="24"/>
          <w:lang w:val="en-US"/>
        </w:rPr>
        <w:t xml:space="preserve">of </w:t>
      </w:r>
      <w:r w:rsidR="002301DC" w:rsidRPr="00B33685">
        <w:rPr>
          <w:rFonts w:ascii="Times New Roman" w:hAnsi="Times New Roman" w:cs="Times New Roman"/>
          <w:sz w:val="24"/>
          <w:szCs w:val="24"/>
          <w:lang w:val="en-US"/>
        </w:rPr>
        <w:t>clusters</w:t>
      </w:r>
      <w:r w:rsidR="003B1B3C" w:rsidRPr="00B33685">
        <w:rPr>
          <w:rFonts w:ascii="Times New Roman" w:hAnsi="Times New Roman" w:cs="Times New Roman"/>
          <w:sz w:val="24"/>
          <w:szCs w:val="24"/>
          <w:lang w:val="en-US"/>
        </w:rPr>
        <w:t xml:space="preserve"> emanating from the hierarchical clustering </w:t>
      </w:r>
      <w:r w:rsidR="000D5DF6" w:rsidRPr="00B33685">
        <w:rPr>
          <w:rFonts w:ascii="Times New Roman" w:hAnsi="Times New Roman" w:cs="Times New Roman"/>
          <w:sz w:val="24"/>
          <w:szCs w:val="24"/>
          <w:lang w:val="en-US"/>
        </w:rPr>
        <w:t>based on pairwise signal cancellation</w:t>
      </w:r>
      <w:r w:rsidR="00F11022" w:rsidRPr="00B33685">
        <w:rPr>
          <w:rFonts w:ascii="Times New Roman" w:hAnsi="Times New Roman" w:cs="Times New Roman"/>
          <w:sz w:val="24"/>
          <w:szCs w:val="24"/>
          <w:lang w:val="en-US"/>
        </w:rPr>
        <w:t>.</w:t>
      </w:r>
    </w:p>
    <w:p w14:paraId="58F0EF81" w14:textId="292188DC" w:rsidR="00C1092F" w:rsidRPr="00B33685" w:rsidRDefault="00C67812"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To identify the presence of coplanar clusters, a</w:t>
      </w:r>
      <w:r w:rsidR="00D9663D" w:rsidRPr="00B33685">
        <w:rPr>
          <w:rFonts w:ascii="Times New Roman" w:hAnsi="Times New Roman" w:cs="Times New Roman"/>
          <w:sz w:val="24"/>
          <w:szCs w:val="24"/>
          <w:lang w:val="en-US"/>
        </w:rPr>
        <w:t>ll triplets of clusters</w:t>
      </w:r>
      <w:r w:rsidR="007C4DA3" w:rsidRPr="00B33685">
        <w:rPr>
          <w:rFonts w:ascii="Times New Roman" w:hAnsi="Times New Roman" w:cs="Times New Roman"/>
          <w:sz w:val="24"/>
          <w:szCs w:val="24"/>
          <w:lang w:val="en-US"/>
        </w:rPr>
        <w:t xml:space="preserve">, </w:t>
      </w:r>
      <w:r w:rsidR="00481BD4" w:rsidRPr="00B33685">
        <w:rPr>
          <w:rFonts w:ascii="Times New Roman" w:hAnsi="Times New Roman" w:cs="Times New Roman"/>
          <w:sz w:val="24"/>
          <w:szCs w:val="24"/>
          <w:lang w:val="en-US"/>
        </w:rPr>
        <w:t xml:space="preserve">at least </w:t>
      </w:r>
      <w:r w:rsidR="007C4DA3" w:rsidRPr="00B33685">
        <w:rPr>
          <w:rFonts w:ascii="Times New Roman" w:hAnsi="Times New Roman" w:cs="Times New Roman"/>
          <w:sz w:val="24"/>
          <w:szCs w:val="24"/>
          <w:lang w:val="en-US"/>
        </w:rPr>
        <w:t>one of which has o</w:t>
      </w:r>
      <w:r w:rsidR="00481BD4" w:rsidRPr="00B33685">
        <w:rPr>
          <w:rFonts w:ascii="Times New Roman" w:hAnsi="Times New Roman" w:cs="Times New Roman"/>
          <w:sz w:val="24"/>
          <w:szCs w:val="24"/>
          <w:lang w:val="en-US"/>
        </w:rPr>
        <w:t>nly two variables,</w:t>
      </w:r>
      <w:r w:rsidR="00D9663D" w:rsidRPr="00B33685">
        <w:rPr>
          <w:rFonts w:ascii="Times New Roman" w:hAnsi="Times New Roman" w:cs="Times New Roman"/>
          <w:sz w:val="24"/>
          <w:szCs w:val="24"/>
          <w:lang w:val="en-US"/>
        </w:rPr>
        <w:t xml:space="preserve"> are tested for possible coplanarity</w:t>
      </w:r>
      <w:r w:rsidR="00A6110D" w:rsidRPr="00B33685">
        <w:rPr>
          <w:rFonts w:ascii="Times New Roman" w:hAnsi="Times New Roman" w:cs="Times New Roman"/>
          <w:sz w:val="24"/>
          <w:szCs w:val="24"/>
          <w:lang w:val="en-US"/>
        </w:rPr>
        <w:t>, which</w:t>
      </w:r>
      <w:r w:rsidR="0078319B" w:rsidRPr="00B33685">
        <w:rPr>
          <w:rFonts w:ascii="Times New Roman" w:hAnsi="Times New Roman" w:cs="Times New Roman"/>
          <w:sz w:val="24"/>
          <w:szCs w:val="24"/>
          <w:lang w:val="en-US"/>
        </w:rPr>
        <w:t xml:space="preserve"> </w:t>
      </w:r>
      <w:r w:rsidR="0012612F" w:rsidRPr="00B33685">
        <w:rPr>
          <w:rFonts w:ascii="Times New Roman" w:hAnsi="Times New Roman" w:cs="Times New Roman"/>
          <w:sz w:val="24"/>
          <w:szCs w:val="24"/>
          <w:lang w:val="en-US"/>
        </w:rPr>
        <w:t xml:space="preserve">involves that </w:t>
      </w:r>
      <w:r w:rsidR="000C16ED" w:rsidRPr="00B33685">
        <w:rPr>
          <w:rFonts w:ascii="Times New Roman" w:hAnsi="Times New Roman" w:cs="Times New Roman"/>
          <w:sz w:val="24"/>
          <w:szCs w:val="24"/>
          <w:lang w:val="en-US"/>
        </w:rPr>
        <w:t xml:space="preserve">any pair of variables </w:t>
      </w:r>
      <w:r w:rsidR="00150EA7" w:rsidRPr="00B33685">
        <w:rPr>
          <w:rFonts w:ascii="Times New Roman" w:hAnsi="Times New Roman" w:cs="Times New Roman"/>
          <w:sz w:val="24"/>
          <w:szCs w:val="24"/>
          <w:lang w:val="en-US"/>
        </w:rPr>
        <w:t xml:space="preserve">from </w:t>
      </w:r>
      <w:r w:rsidR="00186120" w:rsidRPr="00B33685">
        <w:rPr>
          <w:rFonts w:ascii="Times New Roman" w:hAnsi="Times New Roman" w:cs="Times New Roman"/>
          <w:sz w:val="24"/>
          <w:szCs w:val="24"/>
          <w:lang w:val="en-US"/>
        </w:rPr>
        <w:t>two of these</w:t>
      </w:r>
      <w:r w:rsidR="00150EA7" w:rsidRPr="00B33685">
        <w:rPr>
          <w:rFonts w:ascii="Times New Roman" w:hAnsi="Times New Roman" w:cs="Times New Roman"/>
          <w:sz w:val="24"/>
          <w:szCs w:val="24"/>
          <w:lang w:val="en-US"/>
        </w:rPr>
        <w:t xml:space="preserve"> clusters can cancel the signal of any variable from the rem</w:t>
      </w:r>
      <w:r w:rsidR="00186120" w:rsidRPr="00B33685">
        <w:rPr>
          <w:rFonts w:ascii="Times New Roman" w:hAnsi="Times New Roman" w:cs="Times New Roman"/>
          <w:sz w:val="24"/>
          <w:szCs w:val="24"/>
          <w:lang w:val="en-US"/>
        </w:rPr>
        <w:t>a</w:t>
      </w:r>
      <w:r w:rsidR="00150EA7" w:rsidRPr="00B33685">
        <w:rPr>
          <w:rFonts w:ascii="Times New Roman" w:hAnsi="Times New Roman" w:cs="Times New Roman"/>
          <w:sz w:val="24"/>
          <w:szCs w:val="24"/>
          <w:lang w:val="en-US"/>
        </w:rPr>
        <w:t xml:space="preserve">ining cluster. </w:t>
      </w:r>
      <w:r w:rsidR="009A567A" w:rsidRPr="00B33685">
        <w:rPr>
          <w:rFonts w:ascii="Times New Roman" w:hAnsi="Times New Roman" w:cs="Times New Roman"/>
          <w:sz w:val="24"/>
          <w:szCs w:val="24"/>
          <w:lang w:val="en-US"/>
        </w:rPr>
        <w:t xml:space="preserve">Failure of cancellation </w:t>
      </w:r>
      <w:r w:rsidR="003969A7" w:rsidRPr="00B33685">
        <w:rPr>
          <w:rFonts w:ascii="Times New Roman" w:hAnsi="Times New Roman" w:cs="Times New Roman"/>
          <w:sz w:val="24"/>
          <w:szCs w:val="24"/>
          <w:lang w:val="en-US"/>
        </w:rPr>
        <w:t xml:space="preserve">implies that the three clusters tested </w:t>
      </w:r>
      <w:r w:rsidR="00BC3023" w:rsidRPr="00B33685">
        <w:rPr>
          <w:rFonts w:ascii="Times New Roman" w:hAnsi="Times New Roman" w:cs="Times New Roman"/>
          <w:sz w:val="24"/>
          <w:szCs w:val="24"/>
          <w:lang w:val="en-US"/>
        </w:rPr>
        <w:t xml:space="preserve">occupy three dimensions and thus </w:t>
      </w:r>
      <w:r w:rsidR="003969A7" w:rsidRPr="00B33685">
        <w:rPr>
          <w:rFonts w:ascii="Times New Roman" w:hAnsi="Times New Roman" w:cs="Times New Roman"/>
          <w:sz w:val="24"/>
          <w:szCs w:val="24"/>
          <w:lang w:val="en-US"/>
        </w:rPr>
        <w:t xml:space="preserve">form three </w:t>
      </w:r>
      <w:r w:rsidR="00B52FDC" w:rsidRPr="00B33685">
        <w:rPr>
          <w:rFonts w:ascii="Times New Roman" w:hAnsi="Times New Roman" w:cs="Times New Roman"/>
          <w:sz w:val="24"/>
          <w:szCs w:val="24"/>
          <w:lang w:val="en-US"/>
        </w:rPr>
        <w:t xml:space="preserve">distinct </w:t>
      </w:r>
      <w:r w:rsidR="003969A7" w:rsidRPr="00B33685">
        <w:rPr>
          <w:rFonts w:ascii="Times New Roman" w:hAnsi="Times New Roman" w:cs="Times New Roman"/>
          <w:sz w:val="24"/>
          <w:szCs w:val="24"/>
          <w:lang w:val="en-US"/>
        </w:rPr>
        <w:t xml:space="preserve">factors. </w:t>
      </w:r>
      <w:r w:rsidR="00364C2E" w:rsidRPr="00B33685">
        <w:rPr>
          <w:rFonts w:ascii="Times New Roman" w:hAnsi="Times New Roman" w:cs="Times New Roman"/>
          <w:sz w:val="24"/>
          <w:szCs w:val="24"/>
          <w:lang w:val="en-US"/>
        </w:rPr>
        <w:t>W</w:t>
      </w:r>
      <w:r w:rsidR="002C2942" w:rsidRPr="00B33685">
        <w:rPr>
          <w:rFonts w:ascii="Times New Roman" w:hAnsi="Times New Roman" w:cs="Times New Roman"/>
          <w:sz w:val="24"/>
          <w:szCs w:val="24"/>
          <w:lang w:val="en-US"/>
        </w:rPr>
        <w:t xml:space="preserve">hen </w:t>
      </w:r>
      <w:r w:rsidR="00EF24B2" w:rsidRPr="00B33685">
        <w:rPr>
          <w:rFonts w:ascii="Times New Roman" w:hAnsi="Times New Roman" w:cs="Times New Roman"/>
          <w:sz w:val="24"/>
          <w:szCs w:val="24"/>
          <w:lang w:val="en-US"/>
        </w:rPr>
        <w:t xml:space="preserve">collinearity </w:t>
      </w:r>
      <w:r w:rsidR="0040233C" w:rsidRPr="00B33685">
        <w:rPr>
          <w:rFonts w:ascii="Times New Roman" w:hAnsi="Times New Roman" w:cs="Times New Roman"/>
          <w:sz w:val="24"/>
          <w:szCs w:val="24"/>
          <w:lang w:val="en-US"/>
        </w:rPr>
        <w:t>is</w:t>
      </w:r>
      <w:r w:rsidR="00850398" w:rsidRPr="00B33685">
        <w:rPr>
          <w:rFonts w:ascii="Times New Roman" w:hAnsi="Times New Roman" w:cs="Times New Roman"/>
          <w:sz w:val="24"/>
          <w:szCs w:val="24"/>
          <w:lang w:val="en-US"/>
        </w:rPr>
        <w:t xml:space="preserve"> </w:t>
      </w:r>
      <w:r w:rsidR="0040233C" w:rsidRPr="00B33685">
        <w:rPr>
          <w:rFonts w:ascii="Times New Roman" w:hAnsi="Times New Roman" w:cs="Times New Roman"/>
          <w:sz w:val="24"/>
          <w:szCs w:val="24"/>
          <w:lang w:val="en-US"/>
        </w:rPr>
        <w:t>detected</w:t>
      </w:r>
      <w:r w:rsidR="00364C2E" w:rsidRPr="00B33685">
        <w:rPr>
          <w:rFonts w:ascii="Times New Roman" w:hAnsi="Times New Roman" w:cs="Times New Roman"/>
          <w:sz w:val="24"/>
          <w:szCs w:val="24"/>
          <w:lang w:val="en-US"/>
        </w:rPr>
        <w:t xml:space="preserve"> between three clusters</w:t>
      </w:r>
      <w:r w:rsidR="0040233C" w:rsidRPr="00B33685">
        <w:rPr>
          <w:rFonts w:ascii="Times New Roman" w:hAnsi="Times New Roman" w:cs="Times New Roman"/>
          <w:sz w:val="24"/>
          <w:szCs w:val="24"/>
          <w:lang w:val="en-US"/>
        </w:rPr>
        <w:t>,</w:t>
      </w:r>
      <w:r w:rsidR="00850398" w:rsidRPr="00B33685">
        <w:rPr>
          <w:rFonts w:ascii="Times New Roman" w:hAnsi="Times New Roman" w:cs="Times New Roman"/>
          <w:sz w:val="24"/>
          <w:szCs w:val="24"/>
          <w:lang w:val="en-US"/>
        </w:rPr>
        <w:t xml:space="preserve"> </w:t>
      </w:r>
      <w:r w:rsidR="00BF1282" w:rsidRPr="00B33685">
        <w:rPr>
          <w:rFonts w:ascii="Times New Roman" w:hAnsi="Times New Roman" w:cs="Times New Roman"/>
          <w:sz w:val="24"/>
          <w:szCs w:val="24"/>
          <w:lang w:val="en-US"/>
        </w:rPr>
        <w:t>the</w:t>
      </w:r>
      <w:r w:rsidR="009F4039" w:rsidRPr="00B33685">
        <w:rPr>
          <w:rFonts w:ascii="Times New Roman" w:hAnsi="Times New Roman" w:cs="Times New Roman"/>
          <w:sz w:val="24"/>
          <w:szCs w:val="24"/>
          <w:lang w:val="en-US"/>
        </w:rPr>
        <w:t xml:space="preserve"> variables of </w:t>
      </w:r>
      <w:r w:rsidR="00314EBA" w:rsidRPr="00B33685">
        <w:rPr>
          <w:rFonts w:ascii="Times New Roman" w:hAnsi="Times New Roman" w:cs="Times New Roman"/>
          <w:sz w:val="24"/>
          <w:szCs w:val="24"/>
          <w:lang w:val="en-US"/>
        </w:rPr>
        <w:t>one</w:t>
      </w:r>
      <w:r w:rsidR="009022D7" w:rsidRPr="00B33685">
        <w:rPr>
          <w:rFonts w:ascii="Times New Roman" w:hAnsi="Times New Roman" w:cs="Times New Roman"/>
          <w:sz w:val="24"/>
          <w:szCs w:val="24"/>
          <w:lang w:val="en-US"/>
        </w:rPr>
        <w:t xml:space="preserve"> </w:t>
      </w:r>
      <w:r w:rsidR="000501FA" w:rsidRPr="00B33685">
        <w:rPr>
          <w:rFonts w:ascii="Times New Roman" w:hAnsi="Times New Roman" w:cs="Times New Roman"/>
          <w:sz w:val="24"/>
          <w:szCs w:val="24"/>
          <w:lang w:val="en-US"/>
        </w:rPr>
        <w:t xml:space="preserve">two-variable </w:t>
      </w:r>
      <w:r w:rsidR="00374575" w:rsidRPr="00B33685">
        <w:rPr>
          <w:rFonts w:ascii="Times New Roman" w:hAnsi="Times New Roman" w:cs="Times New Roman"/>
          <w:sz w:val="24"/>
          <w:szCs w:val="24"/>
          <w:lang w:val="en-US"/>
        </w:rPr>
        <w:t xml:space="preserve">cluster </w:t>
      </w:r>
      <w:r w:rsidR="009F4039" w:rsidRPr="00B33685">
        <w:rPr>
          <w:rFonts w:ascii="Times New Roman" w:hAnsi="Times New Roman" w:cs="Times New Roman"/>
          <w:sz w:val="24"/>
          <w:szCs w:val="24"/>
          <w:lang w:val="en-US"/>
        </w:rPr>
        <w:t>are</w:t>
      </w:r>
      <w:r w:rsidR="007705F3" w:rsidRPr="00B33685">
        <w:rPr>
          <w:rFonts w:ascii="Times New Roman" w:hAnsi="Times New Roman" w:cs="Times New Roman"/>
          <w:sz w:val="24"/>
          <w:szCs w:val="24"/>
          <w:lang w:val="en-US"/>
        </w:rPr>
        <w:t xml:space="preserve"> </w:t>
      </w:r>
      <w:r w:rsidR="00BA788C" w:rsidRPr="00B33685">
        <w:rPr>
          <w:rFonts w:ascii="Times New Roman" w:hAnsi="Times New Roman" w:cs="Times New Roman"/>
          <w:sz w:val="24"/>
          <w:szCs w:val="24"/>
          <w:lang w:val="en-US"/>
        </w:rPr>
        <w:t xml:space="preserve">deemed multifactorial, just as </w:t>
      </w:r>
      <w:r w:rsidR="0024063A" w:rsidRPr="00B33685">
        <w:rPr>
          <w:rFonts w:ascii="Times New Roman" w:hAnsi="Times New Roman" w:cs="Times New Roman"/>
          <w:sz w:val="24"/>
          <w:szCs w:val="24"/>
          <w:lang w:val="en-US"/>
        </w:rPr>
        <w:t xml:space="preserve">are </w:t>
      </w:r>
      <w:r w:rsidR="00BA788C" w:rsidRPr="00B33685">
        <w:rPr>
          <w:rFonts w:ascii="Times New Roman" w:hAnsi="Times New Roman" w:cs="Times New Roman"/>
          <w:sz w:val="24"/>
          <w:szCs w:val="24"/>
          <w:lang w:val="en-US"/>
        </w:rPr>
        <w:t>any other variable that entered no cluster</w:t>
      </w:r>
      <w:r w:rsidR="009F4039" w:rsidRPr="00B33685">
        <w:rPr>
          <w:rFonts w:ascii="Times New Roman" w:hAnsi="Times New Roman" w:cs="Times New Roman"/>
          <w:sz w:val="24"/>
          <w:szCs w:val="24"/>
          <w:lang w:val="en-US"/>
        </w:rPr>
        <w:t xml:space="preserve">. </w:t>
      </w:r>
      <w:r w:rsidR="00E4523F" w:rsidRPr="00B33685">
        <w:rPr>
          <w:rFonts w:ascii="Times New Roman" w:hAnsi="Times New Roman" w:cs="Times New Roman"/>
          <w:sz w:val="24"/>
          <w:szCs w:val="24"/>
          <w:lang w:val="en-US"/>
        </w:rPr>
        <w:t xml:space="preserve">If </w:t>
      </w:r>
      <w:r w:rsidR="000F44A9" w:rsidRPr="00B33685">
        <w:rPr>
          <w:rFonts w:ascii="Times New Roman" w:hAnsi="Times New Roman" w:cs="Times New Roman"/>
          <w:sz w:val="24"/>
          <w:szCs w:val="24"/>
          <w:lang w:val="en-US"/>
        </w:rPr>
        <w:t xml:space="preserve">two or all </w:t>
      </w:r>
      <w:r w:rsidR="00E4523F" w:rsidRPr="00B33685">
        <w:rPr>
          <w:rFonts w:ascii="Times New Roman" w:hAnsi="Times New Roman" w:cs="Times New Roman"/>
          <w:sz w:val="24"/>
          <w:szCs w:val="24"/>
          <w:lang w:val="en-US"/>
        </w:rPr>
        <w:t>three coplanar clusters have only two variables, p</w:t>
      </w:r>
      <w:r w:rsidR="00A17780" w:rsidRPr="00B33685">
        <w:rPr>
          <w:rFonts w:ascii="Times New Roman" w:hAnsi="Times New Roman" w:cs="Times New Roman"/>
          <w:sz w:val="24"/>
          <w:szCs w:val="24"/>
          <w:lang w:val="en-US"/>
        </w:rPr>
        <w:t>arallel scenario</w:t>
      </w:r>
      <w:r w:rsidR="002A332A" w:rsidRPr="00B33685">
        <w:rPr>
          <w:rFonts w:ascii="Times New Roman" w:hAnsi="Times New Roman" w:cs="Times New Roman"/>
          <w:sz w:val="24"/>
          <w:szCs w:val="24"/>
          <w:lang w:val="en-US"/>
        </w:rPr>
        <w:t>s</w:t>
      </w:r>
      <w:r w:rsidR="00A17780" w:rsidRPr="00B33685">
        <w:rPr>
          <w:rFonts w:ascii="Times New Roman" w:hAnsi="Times New Roman" w:cs="Times New Roman"/>
          <w:sz w:val="24"/>
          <w:szCs w:val="24"/>
          <w:lang w:val="en-US"/>
        </w:rPr>
        <w:t xml:space="preserve"> are developed </w:t>
      </w:r>
      <w:r w:rsidR="00156292" w:rsidRPr="00B33685">
        <w:rPr>
          <w:rFonts w:ascii="Times New Roman" w:hAnsi="Times New Roman" w:cs="Times New Roman"/>
          <w:sz w:val="24"/>
          <w:szCs w:val="24"/>
          <w:lang w:val="en-US"/>
        </w:rPr>
        <w:t>in which</w:t>
      </w:r>
      <w:r w:rsidR="00A84619" w:rsidRPr="00B33685">
        <w:rPr>
          <w:rFonts w:ascii="Times New Roman" w:hAnsi="Times New Roman" w:cs="Times New Roman"/>
          <w:sz w:val="24"/>
          <w:szCs w:val="24"/>
          <w:lang w:val="en-US"/>
        </w:rPr>
        <w:t xml:space="preserve"> </w:t>
      </w:r>
      <w:r w:rsidR="00AE5F6C" w:rsidRPr="00B33685">
        <w:rPr>
          <w:rFonts w:ascii="Times New Roman" w:hAnsi="Times New Roman" w:cs="Times New Roman"/>
          <w:sz w:val="24"/>
          <w:szCs w:val="24"/>
          <w:lang w:val="en-US"/>
        </w:rPr>
        <w:t>a different</w:t>
      </w:r>
      <w:r w:rsidR="00A135C3" w:rsidRPr="00B33685">
        <w:rPr>
          <w:rFonts w:ascii="Times New Roman" w:hAnsi="Times New Roman" w:cs="Times New Roman"/>
          <w:sz w:val="24"/>
          <w:szCs w:val="24"/>
          <w:lang w:val="en-US"/>
        </w:rPr>
        <w:t xml:space="preserve"> </w:t>
      </w:r>
      <w:r w:rsidR="00FC6E21" w:rsidRPr="00B33685">
        <w:rPr>
          <w:rFonts w:ascii="Times New Roman" w:hAnsi="Times New Roman" w:cs="Times New Roman"/>
          <w:sz w:val="24"/>
          <w:szCs w:val="24"/>
          <w:lang w:val="en-US"/>
        </w:rPr>
        <w:t xml:space="preserve">two-variable </w:t>
      </w:r>
      <w:r w:rsidR="0004466E" w:rsidRPr="00B33685">
        <w:rPr>
          <w:rFonts w:ascii="Times New Roman" w:hAnsi="Times New Roman" w:cs="Times New Roman"/>
          <w:sz w:val="24"/>
          <w:szCs w:val="24"/>
          <w:lang w:val="en-US"/>
        </w:rPr>
        <w:t xml:space="preserve">coplanar cluster </w:t>
      </w:r>
      <w:r w:rsidR="00B828E0" w:rsidRPr="00B33685">
        <w:rPr>
          <w:rFonts w:ascii="Times New Roman" w:hAnsi="Times New Roman" w:cs="Times New Roman"/>
          <w:sz w:val="24"/>
          <w:szCs w:val="24"/>
          <w:lang w:val="en-US"/>
        </w:rPr>
        <w:t>loses</w:t>
      </w:r>
      <w:r w:rsidR="00AE3FCF" w:rsidRPr="00B33685">
        <w:rPr>
          <w:rFonts w:ascii="Times New Roman" w:hAnsi="Times New Roman" w:cs="Times New Roman"/>
          <w:sz w:val="24"/>
          <w:szCs w:val="24"/>
          <w:lang w:val="en-US"/>
        </w:rPr>
        <w:t xml:space="preserve"> </w:t>
      </w:r>
      <w:r w:rsidR="008D3A11" w:rsidRPr="00B33685">
        <w:rPr>
          <w:rFonts w:ascii="Times New Roman" w:hAnsi="Times New Roman" w:cs="Times New Roman"/>
          <w:sz w:val="24"/>
          <w:szCs w:val="24"/>
          <w:lang w:val="en-US"/>
        </w:rPr>
        <w:t>it</w:t>
      </w:r>
      <w:r w:rsidR="00FC6E21" w:rsidRPr="00B33685">
        <w:rPr>
          <w:rFonts w:ascii="Times New Roman" w:hAnsi="Times New Roman" w:cs="Times New Roman"/>
          <w:sz w:val="24"/>
          <w:szCs w:val="24"/>
          <w:lang w:val="en-US"/>
        </w:rPr>
        <w:t>s</w:t>
      </w:r>
      <w:r w:rsidR="008D3A11" w:rsidRPr="00B33685">
        <w:rPr>
          <w:rFonts w:ascii="Times New Roman" w:hAnsi="Times New Roman" w:cs="Times New Roman"/>
          <w:sz w:val="24"/>
          <w:szCs w:val="24"/>
          <w:lang w:val="en-US"/>
        </w:rPr>
        <w:t xml:space="preserve"> </w:t>
      </w:r>
      <w:r w:rsidR="00156292" w:rsidRPr="00B33685">
        <w:rPr>
          <w:rFonts w:ascii="Times New Roman" w:hAnsi="Times New Roman" w:cs="Times New Roman"/>
          <w:sz w:val="24"/>
          <w:szCs w:val="24"/>
          <w:lang w:val="en-US"/>
        </w:rPr>
        <w:t xml:space="preserve">factor </w:t>
      </w:r>
      <w:r w:rsidR="008D3A11" w:rsidRPr="00B33685">
        <w:rPr>
          <w:rFonts w:ascii="Times New Roman" w:hAnsi="Times New Roman" w:cs="Times New Roman"/>
          <w:sz w:val="24"/>
          <w:szCs w:val="24"/>
          <w:lang w:val="en-US"/>
        </w:rPr>
        <w:t>statu</w:t>
      </w:r>
      <w:r w:rsidR="00AE5F6C" w:rsidRPr="00B33685">
        <w:rPr>
          <w:rFonts w:ascii="Times New Roman" w:hAnsi="Times New Roman" w:cs="Times New Roman"/>
          <w:sz w:val="24"/>
          <w:szCs w:val="24"/>
          <w:lang w:val="en-US"/>
        </w:rPr>
        <w:t>s</w:t>
      </w:r>
      <w:r w:rsidR="009468C6" w:rsidRPr="00B33685">
        <w:rPr>
          <w:rFonts w:ascii="Times New Roman" w:hAnsi="Times New Roman" w:cs="Times New Roman"/>
          <w:sz w:val="24"/>
          <w:szCs w:val="24"/>
          <w:lang w:val="en-US"/>
        </w:rPr>
        <w:t>.</w:t>
      </w:r>
    </w:p>
    <w:p w14:paraId="314CFE43" w14:textId="59FBF9B5" w:rsidR="00AF0074" w:rsidRDefault="002456B5" w:rsidP="00402096">
      <w:pPr>
        <w:spacing w:line="480" w:lineRule="auto"/>
        <w:rPr>
          <w:rFonts w:ascii="Times New Roman" w:hAnsi="Times New Roman" w:cs="Times New Roman"/>
          <w:sz w:val="24"/>
          <w:szCs w:val="24"/>
          <w:lang w:val="en-US"/>
        </w:rPr>
      </w:pPr>
      <w:r w:rsidRPr="002456B5">
        <w:rPr>
          <w:rFonts w:ascii="Times New Roman" w:hAnsi="Times New Roman" w:cs="Times New Roman"/>
          <w:b/>
          <w:bCs/>
          <w:i/>
          <w:iCs/>
          <w:sz w:val="24"/>
          <w:szCs w:val="24"/>
          <w:lang w:val="en-US"/>
        </w:rPr>
        <w:t>Multi</w:t>
      </w:r>
      <w:r w:rsidR="009E02AD">
        <w:rPr>
          <w:rFonts w:ascii="Times New Roman" w:hAnsi="Times New Roman" w:cs="Times New Roman"/>
          <w:b/>
          <w:bCs/>
          <w:i/>
          <w:iCs/>
          <w:sz w:val="24"/>
          <w:szCs w:val="24"/>
          <w:lang w:val="en-US"/>
        </w:rPr>
        <w:t>factorial</w:t>
      </w:r>
      <w:r w:rsidRPr="002456B5">
        <w:rPr>
          <w:rFonts w:ascii="Times New Roman" w:hAnsi="Times New Roman" w:cs="Times New Roman"/>
          <w:b/>
          <w:bCs/>
          <w:i/>
          <w:iCs/>
          <w:sz w:val="24"/>
          <w:szCs w:val="24"/>
          <w:lang w:val="en-US"/>
        </w:rPr>
        <w:t xml:space="preserve"> variables. </w:t>
      </w:r>
      <w:r w:rsidR="00901CD4" w:rsidRPr="00B33685">
        <w:rPr>
          <w:rFonts w:ascii="Times New Roman" w:hAnsi="Times New Roman" w:cs="Times New Roman"/>
          <w:sz w:val="24"/>
          <w:szCs w:val="24"/>
          <w:lang w:val="en-US"/>
        </w:rPr>
        <w:t>The v</w:t>
      </w:r>
      <w:r w:rsidR="006776D2" w:rsidRPr="00B33685">
        <w:rPr>
          <w:rFonts w:ascii="Times New Roman" w:hAnsi="Times New Roman" w:cs="Times New Roman"/>
          <w:sz w:val="24"/>
          <w:szCs w:val="24"/>
          <w:lang w:val="en-US"/>
        </w:rPr>
        <w:t>ariable</w:t>
      </w:r>
      <w:r w:rsidR="007012D8" w:rsidRPr="00B33685">
        <w:rPr>
          <w:rFonts w:ascii="Times New Roman" w:hAnsi="Times New Roman" w:cs="Times New Roman"/>
          <w:sz w:val="24"/>
          <w:szCs w:val="24"/>
          <w:lang w:val="en-US"/>
        </w:rPr>
        <w:t>s</w:t>
      </w:r>
      <w:r w:rsidR="006776D2" w:rsidRPr="00B33685">
        <w:rPr>
          <w:rFonts w:ascii="Times New Roman" w:hAnsi="Times New Roman" w:cs="Times New Roman"/>
          <w:sz w:val="24"/>
          <w:szCs w:val="24"/>
          <w:lang w:val="en-US"/>
        </w:rPr>
        <w:t xml:space="preserve"> not </w:t>
      </w:r>
      <w:r w:rsidR="00D46322" w:rsidRPr="00B33685">
        <w:rPr>
          <w:rFonts w:ascii="Times New Roman" w:hAnsi="Times New Roman" w:cs="Times New Roman"/>
          <w:sz w:val="24"/>
          <w:szCs w:val="24"/>
          <w:lang w:val="en-US"/>
        </w:rPr>
        <w:t>already associated with a factor</w:t>
      </w:r>
      <w:r w:rsidR="00D417EE" w:rsidRPr="00B33685">
        <w:rPr>
          <w:rFonts w:ascii="Times New Roman" w:hAnsi="Times New Roman" w:cs="Times New Roman"/>
          <w:sz w:val="24"/>
          <w:szCs w:val="24"/>
          <w:lang w:val="en-US"/>
        </w:rPr>
        <w:t xml:space="preserve"> </w:t>
      </w:r>
      <w:r w:rsidR="007012D8" w:rsidRPr="00B33685">
        <w:rPr>
          <w:rFonts w:ascii="Times New Roman" w:hAnsi="Times New Roman" w:cs="Times New Roman"/>
          <w:sz w:val="24"/>
          <w:szCs w:val="24"/>
          <w:lang w:val="en-US"/>
        </w:rPr>
        <w:t>are</w:t>
      </w:r>
      <w:r w:rsidR="00297A82" w:rsidRPr="00B33685">
        <w:rPr>
          <w:rFonts w:ascii="Times New Roman" w:hAnsi="Times New Roman" w:cs="Times New Roman"/>
          <w:sz w:val="24"/>
          <w:szCs w:val="24"/>
          <w:lang w:val="en-US"/>
        </w:rPr>
        <w:t xml:space="preserve"> then </w:t>
      </w:r>
      <w:r w:rsidR="00811DF5" w:rsidRPr="00B33685">
        <w:rPr>
          <w:rFonts w:ascii="Times New Roman" w:hAnsi="Times New Roman" w:cs="Times New Roman"/>
          <w:sz w:val="24"/>
          <w:szCs w:val="24"/>
          <w:lang w:val="en-US"/>
        </w:rPr>
        <w:t xml:space="preserve">individually </w:t>
      </w:r>
      <w:r w:rsidR="00297A82" w:rsidRPr="00B33685">
        <w:rPr>
          <w:rFonts w:ascii="Times New Roman" w:hAnsi="Times New Roman" w:cs="Times New Roman"/>
          <w:sz w:val="24"/>
          <w:szCs w:val="24"/>
          <w:lang w:val="en-US"/>
        </w:rPr>
        <w:t xml:space="preserve">explained </w:t>
      </w:r>
      <w:r w:rsidR="009A63C5" w:rsidRPr="00B33685">
        <w:rPr>
          <w:rFonts w:ascii="Times New Roman" w:hAnsi="Times New Roman" w:cs="Times New Roman"/>
          <w:sz w:val="24"/>
          <w:szCs w:val="24"/>
          <w:lang w:val="en-US"/>
        </w:rPr>
        <w:t>through cancellation</w:t>
      </w:r>
      <w:r w:rsidR="005833F8" w:rsidRPr="00B33685">
        <w:rPr>
          <w:rFonts w:ascii="Times New Roman" w:hAnsi="Times New Roman" w:cs="Times New Roman"/>
          <w:sz w:val="24"/>
          <w:szCs w:val="24"/>
          <w:lang w:val="en-US"/>
        </w:rPr>
        <w:t xml:space="preserve"> of </w:t>
      </w:r>
      <w:r w:rsidR="00811DF5" w:rsidRPr="00B33685">
        <w:rPr>
          <w:rFonts w:ascii="Times New Roman" w:hAnsi="Times New Roman" w:cs="Times New Roman"/>
          <w:sz w:val="24"/>
          <w:szCs w:val="24"/>
          <w:lang w:val="en-US"/>
        </w:rPr>
        <w:t>their</w:t>
      </w:r>
      <w:r w:rsidR="005833F8" w:rsidRPr="00B33685">
        <w:rPr>
          <w:rFonts w:ascii="Times New Roman" w:hAnsi="Times New Roman" w:cs="Times New Roman"/>
          <w:sz w:val="24"/>
          <w:szCs w:val="24"/>
          <w:lang w:val="en-US"/>
        </w:rPr>
        <w:t xml:space="preserve"> signal </w:t>
      </w:r>
      <w:r w:rsidR="00297A82" w:rsidRPr="00B33685">
        <w:rPr>
          <w:rFonts w:ascii="Times New Roman" w:hAnsi="Times New Roman" w:cs="Times New Roman"/>
          <w:sz w:val="24"/>
          <w:szCs w:val="24"/>
          <w:lang w:val="en-US"/>
        </w:rPr>
        <w:t xml:space="preserve">by </w:t>
      </w:r>
      <w:r w:rsidR="006E4887" w:rsidRPr="00B33685">
        <w:rPr>
          <w:rFonts w:ascii="Times New Roman" w:hAnsi="Times New Roman" w:cs="Times New Roman"/>
          <w:sz w:val="24"/>
          <w:szCs w:val="24"/>
          <w:lang w:val="en-US"/>
        </w:rPr>
        <w:t xml:space="preserve">two or more </w:t>
      </w:r>
      <w:r w:rsidR="00555C2D" w:rsidRPr="00B33685">
        <w:rPr>
          <w:rFonts w:ascii="Times New Roman" w:hAnsi="Times New Roman" w:cs="Times New Roman"/>
          <w:sz w:val="24"/>
          <w:szCs w:val="24"/>
          <w:lang w:val="en-US"/>
        </w:rPr>
        <w:t>variable</w:t>
      </w:r>
      <w:r w:rsidR="005A5B29" w:rsidRPr="00B33685">
        <w:rPr>
          <w:rFonts w:ascii="Times New Roman" w:hAnsi="Times New Roman" w:cs="Times New Roman"/>
          <w:sz w:val="24"/>
          <w:szCs w:val="24"/>
          <w:lang w:val="en-US"/>
        </w:rPr>
        <w:t xml:space="preserve">s </w:t>
      </w:r>
      <w:r w:rsidR="00FE7A9B" w:rsidRPr="00B33685">
        <w:rPr>
          <w:rFonts w:ascii="Times New Roman" w:hAnsi="Times New Roman" w:cs="Times New Roman"/>
          <w:sz w:val="24"/>
          <w:szCs w:val="24"/>
          <w:lang w:val="en-US"/>
        </w:rPr>
        <w:t xml:space="preserve">that </w:t>
      </w:r>
      <w:r w:rsidR="00F10A37" w:rsidRPr="00B33685">
        <w:rPr>
          <w:rFonts w:ascii="Times New Roman" w:hAnsi="Times New Roman" w:cs="Times New Roman"/>
          <w:sz w:val="24"/>
          <w:szCs w:val="24"/>
          <w:lang w:val="en-US"/>
        </w:rPr>
        <w:t>represent</w:t>
      </w:r>
      <w:r w:rsidR="005A5B29" w:rsidRPr="00B33685">
        <w:rPr>
          <w:rFonts w:ascii="Times New Roman" w:hAnsi="Times New Roman" w:cs="Times New Roman"/>
          <w:sz w:val="24"/>
          <w:szCs w:val="24"/>
          <w:lang w:val="en-US"/>
        </w:rPr>
        <w:t xml:space="preserve"> </w:t>
      </w:r>
      <w:r w:rsidR="00D46322" w:rsidRPr="00B33685">
        <w:rPr>
          <w:rFonts w:ascii="Times New Roman" w:hAnsi="Times New Roman" w:cs="Times New Roman"/>
          <w:sz w:val="24"/>
          <w:szCs w:val="24"/>
          <w:lang w:val="en-US"/>
        </w:rPr>
        <w:t>distinct</w:t>
      </w:r>
      <w:r w:rsidR="00555C2D" w:rsidRPr="00B33685">
        <w:rPr>
          <w:rFonts w:ascii="Times New Roman" w:hAnsi="Times New Roman" w:cs="Times New Roman"/>
          <w:sz w:val="24"/>
          <w:szCs w:val="24"/>
          <w:lang w:val="en-US"/>
        </w:rPr>
        <w:t xml:space="preserve"> factors</w:t>
      </w:r>
      <w:r w:rsidR="00D50D84" w:rsidRPr="00B33685">
        <w:rPr>
          <w:rFonts w:ascii="Times New Roman" w:hAnsi="Times New Roman" w:cs="Times New Roman"/>
          <w:sz w:val="24"/>
          <w:szCs w:val="24"/>
          <w:lang w:val="en-US"/>
        </w:rPr>
        <w:t xml:space="preserve">, again asserting signal cancellation success by </w:t>
      </w:r>
      <w:r w:rsidR="00BA17F5" w:rsidRPr="00B33685">
        <w:rPr>
          <w:rFonts w:ascii="Times New Roman" w:hAnsi="Times New Roman" w:cs="Times New Roman"/>
          <w:sz w:val="24"/>
          <w:szCs w:val="24"/>
          <w:lang w:val="en-US"/>
        </w:rPr>
        <w:t>l</w:t>
      </w:r>
      <w:r w:rsidR="00D50D84" w:rsidRPr="00B33685">
        <w:rPr>
          <w:rFonts w:ascii="Times New Roman" w:hAnsi="Times New Roman" w:cs="Times New Roman"/>
          <w:sz w:val="24"/>
          <w:szCs w:val="24"/>
          <w:lang w:val="en-US"/>
        </w:rPr>
        <w:t xml:space="preserve">ack of correlation of the </w:t>
      </w:r>
      <w:r w:rsidR="00B10DED" w:rsidRPr="00B33685">
        <w:rPr>
          <w:rFonts w:ascii="Times New Roman" w:hAnsi="Times New Roman" w:cs="Times New Roman"/>
          <w:sz w:val="24"/>
          <w:szCs w:val="24"/>
          <w:lang w:val="en-US"/>
        </w:rPr>
        <w:t xml:space="preserve">optimized </w:t>
      </w:r>
      <w:r w:rsidR="00685797" w:rsidRPr="00B33685">
        <w:rPr>
          <w:rFonts w:ascii="Times New Roman" w:hAnsi="Times New Roman" w:cs="Times New Roman"/>
          <w:sz w:val="24"/>
          <w:szCs w:val="24"/>
          <w:lang w:val="en-US"/>
        </w:rPr>
        <w:t>contrast</w:t>
      </w:r>
      <w:r w:rsidR="00D50D84" w:rsidRPr="00B33685">
        <w:rPr>
          <w:rFonts w:ascii="Times New Roman" w:hAnsi="Times New Roman" w:cs="Times New Roman"/>
          <w:sz w:val="24"/>
          <w:szCs w:val="24"/>
          <w:lang w:val="en-US"/>
        </w:rPr>
        <w:t xml:space="preserve"> with </w:t>
      </w:r>
      <w:r w:rsidR="00966061" w:rsidRPr="00B33685">
        <w:rPr>
          <w:rFonts w:ascii="Times New Roman" w:hAnsi="Times New Roman" w:cs="Times New Roman"/>
          <w:sz w:val="24"/>
          <w:szCs w:val="24"/>
          <w:lang w:val="en-US"/>
        </w:rPr>
        <w:t>the</w:t>
      </w:r>
      <w:r w:rsidR="00D50D84" w:rsidRPr="00B33685">
        <w:rPr>
          <w:rFonts w:ascii="Times New Roman" w:hAnsi="Times New Roman" w:cs="Times New Roman"/>
          <w:sz w:val="24"/>
          <w:szCs w:val="24"/>
          <w:lang w:val="en-US"/>
        </w:rPr>
        <w:t xml:space="preserve"> </w:t>
      </w:r>
      <w:r w:rsidR="002177FE" w:rsidRPr="00B33685">
        <w:rPr>
          <w:rFonts w:ascii="Times New Roman" w:hAnsi="Times New Roman" w:cs="Times New Roman"/>
          <w:sz w:val="24"/>
          <w:szCs w:val="24"/>
          <w:lang w:val="en-US"/>
        </w:rPr>
        <w:t>remaining</w:t>
      </w:r>
      <w:r w:rsidR="00D50D84" w:rsidRPr="00B33685">
        <w:rPr>
          <w:rFonts w:ascii="Times New Roman" w:hAnsi="Times New Roman" w:cs="Times New Roman"/>
          <w:sz w:val="24"/>
          <w:szCs w:val="24"/>
          <w:lang w:val="en-US"/>
        </w:rPr>
        <w:t xml:space="preserve"> variable</w:t>
      </w:r>
      <w:r w:rsidR="00303209" w:rsidRPr="00B33685">
        <w:rPr>
          <w:rFonts w:ascii="Times New Roman" w:hAnsi="Times New Roman" w:cs="Times New Roman"/>
          <w:sz w:val="24"/>
          <w:szCs w:val="24"/>
          <w:lang w:val="en-US"/>
        </w:rPr>
        <w:t>s</w:t>
      </w:r>
      <w:r w:rsidR="00D50D84" w:rsidRPr="00B33685">
        <w:rPr>
          <w:rFonts w:ascii="Times New Roman" w:hAnsi="Times New Roman" w:cs="Times New Roman"/>
          <w:sz w:val="24"/>
          <w:szCs w:val="24"/>
          <w:lang w:val="en-US"/>
        </w:rPr>
        <w:t>.</w:t>
      </w:r>
      <w:r w:rsidR="00671979" w:rsidRPr="00B33685">
        <w:rPr>
          <w:rFonts w:ascii="Times New Roman" w:hAnsi="Times New Roman" w:cs="Times New Roman"/>
          <w:sz w:val="24"/>
          <w:szCs w:val="24"/>
          <w:lang w:val="en-US"/>
        </w:rPr>
        <w:t xml:space="preserve"> </w:t>
      </w:r>
      <w:r w:rsidR="00E00937" w:rsidRPr="00B33685">
        <w:rPr>
          <w:rFonts w:ascii="Times New Roman" w:hAnsi="Times New Roman" w:cs="Times New Roman"/>
          <w:sz w:val="24"/>
          <w:szCs w:val="24"/>
          <w:lang w:val="en-US"/>
        </w:rPr>
        <w:t xml:space="preserve">For instance, </w:t>
      </w:r>
      <w:r w:rsidR="000C50C4" w:rsidRPr="00B33685">
        <w:rPr>
          <w:rFonts w:ascii="Times New Roman" w:hAnsi="Times New Roman" w:cs="Times New Roman"/>
          <w:sz w:val="24"/>
          <w:szCs w:val="24"/>
          <w:lang w:val="en-US"/>
        </w:rPr>
        <w:t>for a variable</w:t>
      </w:r>
      <w:r w:rsidR="00F763CC" w:rsidRPr="00B33685">
        <w:rPr>
          <w:rFonts w:ascii="Times New Roman" w:hAnsi="Times New Roman" w:cs="Times New Roman"/>
          <w:sz w:val="24"/>
          <w:szCs w:val="24"/>
          <w:lang w:val="en-US"/>
        </w:rPr>
        <w:t xml:space="preserve"> </w:t>
      </w:r>
      <w:r w:rsidR="00372078" w:rsidRPr="00B33685">
        <w:rPr>
          <w:rFonts w:ascii="Times New Roman" w:hAnsi="Times New Roman" w:cs="Times New Roman"/>
          <w:i/>
          <w:iCs/>
          <w:sz w:val="24"/>
          <w:szCs w:val="24"/>
          <w:lang w:val="en-US"/>
        </w:rPr>
        <w:t>V</w:t>
      </w:r>
      <w:r w:rsidR="00F93895" w:rsidRPr="00B33685">
        <w:rPr>
          <w:rFonts w:ascii="Times New Roman" w:hAnsi="Times New Roman" w:cs="Times New Roman"/>
          <w:sz w:val="24"/>
          <w:szCs w:val="24"/>
          <w:lang w:val="en-US"/>
        </w:rPr>
        <w:t xml:space="preserve"> </w:t>
      </w:r>
      <w:r w:rsidR="009652C4" w:rsidRPr="00B33685">
        <w:rPr>
          <w:rFonts w:ascii="Times New Roman" w:hAnsi="Times New Roman" w:cs="Times New Roman"/>
          <w:sz w:val="24"/>
          <w:szCs w:val="24"/>
          <w:lang w:val="en-US"/>
        </w:rPr>
        <w:t xml:space="preserve">whose signal </w:t>
      </w:r>
      <w:r w:rsidR="00AD41A6" w:rsidRPr="00B33685">
        <w:rPr>
          <w:rFonts w:ascii="Times New Roman" w:hAnsi="Times New Roman" w:cs="Times New Roman"/>
          <w:sz w:val="24"/>
          <w:szCs w:val="24"/>
          <w:lang w:val="en-US"/>
        </w:rPr>
        <w:t>is a sum</w:t>
      </w:r>
      <w:r w:rsidR="00504997" w:rsidRPr="00B33685">
        <w:rPr>
          <w:rFonts w:ascii="Times New Roman" w:hAnsi="Times New Roman" w:cs="Times New Roman"/>
          <w:sz w:val="24"/>
          <w:szCs w:val="24"/>
          <w:lang w:val="en-US"/>
        </w:rPr>
        <w:t xml:space="preserve"> of</w:t>
      </w:r>
      <w:r w:rsidR="00AD41A6" w:rsidRPr="00B33685">
        <w:rPr>
          <w:rFonts w:ascii="Times New Roman" w:hAnsi="Times New Roman" w:cs="Times New Roman"/>
          <w:sz w:val="24"/>
          <w:szCs w:val="24"/>
          <w:lang w:val="en-US"/>
        </w:rPr>
        <w:t xml:space="preserve"> </w:t>
      </w:r>
      <w:r w:rsidR="00B67B3E" w:rsidRPr="00B33685">
        <w:rPr>
          <w:rFonts w:ascii="Times New Roman" w:hAnsi="Times New Roman" w:cs="Times New Roman"/>
          <w:sz w:val="24"/>
          <w:szCs w:val="24"/>
          <w:lang w:val="en-US"/>
        </w:rPr>
        <w:t>two factors</w:t>
      </w:r>
      <w:r w:rsidR="00AD41A6" w:rsidRPr="00B33685">
        <w:rPr>
          <w:rFonts w:ascii="Times New Roman" w:hAnsi="Times New Roman" w:cs="Times New Roman"/>
          <w:sz w:val="24"/>
          <w:szCs w:val="24"/>
          <w:lang w:val="en-US"/>
        </w:rPr>
        <w:t xml:space="preserve"> </w:t>
      </w:r>
      <w:r w:rsidR="003D3F8F" w:rsidRPr="00B33685">
        <w:rPr>
          <w:rFonts w:ascii="Times New Roman" w:hAnsi="Times New Roman" w:cs="Times New Roman"/>
          <w:sz w:val="24"/>
          <w:szCs w:val="24"/>
          <w:lang w:val="en-US"/>
        </w:rPr>
        <w:t xml:space="preserve">respectively represented by variables </w:t>
      </w:r>
      <w:r w:rsidR="003D3F8F" w:rsidRPr="00B33685">
        <w:rPr>
          <w:rFonts w:ascii="Times New Roman" w:hAnsi="Times New Roman" w:cs="Times New Roman"/>
          <w:i/>
          <w:iCs/>
          <w:sz w:val="24"/>
          <w:szCs w:val="24"/>
          <w:lang w:val="en-US"/>
        </w:rPr>
        <w:t>A</w:t>
      </w:r>
      <w:r w:rsidR="003D3F8F" w:rsidRPr="00B33685">
        <w:rPr>
          <w:rFonts w:ascii="Times New Roman" w:hAnsi="Times New Roman" w:cs="Times New Roman"/>
          <w:sz w:val="24"/>
          <w:szCs w:val="24"/>
          <w:lang w:val="en-US"/>
        </w:rPr>
        <w:t xml:space="preserve"> and </w:t>
      </w:r>
      <w:r w:rsidR="003D3F8F" w:rsidRPr="00B33685">
        <w:rPr>
          <w:rFonts w:ascii="Times New Roman" w:hAnsi="Times New Roman" w:cs="Times New Roman"/>
          <w:i/>
          <w:iCs/>
          <w:sz w:val="24"/>
          <w:szCs w:val="24"/>
          <w:lang w:val="en-US"/>
        </w:rPr>
        <w:t>B</w:t>
      </w:r>
      <w:r w:rsidR="003D3F8F" w:rsidRPr="00B33685">
        <w:rPr>
          <w:rFonts w:ascii="Times New Roman" w:hAnsi="Times New Roman" w:cs="Times New Roman"/>
          <w:sz w:val="24"/>
          <w:szCs w:val="24"/>
          <w:lang w:val="en-US"/>
        </w:rPr>
        <w:t xml:space="preserve"> and by variables </w:t>
      </w:r>
      <w:r w:rsidR="009E5CF1" w:rsidRPr="00B33685">
        <w:rPr>
          <w:rFonts w:ascii="Times New Roman" w:hAnsi="Times New Roman" w:cs="Times New Roman"/>
          <w:i/>
          <w:iCs/>
          <w:sz w:val="24"/>
          <w:szCs w:val="24"/>
          <w:lang w:val="en-US"/>
        </w:rPr>
        <w:t>E</w:t>
      </w:r>
      <w:r w:rsidR="003D3F8F" w:rsidRPr="00B33685">
        <w:rPr>
          <w:rFonts w:ascii="Times New Roman" w:hAnsi="Times New Roman" w:cs="Times New Roman"/>
          <w:sz w:val="24"/>
          <w:szCs w:val="24"/>
          <w:lang w:val="en-US"/>
        </w:rPr>
        <w:t xml:space="preserve">, </w:t>
      </w:r>
      <w:r w:rsidR="009E5CF1" w:rsidRPr="00B33685">
        <w:rPr>
          <w:rFonts w:ascii="Times New Roman" w:hAnsi="Times New Roman" w:cs="Times New Roman"/>
          <w:i/>
          <w:iCs/>
          <w:sz w:val="24"/>
          <w:szCs w:val="24"/>
          <w:lang w:val="en-US"/>
        </w:rPr>
        <w:t>F</w:t>
      </w:r>
      <w:r w:rsidR="003D3F8F" w:rsidRPr="00B33685">
        <w:rPr>
          <w:rFonts w:ascii="Times New Roman" w:hAnsi="Times New Roman" w:cs="Times New Roman"/>
          <w:sz w:val="24"/>
          <w:szCs w:val="24"/>
          <w:lang w:val="en-US"/>
        </w:rPr>
        <w:t xml:space="preserve"> and </w:t>
      </w:r>
      <w:r w:rsidR="009E5CF1" w:rsidRPr="00B33685">
        <w:rPr>
          <w:rFonts w:ascii="Times New Roman" w:hAnsi="Times New Roman" w:cs="Times New Roman"/>
          <w:i/>
          <w:iCs/>
          <w:sz w:val="24"/>
          <w:szCs w:val="24"/>
          <w:lang w:val="en-US"/>
        </w:rPr>
        <w:t>G</w:t>
      </w:r>
      <w:r w:rsidR="00F93895" w:rsidRPr="00B33685">
        <w:rPr>
          <w:rFonts w:ascii="Times New Roman" w:hAnsi="Times New Roman" w:cs="Times New Roman"/>
          <w:sz w:val="24"/>
          <w:szCs w:val="24"/>
          <w:lang w:val="en-US"/>
        </w:rPr>
        <w:t xml:space="preserve">, </w:t>
      </w:r>
      <w:r w:rsidR="00135420" w:rsidRPr="00B33685">
        <w:rPr>
          <w:rFonts w:ascii="Times New Roman" w:hAnsi="Times New Roman" w:cs="Times New Roman"/>
          <w:sz w:val="24"/>
          <w:szCs w:val="24"/>
          <w:lang w:val="en-US"/>
        </w:rPr>
        <w:t>cancellation</w:t>
      </w:r>
      <w:r w:rsidR="00CB4440" w:rsidRPr="00B33685">
        <w:rPr>
          <w:rFonts w:ascii="Times New Roman" w:hAnsi="Times New Roman" w:cs="Times New Roman"/>
          <w:sz w:val="24"/>
          <w:szCs w:val="24"/>
          <w:lang w:val="en-US"/>
        </w:rPr>
        <w:t xml:space="preserve"> of the signal of </w:t>
      </w:r>
      <w:r w:rsidR="009E5CF1" w:rsidRPr="00B33685">
        <w:rPr>
          <w:rFonts w:ascii="Times New Roman" w:hAnsi="Times New Roman" w:cs="Times New Roman"/>
          <w:i/>
          <w:iCs/>
          <w:sz w:val="24"/>
          <w:szCs w:val="24"/>
          <w:lang w:val="en-US"/>
        </w:rPr>
        <w:t>V</w:t>
      </w:r>
      <w:r w:rsidR="00135420" w:rsidRPr="00B33685">
        <w:rPr>
          <w:rFonts w:ascii="Times New Roman" w:hAnsi="Times New Roman" w:cs="Times New Roman"/>
          <w:sz w:val="24"/>
          <w:szCs w:val="24"/>
          <w:lang w:val="en-US"/>
        </w:rPr>
        <w:t xml:space="preserve"> would be achieved by</w:t>
      </w:r>
      <w:r w:rsidR="00672FE4" w:rsidRPr="00B33685">
        <w:rPr>
          <w:rFonts w:ascii="Times New Roman" w:hAnsi="Times New Roman" w:cs="Times New Roman"/>
          <w:sz w:val="24"/>
          <w:szCs w:val="24"/>
          <w:lang w:val="en-US"/>
        </w:rPr>
        <w:t xml:space="preserve"> </w:t>
      </w:r>
      <w:r w:rsidR="00943DAA" w:rsidRPr="00B33685">
        <w:rPr>
          <w:rFonts w:ascii="Times New Roman" w:hAnsi="Times New Roman" w:cs="Times New Roman"/>
          <w:sz w:val="24"/>
          <w:szCs w:val="24"/>
          <w:lang w:val="en-US"/>
        </w:rPr>
        <w:t xml:space="preserve">a contrast opposing </w:t>
      </w:r>
      <w:r w:rsidR="009E5CF1" w:rsidRPr="00B33685">
        <w:rPr>
          <w:rFonts w:ascii="Times New Roman" w:hAnsi="Times New Roman" w:cs="Times New Roman"/>
          <w:i/>
          <w:iCs/>
          <w:sz w:val="24"/>
          <w:szCs w:val="24"/>
          <w:lang w:val="en-US"/>
        </w:rPr>
        <w:t>V</w:t>
      </w:r>
      <w:r w:rsidR="00672FE4" w:rsidRPr="00B33685">
        <w:rPr>
          <w:rFonts w:ascii="Times New Roman" w:hAnsi="Times New Roman" w:cs="Times New Roman"/>
          <w:sz w:val="24"/>
          <w:szCs w:val="24"/>
          <w:lang w:val="en-US"/>
        </w:rPr>
        <w:t xml:space="preserve"> </w:t>
      </w:r>
      <w:r w:rsidR="00943DAA" w:rsidRPr="00B33685">
        <w:rPr>
          <w:rFonts w:ascii="Times New Roman" w:hAnsi="Times New Roman" w:cs="Times New Roman"/>
          <w:sz w:val="24"/>
          <w:szCs w:val="24"/>
          <w:lang w:val="en-US"/>
        </w:rPr>
        <w:t>to</w:t>
      </w:r>
      <w:r w:rsidR="00672FE4" w:rsidRPr="00B33685">
        <w:rPr>
          <w:rFonts w:ascii="Times New Roman" w:hAnsi="Times New Roman" w:cs="Times New Roman"/>
          <w:sz w:val="24"/>
          <w:szCs w:val="24"/>
          <w:lang w:val="en-US"/>
        </w:rPr>
        <w:t xml:space="preserve"> </w:t>
      </w:r>
      <w:r w:rsidR="00905245" w:rsidRPr="00B33685">
        <w:rPr>
          <w:rFonts w:ascii="Times New Roman" w:hAnsi="Times New Roman" w:cs="Times New Roman"/>
          <w:sz w:val="24"/>
          <w:szCs w:val="24"/>
          <w:lang w:val="en-US"/>
        </w:rPr>
        <w:t xml:space="preserve">a </w:t>
      </w:r>
      <w:r w:rsidR="00135420" w:rsidRPr="00B33685">
        <w:rPr>
          <w:rFonts w:ascii="Times New Roman" w:hAnsi="Times New Roman" w:cs="Times New Roman"/>
          <w:sz w:val="24"/>
          <w:szCs w:val="24"/>
          <w:lang w:val="en-US"/>
        </w:rPr>
        <w:t>suitably weight</w:t>
      </w:r>
      <w:r w:rsidR="00905245" w:rsidRPr="00B33685">
        <w:rPr>
          <w:rFonts w:ascii="Times New Roman" w:hAnsi="Times New Roman" w:cs="Times New Roman"/>
          <w:sz w:val="24"/>
          <w:szCs w:val="24"/>
          <w:lang w:val="en-US"/>
        </w:rPr>
        <w:t>ed</w:t>
      </w:r>
      <w:r w:rsidR="0047359D" w:rsidRPr="00B33685">
        <w:rPr>
          <w:rFonts w:ascii="Times New Roman" w:hAnsi="Times New Roman" w:cs="Times New Roman"/>
          <w:sz w:val="24"/>
          <w:szCs w:val="24"/>
          <w:lang w:val="en-US"/>
        </w:rPr>
        <w:t xml:space="preserve"> </w:t>
      </w:r>
      <w:r w:rsidR="00905245" w:rsidRPr="00B33685">
        <w:rPr>
          <w:rFonts w:ascii="Times New Roman" w:hAnsi="Times New Roman" w:cs="Times New Roman"/>
          <w:sz w:val="24"/>
          <w:szCs w:val="24"/>
          <w:lang w:val="en-US"/>
        </w:rPr>
        <w:t xml:space="preserve">sum </w:t>
      </w:r>
      <w:r w:rsidR="0047359D" w:rsidRPr="00B33685">
        <w:rPr>
          <w:rFonts w:ascii="Times New Roman" w:hAnsi="Times New Roman" w:cs="Times New Roman"/>
          <w:sz w:val="24"/>
          <w:szCs w:val="24"/>
          <w:lang w:val="en-US"/>
        </w:rPr>
        <w:t>of</w:t>
      </w:r>
      <w:r w:rsidR="00135420" w:rsidRPr="00B33685">
        <w:rPr>
          <w:rFonts w:ascii="Times New Roman" w:hAnsi="Times New Roman" w:cs="Times New Roman"/>
          <w:sz w:val="24"/>
          <w:szCs w:val="24"/>
          <w:lang w:val="en-US"/>
        </w:rPr>
        <w:t xml:space="preserve"> </w:t>
      </w:r>
      <w:r w:rsidR="00DD369C" w:rsidRPr="00B33685">
        <w:rPr>
          <w:rFonts w:ascii="Times New Roman" w:hAnsi="Times New Roman" w:cs="Times New Roman"/>
          <w:i/>
          <w:iCs/>
          <w:sz w:val="24"/>
          <w:szCs w:val="24"/>
          <w:lang w:val="en-US"/>
        </w:rPr>
        <w:t>A</w:t>
      </w:r>
      <w:r w:rsidR="00EE3A85" w:rsidRPr="00B33685">
        <w:rPr>
          <w:rFonts w:ascii="Times New Roman" w:hAnsi="Times New Roman" w:cs="Times New Roman"/>
          <w:sz w:val="24"/>
          <w:szCs w:val="24"/>
          <w:lang w:val="en-US"/>
        </w:rPr>
        <w:t xml:space="preserve"> and </w:t>
      </w:r>
      <w:r w:rsidR="00DD369C" w:rsidRPr="00B33685">
        <w:rPr>
          <w:rFonts w:ascii="Times New Roman" w:hAnsi="Times New Roman" w:cs="Times New Roman"/>
          <w:i/>
          <w:iCs/>
          <w:sz w:val="24"/>
          <w:szCs w:val="24"/>
          <w:lang w:val="en-US"/>
        </w:rPr>
        <w:t>E</w:t>
      </w:r>
      <w:r w:rsidR="00EE3A85" w:rsidRPr="00B33685">
        <w:rPr>
          <w:rFonts w:ascii="Times New Roman" w:hAnsi="Times New Roman" w:cs="Times New Roman"/>
          <w:sz w:val="24"/>
          <w:szCs w:val="24"/>
          <w:lang w:val="en-US"/>
        </w:rPr>
        <w:t xml:space="preserve"> or </w:t>
      </w:r>
      <w:r w:rsidR="00727CC3" w:rsidRPr="00B33685">
        <w:rPr>
          <w:rFonts w:ascii="Times New Roman" w:hAnsi="Times New Roman" w:cs="Times New Roman"/>
          <w:sz w:val="24"/>
          <w:szCs w:val="24"/>
          <w:lang w:val="en-US"/>
        </w:rPr>
        <w:t xml:space="preserve">of </w:t>
      </w:r>
      <w:r w:rsidR="00EE3A85" w:rsidRPr="00B33685">
        <w:rPr>
          <w:rFonts w:ascii="Times New Roman" w:hAnsi="Times New Roman" w:cs="Times New Roman"/>
          <w:sz w:val="24"/>
          <w:szCs w:val="24"/>
          <w:lang w:val="en-US"/>
        </w:rPr>
        <w:t xml:space="preserve">any other pair </w:t>
      </w:r>
      <w:r w:rsidR="00011CC6" w:rsidRPr="00B33685">
        <w:rPr>
          <w:rFonts w:ascii="Times New Roman" w:hAnsi="Times New Roman" w:cs="Times New Roman"/>
          <w:sz w:val="24"/>
          <w:szCs w:val="24"/>
          <w:lang w:val="en-US"/>
        </w:rPr>
        <w:t xml:space="preserve">representing </w:t>
      </w:r>
      <w:r w:rsidR="000658E1" w:rsidRPr="00B33685">
        <w:rPr>
          <w:rFonts w:ascii="Times New Roman" w:hAnsi="Times New Roman" w:cs="Times New Roman"/>
          <w:sz w:val="24"/>
          <w:szCs w:val="24"/>
          <w:lang w:val="en-US"/>
        </w:rPr>
        <w:t>each</w:t>
      </w:r>
      <w:r w:rsidR="00011CC6" w:rsidRPr="00B33685">
        <w:rPr>
          <w:rFonts w:ascii="Times New Roman" w:hAnsi="Times New Roman" w:cs="Times New Roman"/>
          <w:sz w:val="24"/>
          <w:szCs w:val="24"/>
          <w:lang w:val="en-US"/>
        </w:rPr>
        <w:t xml:space="preserve"> factor.</w:t>
      </w:r>
      <w:r w:rsidR="003D3F8F" w:rsidRPr="00B33685">
        <w:rPr>
          <w:rFonts w:ascii="Times New Roman" w:hAnsi="Times New Roman" w:cs="Times New Roman"/>
          <w:sz w:val="24"/>
          <w:szCs w:val="24"/>
          <w:lang w:val="en-US"/>
        </w:rPr>
        <w:t xml:space="preserve"> </w:t>
      </w:r>
    </w:p>
    <w:p w14:paraId="2D41BB20" w14:textId="4ECA17B4" w:rsidR="0012795A" w:rsidRPr="00D30D82" w:rsidRDefault="004017ED" w:rsidP="00402096">
      <w:pPr>
        <w:spacing w:line="480" w:lineRule="auto"/>
        <w:rPr>
          <w:rFonts w:ascii="Times New Roman" w:hAnsi="Times New Roman" w:cs="Times New Roman"/>
          <w:lang w:val="en-US"/>
        </w:rPr>
      </w:pPr>
      <w:r w:rsidRPr="00B33685">
        <w:rPr>
          <w:rFonts w:ascii="Times New Roman" w:hAnsi="Times New Roman" w:cs="Times New Roman"/>
          <w:sz w:val="24"/>
          <w:szCs w:val="24"/>
          <w:lang w:val="en-US"/>
        </w:rPr>
        <w:lastRenderedPageBreak/>
        <w:t>Whether</w:t>
      </w:r>
      <w:r w:rsidR="00AB4901" w:rsidRPr="00B33685">
        <w:rPr>
          <w:rFonts w:ascii="Times New Roman" w:hAnsi="Times New Roman" w:cs="Times New Roman"/>
          <w:sz w:val="24"/>
          <w:szCs w:val="24"/>
          <w:lang w:val="en-US"/>
        </w:rPr>
        <w:t xml:space="preserve"> the signal cancelling </w:t>
      </w:r>
      <w:r w:rsidR="00ED2718" w:rsidRPr="00B33685">
        <w:rPr>
          <w:rFonts w:ascii="Times New Roman" w:hAnsi="Times New Roman" w:cs="Times New Roman"/>
          <w:sz w:val="24"/>
          <w:szCs w:val="24"/>
          <w:lang w:val="en-US"/>
        </w:rPr>
        <w:t xml:space="preserve">variables (or their respective factors) are correlated or not </w:t>
      </w:r>
      <w:r w:rsidR="0099470D" w:rsidRPr="00B33685">
        <w:rPr>
          <w:rFonts w:ascii="Times New Roman" w:hAnsi="Times New Roman" w:cs="Times New Roman"/>
          <w:sz w:val="24"/>
          <w:szCs w:val="24"/>
          <w:lang w:val="en-US"/>
        </w:rPr>
        <w:t>has no effect on this procedure</w:t>
      </w:r>
      <w:r w:rsidR="00BD3D0B" w:rsidRPr="00B33685">
        <w:rPr>
          <w:rFonts w:ascii="Times New Roman" w:hAnsi="Times New Roman" w:cs="Times New Roman"/>
          <w:sz w:val="24"/>
          <w:szCs w:val="24"/>
          <w:lang w:val="en-US"/>
        </w:rPr>
        <w:t>.</w:t>
      </w:r>
      <w:r w:rsidR="003778C9" w:rsidRPr="00B33685">
        <w:rPr>
          <w:rFonts w:ascii="Times New Roman" w:hAnsi="Times New Roman" w:cs="Times New Roman"/>
          <w:sz w:val="24"/>
          <w:szCs w:val="24"/>
          <w:lang w:val="en-US"/>
        </w:rPr>
        <w:t xml:space="preserve"> Geometrically, signal cancellation amounts to reaching the signal vector of </w:t>
      </w:r>
      <w:r w:rsidR="003778C9" w:rsidRPr="00B33685">
        <w:rPr>
          <w:rFonts w:ascii="Times New Roman" w:hAnsi="Times New Roman" w:cs="Times New Roman"/>
          <w:i/>
          <w:iCs/>
          <w:sz w:val="24"/>
          <w:szCs w:val="24"/>
          <w:lang w:val="en-US"/>
        </w:rPr>
        <w:t>V</w:t>
      </w:r>
      <w:r w:rsidR="003778C9" w:rsidRPr="00B33685">
        <w:rPr>
          <w:rFonts w:ascii="Times New Roman" w:hAnsi="Times New Roman" w:cs="Times New Roman"/>
          <w:sz w:val="24"/>
          <w:szCs w:val="24"/>
          <w:lang w:val="en-US"/>
        </w:rPr>
        <w:t xml:space="preserve"> by combining suitable lengths along the two factors that inform </w:t>
      </w:r>
      <w:r w:rsidR="003778C9" w:rsidRPr="00B33685">
        <w:rPr>
          <w:rFonts w:ascii="Times New Roman" w:hAnsi="Times New Roman" w:cs="Times New Roman"/>
          <w:i/>
          <w:iCs/>
          <w:sz w:val="24"/>
          <w:szCs w:val="24"/>
          <w:lang w:val="en-US"/>
        </w:rPr>
        <w:t>V</w:t>
      </w:r>
      <w:r w:rsidR="003778C9" w:rsidRPr="00B33685">
        <w:rPr>
          <w:rFonts w:ascii="Times New Roman" w:hAnsi="Times New Roman" w:cs="Times New Roman"/>
          <w:sz w:val="24"/>
          <w:szCs w:val="24"/>
          <w:lang w:val="en-US"/>
        </w:rPr>
        <w:t xml:space="preserve">, </w:t>
      </w:r>
      <w:r w:rsidR="002D5521">
        <w:rPr>
          <w:rFonts w:ascii="Times New Roman" w:hAnsi="Times New Roman" w:cs="Times New Roman"/>
          <w:sz w:val="24"/>
          <w:szCs w:val="24"/>
          <w:lang w:val="en-US"/>
        </w:rPr>
        <w:t>thus</w:t>
      </w:r>
      <w:r w:rsidR="005735F3">
        <w:rPr>
          <w:rFonts w:ascii="Times New Roman" w:hAnsi="Times New Roman" w:cs="Times New Roman"/>
          <w:sz w:val="24"/>
          <w:szCs w:val="24"/>
          <w:lang w:val="en-US"/>
        </w:rPr>
        <w:t xml:space="preserve"> </w:t>
      </w:r>
      <w:r w:rsidR="007D5BD0">
        <w:rPr>
          <w:rFonts w:ascii="Times New Roman" w:hAnsi="Times New Roman" w:cs="Times New Roman"/>
          <w:sz w:val="24"/>
          <w:szCs w:val="24"/>
          <w:lang w:val="en-US"/>
        </w:rPr>
        <w:t>using</w:t>
      </w:r>
      <w:r w:rsidR="005735F3">
        <w:rPr>
          <w:rFonts w:ascii="Times New Roman" w:hAnsi="Times New Roman" w:cs="Times New Roman"/>
          <w:sz w:val="24"/>
          <w:szCs w:val="24"/>
          <w:lang w:val="en-US"/>
        </w:rPr>
        <w:t xml:space="preserve"> their direction</w:t>
      </w:r>
      <w:r w:rsidR="007D5BD0">
        <w:rPr>
          <w:rFonts w:ascii="Times New Roman" w:hAnsi="Times New Roman" w:cs="Times New Roman"/>
          <w:sz w:val="24"/>
          <w:szCs w:val="24"/>
          <w:lang w:val="en-US"/>
        </w:rPr>
        <w:t>s,</w:t>
      </w:r>
      <w:r w:rsidR="005735F3">
        <w:rPr>
          <w:rFonts w:ascii="Times New Roman" w:hAnsi="Times New Roman" w:cs="Times New Roman"/>
          <w:sz w:val="24"/>
          <w:szCs w:val="24"/>
          <w:lang w:val="en-US"/>
        </w:rPr>
        <w:t xml:space="preserve"> </w:t>
      </w:r>
      <w:r w:rsidR="003778C9" w:rsidRPr="00B33685">
        <w:rPr>
          <w:rFonts w:ascii="Times New Roman" w:hAnsi="Times New Roman" w:cs="Times New Roman"/>
          <w:sz w:val="24"/>
          <w:szCs w:val="24"/>
          <w:lang w:val="en-US"/>
        </w:rPr>
        <w:t xml:space="preserve">and then subtracting </w:t>
      </w:r>
      <w:r w:rsidR="003778C9" w:rsidRPr="00B33685">
        <w:rPr>
          <w:rFonts w:ascii="Times New Roman" w:hAnsi="Times New Roman" w:cs="Times New Roman"/>
          <w:i/>
          <w:iCs/>
          <w:sz w:val="24"/>
          <w:szCs w:val="24"/>
          <w:lang w:val="en-US"/>
        </w:rPr>
        <w:t>V</w:t>
      </w:r>
      <w:r w:rsidR="003778C9" w:rsidRPr="00B33685">
        <w:rPr>
          <w:rFonts w:ascii="Times New Roman" w:hAnsi="Times New Roman" w:cs="Times New Roman"/>
          <w:sz w:val="24"/>
          <w:szCs w:val="24"/>
          <w:lang w:val="en-US"/>
        </w:rPr>
        <w:t xml:space="preserve"> from the weighted sum of the variables whose respective signal has the direction of their own factor.</w:t>
      </w:r>
      <w:r w:rsidR="00AB4901" w:rsidRPr="00D30D82">
        <w:rPr>
          <w:rFonts w:ascii="Times New Roman" w:hAnsi="Times New Roman" w:cs="Times New Roman"/>
          <w:lang w:val="en-US"/>
        </w:rPr>
        <w:t xml:space="preserve"> </w:t>
      </w:r>
    </w:p>
    <w:p w14:paraId="1F1B652E" w14:textId="3D2BE852" w:rsidR="006D4225" w:rsidRDefault="002456B5" w:rsidP="00402096">
      <w:pPr>
        <w:spacing w:line="480" w:lineRule="auto"/>
        <w:rPr>
          <w:rFonts w:ascii="Times New Roman" w:hAnsi="Times New Roman" w:cs="Times New Roman"/>
          <w:sz w:val="24"/>
          <w:szCs w:val="24"/>
          <w:lang w:val="en-US"/>
        </w:rPr>
      </w:pPr>
      <w:r w:rsidRPr="002456B5">
        <w:rPr>
          <w:rFonts w:ascii="Times New Roman" w:hAnsi="Times New Roman" w:cs="Times New Roman"/>
          <w:b/>
          <w:bCs/>
          <w:i/>
          <w:iCs/>
          <w:sz w:val="24"/>
          <w:szCs w:val="24"/>
          <w:lang w:val="en-US"/>
        </w:rPr>
        <w:t xml:space="preserve">Factor loadings. </w:t>
      </w:r>
      <w:r w:rsidR="00410DC9" w:rsidRPr="00B33685">
        <w:rPr>
          <w:rFonts w:ascii="Times New Roman" w:hAnsi="Times New Roman" w:cs="Times New Roman"/>
          <w:sz w:val="24"/>
          <w:szCs w:val="24"/>
          <w:lang w:val="en-US"/>
        </w:rPr>
        <w:t>All</w:t>
      </w:r>
      <w:r w:rsidR="00A175DF" w:rsidRPr="00B33685">
        <w:rPr>
          <w:rFonts w:ascii="Times New Roman" w:hAnsi="Times New Roman" w:cs="Times New Roman"/>
          <w:sz w:val="24"/>
          <w:szCs w:val="24"/>
          <w:lang w:val="en-US"/>
        </w:rPr>
        <w:t xml:space="preserve"> factor loadings are </w:t>
      </w:r>
      <w:r w:rsidR="00E206A1" w:rsidRPr="00B33685">
        <w:rPr>
          <w:rFonts w:ascii="Times New Roman" w:hAnsi="Times New Roman" w:cs="Times New Roman"/>
          <w:sz w:val="24"/>
          <w:szCs w:val="24"/>
          <w:lang w:val="en-US"/>
        </w:rPr>
        <w:t>derived</w:t>
      </w:r>
      <w:r w:rsidR="00A175DF" w:rsidRPr="00B33685">
        <w:rPr>
          <w:rFonts w:ascii="Times New Roman" w:hAnsi="Times New Roman" w:cs="Times New Roman"/>
          <w:sz w:val="24"/>
          <w:szCs w:val="24"/>
          <w:lang w:val="en-US"/>
        </w:rPr>
        <w:t xml:space="preserve"> from </w:t>
      </w:r>
      <w:r w:rsidR="00F322FA" w:rsidRPr="00B33685">
        <w:rPr>
          <w:rFonts w:ascii="Times New Roman" w:hAnsi="Times New Roman" w:cs="Times New Roman"/>
          <w:sz w:val="24"/>
          <w:szCs w:val="24"/>
          <w:lang w:val="en-US"/>
        </w:rPr>
        <w:t xml:space="preserve">the </w:t>
      </w:r>
      <w:r w:rsidR="0006680E" w:rsidRPr="00B33685">
        <w:rPr>
          <w:rFonts w:ascii="Times New Roman" w:hAnsi="Times New Roman" w:cs="Times New Roman"/>
          <w:sz w:val="24"/>
          <w:szCs w:val="24"/>
          <w:lang w:val="en-US"/>
        </w:rPr>
        <w:t>optimal</w:t>
      </w:r>
      <w:r w:rsidR="00F322FA" w:rsidRPr="00B33685">
        <w:rPr>
          <w:rFonts w:ascii="Times New Roman" w:hAnsi="Times New Roman" w:cs="Times New Roman"/>
          <w:sz w:val="24"/>
          <w:szCs w:val="24"/>
          <w:lang w:val="en-US"/>
        </w:rPr>
        <w:t xml:space="preserve"> </w:t>
      </w:r>
      <w:r w:rsidR="000618C1" w:rsidRPr="00B33685">
        <w:rPr>
          <w:rFonts w:ascii="Times New Roman" w:hAnsi="Times New Roman" w:cs="Times New Roman"/>
          <w:sz w:val="24"/>
          <w:szCs w:val="24"/>
          <w:lang w:val="en-US"/>
        </w:rPr>
        <w:t>signal cancellation</w:t>
      </w:r>
      <w:r w:rsidR="003963A1" w:rsidRPr="00B33685">
        <w:rPr>
          <w:rFonts w:ascii="Times New Roman" w:hAnsi="Times New Roman" w:cs="Times New Roman"/>
          <w:sz w:val="24"/>
          <w:szCs w:val="24"/>
          <w:lang w:val="en-US"/>
        </w:rPr>
        <w:t xml:space="preserve"> weights</w:t>
      </w:r>
      <w:r w:rsidR="007C2834" w:rsidRPr="00B33685">
        <w:rPr>
          <w:rFonts w:ascii="Times New Roman" w:hAnsi="Times New Roman" w:cs="Times New Roman"/>
          <w:sz w:val="24"/>
          <w:szCs w:val="24"/>
          <w:lang w:val="en-US"/>
        </w:rPr>
        <w:t xml:space="preserve"> </w:t>
      </w:r>
      <w:r w:rsidR="001561ED" w:rsidRPr="00B33685">
        <w:rPr>
          <w:rFonts w:ascii="Times New Roman" w:hAnsi="Times New Roman" w:cs="Times New Roman"/>
          <w:sz w:val="24"/>
          <w:szCs w:val="24"/>
          <w:lang w:val="en-US"/>
        </w:rPr>
        <w:t xml:space="preserve">along </w:t>
      </w:r>
      <w:r w:rsidR="002B2728" w:rsidRPr="00B33685">
        <w:rPr>
          <w:rFonts w:ascii="Times New Roman" w:hAnsi="Times New Roman" w:cs="Times New Roman"/>
          <w:sz w:val="24"/>
          <w:szCs w:val="24"/>
          <w:lang w:val="en-US"/>
        </w:rPr>
        <w:t xml:space="preserve">with </w:t>
      </w:r>
      <w:r w:rsidR="001561ED" w:rsidRPr="00B33685">
        <w:rPr>
          <w:rFonts w:ascii="Times New Roman" w:hAnsi="Times New Roman" w:cs="Times New Roman"/>
          <w:sz w:val="24"/>
          <w:szCs w:val="24"/>
          <w:lang w:val="en-US"/>
        </w:rPr>
        <w:t>the observed correlations</w:t>
      </w:r>
      <w:r w:rsidR="00604187" w:rsidRPr="00B33685">
        <w:rPr>
          <w:rFonts w:ascii="Times New Roman" w:hAnsi="Times New Roman" w:cs="Times New Roman"/>
          <w:sz w:val="24"/>
          <w:szCs w:val="24"/>
          <w:lang w:val="en-US"/>
        </w:rPr>
        <w:t xml:space="preserve"> </w:t>
      </w:r>
      <w:r w:rsidR="008509EB" w:rsidRPr="00B33685">
        <w:rPr>
          <w:rFonts w:ascii="Times New Roman" w:hAnsi="Times New Roman" w:cs="Times New Roman"/>
          <w:sz w:val="24"/>
          <w:szCs w:val="24"/>
          <w:lang w:val="en-US"/>
        </w:rPr>
        <w:t>b</w:t>
      </w:r>
      <w:r w:rsidR="00604187" w:rsidRPr="00B33685">
        <w:rPr>
          <w:rFonts w:ascii="Times New Roman" w:hAnsi="Times New Roman" w:cs="Times New Roman"/>
          <w:sz w:val="24"/>
          <w:szCs w:val="24"/>
          <w:lang w:val="en-US"/>
        </w:rPr>
        <w:t>etween the variables</w:t>
      </w:r>
      <w:r w:rsidR="008509EB" w:rsidRPr="00B33685">
        <w:rPr>
          <w:rFonts w:ascii="Times New Roman" w:hAnsi="Times New Roman" w:cs="Times New Roman"/>
          <w:sz w:val="24"/>
          <w:szCs w:val="24"/>
          <w:lang w:val="en-US"/>
        </w:rPr>
        <w:t>.</w:t>
      </w:r>
      <w:r w:rsidR="001561ED" w:rsidRPr="00B33685">
        <w:rPr>
          <w:rFonts w:ascii="Times New Roman" w:hAnsi="Times New Roman" w:cs="Times New Roman"/>
          <w:sz w:val="24"/>
          <w:szCs w:val="24"/>
          <w:lang w:val="en-US"/>
        </w:rPr>
        <w:t xml:space="preserve"> </w:t>
      </w:r>
      <w:r w:rsidR="00710E4D" w:rsidRPr="00B33685">
        <w:rPr>
          <w:rFonts w:ascii="Times New Roman" w:hAnsi="Times New Roman" w:cs="Times New Roman"/>
          <w:sz w:val="24"/>
          <w:szCs w:val="24"/>
          <w:lang w:val="en-US"/>
        </w:rPr>
        <w:t xml:space="preserve">For signal cancellation within a pair of normalized variables </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lang w:val="en-US"/>
        </w:rPr>
        <w:t xml:space="preserve"> and </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 xml:space="preserve">, let their respective loadings be </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lang w:val="en-US"/>
        </w:rPr>
        <w:t xml:space="preserve"> and </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 xml:space="preserve">. The expected </w:t>
      </w:r>
      <w:r w:rsidR="00710E4D" w:rsidRPr="00B33685">
        <w:rPr>
          <w:rFonts w:ascii="Times New Roman" w:hAnsi="Times New Roman" w:cs="Times New Roman"/>
          <w:i/>
          <w:iCs/>
          <w:sz w:val="24"/>
          <w:szCs w:val="24"/>
          <w:lang w:val="en-US"/>
        </w:rPr>
        <w:t>r</w:t>
      </w:r>
      <w:r w:rsidR="00710E4D" w:rsidRPr="00B33685">
        <w:rPr>
          <w:rFonts w:ascii="Times New Roman" w:hAnsi="Times New Roman" w:cs="Times New Roman"/>
          <w:i/>
          <w:iCs/>
          <w:sz w:val="24"/>
          <w:szCs w:val="24"/>
          <w:vertAlign w:val="subscript"/>
          <w:lang w:val="en-US"/>
        </w:rPr>
        <w:t>AB</w:t>
      </w:r>
      <w:r w:rsidR="00710E4D" w:rsidRPr="00B33685">
        <w:rPr>
          <w:rFonts w:ascii="Times New Roman" w:hAnsi="Times New Roman" w:cs="Times New Roman"/>
          <w:sz w:val="24"/>
          <w:szCs w:val="24"/>
          <w:lang w:val="en-US"/>
        </w:rPr>
        <w:t xml:space="preserve"> correlation is then the product of </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lang w:val="en-US"/>
        </w:rPr>
        <w:t xml:space="preserve"> and </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 xml:space="preserve">. That weight </w:t>
      </w:r>
      <w:r w:rsidR="00710E4D" w:rsidRPr="00B33685">
        <w:rPr>
          <w:rFonts w:ascii="Times New Roman" w:hAnsi="Times New Roman" w:cs="Times New Roman"/>
          <w:i/>
          <w:iCs/>
          <w:sz w:val="24"/>
          <w:szCs w:val="24"/>
          <w:lang w:val="en-US"/>
        </w:rPr>
        <w:t>w</w:t>
      </w:r>
      <w:r w:rsidR="00710E4D" w:rsidRPr="00B33685">
        <w:rPr>
          <w:rFonts w:ascii="Times New Roman" w:hAnsi="Times New Roman" w:cs="Times New Roman"/>
          <w:sz w:val="24"/>
          <w:szCs w:val="24"/>
          <w:lang w:val="en-US"/>
        </w:rPr>
        <w:t xml:space="preserve"> cancels the signal in the combination </w:t>
      </w:r>
      <w:r w:rsidR="00710E4D" w:rsidRPr="00B33685">
        <w:rPr>
          <w:rFonts w:ascii="Times New Roman" w:hAnsi="Times New Roman" w:cs="Times New Roman"/>
          <w:i/>
          <w:iCs/>
          <w:sz w:val="24"/>
          <w:szCs w:val="24"/>
          <w:lang w:val="en-US"/>
        </w:rPr>
        <w:t>wA-B</w:t>
      </w:r>
      <w:r w:rsidR="00710E4D" w:rsidRPr="00B33685">
        <w:rPr>
          <w:rFonts w:ascii="Times New Roman" w:hAnsi="Times New Roman" w:cs="Times New Roman"/>
          <w:sz w:val="24"/>
          <w:szCs w:val="24"/>
          <w:lang w:val="en-US"/>
        </w:rPr>
        <w:t xml:space="preserve"> implies that </w:t>
      </w:r>
      <w:r w:rsidR="00710E4D" w:rsidRPr="00B33685">
        <w:rPr>
          <w:rFonts w:ascii="Times New Roman" w:hAnsi="Times New Roman" w:cs="Times New Roman"/>
          <w:i/>
          <w:iCs/>
          <w:sz w:val="24"/>
          <w:szCs w:val="24"/>
          <w:lang w:val="en-US"/>
        </w:rPr>
        <w:t>wa</w:t>
      </w:r>
      <w:r w:rsidR="00710E4D" w:rsidRPr="00B33685">
        <w:rPr>
          <w:rFonts w:ascii="Times New Roman" w:hAnsi="Times New Roman" w:cs="Times New Roman"/>
          <w:sz w:val="24"/>
          <w:szCs w:val="24"/>
          <w:lang w:val="en-US"/>
        </w:rPr>
        <w:t>=</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 xml:space="preserve">. Substituting </w:t>
      </w:r>
      <w:r w:rsidR="00710E4D" w:rsidRPr="00B33685">
        <w:rPr>
          <w:rFonts w:ascii="Times New Roman" w:hAnsi="Times New Roman" w:cs="Times New Roman"/>
          <w:i/>
          <w:iCs/>
          <w:sz w:val="24"/>
          <w:szCs w:val="24"/>
          <w:lang w:val="en-US"/>
        </w:rPr>
        <w:t>wa</w:t>
      </w:r>
      <w:r w:rsidR="00710E4D" w:rsidRPr="00B33685">
        <w:rPr>
          <w:rFonts w:ascii="Times New Roman" w:hAnsi="Times New Roman" w:cs="Times New Roman"/>
          <w:sz w:val="24"/>
          <w:szCs w:val="24"/>
          <w:lang w:val="en-US"/>
        </w:rPr>
        <w:t xml:space="preserve"> for </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 xml:space="preserve"> in </w:t>
      </w:r>
      <w:r w:rsidR="00710E4D" w:rsidRPr="00B33685">
        <w:rPr>
          <w:rFonts w:ascii="Times New Roman" w:hAnsi="Times New Roman" w:cs="Times New Roman"/>
          <w:i/>
          <w:iCs/>
          <w:sz w:val="24"/>
          <w:szCs w:val="24"/>
          <w:lang w:val="en-US"/>
        </w:rPr>
        <w:t>r</w:t>
      </w:r>
      <w:r w:rsidR="00710E4D" w:rsidRPr="00B33685">
        <w:rPr>
          <w:rFonts w:ascii="Times New Roman" w:hAnsi="Times New Roman" w:cs="Times New Roman"/>
          <w:i/>
          <w:iCs/>
          <w:sz w:val="24"/>
          <w:szCs w:val="24"/>
          <w:vertAlign w:val="subscript"/>
          <w:lang w:val="en-US"/>
        </w:rPr>
        <w:t>AB</w:t>
      </w:r>
      <w:r w:rsidR="00710E4D" w:rsidRPr="00B33685">
        <w:rPr>
          <w:rFonts w:ascii="Times New Roman" w:hAnsi="Times New Roman" w:cs="Times New Roman"/>
          <w:sz w:val="24"/>
          <w:szCs w:val="24"/>
          <w:lang w:val="en-US"/>
        </w:rPr>
        <w:t>=</w:t>
      </w:r>
      <w:r w:rsidR="00710E4D" w:rsidRPr="00B33685">
        <w:rPr>
          <w:rFonts w:ascii="Times New Roman" w:hAnsi="Times New Roman" w:cs="Times New Roman"/>
          <w:i/>
          <w:iCs/>
          <w:sz w:val="24"/>
          <w:szCs w:val="24"/>
          <w:lang w:val="en-US"/>
        </w:rPr>
        <w:t>ab</w:t>
      </w:r>
      <w:r w:rsidR="00710E4D" w:rsidRPr="00B33685">
        <w:rPr>
          <w:rFonts w:ascii="Times New Roman" w:hAnsi="Times New Roman" w:cs="Times New Roman"/>
          <w:sz w:val="24"/>
          <w:szCs w:val="24"/>
          <w:lang w:val="en-US"/>
        </w:rPr>
        <w:t xml:space="preserve">, one gets </w:t>
      </w:r>
      <w:r w:rsidR="00710E4D" w:rsidRPr="00B33685">
        <w:rPr>
          <w:rFonts w:ascii="Times New Roman" w:hAnsi="Times New Roman" w:cs="Times New Roman"/>
          <w:i/>
          <w:iCs/>
          <w:sz w:val="24"/>
          <w:szCs w:val="24"/>
          <w:lang w:val="en-US"/>
        </w:rPr>
        <w:t>r</w:t>
      </w:r>
      <w:r w:rsidR="00710E4D" w:rsidRPr="00B33685">
        <w:rPr>
          <w:rFonts w:ascii="Times New Roman" w:hAnsi="Times New Roman" w:cs="Times New Roman"/>
          <w:i/>
          <w:iCs/>
          <w:sz w:val="24"/>
          <w:szCs w:val="24"/>
          <w:vertAlign w:val="subscript"/>
          <w:lang w:val="en-US"/>
        </w:rPr>
        <w:t>AB</w:t>
      </w:r>
      <w:r w:rsidR="00710E4D" w:rsidRPr="00B33685">
        <w:rPr>
          <w:rFonts w:ascii="Times New Roman" w:hAnsi="Times New Roman" w:cs="Times New Roman"/>
          <w:sz w:val="24"/>
          <w:szCs w:val="24"/>
          <w:lang w:val="en-US"/>
        </w:rPr>
        <w:t>=w</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vertAlign w:val="superscript"/>
          <w:lang w:val="en-US"/>
        </w:rPr>
        <w:t>2</w:t>
      </w:r>
      <w:r w:rsidR="00710E4D" w:rsidRPr="00B33685">
        <w:rPr>
          <w:rFonts w:ascii="Times New Roman" w:hAnsi="Times New Roman" w:cs="Times New Roman"/>
          <w:sz w:val="24"/>
          <w:szCs w:val="24"/>
          <w:lang w:val="en-US"/>
        </w:rPr>
        <w:t xml:space="preserve">, </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lang w:val="en-US"/>
        </w:rPr>
        <w:t>=√(</w:t>
      </w:r>
      <w:r w:rsidR="00710E4D" w:rsidRPr="00B33685">
        <w:rPr>
          <w:rFonts w:ascii="Times New Roman" w:hAnsi="Times New Roman" w:cs="Times New Roman"/>
          <w:i/>
          <w:iCs/>
          <w:sz w:val="24"/>
          <w:szCs w:val="24"/>
          <w:lang w:val="en-US"/>
        </w:rPr>
        <w:t>r</w:t>
      </w:r>
      <w:r w:rsidR="00710E4D" w:rsidRPr="00B33685">
        <w:rPr>
          <w:rFonts w:ascii="Times New Roman" w:hAnsi="Times New Roman" w:cs="Times New Roman"/>
          <w:i/>
          <w:iCs/>
          <w:sz w:val="24"/>
          <w:szCs w:val="24"/>
          <w:vertAlign w:val="subscript"/>
          <w:lang w:val="en-US"/>
        </w:rPr>
        <w:t>AB</w:t>
      </w:r>
      <w:r w:rsidR="00710E4D" w:rsidRPr="00B33685">
        <w:rPr>
          <w:rFonts w:ascii="Times New Roman" w:hAnsi="Times New Roman" w:cs="Times New Roman"/>
          <w:sz w:val="24"/>
          <w:szCs w:val="24"/>
          <w:lang w:val="en-US"/>
        </w:rPr>
        <w:t>/</w:t>
      </w:r>
      <w:r w:rsidR="00710E4D" w:rsidRPr="00B33685">
        <w:rPr>
          <w:rFonts w:ascii="Times New Roman" w:hAnsi="Times New Roman" w:cs="Times New Roman"/>
          <w:i/>
          <w:iCs/>
          <w:sz w:val="24"/>
          <w:szCs w:val="24"/>
          <w:lang w:val="en-US"/>
        </w:rPr>
        <w:t>w</w:t>
      </w:r>
      <w:r w:rsidR="00710E4D" w:rsidRPr="00B33685">
        <w:rPr>
          <w:rFonts w:ascii="Times New Roman" w:hAnsi="Times New Roman" w:cs="Times New Roman"/>
          <w:sz w:val="24"/>
          <w:szCs w:val="24"/>
          <w:lang w:val="en-US"/>
        </w:rPr>
        <w:t xml:space="preserve">), and </w:t>
      </w:r>
      <w:r w:rsidR="00710E4D" w:rsidRPr="00B33685">
        <w:rPr>
          <w:rFonts w:ascii="Times New Roman" w:hAnsi="Times New Roman" w:cs="Times New Roman"/>
          <w:i/>
          <w:iCs/>
          <w:sz w:val="24"/>
          <w:szCs w:val="24"/>
          <w:lang w:val="en-US"/>
        </w:rPr>
        <w:t>b</w:t>
      </w:r>
      <w:r w:rsidR="00710E4D" w:rsidRPr="00B33685">
        <w:rPr>
          <w:rFonts w:ascii="Times New Roman" w:hAnsi="Times New Roman" w:cs="Times New Roman"/>
          <w:sz w:val="24"/>
          <w:szCs w:val="24"/>
          <w:lang w:val="en-US"/>
        </w:rPr>
        <w:t>=</w:t>
      </w:r>
      <w:r w:rsidR="00710E4D" w:rsidRPr="00B33685">
        <w:rPr>
          <w:rFonts w:ascii="Times New Roman" w:hAnsi="Times New Roman" w:cs="Times New Roman"/>
          <w:i/>
          <w:iCs/>
          <w:sz w:val="24"/>
          <w:szCs w:val="24"/>
          <w:lang w:val="en-US"/>
        </w:rPr>
        <w:t xml:space="preserve"> r</w:t>
      </w:r>
      <w:r w:rsidR="00710E4D" w:rsidRPr="00B33685">
        <w:rPr>
          <w:rFonts w:ascii="Times New Roman" w:hAnsi="Times New Roman" w:cs="Times New Roman"/>
          <w:i/>
          <w:iCs/>
          <w:sz w:val="24"/>
          <w:szCs w:val="24"/>
          <w:vertAlign w:val="subscript"/>
          <w:lang w:val="en-US"/>
        </w:rPr>
        <w:t>AB</w:t>
      </w:r>
      <w:r w:rsidR="00710E4D" w:rsidRPr="00B33685">
        <w:rPr>
          <w:rFonts w:ascii="Times New Roman" w:hAnsi="Times New Roman" w:cs="Times New Roman"/>
          <w:i/>
          <w:iCs/>
          <w:sz w:val="24"/>
          <w:szCs w:val="24"/>
          <w:lang w:val="en-US"/>
        </w:rPr>
        <w:t>/a</w:t>
      </w:r>
      <w:r w:rsidR="00710E4D" w:rsidRPr="00B33685">
        <w:rPr>
          <w:rFonts w:ascii="Times New Roman" w:hAnsi="Times New Roman" w:cs="Times New Roman"/>
          <w:sz w:val="24"/>
          <w:szCs w:val="24"/>
          <w:lang w:val="en-US"/>
        </w:rPr>
        <w:t xml:space="preserve">. </w:t>
      </w:r>
    </w:p>
    <w:p w14:paraId="0FAAA126" w14:textId="3A530CB6" w:rsidR="00710E4D" w:rsidRDefault="00710E4D"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 xml:space="preserve">For a </w:t>
      </w:r>
      <w:r w:rsidR="006F2546">
        <w:rPr>
          <w:rFonts w:ascii="Times New Roman" w:hAnsi="Times New Roman" w:cs="Times New Roman"/>
          <w:sz w:val="24"/>
          <w:szCs w:val="24"/>
          <w:lang w:val="en-US"/>
        </w:rPr>
        <w:t xml:space="preserve">multifactorial </w:t>
      </w:r>
      <w:r w:rsidRPr="00B33685">
        <w:rPr>
          <w:rFonts w:ascii="Times New Roman" w:hAnsi="Times New Roman" w:cs="Times New Roman"/>
          <w:sz w:val="24"/>
          <w:szCs w:val="24"/>
          <w:lang w:val="en-US"/>
        </w:rPr>
        <w:t xml:space="preserve">variable </w:t>
      </w:r>
      <w:r w:rsidRPr="00B33685">
        <w:rPr>
          <w:rFonts w:ascii="Times New Roman" w:hAnsi="Times New Roman" w:cs="Times New Roman"/>
          <w:i/>
          <w:iCs/>
          <w:sz w:val="24"/>
          <w:szCs w:val="24"/>
          <w:lang w:val="en-US"/>
        </w:rPr>
        <w:t>V</w:t>
      </w:r>
      <w:r w:rsidRPr="00B33685">
        <w:rPr>
          <w:rFonts w:ascii="Times New Roman" w:hAnsi="Times New Roman" w:cs="Times New Roman"/>
          <w:sz w:val="24"/>
          <w:szCs w:val="24"/>
          <w:lang w:val="en-US"/>
        </w:rPr>
        <w:t xml:space="preserve"> whose signal is cancelled by variables </w:t>
      </w:r>
      <w:r w:rsidRPr="00B33685">
        <w:rPr>
          <w:rFonts w:ascii="Times New Roman" w:hAnsi="Times New Roman" w:cs="Times New Roman"/>
          <w:i/>
          <w:iCs/>
          <w:sz w:val="24"/>
          <w:szCs w:val="24"/>
          <w:lang w:val="en-US"/>
        </w:rPr>
        <w:t>B</w:t>
      </w:r>
      <w:r w:rsidRPr="00B33685">
        <w:rPr>
          <w:rFonts w:ascii="Times New Roman" w:hAnsi="Times New Roman" w:cs="Times New Roman"/>
          <w:sz w:val="24"/>
          <w:szCs w:val="24"/>
          <w:lang w:val="en-US"/>
        </w:rPr>
        <w:t xml:space="preserve"> and </w:t>
      </w:r>
      <w:r w:rsidRPr="00B33685">
        <w:rPr>
          <w:rFonts w:ascii="Times New Roman" w:hAnsi="Times New Roman" w:cs="Times New Roman"/>
          <w:i/>
          <w:iCs/>
          <w:sz w:val="24"/>
          <w:szCs w:val="24"/>
          <w:lang w:val="en-US"/>
        </w:rPr>
        <w:t>G</w:t>
      </w:r>
      <w:r w:rsidRPr="00B33685">
        <w:rPr>
          <w:rFonts w:ascii="Times New Roman" w:hAnsi="Times New Roman" w:cs="Times New Roman"/>
          <w:sz w:val="24"/>
          <w:szCs w:val="24"/>
          <w:lang w:val="en-US"/>
        </w:rPr>
        <w:t xml:space="preserve">, already established to load </w:t>
      </w:r>
      <w:r w:rsidRPr="00B33685">
        <w:rPr>
          <w:rFonts w:ascii="Times New Roman" w:hAnsi="Times New Roman" w:cs="Times New Roman"/>
          <w:i/>
          <w:iCs/>
          <w:sz w:val="24"/>
          <w:szCs w:val="24"/>
          <w:lang w:val="en-US"/>
        </w:rPr>
        <w:t>b</w:t>
      </w:r>
      <w:r w:rsidRPr="00B33685">
        <w:rPr>
          <w:rFonts w:ascii="Times New Roman" w:hAnsi="Times New Roman" w:cs="Times New Roman"/>
          <w:sz w:val="24"/>
          <w:szCs w:val="24"/>
          <w:lang w:val="en-US"/>
        </w:rPr>
        <w:t xml:space="preserve"> and </w:t>
      </w:r>
      <w:r w:rsidRPr="00B33685">
        <w:rPr>
          <w:rFonts w:ascii="Times New Roman" w:hAnsi="Times New Roman" w:cs="Times New Roman"/>
          <w:i/>
          <w:iCs/>
          <w:sz w:val="24"/>
          <w:szCs w:val="24"/>
          <w:lang w:val="en-US"/>
        </w:rPr>
        <w:t>g</w:t>
      </w:r>
      <w:r w:rsidRPr="00B33685">
        <w:rPr>
          <w:rFonts w:ascii="Times New Roman" w:hAnsi="Times New Roman" w:cs="Times New Roman"/>
          <w:sz w:val="24"/>
          <w:szCs w:val="24"/>
          <w:lang w:val="en-US"/>
        </w:rPr>
        <w:t xml:space="preserve"> on their respective factors, the successful contrast is </w:t>
      </w:r>
      <w:r w:rsidRPr="00B33685">
        <w:rPr>
          <w:rFonts w:ascii="Times New Roman" w:hAnsi="Times New Roman" w:cs="Times New Roman"/>
          <w:i/>
          <w:iCs/>
          <w:sz w:val="24"/>
          <w:szCs w:val="24"/>
          <w:lang w:val="en-US"/>
        </w:rPr>
        <w:t>w</w:t>
      </w:r>
      <w:r w:rsidRPr="00B33685">
        <w:rPr>
          <w:rFonts w:ascii="Times New Roman" w:hAnsi="Times New Roman" w:cs="Times New Roman"/>
          <w:i/>
          <w:iCs/>
          <w:sz w:val="24"/>
          <w:szCs w:val="24"/>
          <w:vertAlign w:val="subscript"/>
          <w:lang w:val="en-US"/>
        </w:rPr>
        <w:t>b</w:t>
      </w:r>
      <w:r w:rsidRPr="00B33685">
        <w:rPr>
          <w:rFonts w:ascii="Times New Roman" w:hAnsi="Times New Roman" w:cs="Times New Roman"/>
          <w:i/>
          <w:iCs/>
          <w:sz w:val="24"/>
          <w:szCs w:val="24"/>
          <w:lang w:val="en-US"/>
        </w:rPr>
        <w:t>B</w:t>
      </w:r>
      <w:r w:rsidRPr="00B33685">
        <w:rPr>
          <w:rFonts w:ascii="Times New Roman" w:hAnsi="Times New Roman" w:cs="Times New Roman"/>
          <w:sz w:val="24"/>
          <w:szCs w:val="24"/>
          <w:lang w:val="en-US"/>
        </w:rPr>
        <w:t>+</w:t>
      </w:r>
      <w:r w:rsidRPr="00B33685">
        <w:rPr>
          <w:rFonts w:ascii="Times New Roman" w:hAnsi="Times New Roman" w:cs="Times New Roman"/>
          <w:i/>
          <w:iCs/>
          <w:sz w:val="24"/>
          <w:szCs w:val="24"/>
          <w:lang w:val="en-US"/>
        </w:rPr>
        <w:t>w</w:t>
      </w:r>
      <w:r w:rsidRPr="00B33685">
        <w:rPr>
          <w:rFonts w:ascii="Times New Roman" w:hAnsi="Times New Roman" w:cs="Times New Roman"/>
          <w:i/>
          <w:iCs/>
          <w:sz w:val="24"/>
          <w:szCs w:val="24"/>
          <w:vertAlign w:val="subscript"/>
          <w:lang w:val="en-US"/>
        </w:rPr>
        <w:t>g</w:t>
      </w:r>
      <w:r w:rsidRPr="00B33685">
        <w:rPr>
          <w:rFonts w:ascii="Times New Roman" w:hAnsi="Times New Roman" w:cs="Times New Roman"/>
          <w:i/>
          <w:iCs/>
          <w:sz w:val="24"/>
          <w:szCs w:val="24"/>
          <w:lang w:val="en-US"/>
        </w:rPr>
        <w:t>G</w:t>
      </w:r>
      <w:r w:rsidRPr="00B33685">
        <w:rPr>
          <w:rFonts w:ascii="Times New Roman" w:hAnsi="Times New Roman" w:cs="Times New Roman"/>
          <w:sz w:val="24"/>
          <w:szCs w:val="24"/>
          <w:lang w:val="en-US"/>
        </w:rPr>
        <w:t>-</w:t>
      </w:r>
      <w:r w:rsidRPr="00B33685">
        <w:rPr>
          <w:rFonts w:ascii="Times New Roman" w:hAnsi="Times New Roman" w:cs="Times New Roman"/>
          <w:i/>
          <w:iCs/>
          <w:sz w:val="24"/>
          <w:szCs w:val="24"/>
          <w:lang w:val="en-US"/>
        </w:rPr>
        <w:t>V</w:t>
      </w:r>
      <w:r w:rsidRPr="00B33685">
        <w:rPr>
          <w:rFonts w:ascii="Times New Roman" w:hAnsi="Times New Roman" w:cs="Times New Roman"/>
          <w:sz w:val="24"/>
          <w:szCs w:val="24"/>
          <w:lang w:val="en-US"/>
        </w:rPr>
        <w:t xml:space="preserve">, such that the loadings are obtained by </w:t>
      </w:r>
      <w:r w:rsidRPr="00B33685">
        <w:rPr>
          <w:rFonts w:ascii="Times New Roman" w:hAnsi="Times New Roman" w:cs="Times New Roman"/>
          <w:i/>
          <w:iCs/>
          <w:sz w:val="24"/>
          <w:szCs w:val="24"/>
          <w:lang w:val="en-US"/>
        </w:rPr>
        <w:t>w</w:t>
      </w:r>
      <w:r w:rsidRPr="00B33685">
        <w:rPr>
          <w:rFonts w:ascii="Times New Roman" w:hAnsi="Times New Roman" w:cs="Times New Roman"/>
          <w:i/>
          <w:iCs/>
          <w:sz w:val="24"/>
          <w:szCs w:val="24"/>
          <w:vertAlign w:val="subscript"/>
          <w:lang w:val="en-US"/>
        </w:rPr>
        <w:t>b</w:t>
      </w:r>
      <w:r w:rsidRPr="00B33685">
        <w:rPr>
          <w:rFonts w:ascii="Times New Roman" w:hAnsi="Times New Roman" w:cs="Times New Roman"/>
          <w:i/>
          <w:iCs/>
          <w:sz w:val="24"/>
          <w:szCs w:val="24"/>
          <w:lang w:val="en-US"/>
        </w:rPr>
        <w:t>b</w:t>
      </w:r>
      <w:r w:rsidRPr="00B33685">
        <w:rPr>
          <w:rFonts w:ascii="Times New Roman" w:hAnsi="Times New Roman" w:cs="Times New Roman"/>
          <w:sz w:val="24"/>
          <w:szCs w:val="24"/>
          <w:lang w:val="en-US"/>
        </w:rPr>
        <w:t xml:space="preserve"> and </w:t>
      </w:r>
      <w:r w:rsidRPr="00B33685">
        <w:rPr>
          <w:rFonts w:ascii="Times New Roman" w:hAnsi="Times New Roman" w:cs="Times New Roman"/>
          <w:i/>
          <w:iCs/>
          <w:sz w:val="24"/>
          <w:szCs w:val="24"/>
          <w:lang w:val="en-US"/>
        </w:rPr>
        <w:t>w</w:t>
      </w:r>
      <w:r w:rsidRPr="00B33685">
        <w:rPr>
          <w:rFonts w:ascii="Times New Roman" w:hAnsi="Times New Roman" w:cs="Times New Roman"/>
          <w:i/>
          <w:iCs/>
          <w:sz w:val="24"/>
          <w:szCs w:val="24"/>
          <w:vertAlign w:val="subscript"/>
          <w:lang w:val="en-US"/>
        </w:rPr>
        <w:t>g</w:t>
      </w:r>
      <w:r w:rsidRPr="00B33685">
        <w:rPr>
          <w:rFonts w:ascii="Times New Roman" w:hAnsi="Times New Roman" w:cs="Times New Roman"/>
          <w:i/>
          <w:iCs/>
          <w:sz w:val="24"/>
          <w:szCs w:val="24"/>
          <w:lang w:val="en-US"/>
        </w:rPr>
        <w:t>g</w:t>
      </w:r>
      <w:r w:rsidRPr="00B33685">
        <w:rPr>
          <w:rFonts w:ascii="Times New Roman" w:hAnsi="Times New Roman" w:cs="Times New Roman"/>
          <w:sz w:val="24"/>
          <w:szCs w:val="24"/>
          <w:lang w:val="en-US"/>
        </w:rPr>
        <w:t>. This is because the optimal weights act by scaling the signal parts of the two cancelling variables.</w:t>
      </w:r>
    </w:p>
    <w:p w14:paraId="21EDBC8B" w14:textId="4F1910E9" w:rsidR="00A71A73" w:rsidRPr="00B33685" w:rsidRDefault="00BA284E"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 xml:space="preserve">The average is used when the same </w:t>
      </w:r>
      <w:r w:rsidR="00691F2D" w:rsidRPr="00B33685">
        <w:rPr>
          <w:rFonts w:ascii="Times New Roman" w:hAnsi="Times New Roman" w:cs="Times New Roman"/>
          <w:sz w:val="24"/>
          <w:szCs w:val="24"/>
          <w:lang w:val="en-US"/>
        </w:rPr>
        <w:t xml:space="preserve">variable </w:t>
      </w:r>
      <w:r w:rsidRPr="00B33685">
        <w:rPr>
          <w:rFonts w:ascii="Times New Roman" w:hAnsi="Times New Roman" w:cs="Times New Roman"/>
          <w:sz w:val="24"/>
          <w:szCs w:val="24"/>
          <w:lang w:val="en-US"/>
        </w:rPr>
        <w:t xml:space="preserve">loading is </w:t>
      </w:r>
      <w:r w:rsidR="002F7D80" w:rsidRPr="00B33685">
        <w:rPr>
          <w:rFonts w:ascii="Times New Roman" w:hAnsi="Times New Roman" w:cs="Times New Roman"/>
          <w:sz w:val="24"/>
          <w:szCs w:val="24"/>
          <w:lang w:val="en-US"/>
        </w:rPr>
        <w:t xml:space="preserve">multiply </w:t>
      </w:r>
      <w:r w:rsidR="000467BA" w:rsidRPr="00B33685">
        <w:rPr>
          <w:rFonts w:ascii="Times New Roman" w:hAnsi="Times New Roman" w:cs="Times New Roman"/>
          <w:sz w:val="24"/>
          <w:szCs w:val="24"/>
          <w:lang w:val="en-US"/>
        </w:rPr>
        <w:t xml:space="preserve">estimated from </w:t>
      </w:r>
      <w:r w:rsidR="00666DA3" w:rsidRPr="00B33685">
        <w:rPr>
          <w:rFonts w:ascii="Times New Roman" w:hAnsi="Times New Roman" w:cs="Times New Roman"/>
          <w:sz w:val="24"/>
          <w:szCs w:val="24"/>
          <w:lang w:val="en-US"/>
        </w:rPr>
        <w:t xml:space="preserve">its </w:t>
      </w:r>
      <w:r w:rsidR="002C36D3" w:rsidRPr="00B33685">
        <w:rPr>
          <w:rFonts w:ascii="Times New Roman" w:hAnsi="Times New Roman" w:cs="Times New Roman"/>
          <w:sz w:val="24"/>
          <w:szCs w:val="24"/>
          <w:lang w:val="en-US"/>
        </w:rPr>
        <w:t xml:space="preserve">signal cancellation </w:t>
      </w:r>
      <w:r w:rsidR="00DC6DB9" w:rsidRPr="00B33685">
        <w:rPr>
          <w:rFonts w:ascii="Times New Roman" w:hAnsi="Times New Roman" w:cs="Times New Roman"/>
          <w:sz w:val="24"/>
          <w:szCs w:val="24"/>
          <w:lang w:val="en-US"/>
        </w:rPr>
        <w:t>with</w:t>
      </w:r>
      <w:r w:rsidR="002C36D3" w:rsidRPr="00B33685">
        <w:rPr>
          <w:rFonts w:ascii="Times New Roman" w:hAnsi="Times New Roman" w:cs="Times New Roman"/>
          <w:sz w:val="24"/>
          <w:szCs w:val="24"/>
          <w:lang w:val="en-US"/>
        </w:rPr>
        <w:t xml:space="preserve"> </w:t>
      </w:r>
      <w:r w:rsidR="0071719F" w:rsidRPr="00B33685">
        <w:rPr>
          <w:rFonts w:ascii="Times New Roman" w:hAnsi="Times New Roman" w:cs="Times New Roman"/>
          <w:sz w:val="24"/>
          <w:szCs w:val="24"/>
          <w:lang w:val="en-US"/>
        </w:rPr>
        <w:t xml:space="preserve">all possible </w:t>
      </w:r>
      <w:r w:rsidR="00F560BD" w:rsidRPr="00B33685">
        <w:rPr>
          <w:rFonts w:ascii="Times New Roman" w:hAnsi="Times New Roman" w:cs="Times New Roman"/>
          <w:sz w:val="24"/>
          <w:szCs w:val="24"/>
          <w:lang w:val="en-US"/>
        </w:rPr>
        <w:t>alternate</w:t>
      </w:r>
      <w:r w:rsidR="002C36D3" w:rsidRPr="00B33685">
        <w:rPr>
          <w:rFonts w:ascii="Times New Roman" w:hAnsi="Times New Roman" w:cs="Times New Roman"/>
          <w:sz w:val="24"/>
          <w:szCs w:val="24"/>
          <w:lang w:val="en-US"/>
        </w:rPr>
        <w:t xml:space="preserve"> variables. </w:t>
      </w:r>
      <w:r w:rsidR="004A19BC" w:rsidRPr="00B33685">
        <w:rPr>
          <w:rFonts w:ascii="Times New Roman" w:hAnsi="Times New Roman" w:cs="Times New Roman"/>
          <w:sz w:val="24"/>
          <w:szCs w:val="24"/>
          <w:lang w:val="en-US"/>
        </w:rPr>
        <w:t xml:space="preserve">At this point, the sparse pattern matrix </w:t>
      </w:r>
      <w:r w:rsidR="00212072" w:rsidRPr="00B33685">
        <w:rPr>
          <w:rFonts w:ascii="Times New Roman" w:hAnsi="Times New Roman" w:cs="Times New Roman"/>
          <w:sz w:val="24"/>
          <w:szCs w:val="24"/>
          <w:lang w:val="en-US"/>
        </w:rPr>
        <w:t xml:space="preserve">is completed with </w:t>
      </w:r>
      <w:r w:rsidR="00A94081" w:rsidRPr="00B33685">
        <w:rPr>
          <w:rFonts w:ascii="Times New Roman" w:hAnsi="Times New Roman" w:cs="Times New Roman"/>
          <w:sz w:val="24"/>
          <w:szCs w:val="24"/>
          <w:lang w:val="en-US"/>
        </w:rPr>
        <w:t>good</w:t>
      </w:r>
      <w:r w:rsidR="00212072" w:rsidRPr="00B33685">
        <w:rPr>
          <w:rFonts w:ascii="Times New Roman" w:hAnsi="Times New Roman" w:cs="Times New Roman"/>
          <w:sz w:val="24"/>
          <w:szCs w:val="24"/>
          <w:lang w:val="en-US"/>
        </w:rPr>
        <w:t xml:space="preserve"> estimates of the respective loadings.</w:t>
      </w:r>
    </w:p>
    <w:p w14:paraId="728A61EB" w14:textId="584BEE56" w:rsidR="00273F39" w:rsidRPr="00B33685" w:rsidRDefault="002456B5" w:rsidP="00402096">
      <w:pPr>
        <w:spacing w:line="480" w:lineRule="auto"/>
        <w:rPr>
          <w:rFonts w:ascii="Times New Roman" w:hAnsi="Times New Roman" w:cs="Times New Roman"/>
          <w:sz w:val="24"/>
          <w:szCs w:val="24"/>
          <w:lang w:val="en-US"/>
        </w:rPr>
      </w:pPr>
      <w:r w:rsidRPr="002456B5">
        <w:rPr>
          <w:rFonts w:ascii="Times New Roman" w:hAnsi="Times New Roman" w:cs="Times New Roman"/>
          <w:b/>
          <w:bCs/>
          <w:i/>
          <w:iCs/>
          <w:sz w:val="24"/>
          <w:szCs w:val="24"/>
          <w:lang w:val="en-US"/>
        </w:rPr>
        <w:t xml:space="preserve">Factor correlations. </w:t>
      </w:r>
      <w:r w:rsidR="001B296B" w:rsidRPr="00B33685">
        <w:rPr>
          <w:rFonts w:ascii="Times New Roman" w:hAnsi="Times New Roman" w:cs="Times New Roman"/>
          <w:sz w:val="24"/>
          <w:szCs w:val="24"/>
          <w:lang w:val="en-US"/>
        </w:rPr>
        <w:t xml:space="preserve">Elaboration of the </w:t>
      </w:r>
      <w:r w:rsidR="009D0F22" w:rsidRPr="00B33685">
        <w:rPr>
          <w:rFonts w:ascii="Times New Roman" w:hAnsi="Times New Roman" w:cs="Times New Roman"/>
          <w:sz w:val="24"/>
          <w:szCs w:val="24"/>
          <w:lang w:val="en-US"/>
        </w:rPr>
        <w:t>factor correlation matrix</w:t>
      </w:r>
      <w:r w:rsidR="002C1ABD" w:rsidRPr="00B33685">
        <w:rPr>
          <w:rFonts w:ascii="Times New Roman" w:hAnsi="Times New Roman" w:cs="Times New Roman"/>
          <w:sz w:val="24"/>
          <w:szCs w:val="24"/>
          <w:lang w:val="en-US"/>
        </w:rPr>
        <w:t xml:space="preserve"> </w:t>
      </w:r>
      <w:r w:rsidR="00293B19" w:rsidRPr="00B33685">
        <w:rPr>
          <w:rFonts w:ascii="Times New Roman" w:hAnsi="Times New Roman" w:cs="Times New Roman"/>
          <w:sz w:val="24"/>
          <w:szCs w:val="24"/>
          <w:lang w:val="en-US"/>
        </w:rPr>
        <w:t xml:space="preserve">also </w:t>
      </w:r>
      <w:r w:rsidR="007B7974" w:rsidRPr="00B33685">
        <w:rPr>
          <w:rFonts w:ascii="Times New Roman" w:hAnsi="Times New Roman" w:cs="Times New Roman"/>
          <w:sz w:val="24"/>
          <w:szCs w:val="24"/>
          <w:lang w:val="en-US"/>
        </w:rPr>
        <w:t>relies on the SCRoF requirement that each factor is represented by at least two exclusive variables.</w:t>
      </w:r>
      <w:r w:rsidR="00273F39" w:rsidRPr="00B33685">
        <w:rPr>
          <w:rFonts w:ascii="Times New Roman" w:hAnsi="Times New Roman" w:cs="Times New Roman"/>
          <w:sz w:val="24"/>
          <w:szCs w:val="24"/>
          <w:lang w:val="en-US"/>
        </w:rPr>
        <w:t xml:space="preserve"> </w:t>
      </w:r>
      <w:r w:rsidR="00C64FCE" w:rsidRPr="00B33685">
        <w:rPr>
          <w:rFonts w:ascii="Times New Roman" w:hAnsi="Times New Roman" w:cs="Times New Roman"/>
          <w:sz w:val="24"/>
          <w:szCs w:val="24"/>
          <w:lang w:val="en-US"/>
        </w:rPr>
        <w:t xml:space="preserve">Although correlation significance is based on </w:t>
      </w:r>
      <w:r w:rsidR="0039225D" w:rsidRPr="00B33685">
        <w:rPr>
          <w:rFonts w:ascii="Times New Roman" w:hAnsi="Times New Roman" w:cs="Times New Roman"/>
          <w:sz w:val="24"/>
          <w:szCs w:val="24"/>
          <w:lang w:val="en-US"/>
        </w:rPr>
        <w:t xml:space="preserve">the first significance test of the canonical correlation </w:t>
      </w:r>
      <w:r w:rsidR="00316B0A" w:rsidRPr="00B33685">
        <w:rPr>
          <w:rFonts w:ascii="Times New Roman" w:hAnsi="Times New Roman" w:cs="Times New Roman"/>
          <w:sz w:val="24"/>
          <w:szCs w:val="24"/>
          <w:lang w:val="en-US"/>
        </w:rPr>
        <w:t>applied to the</w:t>
      </w:r>
      <w:r w:rsidR="0039225D" w:rsidRPr="00B33685">
        <w:rPr>
          <w:rFonts w:ascii="Times New Roman" w:hAnsi="Times New Roman" w:cs="Times New Roman"/>
          <w:sz w:val="24"/>
          <w:szCs w:val="24"/>
          <w:lang w:val="en-US"/>
        </w:rPr>
        <w:t xml:space="preserve"> </w:t>
      </w:r>
      <w:r w:rsidR="00512869" w:rsidRPr="00B33685">
        <w:rPr>
          <w:rFonts w:ascii="Times New Roman" w:hAnsi="Times New Roman" w:cs="Times New Roman"/>
          <w:sz w:val="24"/>
          <w:szCs w:val="24"/>
          <w:lang w:val="en-US"/>
        </w:rPr>
        <w:t xml:space="preserve">clustered variables </w:t>
      </w:r>
      <w:r w:rsidR="00697AEC" w:rsidRPr="00B33685">
        <w:rPr>
          <w:rFonts w:ascii="Times New Roman" w:hAnsi="Times New Roman" w:cs="Times New Roman"/>
          <w:sz w:val="24"/>
          <w:szCs w:val="24"/>
          <w:lang w:val="en-US"/>
        </w:rPr>
        <w:t>of two</w:t>
      </w:r>
      <w:r w:rsidR="0039225D" w:rsidRPr="00B33685">
        <w:rPr>
          <w:rFonts w:ascii="Times New Roman" w:hAnsi="Times New Roman" w:cs="Times New Roman"/>
          <w:sz w:val="24"/>
          <w:szCs w:val="24"/>
          <w:lang w:val="en-US"/>
        </w:rPr>
        <w:t xml:space="preserve"> factors,</w:t>
      </w:r>
      <w:r w:rsidR="00BD3CCE" w:rsidRPr="00B33685">
        <w:rPr>
          <w:rFonts w:ascii="Times New Roman" w:hAnsi="Times New Roman" w:cs="Times New Roman"/>
          <w:sz w:val="24"/>
          <w:szCs w:val="24"/>
          <w:lang w:val="en-US"/>
        </w:rPr>
        <w:t xml:space="preserve"> the corresponding first canonical </w:t>
      </w:r>
      <w:r w:rsidR="00BD3CCE" w:rsidRPr="00B33685">
        <w:rPr>
          <w:rFonts w:ascii="Times New Roman" w:hAnsi="Times New Roman" w:cs="Times New Roman"/>
          <w:sz w:val="24"/>
          <w:szCs w:val="24"/>
          <w:lang w:val="en-US"/>
        </w:rPr>
        <w:lastRenderedPageBreak/>
        <w:t xml:space="preserve">correlation </w:t>
      </w:r>
      <w:r w:rsidR="00AB0D08" w:rsidRPr="00B33685">
        <w:rPr>
          <w:rFonts w:ascii="Times New Roman" w:hAnsi="Times New Roman" w:cs="Times New Roman"/>
          <w:sz w:val="24"/>
          <w:szCs w:val="24"/>
          <w:lang w:val="en-US"/>
        </w:rPr>
        <w:t>under</w:t>
      </w:r>
      <w:r w:rsidR="00BD3CCE" w:rsidRPr="00B33685">
        <w:rPr>
          <w:rFonts w:ascii="Times New Roman" w:hAnsi="Times New Roman" w:cs="Times New Roman"/>
          <w:sz w:val="24"/>
          <w:szCs w:val="24"/>
          <w:lang w:val="en-US"/>
        </w:rPr>
        <w:t>estimate</w:t>
      </w:r>
      <w:r w:rsidR="00AB0D08" w:rsidRPr="00B33685">
        <w:rPr>
          <w:rFonts w:ascii="Times New Roman" w:hAnsi="Times New Roman" w:cs="Times New Roman"/>
          <w:sz w:val="24"/>
          <w:szCs w:val="24"/>
          <w:lang w:val="en-US"/>
        </w:rPr>
        <w:t>s</w:t>
      </w:r>
      <w:r w:rsidR="00BD3CCE" w:rsidRPr="00B33685">
        <w:rPr>
          <w:rFonts w:ascii="Times New Roman" w:hAnsi="Times New Roman" w:cs="Times New Roman"/>
          <w:sz w:val="24"/>
          <w:szCs w:val="24"/>
          <w:lang w:val="en-US"/>
        </w:rPr>
        <w:t xml:space="preserve"> the correlation between the</w:t>
      </w:r>
      <w:r w:rsidR="001029B3" w:rsidRPr="00B33685">
        <w:rPr>
          <w:rFonts w:ascii="Times New Roman" w:hAnsi="Times New Roman" w:cs="Times New Roman"/>
          <w:sz w:val="24"/>
          <w:szCs w:val="24"/>
          <w:lang w:val="en-US"/>
        </w:rPr>
        <w:t>se</w:t>
      </w:r>
      <w:r w:rsidR="00BD3CCE" w:rsidRPr="00B33685">
        <w:rPr>
          <w:rFonts w:ascii="Times New Roman" w:hAnsi="Times New Roman" w:cs="Times New Roman"/>
          <w:sz w:val="24"/>
          <w:szCs w:val="24"/>
          <w:lang w:val="en-US"/>
        </w:rPr>
        <w:t xml:space="preserve"> factors</w:t>
      </w:r>
      <w:r w:rsidR="00C22C1B" w:rsidRPr="00B33685">
        <w:rPr>
          <w:rFonts w:ascii="Times New Roman" w:hAnsi="Times New Roman" w:cs="Times New Roman"/>
          <w:sz w:val="24"/>
          <w:szCs w:val="24"/>
          <w:lang w:val="en-US"/>
        </w:rPr>
        <w:t xml:space="preserve"> due to the presence of</w:t>
      </w:r>
      <w:r w:rsidR="00BD3CCE" w:rsidRPr="00B33685">
        <w:rPr>
          <w:rFonts w:ascii="Times New Roman" w:hAnsi="Times New Roman" w:cs="Times New Roman"/>
          <w:sz w:val="24"/>
          <w:szCs w:val="24"/>
          <w:lang w:val="en-US"/>
        </w:rPr>
        <w:t xml:space="preserve"> residual noise.</w:t>
      </w:r>
      <w:r w:rsidR="0039225D" w:rsidRPr="00B33685">
        <w:rPr>
          <w:rFonts w:ascii="Times New Roman" w:hAnsi="Times New Roman" w:cs="Times New Roman"/>
          <w:sz w:val="24"/>
          <w:szCs w:val="24"/>
          <w:lang w:val="en-US"/>
        </w:rPr>
        <w:t xml:space="preserve"> </w:t>
      </w:r>
      <w:r w:rsidR="00E07D3C" w:rsidRPr="00B33685">
        <w:rPr>
          <w:rFonts w:ascii="Times New Roman" w:hAnsi="Times New Roman" w:cs="Times New Roman"/>
          <w:sz w:val="24"/>
          <w:szCs w:val="24"/>
          <w:lang w:val="en-US"/>
        </w:rPr>
        <w:t>Rather, f</w:t>
      </w:r>
      <w:r w:rsidR="00273F39" w:rsidRPr="00B33685">
        <w:rPr>
          <w:rFonts w:ascii="Times New Roman" w:hAnsi="Times New Roman" w:cs="Times New Roman"/>
          <w:sz w:val="24"/>
          <w:szCs w:val="24"/>
          <w:lang w:val="en-US"/>
        </w:rPr>
        <w:t xml:space="preserve">ollowing the principle that the correlation between two variables is the product of their respective loading further multiplied by the correlation between their factors, a </w:t>
      </w:r>
      <w:r w:rsidR="000912CB" w:rsidRPr="00B33685">
        <w:rPr>
          <w:rFonts w:ascii="Times New Roman" w:hAnsi="Times New Roman" w:cs="Times New Roman"/>
          <w:sz w:val="24"/>
          <w:szCs w:val="24"/>
          <w:lang w:val="en-US"/>
        </w:rPr>
        <w:t>good</w:t>
      </w:r>
      <w:r w:rsidR="00273F39" w:rsidRPr="00B33685">
        <w:rPr>
          <w:rFonts w:ascii="Times New Roman" w:hAnsi="Times New Roman" w:cs="Times New Roman"/>
          <w:sz w:val="24"/>
          <w:szCs w:val="24"/>
          <w:lang w:val="en-US"/>
        </w:rPr>
        <w:t xml:space="preserve"> correlation estimate is obtained from the weight that brings the vector of</w:t>
      </w:r>
      <w:r w:rsidR="00657168" w:rsidRPr="00B33685">
        <w:rPr>
          <w:rFonts w:ascii="Times New Roman" w:hAnsi="Times New Roman" w:cs="Times New Roman"/>
          <w:sz w:val="24"/>
          <w:szCs w:val="24"/>
          <w:lang w:val="en-US"/>
        </w:rPr>
        <w:t xml:space="preserve"> products of</w:t>
      </w:r>
      <w:r w:rsidR="00273F39" w:rsidRPr="00B33685">
        <w:rPr>
          <w:rFonts w:ascii="Times New Roman" w:hAnsi="Times New Roman" w:cs="Times New Roman"/>
          <w:sz w:val="24"/>
          <w:szCs w:val="24"/>
          <w:lang w:val="en-US"/>
        </w:rPr>
        <w:t xml:space="preserve"> between-factor loadings closest to the vector of between-factor variable correlations</w:t>
      </w:r>
      <w:r w:rsidR="008237BB">
        <w:rPr>
          <w:rFonts w:ascii="Times New Roman" w:hAnsi="Times New Roman" w:cs="Times New Roman"/>
          <w:sz w:val="24"/>
          <w:szCs w:val="24"/>
          <w:lang w:val="en-US"/>
        </w:rPr>
        <w:t>:</w:t>
      </w:r>
      <w:r w:rsidR="00E810F4" w:rsidRPr="00E810F4">
        <w:rPr>
          <w:rFonts w:ascii="Times New Roman" w:hAnsi="Times New Roman" w:cs="Times New Roman"/>
          <w:sz w:val="24"/>
          <w:szCs w:val="24"/>
          <w:lang w:val="en-US"/>
        </w:rPr>
        <w:t xml:space="preserve"> </w:t>
      </w:r>
      <w:r w:rsidR="00E810F4" w:rsidRPr="00113B82">
        <w:rPr>
          <w:rFonts w:ascii="Times New Roman" w:hAnsi="Times New Roman" w:cs="Times New Roman"/>
          <w:sz w:val="24"/>
          <w:szCs w:val="24"/>
          <w:lang w:val="en-US"/>
        </w:rPr>
        <w:t xml:space="preserve">Placing </w:t>
      </w:r>
      <w:r w:rsidR="00235CC1" w:rsidRPr="00113B82">
        <w:rPr>
          <w:rFonts w:ascii="Times New Roman" w:hAnsi="Times New Roman" w:cs="Times New Roman"/>
          <w:sz w:val="24"/>
          <w:szCs w:val="24"/>
          <w:lang w:val="en-US"/>
        </w:rPr>
        <w:t xml:space="preserve">in vector </w:t>
      </w:r>
      <w:r w:rsidR="00235CC1" w:rsidRPr="00113B82">
        <w:rPr>
          <w:rFonts w:ascii="Times New Roman" w:hAnsi="Times New Roman" w:cs="Times New Roman"/>
          <w:i/>
          <w:iCs/>
          <w:sz w:val="24"/>
          <w:szCs w:val="24"/>
          <w:lang w:val="en-US"/>
        </w:rPr>
        <w:t>O</w:t>
      </w:r>
      <w:r w:rsidR="00235CC1" w:rsidRPr="00113B82">
        <w:rPr>
          <w:rFonts w:ascii="Times New Roman" w:hAnsi="Times New Roman" w:cs="Times New Roman"/>
          <w:sz w:val="24"/>
          <w:szCs w:val="24"/>
          <w:lang w:val="en-US"/>
        </w:rPr>
        <w:t xml:space="preserve"> </w:t>
      </w:r>
      <w:r w:rsidR="00E810F4" w:rsidRPr="00113B82">
        <w:rPr>
          <w:rFonts w:ascii="Times New Roman" w:hAnsi="Times New Roman" w:cs="Times New Roman"/>
          <w:sz w:val="24"/>
          <w:szCs w:val="24"/>
          <w:lang w:val="en-US"/>
        </w:rPr>
        <w:t xml:space="preserve">the </w:t>
      </w:r>
      <w:r w:rsidR="00E810F4" w:rsidRPr="00113B82">
        <w:rPr>
          <w:rFonts w:ascii="Times New Roman" w:hAnsi="Times New Roman" w:cs="Times New Roman"/>
          <w:i/>
          <w:iCs/>
          <w:sz w:val="24"/>
          <w:szCs w:val="24"/>
          <w:lang w:val="en-US"/>
        </w:rPr>
        <w:t>observed</w:t>
      </w:r>
      <w:r w:rsidR="00E810F4" w:rsidRPr="00113B82">
        <w:rPr>
          <w:rFonts w:ascii="Times New Roman" w:hAnsi="Times New Roman" w:cs="Times New Roman"/>
          <w:sz w:val="24"/>
          <w:szCs w:val="24"/>
          <w:lang w:val="en-US"/>
        </w:rPr>
        <w:t xml:space="preserve"> cross correlations of the variables representing the two factors and </w:t>
      </w:r>
      <w:r w:rsidR="00131550" w:rsidRPr="00113B82">
        <w:rPr>
          <w:rFonts w:ascii="Times New Roman" w:hAnsi="Times New Roman" w:cs="Times New Roman"/>
          <w:sz w:val="24"/>
          <w:szCs w:val="24"/>
          <w:lang w:val="en-US"/>
        </w:rPr>
        <w:t xml:space="preserve">in vector </w:t>
      </w:r>
      <w:r w:rsidR="00131550" w:rsidRPr="00113B82">
        <w:rPr>
          <w:rFonts w:ascii="Times New Roman" w:hAnsi="Times New Roman" w:cs="Times New Roman"/>
          <w:i/>
          <w:iCs/>
          <w:sz w:val="24"/>
          <w:szCs w:val="24"/>
          <w:lang w:val="en-US"/>
        </w:rPr>
        <w:t>P</w:t>
      </w:r>
      <w:r w:rsidR="00131550" w:rsidRPr="00113B82">
        <w:rPr>
          <w:rFonts w:ascii="Times New Roman" w:hAnsi="Times New Roman" w:cs="Times New Roman"/>
          <w:sz w:val="24"/>
          <w:szCs w:val="24"/>
          <w:lang w:val="en-US"/>
        </w:rPr>
        <w:t xml:space="preserve"> </w:t>
      </w:r>
      <w:r w:rsidR="00E810F4" w:rsidRPr="00113B82">
        <w:rPr>
          <w:rFonts w:ascii="Times New Roman" w:hAnsi="Times New Roman" w:cs="Times New Roman"/>
          <w:sz w:val="24"/>
          <w:szCs w:val="24"/>
          <w:lang w:val="en-US"/>
        </w:rPr>
        <w:t xml:space="preserve">the corresponding </w:t>
      </w:r>
      <w:r w:rsidR="00E810F4" w:rsidRPr="00113B82">
        <w:rPr>
          <w:rFonts w:ascii="Times New Roman" w:hAnsi="Times New Roman" w:cs="Times New Roman"/>
          <w:i/>
          <w:iCs/>
          <w:sz w:val="24"/>
          <w:szCs w:val="24"/>
          <w:lang w:val="en-US"/>
        </w:rPr>
        <w:t>products</w:t>
      </w:r>
      <w:r w:rsidR="00E810F4" w:rsidRPr="00113B82">
        <w:rPr>
          <w:rFonts w:ascii="Times New Roman" w:hAnsi="Times New Roman" w:cs="Times New Roman"/>
          <w:sz w:val="24"/>
          <w:szCs w:val="24"/>
          <w:lang w:val="en-US"/>
        </w:rPr>
        <w:t xml:space="preserve"> of loadings, the factor correlation </w:t>
      </w:r>
      <w:r w:rsidR="00E810F4" w:rsidRPr="00113B82">
        <w:rPr>
          <w:rFonts w:ascii="Times New Roman" w:hAnsi="Times New Roman" w:cs="Times New Roman"/>
          <w:i/>
          <w:iCs/>
          <w:sz w:val="24"/>
          <w:szCs w:val="24"/>
          <w:lang w:val="en-US"/>
        </w:rPr>
        <w:t>r</w:t>
      </w:r>
      <w:r w:rsidR="00E810F4" w:rsidRPr="00113B82">
        <w:rPr>
          <w:rFonts w:ascii="Times New Roman" w:hAnsi="Times New Roman" w:cs="Times New Roman"/>
          <w:sz w:val="24"/>
          <w:szCs w:val="24"/>
          <w:lang w:val="en-US"/>
        </w:rPr>
        <w:t xml:space="preserve"> minimizes the sum of squares of </w:t>
      </w:r>
      <w:r w:rsidR="00E810F4" w:rsidRPr="00113B82">
        <w:rPr>
          <w:rFonts w:ascii="Times New Roman" w:hAnsi="Times New Roman" w:cs="Times New Roman"/>
          <w:i/>
          <w:iCs/>
          <w:sz w:val="24"/>
          <w:szCs w:val="24"/>
          <w:lang w:val="en-US"/>
        </w:rPr>
        <w:t>O</w:t>
      </w:r>
      <w:r w:rsidR="00E810F4" w:rsidRPr="00113B82">
        <w:rPr>
          <w:rFonts w:ascii="Times New Roman" w:hAnsi="Times New Roman" w:cs="Times New Roman"/>
          <w:sz w:val="24"/>
          <w:szCs w:val="24"/>
          <w:lang w:val="en-US"/>
        </w:rPr>
        <w:t>-</w:t>
      </w:r>
      <w:r w:rsidR="00E810F4" w:rsidRPr="00113B82">
        <w:rPr>
          <w:rFonts w:ascii="Times New Roman" w:hAnsi="Times New Roman" w:cs="Times New Roman"/>
          <w:i/>
          <w:iCs/>
          <w:sz w:val="24"/>
          <w:szCs w:val="24"/>
          <w:lang w:val="en-US"/>
        </w:rPr>
        <w:t>rP</w:t>
      </w:r>
      <w:r w:rsidR="00E810F4" w:rsidRPr="00113B82">
        <w:rPr>
          <w:rFonts w:ascii="Times New Roman" w:hAnsi="Times New Roman" w:cs="Times New Roman"/>
          <w:sz w:val="24"/>
          <w:szCs w:val="24"/>
          <w:lang w:val="en-US"/>
        </w:rPr>
        <w:t>.</w:t>
      </w:r>
    </w:p>
    <w:p w14:paraId="455EF9B7" w14:textId="77777777" w:rsidR="00713B49" w:rsidRDefault="00A03C1B" w:rsidP="00402096">
      <w:pPr>
        <w:spacing w:line="480" w:lineRule="auto"/>
        <w:rPr>
          <w:lang w:val="en-US"/>
        </w:rPr>
      </w:pPr>
      <w:r w:rsidRPr="00B33685">
        <w:rPr>
          <w:rFonts w:ascii="Times New Roman" w:hAnsi="Times New Roman" w:cs="Times New Roman"/>
          <w:sz w:val="24"/>
          <w:szCs w:val="24"/>
          <w:lang w:val="en-US"/>
        </w:rPr>
        <w:t>N</w:t>
      </w:r>
      <w:r w:rsidR="00526955" w:rsidRPr="00B33685">
        <w:rPr>
          <w:rFonts w:ascii="Times New Roman" w:hAnsi="Times New Roman" w:cs="Times New Roman"/>
          <w:sz w:val="24"/>
          <w:szCs w:val="24"/>
          <w:lang w:val="en-US"/>
        </w:rPr>
        <w:t>on-significant correlations</w:t>
      </w:r>
      <w:r w:rsidRPr="00B33685">
        <w:rPr>
          <w:rFonts w:ascii="Times New Roman" w:hAnsi="Times New Roman" w:cs="Times New Roman"/>
          <w:sz w:val="24"/>
          <w:szCs w:val="24"/>
          <w:lang w:val="en-US"/>
        </w:rPr>
        <w:t xml:space="preserve"> are then nullified </w:t>
      </w:r>
      <w:r w:rsidR="006A3767" w:rsidRPr="00B33685">
        <w:rPr>
          <w:rFonts w:ascii="Times New Roman" w:hAnsi="Times New Roman" w:cs="Times New Roman"/>
          <w:sz w:val="24"/>
          <w:szCs w:val="24"/>
          <w:lang w:val="en-US"/>
        </w:rPr>
        <w:t>u</w:t>
      </w:r>
      <w:r w:rsidR="00D81E09" w:rsidRPr="00B33685">
        <w:rPr>
          <w:rFonts w:ascii="Times New Roman" w:hAnsi="Times New Roman" w:cs="Times New Roman"/>
          <w:sz w:val="24"/>
          <w:szCs w:val="24"/>
          <w:lang w:val="en-US"/>
        </w:rPr>
        <w:t>sing</w:t>
      </w:r>
      <w:r w:rsidR="006A3767" w:rsidRPr="00B33685">
        <w:rPr>
          <w:rFonts w:ascii="Times New Roman" w:hAnsi="Times New Roman" w:cs="Times New Roman"/>
          <w:sz w:val="24"/>
          <w:szCs w:val="24"/>
          <w:lang w:val="en-US"/>
        </w:rPr>
        <w:t xml:space="preserve"> a false discovery rate </w:t>
      </w:r>
      <w:r w:rsidR="004A2948" w:rsidRPr="00B33685">
        <w:rPr>
          <w:rFonts w:ascii="Times New Roman" w:hAnsi="Times New Roman" w:cs="Times New Roman"/>
          <w:sz w:val="24"/>
          <w:szCs w:val="24"/>
          <w:lang w:val="en-US"/>
        </w:rPr>
        <w:t xml:space="preserve">strategy </w:t>
      </w:r>
      <w:r w:rsidR="006A3767" w:rsidRPr="00B33685">
        <w:rPr>
          <w:rFonts w:ascii="Times New Roman" w:hAnsi="Times New Roman" w:cs="Times New Roman"/>
          <w:sz w:val="24"/>
          <w:szCs w:val="24"/>
          <w:lang w:val="en-US"/>
        </w:rPr>
        <w:t>(FDR</w:t>
      </w:r>
      <w:r w:rsidR="009E5CE8" w:rsidRPr="00B33685">
        <w:rPr>
          <w:rFonts w:ascii="Times New Roman" w:hAnsi="Times New Roman" w:cs="Times New Roman"/>
          <w:sz w:val="24"/>
          <w:szCs w:val="24"/>
          <w:lang w:val="en-US"/>
        </w:rPr>
        <w:t>;</w:t>
      </w:r>
      <w:r w:rsidR="006A3767" w:rsidRPr="00B33685">
        <w:rPr>
          <w:rFonts w:ascii="Times New Roman" w:hAnsi="Times New Roman" w:cs="Times New Roman"/>
          <w:sz w:val="24"/>
          <w:szCs w:val="24"/>
          <w:lang w:val="en-US"/>
        </w:rPr>
        <w:t xml:space="preserve"> Benjamini &amp; Hochberg, 1995)</w:t>
      </w:r>
      <w:r w:rsidR="00592D48" w:rsidRPr="00B33685">
        <w:rPr>
          <w:rFonts w:ascii="Times New Roman" w:hAnsi="Times New Roman" w:cs="Times New Roman"/>
          <w:sz w:val="24"/>
          <w:szCs w:val="24"/>
          <w:lang w:val="en-US"/>
        </w:rPr>
        <w:t xml:space="preserve">. </w:t>
      </w:r>
      <w:r w:rsidR="00FA30F7" w:rsidRPr="00B33685">
        <w:rPr>
          <w:rFonts w:ascii="Times New Roman" w:hAnsi="Times New Roman" w:cs="Times New Roman"/>
          <w:sz w:val="24"/>
          <w:szCs w:val="24"/>
          <w:lang w:val="en-US"/>
        </w:rPr>
        <w:t xml:space="preserve">FDR implies ordering the </w:t>
      </w:r>
      <w:r w:rsidR="00FA30F7" w:rsidRPr="00B33685">
        <w:rPr>
          <w:rFonts w:ascii="Times New Roman" w:hAnsi="Times New Roman" w:cs="Times New Roman"/>
          <w:i/>
          <w:iCs/>
          <w:sz w:val="24"/>
          <w:szCs w:val="24"/>
          <w:lang w:val="en-US"/>
        </w:rPr>
        <w:t>p</w:t>
      </w:r>
      <w:r w:rsidR="00FA30F7" w:rsidRPr="00B33685">
        <w:rPr>
          <w:rFonts w:ascii="Times New Roman" w:hAnsi="Times New Roman" w:cs="Times New Roman"/>
          <w:sz w:val="24"/>
          <w:szCs w:val="24"/>
          <w:lang w:val="en-US"/>
        </w:rPr>
        <w:t xml:space="preserve"> values for all pairs of factors from the most to the least significant and correcting each </w:t>
      </w:r>
      <w:r w:rsidR="00C338AC" w:rsidRPr="00B33685">
        <w:rPr>
          <w:rFonts w:ascii="Times New Roman" w:hAnsi="Times New Roman" w:cs="Times New Roman"/>
          <w:i/>
          <w:iCs/>
          <w:sz w:val="24"/>
          <w:szCs w:val="24"/>
          <w:lang w:val="en-US"/>
        </w:rPr>
        <w:t>p</w:t>
      </w:r>
      <w:r w:rsidR="00C338AC" w:rsidRPr="00B33685">
        <w:rPr>
          <w:rFonts w:ascii="Times New Roman" w:hAnsi="Times New Roman" w:cs="Times New Roman"/>
          <w:sz w:val="24"/>
          <w:szCs w:val="24"/>
          <w:lang w:val="en-US"/>
        </w:rPr>
        <w:t xml:space="preserve"> value </w:t>
      </w:r>
      <w:r w:rsidR="00FA30F7" w:rsidRPr="00B33685">
        <w:rPr>
          <w:rFonts w:ascii="Times New Roman" w:hAnsi="Times New Roman" w:cs="Times New Roman"/>
          <w:sz w:val="24"/>
          <w:szCs w:val="24"/>
          <w:lang w:val="en-US"/>
        </w:rPr>
        <w:t xml:space="preserve">for assessing the maximum </w:t>
      </w:r>
      <w:r w:rsidR="00E272A8" w:rsidRPr="00B33685">
        <w:rPr>
          <w:rFonts w:ascii="Times New Roman" w:hAnsi="Times New Roman" w:cs="Times New Roman"/>
          <w:sz w:val="24"/>
          <w:szCs w:val="24"/>
          <w:lang w:val="en-US"/>
        </w:rPr>
        <w:t>correlation</w:t>
      </w:r>
      <w:r w:rsidR="009F43B1" w:rsidRPr="00B33685">
        <w:rPr>
          <w:rFonts w:ascii="Times New Roman" w:hAnsi="Times New Roman" w:cs="Times New Roman"/>
          <w:sz w:val="24"/>
          <w:szCs w:val="24"/>
          <w:lang w:val="en-US"/>
        </w:rPr>
        <w:t xml:space="preserve"> among </w:t>
      </w:r>
      <w:r w:rsidR="00FA30F7" w:rsidRPr="00B33685">
        <w:rPr>
          <w:rFonts w:ascii="Times New Roman" w:hAnsi="Times New Roman" w:cs="Times New Roman"/>
          <w:sz w:val="24"/>
          <w:szCs w:val="24"/>
          <w:lang w:val="en-US"/>
        </w:rPr>
        <w:t>all not yet assessed correlations.</w:t>
      </w:r>
      <w:r w:rsidR="007B7F97" w:rsidRPr="007B7F97">
        <w:rPr>
          <w:rFonts w:ascii="Times New Roman" w:hAnsi="Times New Roman" w:cs="Times New Roman"/>
          <w:sz w:val="24"/>
          <w:szCs w:val="24"/>
          <w:lang w:val="en-US"/>
        </w:rPr>
        <w:t xml:space="preserve"> </w:t>
      </w:r>
      <w:r w:rsidR="007B7F97" w:rsidRPr="00113B82">
        <w:rPr>
          <w:rFonts w:ascii="Times New Roman" w:hAnsi="Times New Roman" w:cs="Times New Roman"/>
          <w:sz w:val="24"/>
          <w:szCs w:val="24"/>
          <w:lang w:val="en-US"/>
        </w:rPr>
        <w:t>For</w:t>
      </w:r>
      <w:r w:rsidR="005E220D">
        <w:rPr>
          <w:rFonts w:ascii="Times New Roman" w:hAnsi="Times New Roman" w:cs="Times New Roman"/>
          <w:sz w:val="24"/>
          <w:szCs w:val="24"/>
          <w:lang w:val="en-US"/>
        </w:rPr>
        <w:t>,</w:t>
      </w:r>
      <w:r w:rsidR="007B7F97" w:rsidRPr="00113B82">
        <w:rPr>
          <w:rFonts w:ascii="Times New Roman" w:hAnsi="Times New Roman" w:cs="Times New Roman"/>
          <w:sz w:val="24"/>
          <w:szCs w:val="24"/>
          <w:lang w:val="en-US"/>
        </w:rPr>
        <w:t xml:space="preserve"> say</w:t>
      </w:r>
      <w:r w:rsidR="005E220D">
        <w:rPr>
          <w:rFonts w:ascii="Times New Roman" w:hAnsi="Times New Roman" w:cs="Times New Roman"/>
          <w:sz w:val="24"/>
          <w:szCs w:val="24"/>
          <w:lang w:val="en-US"/>
        </w:rPr>
        <w:t>,</w:t>
      </w:r>
      <w:r w:rsidR="007B7F97" w:rsidRPr="00113B82">
        <w:rPr>
          <w:rFonts w:ascii="Times New Roman" w:hAnsi="Times New Roman" w:cs="Times New Roman"/>
          <w:sz w:val="24"/>
          <w:szCs w:val="24"/>
          <w:lang w:val="en-US"/>
        </w:rPr>
        <w:t xml:space="preserve"> five factors, there would be 10 correlations. The most significant observed probability, </w:t>
      </w:r>
      <w:r w:rsidR="007B7F97" w:rsidRPr="00113B82">
        <w:rPr>
          <w:rFonts w:ascii="Times New Roman" w:hAnsi="Times New Roman" w:cs="Times New Roman"/>
          <w:i/>
          <w:iCs/>
          <w:sz w:val="24"/>
          <w:szCs w:val="24"/>
          <w:lang w:val="en-US"/>
        </w:rPr>
        <w:t>p</w:t>
      </w:r>
      <w:r w:rsidR="007B7F97" w:rsidRPr="00113B82">
        <w:rPr>
          <w:rFonts w:ascii="Times New Roman" w:hAnsi="Times New Roman" w:cs="Times New Roman"/>
          <w:sz w:val="24"/>
          <w:szCs w:val="24"/>
          <w:vertAlign w:val="subscript"/>
          <w:lang w:val="en-US"/>
        </w:rPr>
        <w:t>10</w:t>
      </w:r>
      <w:r w:rsidR="007B7F97" w:rsidRPr="00113B82">
        <w:rPr>
          <w:rFonts w:ascii="Times New Roman" w:hAnsi="Times New Roman" w:cs="Times New Roman"/>
          <w:sz w:val="24"/>
          <w:szCs w:val="24"/>
          <w:lang w:val="en-US"/>
        </w:rPr>
        <w:t>, is transformed into 1-(1-</w:t>
      </w:r>
      <w:r w:rsidR="007B7F97" w:rsidRPr="00113B82">
        <w:rPr>
          <w:rFonts w:ascii="Times New Roman" w:hAnsi="Times New Roman" w:cs="Times New Roman"/>
          <w:i/>
          <w:iCs/>
          <w:sz w:val="24"/>
          <w:szCs w:val="24"/>
          <w:lang w:val="en-US"/>
        </w:rPr>
        <w:t>p</w:t>
      </w:r>
      <w:r w:rsidR="007B7F97" w:rsidRPr="00113B82">
        <w:rPr>
          <w:rFonts w:ascii="Times New Roman" w:hAnsi="Times New Roman" w:cs="Times New Roman"/>
          <w:sz w:val="24"/>
          <w:szCs w:val="24"/>
          <w:vertAlign w:val="subscript"/>
          <w:lang w:val="en-US"/>
        </w:rPr>
        <w:t>10</w:t>
      </w:r>
      <w:r w:rsidR="007B7F97" w:rsidRPr="00113B82">
        <w:rPr>
          <w:rFonts w:ascii="Times New Roman" w:hAnsi="Times New Roman" w:cs="Times New Roman"/>
          <w:sz w:val="24"/>
          <w:szCs w:val="24"/>
          <w:lang w:val="en-US"/>
        </w:rPr>
        <w:t>)</w:t>
      </w:r>
      <w:r w:rsidR="007B7F97" w:rsidRPr="00113B82">
        <w:rPr>
          <w:rFonts w:ascii="Times New Roman" w:hAnsi="Times New Roman" w:cs="Times New Roman"/>
          <w:sz w:val="24"/>
          <w:szCs w:val="24"/>
          <w:vertAlign w:val="superscript"/>
          <w:lang w:val="en-US"/>
        </w:rPr>
        <w:t>10</w:t>
      </w:r>
      <w:r w:rsidR="007B7F97" w:rsidRPr="00113B82">
        <w:rPr>
          <w:rFonts w:ascii="Times New Roman" w:hAnsi="Times New Roman" w:cs="Times New Roman"/>
          <w:sz w:val="24"/>
          <w:szCs w:val="24"/>
          <w:lang w:val="en-US"/>
        </w:rPr>
        <w:t>. The next most significant probability becomes 1-(1-</w:t>
      </w:r>
      <w:r w:rsidR="007B7F97" w:rsidRPr="00113B82">
        <w:rPr>
          <w:rFonts w:ascii="Times New Roman" w:hAnsi="Times New Roman" w:cs="Times New Roman"/>
          <w:i/>
          <w:iCs/>
          <w:sz w:val="24"/>
          <w:szCs w:val="24"/>
          <w:lang w:val="en-US"/>
        </w:rPr>
        <w:t>p</w:t>
      </w:r>
      <w:r w:rsidR="007B7F97" w:rsidRPr="00113B82">
        <w:rPr>
          <w:rFonts w:ascii="Times New Roman" w:hAnsi="Times New Roman" w:cs="Times New Roman"/>
          <w:sz w:val="24"/>
          <w:szCs w:val="24"/>
          <w:vertAlign w:val="subscript"/>
          <w:lang w:val="en-US"/>
        </w:rPr>
        <w:t>9</w:t>
      </w:r>
      <w:r w:rsidR="007B7F97" w:rsidRPr="00113B82">
        <w:rPr>
          <w:rFonts w:ascii="Times New Roman" w:hAnsi="Times New Roman" w:cs="Times New Roman"/>
          <w:sz w:val="24"/>
          <w:szCs w:val="24"/>
          <w:lang w:val="en-US"/>
        </w:rPr>
        <w:t>)</w:t>
      </w:r>
      <w:r w:rsidR="007B7F97" w:rsidRPr="00113B82">
        <w:rPr>
          <w:rFonts w:ascii="Times New Roman" w:hAnsi="Times New Roman" w:cs="Times New Roman"/>
          <w:sz w:val="24"/>
          <w:szCs w:val="24"/>
          <w:vertAlign w:val="superscript"/>
          <w:lang w:val="en-US"/>
        </w:rPr>
        <w:t>9</w:t>
      </w:r>
      <w:r w:rsidR="007B7F97" w:rsidRPr="00113B82">
        <w:rPr>
          <w:rFonts w:ascii="Times New Roman" w:hAnsi="Times New Roman" w:cs="Times New Roman"/>
          <w:sz w:val="24"/>
          <w:szCs w:val="24"/>
          <w:lang w:val="en-US"/>
        </w:rPr>
        <w:t xml:space="preserve">, and so on down to a not significant adjusted </w:t>
      </w:r>
      <w:r w:rsidR="007B7F97" w:rsidRPr="00113B82">
        <w:rPr>
          <w:rFonts w:ascii="Times New Roman" w:hAnsi="Times New Roman" w:cs="Times New Roman"/>
          <w:i/>
          <w:iCs/>
          <w:sz w:val="24"/>
          <w:szCs w:val="24"/>
          <w:lang w:val="en-US"/>
        </w:rPr>
        <w:t>p</w:t>
      </w:r>
      <w:r w:rsidR="007B7F97" w:rsidRPr="00113B82">
        <w:rPr>
          <w:rFonts w:ascii="Times New Roman" w:hAnsi="Times New Roman" w:cs="Times New Roman"/>
          <w:sz w:val="24"/>
          <w:szCs w:val="24"/>
          <w:lang w:val="en-US"/>
        </w:rPr>
        <w:t xml:space="preserve"> value. All following tests are automatically also declared not significant.</w:t>
      </w:r>
    </w:p>
    <w:p w14:paraId="2D09CE31" w14:textId="792CC3C3" w:rsidR="00D423FD" w:rsidRPr="00B33685" w:rsidRDefault="00DD010D"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A</w:t>
      </w:r>
      <w:r w:rsidR="00C23076" w:rsidRPr="00B33685">
        <w:rPr>
          <w:rFonts w:ascii="Times New Roman" w:hAnsi="Times New Roman" w:cs="Times New Roman"/>
          <w:sz w:val="24"/>
          <w:szCs w:val="24"/>
          <w:lang w:val="en-US"/>
        </w:rPr>
        <w:t xml:space="preserve">s discussed below, </w:t>
      </w:r>
      <w:r w:rsidR="002C481B" w:rsidRPr="00B33685">
        <w:rPr>
          <w:rFonts w:ascii="Times New Roman" w:hAnsi="Times New Roman" w:cs="Times New Roman"/>
          <w:sz w:val="24"/>
          <w:szCs w:val="24"/>
          <w:lang w:val="en-US"/>
        </w:rPr>
        <w:t>two significance thresholds are used</w:t>
      </w:r>
      <w:r w:rsidR="003F5A99" w:rsidRPr="00B33685">
        <w:rPr>
          <w:rFonts w:ascii="Times New Roman" w:hAnsi="Times New Roman" w:cs="Times New Roman"/>
          <w:sz w:val="24"/>
          <w:szCs w:val="24"/>
          <w:lang w:val="en-US"/>
        </w:rPr>
        <w:t xml:space="preserve">, </w:t>
      </w:r>
      <w:r w:rsidR="002A1756" w:rsidRPr="00B33685">
        <w:rPr>
          <w:rFonts w:ascii="Times New Roman" w:hAnsi="Times New Roman" w:cs="Times New Roman"/>
          <w:sz w:val="24"/>
          <w:szCs w:val="24"/>
          <w:lang w:val="en-US"/>
        </w:rPr>
        <w:t>bracketing</w:t>
      </w:r>
      <w:r w:rsidR="003F5A99" w:rsidRPr="00B33685">
        <w:rPr>
          <w:rFonts w:ascii="Times New Roman" w:hAnsi="Times New Roman" w:cs="Times New Roman"/>
          <w:sz w:val="24"/>
          <w:szCs w:val="24"/>
          <w:lang w:val="en-US"/>
        </w:rPr>
        <w:t xml:space="preserve"> a zone of </w:t>
      </w:r>
      <w:r w:rsidR="005A7506" w:rsidRPr="00B33685">
        <w:rPr>
          <w:rFonts w:ascii="Times New Roman" w:hAnsi="Times New Roman" w:cs="Times New Roman"/>
          <w:sz w:val="24"/>
          <w:szCs w:val="24"/>
          <w:lang w:val="en-US"/>
        </w:rPr>
        <w:t>higher risk of incorrect decision</w:t>
      </w:r>
      <w:r w:rsidR="002C481B" w:rsidRPr="00B33685">
        <w:rPr>
          <w:rFonts w:ascii="Times New Roman" w:hAnsi="Times New Roman" w:cs="Times New Roman"/>
          <w:sz w:val="24"/>
          <w:szCs w:val="24"/>
          <w:lang w:val="en-US"/>
        </w:rPr>
        <w:t xml:space="preserve">. </w:t>
      </w:r>
      <w:r w:rsidR="00B6313A" w:rsidRPr="00B33685">
        <w:rPr>
          <w:rFonts w:ascii="Times New Roman" w:hAnsi="Times New Roman" w:cs="Times New Roman"/>
          <w:sz w:val="24"/>
          <w:szCs w:val="24"/>
          <w:lang w:val="en-US"/>
        </w:rPr>
        <w:t xml:space="preserve">All clearly non-significant </w:t>
      </w:r>
      <w:r w:rsidRPr="00B33685">
        <w:rPr>
          <w:rFonts w:ascii="Times New Roman" w:hAnsi="Times New Roman" w:cs="Times New Roman"/>
          <w:sz w:val="24"/>
          <w:szCs w:val="24"/>
          <w:lang w:val="en-US"/>
        </w:rPr>
        <w:t xml:space="preserve">correlations </w:t>
      </w:r>
      <w:r w:rsidR="00220BEF" w:rsidRPr="00B33685">
        <w:rPr>
          <w:rFonts w:ascii="Times New Roman" w:hAnsi="Times New Roman" w:cs="Times New Roman"/>
          <w:sz w:val="24"/>
          <w:szCs w:val="24"/>
          <w:lang w:val="en-US"/>
        </w:rPr>
        <w:t>are first nullified</w:t>
      </w:r>
      <w:r w:rsidR="00B714FB" w:rsidRPr="00B33685">
        <w:rPr>
          <w:rFonts w:ascii="Times New Roman" w:hAnsi="Times New Roman" w:cs="Times New Roman"/>
          <w:sz w:val="24"/>
          <w:szCs w:val="24"/>
          <w:lang w:val="en-US"/>
        </w:rPr>
        <w:t xml:space="preserve"> while a</w:t>
      </w:r>
      <w:r w:rsidR="00E76E4A" w:rsidRPr="00B33685">
        <w:rPr>
          <w:rFonts w:ascii="Times New Roman" w:hAnsi="Times New Roman" w:cs="Times New Roman"/>
          <w:sz w:val="24"/>
          <w:szCs w:val="24"/>
          <w:lang w:val="en-US"/>
        </w:rPr>
        <w:t xml:space="preserve">ll </w:t>
      </w:r>
      <w:r w:rsidR="00B714FB" w:rsidRPr="00B33685">
        <w:rPr>
          <w:rFonts w:ascii="Times New Roman" w:hAnsi="Times New Roman" w:cs="Times New Roman"/>
          <w:sz w:val="24"/>
          <w:szCs w:val="24"/>
          <w:lang w:val="en-US"/>
        </w:rPr>
        <w:t xml:space="preserve">clearly significant </w:t>
      </w:r>
      <w:r w:rsidR="00E76E4A" w:rsidRPr="00B33685">
        <w:rPr>
          <w:rFonts w:ascii="Times New Roman" w:hAnsi="Times New Roman" w:cs="Times New Roman"/>
          <w:sz w:val="24"/>
          <w:szCs w:val="24"/>
          <w:lang w:val="en-US"/>
        </w:rPr>
        <w:t xml:space="preserve">correlations </w:t>
      </w:r>
      <w:r w:rsidR="00B714FB" w:rsidRPr="00B33685">
        <w:rPr>
          <w:rFonts w:ascii="Times New Roman" w:hAnsi="Times New Roman" w:cs="Times New Roman"/>
          <w:sz w:val="24"/>
          <w:szCs w:val="24"/>
          <w:lang w:val="en-US"/>
        </w:rPr>
        <w:t>are</w:t>
      </w:r>
      <w:r w:rsidR="00B03517" w:rsidRPr="00B33685">
        <w:rPr>
          <w:rFonts w:ascii="Times New Roman" w:hAnsi="Times New Roman" w:cs="Times New Roman"/>
          <w:sz w:val="24"/>
          <w:szCs w:val="24"/>
          <w:lang w:val="en-US"/>
        </w:rPr>
        <w:t xml:space="preserve"> maintained</w:t>
      </w:r>
      <w:r w:rsidR="00B714FB" w:rsidRPr="00B33685">
        <w:rPr>
          <w:rFonts w:ascii="Times New Roman" w:hAnsi="Times New Roman" w:cs="Times New Roman"/>
          <w:sz w:val="24"/>
          <w:szCs w:val="24"/>
          <w:lang w:val="en-US"/>
        </w:rPr>
        <w:t xml:space="preserve">. </w:t>
      </w:r>
      <w:r w:rsidR="008058C8" w:rsidRPr="00B33685">
        <w:rPr>
          <w:rFonts w:ascii="Times New Roman" w:hAnsi="Times New Roman" w:cs="Times New Roman"/>
          <w:sz w:val="24"/>
          <w:szCs w:val="24"/>
          <w:lang w:val="en-US"/>
        </w:rPr>
        <w:t>A</w:t>
      </w:r>
      <w:r w:rsidR="00F75176" w:rsidRPr="00B33685">
        <w:rPr>
          <w:rFonts w:ascii="Times New Roman" w:hAnsi="Times New Roman" w:cs="Times New Roman"/>
          <w:sz w:val="24"/>
          <w:szCs w:val="24"/>
          <w:lang w:val="en-US"/>
        </w:rPr>
        <w:t xml:space="preserve">ll subsets of </w:t>
      </w:r>
      <w:r w:rsidR="00B03517" w:rsidRPr="00B33685">
        <w:rPr>
          <w:rFonts w:ascii="Times New Roman" w:hAnsi="Times New Roman" w:cs="Times New Roman"/>
          <w:sz w:val="24"/>
          <w:szCs w:val="24"/>
          <w:lang w:val="en-US"/>
        </w:rPr>
        <w:t xml:space="preserve">correlations </w:t>
      </w:r>
      <w:r w:rsidR="00A33876" w:rsidRPr="00B33685">
        <w:rPr>
          <w:rFonts w:ascii="Times New Roman" w:hAnsi="Times New Roman" w:cs="Times New Roman"/>
          <w:sz w:val="24"/>
          <w:szCs w:val="24"/>
          <w:lang w:val="en-US"/>
        </w:rPr>
        <w:t>that have an</w:t>
      </w:r>
      <w:r w:rsidR="00F75176" w:rsidRPr="00B33685">
        <w:rPr>
          <w:rFonts w:ascii="Times New Roman" w:hAnsi="Times New Roman" w:cs="Times New Roman"/>
          <w:sz w:val="24"/>
          <w:szCs w:val="24"/>
          <w:lang w:val="en-US"/>
        </w:rPr>
        <w:t xml:space="preserve"> adjusted </w:t>
      </w:r>
      <w:r w:rsidR="00BD2F85" w:rsidRPr="00B33685">
        <w:rPr>
          <w:rFonts w:ascii="Times New Roman" w:hAnsi="Times New Roman" w:cs="Times New Roman"/>
          <w:i/>
          <w:iCs/>
          <w:sz w:val="24"/>
          <w:szCs w:val="24"/>
          <w:lang w:val="en-US"/>
        </w:rPr>
        <w:t>p</w:t>
      </w:r>
      <w:r w:rsidR="00E76E4A" w:rsidRPr="00B33685">
        <w:rPr>
          <w:rFonts w:ascii="Times New Roman" w:hAnsi="Times New Roman" w:cs="Times New Roman"/>
          <w:sz w:val="24"/>
          <w:szCs w:val="24"/>
          <w:lang w:val="en-US"/>
        </w:rPr>
        <w:t xml:space="preserve"> </w:t>
      </w:r>
      <w:r w:rsidR="008058C8" w:rsidRPr="00B33685">
        <w:rPr>
          <w:rFonts w:ascii="Times New Roman" w:hAnsi="Times New Roman" w:cs="Times New Roman"/>
          <w:sz w:val="24"/>
          <w:szCs w:val="24"/>
          <w:lang w:val="en-US"/>
        </w:rPr>
        <w:t>between the two limits</w:t>
      </w:r>
      <w:r w:rsidR="00B602D7" w:rsidRPr="00B33685">
        <w:rPr>
          <w:rFonts w:ascii="Times New Roman" w:hAnsi="Times New Roman" w:cs="Times New Roman"/>
          <w:sz w:val="24"/>
          <w:szCs w:val="24"/>
          <w:lang w:val="en-US"/>
        </w:rPr>
        <w:t>,</w:t>
      </w:r>
      <w:r w:rsidR="00DD602E" w:rsidRPr="00B33685">
        <w:rPr>
          <w:rFonts w:ascii="Times New Roman" w:hAnsi="Times New Roman" w:cs="Times New Roman"/>
          <w:sz w:val="24"/>
          <w:szCs w:val="24"/>
          <w:lang w:val="en-US"/>
        </w:rPr>
        <w:t xml:space="preserve"> if any</w:t>
      </w:r>
      <w:r w:rsidR="00215456" w:rsidRPr="00B33685">
        <w:rPr>
          <w:rFonts w:ascii="Times New Roman" w:hAnsi="Times New Roman" w:cs="Times New Roman"/>
          <w:sz w:val="24"/>
          <w:szCs w:val="24"/>
          <w:lang w:val="en-US"/>
        </w:rPr>
        <w:t>,</w:t>
      </w:r>
      <w:r w:rsidR="00BD2F85" w:rsidRPr="00B33685">
        <w:rPr>
          <w:rFonts w:ascii="Times New Roman" w:hAnsi="Times New Roman" w:cs="Times New Roman"/>
          <w:sz w:val="24"/>
          <w:szCs w:val="24"/>
          <w:lang w:val="en-US"/>
        </w:rPr>
        <w:t xml:space="preserve"> </w:t>
      </w:r>
      <w:r w:rsidR="00F52D4A" w:rsidRPr="00B33685">
        <w:rPr>
          <w:rFonts w:ascii="Times New Roman" w:hAnsi="Times New Roman" w:cs="Times New Roman"/>
          <w:sz w:val="24"/>
          <w:szCs w:val="24"/>
          <w:lang w:val="en-US"/>
        </w:rPr>
        <w:t>are nullified in a</w:t>
      </w:r>
      <w:r w:rsidR="007A7FC7" w:rsidRPr="00B33685">
        <w:rPr>
          <w:rFonts w:ascii="Times New Roman" w:hAnsi="Times New Roman" w:cs="Times New Roman"/>
          <w:sz w:val="24"/>
          <w:szCs w:val="24"/>
          <w:lang w:val="en-US"/>
        </w:rPr>
        <w:t>lternate factor correlation matrices</w:t>
      </w:r>
      <w:r w:rsidR="000C1181" w:rsidRPr="00B33685">
        <w:rPr>
          <w:rFonts w:ascii="Times New Roman" w:hAnsi="Times New Roman" w:cs="Times New Roman"/>
          <w:sz w:val="24"/>
          <w:szCs w:val="24"/>
          <w:lang w:val="en-US"/>
        </w:rPr>
        <w:t>.</w:t>
      </w:r>
      <w:r w:rsidR="00181D47" w:rsidRPr="00B33685">
        <w:rPr>
          <w:rFonts w:ascii="Times New Roman" w:hAnsi="Times New Roman" w:cs="Times New Roman"/>
          <w:sz w:val="24"/>
          <w:szCs w:val="24"/>
          <w:lang w:val="en-US"/>
        </w:rPr>
        <w:t xml:space="preserve"> </w:t>
      </w:r>
    </w:p>
    <w:p w14:paraId="43C9E9CD" w14:textId="14B05913" w:rsidR="00F54A0B" w:rsidRPr="00B33685" w:rsidRDefault="00F40C76" w:rsidP="00402096">
      <w:pPr>
        <w:spacing w:line="480" w:lineRule="auto"/>
        <w:rPr>
          <w:rFonts w:ascii="Times New Roman" w:hAnsi="Times New Roman" w:cs="Times New Roman"/>
          <w:sz w:val="24"/>
          <w:szCs w:val="24"/>
          <w:lang w:val="en-US"/>
        </w:rPr>
      </w:pPr>
      <w:r w:rsidRPr="00F40C76">
        <w:rPr>
          <w:rFonts w:ascii="Times New Roman" w:hAnsi="Times New Roman" w:cs="Times New Roman"/>
          <w:b/>
          <w:bCs/>
          <w:i/>
          <w:iCs/>
          <w:sz w:val="24"/>
          <w:szCs w:val="24"/>
          <w:lang w:val="en-US"/>
        </w:rPr>
        <w:t xml:space="preserve">Global optimization. </w:t>
      </w:r>
      <w:r w:rsidR="007B14AB" w:rsidRPr="00B33685">
        <w:rPr>
          <w:rFonts w:ascii="Times New Roman" w:hAnsi="Times New Roman" w:cs="Times New Roman"/>
          <w:sz w:val="24"/>
          <w:szCs w:val="24"/>
          <w:lang w:val="en-US"/>
        </w:rPr>
        <w:t>Mimicking CFA, t</w:t>
      </w:r>
      <w:r w:rsidR="00C33D78" w:rsidRPr="00B33685">
        <w:rPr>
          <w:rFonts w:ascii="Times New Roman" w:hAnsi="Times New Roman" w:cs="Times New Roman"/>
          <w:sz w:val="24"/>
          <w:szCs w:val="24"/>
          <w:lang w:val="en-US"/>
        </w:rPr>
        <w:t xml:space="preserve">he resulting sparse pattern factor and correlation matrices </w:t>
      </w:r>
      <w:r w:rsidR="00776740" w:rsidRPr="00B33685">
        <w:rPr>
          <w:rFonts w:ascii="Times New Roman" w:hAnsi="Times New Roman" w:cs="Times New Roman"/>
          <w:sz w:val="24"/>
          <w:szCs w:val="24"/>
          <w:lang w:val="en-US"/>
        </w:rPr>
        <w:t xml:space="preserve">of </w:t>
      </w:r>
      <w:r w:rsidR="00BC3DF6" w:rsidRPr="00B33685">
        <w:rPr>
          <w:rFonts w:ascii="Times New Roman" w:hAnsi="Times New Roman" w:cs="Times New Roman"/>
          <w:sz w:val="24"/>
          <w:szCs w:val="24"/>
          <w:lang w:val="en-US"/>
        </w:rPr>
        <w:t xml:space="preserve">each </w:t>
      </w:r>
      <w:r w:rsidR="00776740" w:rsidRPr="00B33685">
        <w:rPr>
          <w:rFonts w:ascii="Times New Roman" w:hAnsi="Times New Roman" w:cs="Times New Roman"/>
          <w:sz w:val="24"/>
          <w:szCs w:val="24"/>
          <w:lang w:val="en-US"/>
        </w:rPr>
        <w:t xml:space="preserve">alternate possible solutions </w:t>
      </w:r>
      <w:r w:rsidR="00C33D78" w:rsidRPr="00B33685">
        <w:rPr>
          <w:rFonts w:ascii="Times New Roman" w:hAnsi="Times New Roman" w:cs="Times New Roman"/>
          <w:sz w:val="24"/>
          <w:szCs w:val="24"/>
          <w:lang w:val="en-US"/>
        </w:rPr>
        <w:t xml:space="preserve">are finally globally optimized for maximum </w:t>
      </w:r>
      <w:r w:rsidR="00C33D78" w:rsidRPr="00B33685">
        <w:rPr>
          <w:rFonts w:ascii="Times New Roman" w:hAnsi="Times New Roman" w:cs="Times New Roman"/>
          <w:sz w:val="24"/>
          <w:szCs w:val="24"/>
          <w:lang w:val="en-US"/>
        </w:rPr>
        <w:lastRenderedPageBreak/>
        <w:t>likelihood</w:t>
      </w:r>
      <w:r w:rsidR="004C7B48" w:rsidRPr="00B33685">
        <w:rPr>
          <w:rFonts w:ascii="Times New Roman" w:hAnsi="Times New Roman" w:cs="Times New Roman"/>
          <w:sz w:val="24"/>
          <w:szCs w:val="24"/>
          <w:lang w:val="en-US"/>
        </w:rPr>
        <w:t xml:space="preserve"> using their current values as initial parameter estimates</w:t>
      </w:r>
      <w:r w:rsidR="008C6715" w:rsidRPr="00B33685">
        <w:rPr>
          <w:rFonts w:ascii="Times New Roman" w:hAnsi="Times New Roman" w:cs="Times New Roman"/>
          <w:sz w:val="24"/>
          <w:szCs w:val="24"/>
          <w:lang w:val="en-US"/>
        </w:rPr>
        <w:t xml:space="preserve"> and</w:t>
      </w:r>
      <w:r w:rsidR="00C33D78" w:rsidRPr="00B33685">
        <w:rPr>
          <w:rFonts w:ascii="Times New Roman" w:hAnsi="Times New Roman" w:cs="Times New Roman"/>
          <w:sz w:val="24"/>
          <w:szCs w:val="24"/>
          <w:lang w:val="en-US"/>
        </w:rPr>
        <w:t xml:space="preserve"> yielding a χ</w:t>
      </w:r>
      <w:r w:rsidR="00C33D78" w:rsidRPr="00B33685">
        <w:rPr>
          <w:rFonts w:ascii="Times New Roman" w:hAnsi="Times New Roman" w:cs="Times New Roman"/>
          <w:sz w:val="24"/>
          <w:szCs w:val="24"/>
          <w:vertAlign w:val="superscript"/>
          <w:lang w:val="en-US"/>
        </w:rPr>
        <w:t>2</w:t>
      </w:r>
      <w:r w:rsidR="00C33D78" w:rsidRPr="00B33685">
        <w:rPr>
          <w:rFonts w:ascii="Times New Roman" w:hAnsi="Times New Roman" w:cs="Times New Roman"/>
          <w:sz w:val="24"/>
          <w:szCs w:val="24"/>
          <w:lang w:val="en-US"/>
        </w:rPr>
        <w:t xml:space="preserve"> fit index to assess compatibility of the observed data with the model.</w:t>
      </w:r>
      <w:r w:rsidR="00CF4584" w:rsidRPr="00B33685">
        <w:rPr>
          <w:rFonts w:ascii="Times New Roman" w:hAnsi="Times New Roman" w:cs="Times New Roman"/>
          <w:sz w:val="24"/>
          <w:szCs w:val="24"/>
          <w:lang w:val="en-US"/>
        </w:rPr>
        <w:t xml:space="preserve"> </w:t>
      </w:r>
      <w:r w:rsidR="00F54A0B" w:rsidRPr="00B33685">
        <w:rPr>
          <w:rFonts w:ascii="Times New Roman" w:hAnsi="Times New Roman" w:cs="Times New Roman"/>
          <w:sz w:val="24"/>
          <w:szCs w:val="24"/>
          <w:lang w:val="en-US"/>
        </w:rPr>
        <w:t>To prevent purely opportunist fixation of the unconstrained loadings of an orthogonal doublet factor, these are set at the square root of the observed correlation, excluded from the global optimization but included in the model χ</w:t>
      </w:r>
      <w:r w:rsidR="00F54A0B" w:rsidRPr="00B33685">
        <w:rPr>
          <w:rFonts w:ascii="Times New Roman" w:hAnsi="Times New Roman" w:cs="Times New Roman"/>
          <w:sz w:val="24"/>
          <w:szCs w:val="24"/>
          <w:vertAlign w:val="superscript"/>
          <w:lang w:val="en-US"/>
        </w:rPr>
        <w:t>2</w:t>
      </w:r>
      <w:r w:rsidR="00F54A0B" w:rsidRPr="00B33685">
        <w:rPr>
          <w:rFonts w:ascii="Times New Roman" w:hAnsi="Times New Roman" w:cs="Times New Roman"/>
          <w:sz w:val="24"/>
          <w:szCs w:val="24"/>
          <w:lang w:val="en-US"/>
        </w:rPr>
        <w:t xml:space="preserve"> fit.</w:t>
      </w:r>
    </w:p>
    <w:p w14:paraId="02FC6612" w14:textId="5B75ABBD" w:rsidR="000B1E15" w:rsidRPr="00B33685" w:rsidRDefault="00E303D9"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T</w:t>
      </w:r>
      <w:r w:rsidR="00A22B5B" w:rsidRPr="00B33685">
        <w:rPr>
          <w:rFonts w:ascii="Times New Roman" w:hAnsi="Times New Roman" w:cs="Times New Roman"/>
          <w:sz w:val="24"/>
          <w:szCs w:val="24"/>
          <w:lang w:val="en-US"/>
        </w:rPr>
        <w:t xml:space="preserve">o prevent </w:t>
      </w:r>
      <w:r w:rsidR="00BB6100" w:rsidRPr="00B33685">
        <w:rPr>
          <w:rFonts w:ascii="Times New Roman" w:hAnsi="Times New Roman" w:cs="Times New Roman"/>
          <w:sz w:val="24"/>
          <w:szCs w:val="24"/>
          <w:lang w:val="en-US"/>
        </w:rPr>
        <w:t>aberrant solutions</w:t>
      </w:r>
      <w:r w:rsidR="00A22B5B" w:rsidRPr="00B33685">
        <w:rPr>
          <w:rFonts w:ascii="Times New Roman" w:hAnsi="Times New Roman" w:cs="Times New Roman"/>
          <w:sz w:val="24"/>
          <w:szCs w:val="24"/>
          <w:lang w:val="en-US"/>
        </w:rPr>
        <w:t>, t</w:t>
      </w:r>
      <w:r w:rsidRPr="00B33685">
        <w:rPr>
          <w:rFonts w:ascii="Times New Roman" w:hAnsi="Times New Roman" w:cs="Times New Roman"/>
          <w:sz w:val="24"/>
          <w:szCs w:val="24"/>
          <w:lang w:val="en-US"/>
        </w:rPr>
        <w:t xml:space="preserve">he criterion evaluation function returns a </w:t>
      </w:r>
      <w:r w:rsidR="00DF2469" w:rsidRPr="00B33685">
        <w:rPr>
          <w:rFonts w:ascii="Times New Roman" w:hAnsi="Times New Roman" w:cs="Times New Roman"/>
          <w:sz w:val="24"/>
          <w:szCs w:val="24"/>
          <w:lang w:val="en-US"/>
        </w:rPr>
        <w:t>huge</w:t>
      </w:r>
      <w:r w:rsidRPr="00B33685">
        <w:rPr>
          <w:rFonts w:ascii="Times New Roman" w:hAnsi="Times New Roman" w:cs="Times New Roman"/>
          <w:sz w:val="24"/>
          <w:szCs w:val="24"/>
          <w:lang w:val="en-US"/>
        </w:rPr>
        <w:t xml:space="preserve"> value for </w:t>
      </w:r>
      <w:r w:rsidR="00F54A0B" w:rsidRPr="00B33685">
        <w:rPr>
          <w:rFonts w:ascii="Times New Roman" w:hAnsi="Times New Roman" w:cs="Times New Roman"/>
          <w:sz w:val="24"/>
          <w:szCs w:val="24"/>
          <w:lang w:val="en-US"/>
        </w:rPr>
        <w:t xml:space="preserve">a </w:t>
      </w:r>
      <w:r w:rsidRPr="00B33685">
        <w:rPr>
          <w:rFonts w:ascii="Times New Roman" w:hAnsi="Times New Roman" w:cs="Times New Roman"/>
          <w:sz w:val="24"/>
          <w:szCs w:val="24"/>
          <w:lang w:val="en-US"/>
        </w:rPr>
        <w:t>p</w:t>
      </w:r>
      <w:r w:rsidR="007E0D7D" w:rsidRPr="00B33685">
        <w:rPr>
          <w:rFonts w:ascii="Times New Roman" w:hAnsi="Times New Roman" w:cs="Times New Roman"/>
          <w:sz w:val="24"/>
          <w:szCs w:val="24"/>
          <w:lang w:val="en-US"/>
        </w:rPr>
        <w:t xml:space="preserve">arameter combination </w:t>
      </w:r>
      <w:r w:rsidR="005B122F" w:rsidRPr="00B33685">
        <w:rPr>
          <w:rFonts w:ascii="Times New Roman" w:hAnsi="Times New Roman" w:cs="Times New Roman"/>
          <w:sz w:val="24"/>
          <w:szCs w:val="24"/>
          <w:lang w:val="en-US"/>
        </w:rPr>
        <w:t xml:space="preserve">that </w:t>
      </w:r>
      <w:r w:rsidR="00A42D40" w:rsidRPr="00B33685">
        <w:rPr>
          <w:rFonts w:ascii="Times New Roman" w:hAnsi="Times New Roman" w:cs="Times New Roman"/>
          <w:sz w:val="24"/>
          <w:szCs w:val="24"/>
          <w:lang w:val="en-US"/>
        </w:rPr>
        <w:t>bring</w:t>
      </w:r>
      <w:r w:rsidR="00F54A0B" w:rsidRPr="00B33685">
        <w:rPr>
          <w:rFonts w:ascii="Times New Roman" w:hAnsi="Times New Roman" w:cs="Times New Roman"/>
          <w:sz w:val="24"/>
          <w:szCs w:val="24"/>
          <w:lang w:val="en-US"/>
        </w:rPr>
        <w:t>s</w:t>
      </w:r>
      <w:r w:rsidR="00A42D40" w:rsidRPr="00B33685">
        <w:rPr>
          <w:rFonts w:ascii="Times New Roman" w:hAnsi="Times New Roman" w:cs="Times New Roman"/>
          <w:sz w:val="24"/>
          <w:szCs w:val="24"/>
          <w:lang w:val="en-US"/>
        </w:rPr>
        <w:t xml:space="preserve"> a variable community above .9</w:t>
      </w:r>
      <w:r w:rsidR="00A45DDD" w:rsidRPr="00B33685">
        <w:rPr>
          <w:rFonts w:ascii="Times New Roman" w:hAnsi="Times New Roman" w:cs="Times New Roman"/>
          <w:sz w:val="24"/>
          <w:szCs w:val="24"/>
          <w:lang w:val="en-US"/>
        </w:rPr>
        <w:t>9</w:t>
      </w:r>
      <w:r w:rsidR="00A03386" w:rsidRPr="00B33685">
        <w:rPr>
          <w:rFonts w:ascii="Times New Roman" w:hAnsi="Times New Roman" w:cs="Times New Roman"/>
          <w:sz w:val="24"/>
          <w:szCs w:val="24"/>
          <w:lang w:val="en-US"/>
        </w:rPr>
        <w:t xml:space="preserve"> or</w:t>
      </w:r>
      <w:r w:rsidR="00607F3B" w:rsidRPr="00B33685">
        <w:rPr>
          <w:rFonts w:ascii="Times New Roman" w:hAnsi="Times New Roman" w:cs="Times New Roman"/>
          <w:sz w:val="24"/>
          <w:szCs w:val="24"/>
          <w:lang w:val="en-US"/>
        </w:rPr>
        <w:t xml:space="preserve"> a factor correlation above .95</w:t>
      </w:r>
      <w:r w:rsidR="00A42D40" w:rsidRPr="00B33685">
        <w:rPr>
          <w:rFonts w:ascii="Times New Roman" w:hAnsi="Times New Roman" w:cs="Times New Roman"/>
          <w:sz w:val="24"/>
          <w:szCs w:val="24"/>
          <w:lang w:val="en-US"/>
        </w:rPr>
        <w:t xml:space="preserve"> or </w:t>
      </w:r>
      <w:r w:rsidR="00A03386" w:rsidRPr="00B33685">
        <w:rPr>
          <w:rFonts w:ascii="Times New Roman" w:hAnsi="Times New Roman" w:cs="Times New Roman"/>
          <w:sz w:val="24"/>
          <w:szCs w:val="24"/>
          <w:lang w:val="en-US"/>
        </w:rPr>
        <w:t xml:space="preserve">that </w:t>
      </w:r>
      <w:r w:rsidR="007E0D7D" w:rsidRPr="00B33685">
        <w:rPr>
          <w:rFonts w:ascii="Times New Roman" w:hAnsi="Times New Roman" w:cs="Times New Roman"/>
          <w:sz w:val="24"/>
          <w:szCs w:val="24"/>
          <w:lang w:val="en-US"/>
        </w:rPr>
        <w:t>result</w:t>
      </w:r>
      <w:r w:rsidR="005B122F" w:rsidRPr="00B33685">
        <w:rPr>
          <w:rFonts w:ascii="Times New Roman" w:hAnsi="Times New Roman" w:cs="Times New Roman"/>
          <w:sz w:val="24"/>
          <w:szCs w:val="24"/>
          <w:lang w:val="en-US"/>
        </w:rPr>
        <w:t>s</w:t>
      </w:r>
      <w:r w:rsidR="007E0D7D" w:rsidRPr="00B33685">
        <w:rPr>
          <w:rFonts w:ascii="Times New Roman" w:hAnsi="Times New Roman" w:cs="Times New Roman"/>
          <w:sz w:val="24"/>
          <w:szCs w:val="24"/>
          <w:lang w:val="en-US"/>
        </w:rPr>
        <w:t xml:space="preserve"> in a population correlation matrix </w:t>
      </w:r>
      <w:r w:rsidR="00AD4569" w:rsidRPr="00B33685">
        <w:rPr>
          <w:rFonts w:ascii="Times New Roman" w:hAnsi="Times New Roman" w:cs="Times New Roman"/>
          <w:sz w:val="24"/>
          <w:szCs w:val="24"/>
          <w:lang w:val="en-US"/>
        </w:rPr>
        <w:t>with a negative determinant</w:t>
      </w:r>
      <w:r w:rsidR="00A42D40" w:rsidRPr="00B33685">
        <w:rPr>
          <w:rFonts w:ascii="Times New Roman" w:hAnsi="Times New Roman" w:cs="Times New Roman"/>
          <w:sz w:val="24"/>
          <w:szCs w:val="24"/>
          <w:lang w:val="en-US"/>
        </w:rPr>
        <w:t>.</w:t>
      </w:r>
      <w:r w:rsidR="00AD4569" w:rsidRPr="00B33685">
        <w:rPr>
          <w:rFonts w:ascii="Times New Roman" w:hAnsi="Times New Roman" w:cs="Times New Roman"/>
          <w:sz w:val="24"/>
          <w:szCs w:val="24"/>
          <w:lang w:val="en-US"/>
        </w:rPr>
        <w:t xml:space="preserve"> </w:t>
      </w:r>
      <w:r w:rsidR="00F54A0B" w:rsidRPr="00B33685">
        <w:rPr>
          <w:rFonts w:ascii="Times New Roman" w:hAnsi="Times New Roman" w:cs="Times New Roman"/>
          <w:sz w:val="24"/>
          <w:szCs w:val="24"/>
          <w:lang w:val="en-US"/>
        </w:rPr>
        <w:t xml:space="preserve">A solution with </w:t>
      </w:r>
      <w:r w:rsidR="000A04F7" w:rsidRPr="00B33685">
        <w:rPr>
          <w:rFonts w:ascii="Times New Roman" w:hAnsi="Times New Roman" w:cs="Times New Roman"/>
          <w:sz w:val="24"/>
          <w:szCs w:val="24"/>
          <w:lang w:val="en-US"/>
        </w:rPr>
        <w:t xml:space="preserve">a </w:t>
      </w:r>
      <w:r w:rsidR="00F54A0B" w:rsidRPr="00B33685">
        <w:rPr>
          <w:rFonts w:ascii="Times New Roman" w:hAnsi="Times New Roman" w:cs="Times New Roman"/>
          <w:sz w:val="24"/>
          <w:szCs w:val="24"/>
          <w:lang w:val="en-US"/>
        </w:rPr>
        <w:t xml:space="preserve">parameter </w:t>
      </w:r>
      <w:r w:rsidR="000A04F7" w:rsidRPr="00B33685">
        <w:rPr>
          <w:rFonts w:ascii="Times New Roman" w:hAnsi="Times New Roman" w:cs="Times New Roman"/>
          <w:sz w:val="24"/>
          <w:szCs w:val="24"/>
          <w:lang w:val="en-US"/>
        </w:rPr>
        <w:t>just below these limits</w:t>
      </w:r>
      <w:r w:rsidR="00430C8F" w:rsidRPr="00B33685">
        <w:rPr>
          <w:rFonts w:ascii="Times New Roman" w:hAnsi="Times New Roman" w:cs="Times New Roman"/>
          <w:sz w:val="24"/>
          <w:szCs w:val="24"/>
          <w:lang w:val="en-US"/>
        </w:rPr>
        <w:t xml:space="preserve"> </w:t>
      </w:r>
      <w:r w:rsidR="00C45D64" w:rsidRPr="00B33685">
        <w:rPr>
          <w:rFonts w:ascii="Times New Roman" w:hAnsi="Times New Roman" w:cs="Times New Roman"/>
          <w:sz w:val="24"/>
          <w:szCs w:val="24"/>
          <w:lang w:val="en-US"/>
        </w:rPr>
        <w:t>is</w:t>
      </w:r>
      <w:r w:rsidR="007C1FA0" w:rsidRPr="00B33685">
        <w:rPr>
          <w:rFonts w:ascii="Times New Roman" w:hAnsi="Times New Roman" w:cs="Times New Roman"/>
          <w:sz w:val="24"/>
          <w:szCs w:val="24"/>
          <w:lang w:val="en-US"/>
        </w:rPr>
        <w:t xml:space="preserve"> likely </w:t>
      </w:r>
      <w:r w:rsidR="00C526C5" w:rsidRPr="00B33685">
        <w:rPr>
          <w:rFonts w:ascii="Times New Roman" w:hAnsi="Times New Roman" w:cs="Times New Roman"/>
          <w:sz w:val="24"/>
          <w:szCs w:val="24"/>
          <w:lang w:val="en-US"/>
        </w:rPr>
        <w:t>incorrect</w:t>
      </w:r>
      <w:r w:rsidR="00C45D64" w:rsidRPr="00B33685">
        <w:rPr>
          <w:rFonts w:ascii="Times New Roman" w:hAnsi="Times New Roman" w:cs="Times New Roman"/>
          <w:sz w:val="24"/>
          <w:szCs w:val="24"/>
          <w:lang w:val="en-US"/>
        </w:rPr>
        <w:t>, which</w:t>
      </w:r>
      <w:r w:rsidR="00682812" w:rsidRPr="00B33685">
        <w:rPr>
          <w:rFonts w:ascii="Times New Roman" w:hAnsi="Times New Roman" w:cs="Times New Roman"/>
          <w:sz w:val="24"/>
          <w:szCs w:val="24"/>
          <w:lang w:val="en-US"/>
        </w:rPr>
        <w:t xml:space="preserve"> </w:t>
      </w:r>
      <w:r w:rsidR="000A04F7" w:rsidRPr="00B33685">
        <w:rPr>
          <w:rFonts w:ascii="Times New Roman" w:hAnsi="Times New Roman" w:cs="Times New Roman"/>
          <w:sz w:val="24"/>
          <w:szCs w:val="24"/>
          <w:lang w:val="en-US"/>
        </w:rPr>
        <w:t>is</w:t>
      </w:r>
      <w:r w:rsidR="00682812" w:rsidRPr="00B33685">
        <w:rPr>
          <w:rFonts w:ascii="Times New Roman" w:hAnsi="Times New Roman" w:cs="Times New Roman"/>
          <w:sz w:val="24"/>
          <w:szCs w:val="24"/>
          <w:lang w:val="en-US"/>
        </w:rPr>
        <w:t xml:space="preserve"> acknowledged by </w:t>
      </w:r>
      <w:r w:rsidR="000A04F7" w:rsidRPr="00B33685">
        <w:rPr>
          <w:rFonts w:ascii="Times New Roman" w:hAnsi="Times New Roman" w:cs="Times New Roman"/>
          <w:sz w:val="24"/>
          <w:szCs w:val="24"/>
          <w:lang w:val="en-US"/>
        </w:rPr>
        <w:t xml:space="preserve">forcing </w:t>
      </w:r>
      <w:r w:rsidR="00682812" w:rsidRPr="00B33685">
        <w:rPr>
          <w:rFonts w:ascii="Times New Roman" w:hAnsi="Times New Roman" w:cs="Times New Roman"/>
          <w:sz w:val="24"/>
          <w:szCs w:val="24"/>
          <w:lang w:val="en-US"/>
        </w:rPr>
        <w:t xml:space="preserve">the </w:t>
      </w:r>
      <w:r w:rsidR="00C85A35" w:rsidRPr="00B33685">
        <w:rPr>
          <w:rFonts w:ascii="Times New Roman" w:hAnsi="Times New Roman" w:cs="Times New Roman"/>
          <w:sz w:val="24"/>
          <w:szCs w:val="24"/>
          <w:lang w:val="en-US"/>
        </w:rPr>
        <w:t>corresponding</w:t>
      </w:r>
      <w:r w:rsidR="00C526C5" w:rsidRPr="00B33685">
        <w:rPr>
          <w:rFonts w:ascii="Times New Roman" w:hAnsi="Times New Roman" w:cs="Times New Roman"/>
          <w:sz w:val="24"/>
          <w:szCs w:val="24"/>
          <w:lang w:val="en-US"/>
        </w:rPr>
        <w:t xml:space="preserve"> χ</w:t>
      </w:r>
      <w:r w:rsidR="00C526C5" w:rsidRPr="00B33685">
        <w:rPr>
          <w:rFonts w:ascii="Times New Roman" w:hAnsi="Times New Roman" w:cs="Times New Roman"/>
          <w:sz w:val="24"/>
          <w:szCs w:val="24"/>
          <w:vertAlign w:val="superscript"/>
          <w:lang w:val="en-US"/>
        </w:rPr>
        <w:t>2</w:t>
      </w:r>
      <w:r w:rsidR="00430C8F" w:rsidRPr="00B33685">
        <w:rPr>
          <w:rFonts w:ascii="Times New Roman" w:hAnsi="Times New Roman" w:cs="Times New Roman"/>
          <w:sz w:val="24"/>
          <w:szCs w:val="24"/>
          <w:lang w:val="en-US"/>
        </w:rPr>
        <w:t xml:space="preserve"> </w:t>
      </w:r>
      <w:r w:rsidR="00C526C5" w:rsidRPr="00B33685">
        <w:rPr>
          <w:rFonts w:ascii="Times New Roman" w:hAnsi="Times New Roman" w:cs="Times New Roman"/>
          <w:sz w:val="24"/>
          <w:szCs w:val="24"/>
          <w:lang w:val="en-US"/>
        </w:rPr>
        <w:t xml:space="preserve">fit </w:t>
      </w:r>
      <w:r w:rsidR="000A04F7" w:rsidRPr="00B33685">
        <w:rPr>
          <w:rFonts w:ascii="Times New Roman" w:hAnsi="Times New Roman" w:cs="Times New Roman"/>
          <w:sz w:val="24"/>
          <w:szCs w:val="24"/>
          <w:lang w:val="en-US"/>
        </w:rPr>
        <w:t xml:space="preserve">to </w:t>
      </w:r>
      <w:r w:rsidR="00876D40" w:rsidRPr="00B33685">
        <w:rPr>
          <w:rFonts w:ascii="Times New Roman" w:hAnsi="Times New Roman" w:cs="Times New Roman"/>
          <w:sz w:val="24"/>
          <w:szCs w:val="24"/>
          <w:lang w:val="en-US"/>
        </w:rPr>
        <w:t>indicat</w:t>
      </w:r>
      <w:r w:rsidR="000A04F7" w:rsidRPr="00B33685">
        <w:rPr>
          <w:rFonts w:ascii="Times New Roman" w:hAnsi="Times New Roman" w:cs="Times New Roman"/>
          <w:sz w:val="24"/>
          <w:szCs w:val="24"/>
          <w:lang w:val="en-US"/>
        </w:rPr>
        <w:t>e</w:t>
      </w:r>
      <w:r w:rsidR="00876D40" w:rsidRPr="00B33685">
        <w:rPr>
          <w:rFonts w:ascii="Times New Roman" w:hAnsi="Times New Roman" w:cs="Times New Roman"/>
          <w:sz w:val="24"/>
          <w:szCs w:val="24"/>
          <w:lang w:val="en-US"/>
        </w:rPr>
        <w:t xml:space="preserve"> </w:t>
      </w:r>
      <w:r w:rsidR="00C85A35" w:rsidRPr="00B33685">
        <w:rPr>
          <w:rFonts w:ascii="Times New Roman" w:hAnsi="Times New Roman" w:cs="Times New Roman"/>
          <w:sz w:val="24"/>
          <w:szCs w:val="24"/>
          <w:lang w:val="en-US"/>
        </w:rPr>
        <w:t>in</w:t>
      </w:r>
      <w:r w:rsidR="00DD49CA" w:rsidRPr="00B33685">
        <w:rPr>
          <w:rFonts w:ascii="Times New Roman" w:hAnsi="Times New Roman" w:cs="Times New Roman"/>
          <w:sz w:val="24"/>
          <w:szCs w:val="24"/>
          <w:lang w:val="en-US"/>
        </w:rPr>
        <w:t>compatibility</w:t>
      </w:r>
      <w:r w:rsidR="00876D40" w:rsidRPr="00B33685">
        <w:rPr>
          <w:rFonts w:ascii="Times New Roman" w:hAnsi="Times New Roman" w:cs="Times New Roman"/>
          <w:sz w:val="24"/>
          <w:szCs w:val="24"/>
          <w:lang w:val="en-US"/>
        </w:rPr>
        <w:t xml:space="preserve"> </w:t>
      </w:r>
      <w:r w:rsidR="00371FA7" w:rsidRPr="00B33685">
        <w:rPr>
          <w:rFonts w:ascii="Times New Roman" w:hAnsi="Times New Roman" w:cs="Times New Roman"/>
          <w:sz w:val="24"/>
          <w:szCs w:val="24"/>
          <w:lang w:val="en-US"/>
        </w:rPr>
        <w:t xml:space="preserve">between </w:t>
      </w:r>
      <w:r w:rsidR="007904B1" w:rsidRPr="00B33685">
        <w:rPr>
          <w:rFonts w:ascii="Times New Roman" w:hAnsi="Times New Roman" w:cs="Times New Roman"/>
          <w:sz w:val="24"/>
          <w:szCs w:val="24"/>
          <w:lang w:val="en-US"/>
        </w:rPr>
        <w:t>that</w:t>
      </w:r>
      <w:r w:rsidR="00DD49CA" w:rsidRPr="00B33685">
        <w:rPr>
          <w:rFonts w:ascii="Times New Roman" w:hAnsi="Times New Roman" w:cs="Times New Roman"/>
          <w:sz w:val="24"/>
          <w:szCs w:val="24"/>
          <w:lang w:val="en-US"/>
        </w:rPr>
        <w:t xml:space="preserve"> solution </w:t>
      </w:r>
      <w:r w:rsidR="00371FA7" w:rsidRPr="00B33685">
        <w:rPr>
          <w:rFonts w:ascii="Times New Roman" w:hAnsi="Times New Roman" w:cs="Times New Roman"/>
          <w:sz w:val="24"/>
          <w:szCs w:val="24"/>
          <w:lang w:val="en-US"/>
        </w:rPr>
        <w:t>and</w:t>
      </w:r>
      <w:r w:rsidR="00DD49CA" w:rsidRPr="00B33685">
        <w:rPr>
          <w:rFonts w:ascii="Times New Roman" w:hAnsi="Times New Roman" w:cs="Times New Roman"/>
          <w:sz w:val="24"/>
          <w:szCs w:val="24"/>
          <w:lang w:val="en-US"/>
        </w:rPr>
        <w:t xml:space="preserve"> the data.</w:t>
      </w:r>
    </w:p>
    <w:p w14:paraId="62F5464E" w14:textId="70350391" w:rsidR="00C67169" w:rsidRPr="00B33685" w:rsidRDefault="00F622B7" w:rsidP="00402096">
      <w:pPr>
        <w:spacing w:line="480" w:lineRule="auto"/>
        <w:rPr>
          <w:rFonts w:ascii="Times New Roman" w:hAnsi="Times New Roman" w:cs="Times New Roman"/>
          <w:sz w:val="24"/>
          <w:szCs w:val="24"/>
          <w:lang w:val="en-US"/>
        </w:rPr>
      </w:pPr>
      <w:r>
        <w:rPr>
          <w:rFonts w:ascii="Times New Roman" w:hAnsi="Times New Roman" w:cs="Times New Roman"/>
          <w:b/>
          <w:bCs/>
          <w:i/>
          <w:iCs/>
          <w:sz w:val="24"/>
          <w:szCs w:val="24"/>
          <w:lang w:val="en-US"/>
        </w:rPr>
        <w:t>Alternate Scenarios</w:t>
      </w:r>
      <w:r w:rsidR="00655593" w:rsidRPr="00655593">
        <w:rPr>
          <w:rFonts w:ascii="Times New Roman" w:hAnsi="Times New Roman" w:cs="Times New Roman"/>
          <w:b/>
          <w:bCs/>
          <w:i/>
          <w:iCs/>
          <w:sz w:val="24"/>
          <w:szCs w:val="24"/>
          <w:lang w:val="en-US"/>
        </w:rPr>
        <w:t xml:space="preserve">. </w:t>
      </w:r>
      <w:r w:rsidR="00774630" w:rsidRPr="00B33685">
        <w:rPr>
          <w:rFonts w:ascii="Times New Roman" w:hAnsi="Times New Roman" w:cs="Times New Roman"/>
          <w:sz w:val="24"/>
          <w:szCs w:val="24"/>
          <w:lang w:val="en-US"/>
        </w:rPr>
        <w:t xml:space="preserve">Alternate factor structure scenarios </w:t>
      </w:r>
      <w:r w:rsidR="00FB6E57" w:rsidRPr="00B33685">
        <w:rPr>
          <w:rFonts w:ascii="Times New Roman" w:hAnsi="Times New Roman" w:cs="Times New Roman"/>
          <w:sz w:val="24"/>
          <w:szCs w:val="24"/>
          <w:lang w:val="en-US"/>
        </w:rPr>
        <w:t>have already been</w:t>
      </w:r>
      <w:r w:rsidR="005700DF" w:rsidRPr="00B33685">
        <w:rPr>
          <w:rFonts w:ascii="Times New Roman" w:hAnsi="Times New Roman" w:cs="Times New Roman"/>
          <w:sz w:val="24"/>
          <w:szCs w:val="24"/>
          <w:lang w:val="en-US"/>
        </w:rPr>
        <w:t xml:space="preserve"> mentioned about which </w:t>
      </w:r>
      <w:r w:rsidR="00E951E3" w:rsidRPr="00B33685">
        <w:rPr>
          <w:rFonts w:ascii="Times New Roman" w:hAnsi="Times New Roman" w:cs="Times New Roman"/>
          <w:sz w:val="24"/>
          <w:szCs w:val="24"/>
          <w:lang w:val="en-US"/>
        </w:rPr>
        <w:t>coplanar clusters</w:t>
      </w:r>
      <w:r w:rsidR="008602DC" w:rsidRPr="00B33685">
        <w:rPr>
          <w:rFonts w:ascii="Times New Roman" w:hAnsi="Times New Roman" w:cs="Times New Roman"/>
          <w:sz w:val="24"/>
          <w:szCs w:val="24"/>
          <w:lang w:val="en-US"/>
        </w:rPr>
        <w:t xml:space="preserve"> to disqualify as a bona fide factor</w:t>
      </w:r>
      <w:r w:rsidR="00B65FF3" w:rsidRPr="00B33685">
        <w:rPr>
          <w:rFonts w:ascii="Times New Roman" w:hAnsi="Times New Roman" w:cs="Times New Roman"/>
          <w:sz w:val="24"/>
          <w:szCs w:val="24"/>
          <w:lang w:val="en-US"/>
        </w:rPr>
        <w:t xml:space="preserve">. </w:t>
      </w:r>
      <w:r w:rsidR="00354BC4" w:rsidRPr="00B33685">
        <w:rPr>
          <w:rFonts w:ascii="Times New Roman" w:hAnsi="Times New Roman" w:cs="Times New Roman"/>
          <w:sz w:val="24"/>
          <w:szCs w:val="24"/>
          <w:lang w:val="en-US"/>
        </w:rPr>
        <w:t xml:space="preserve">Alternate scenarios were also implied </w:t>
      </w:r>
      <w:r w:rsidR="0051148A" w:rsidRPr="00B33685">
        <w:rPr>
          <w:rFonts w:ascii="Times New Roman" w:hAnsi="Times New Roman" w:cs="Times New Roman"/>
          <w:sz w:val="24"/>
          <w:szCs w:val="24"/>
          <w:lang w:val="en-US"/>
        </w:rPr>
        <w:t xml:space="preserve">in nullifying </w:t>
      </w:r>
      <w:r w:rsidR="00562FB3" w:rsidRPr="00B33685">
        <w:rPr>
          <w:rFonts w:ascii="Times New Roman" w:hAnsi="Times New Roman" w:cs="Times New Roman"/>
          <w:sz w:val="24"/>
          <w:szCs w:val="24"/>
          <w:lang w:val="en-US"/>
        </w:rPr>
        <w:t xml:space="preserve">subsets of </w:t>
      </w:r>
      <w:r w:rsidR="0051148A" w:rsidRPr="00B33685">
        <w:rPr>
          <w:rFonts w:ascii="Times New Roman" w:hAnsi="Times New Roman" w:cs="Times New Roman"/>
          <w:sz w:val="24"/>
          <w:szCs w:val="24"/>
          <w:lang w:val="en-US"/>
        </w:rPr>
        <w:t xml:space="preserve">factor correlations with </w:t>
      </w:r>
      <w:r w:rsidR="00DF1D66" w:rsidRPr="00B33685">
        <w:rPr>
          <w:rFonts w:ascii="Times New Roman" w:hAnsi="Times New Roman" w:cs="Times New Roman"/>
          <w:sz w:val="24"/>
          <w:szCs w:val="24"/>
          <w:lang w:val="en-US"/>
        </w:rPr>
        <w:t>uncertain significance</w:t>
      </w:r>
      <w:r w:rsidR="008602DC" w:rsidRPr="00B33685">
        <w:rPr>
          <w:rFonts w:ascii="Times New Roman" w:hAnsi="Times New Roman" w:cs="Times New Roman"/>
          <w:sz w:val="24"/>
          <w:szCs w:val="24"/>
          <w:lang w:val="en-US"/>
        </w:rPr>
        <w:t xml:space="preserve">. </w:t>
      </w:r>
      <w:r w:rsidR="001E38AC" w:rsidRPr="00B33685">
        <w:rPr>
          <w:rFonts w:ascii="Times New Roman" w:hAnsi="Times New Roman" w:cs="Times New Roman"/>
          <w:sz w:val="24"/>
          <w:szCs w:val="24"/>
          <w:lang w:val="en-US"/>
        </w:rPr>
        <w:t xml:space="preserve">The two-threshold strategy </w:t>
      </w:r>
      <w:r w:rsidR="005248B4" w:rsidRPr="00B33685">
        <w:rPr>
          <w:rFonts w:ascii="Times New Roman" w:hAnsi="Times New Roman" w:cs="Times New Roman"/>
          <w:sz w:val="24"/>
          <w:szCs w:val="24"/>
          <w:lang w:val="en-US"/>
        </w:rPr>
        <w:t>also creates</w:t>
      </w:r>
      <w:r w:rsidR="003A5474" w:rsidRPr="00B33685">
        <w:rPr>
          <w:rFonts w:ascii="Times New Roman" w:hAnsi="Times New Roman" w:cs="Times New Roman"/>
          <w:sz w:val="24"/>
          <w:szCs w:val="24"/>
          <w:lang w:val="en-US"/>
        </w:rPr>
        <w:t xml:space="preserve"> </w:t>
      </w:r>
      <w:r w:rsidR="008D70CE" w:rsidRPr="00B33685">
        <w:rPr>
          <w:rFonts w:ascii="Times New Roman" w:hAnsi="Times New Roman" w:cs="Times New Roman"/>
          <w:sz w:val="24"/>
          <w:szCs w:val="24"/>
          <w:lang w:val="en-US"/>
        </w:rPr>
        <w:t xml:space="preserve">alternative </w:t>
      </w:r>
      <w:r w:rsidR="00776C1E" w:rsidRPr="00B33685">
        <w:rPr>
          <w:rFonts w:ascii="Times New Roman" w:hAnsi="Times New Roman" w:cs="Times New Roman"/>
          <w:sz w:val="24"/>
          <w:szCs w:val="24"/>
          <w:lang w:val="en-US"/>
        </w:rPr>
        <w:t xml:space="preserve">factor structure </w:t>
      </w:r>
      <w:r w:rsidR="008D70CE" w:rsidRPr="00B33685">
        <w:rPr>
          <w:rFonts w:ascii="Times New Roman" w:hAnsi="Times New Roman" w:cs="Times New Roman"/>
          <w:sz w:val="24"/>
          <w:szCs w:val="24"/>
          <w:lang w:val="en-US"/>
        </w:rPr>
        <w:t>solutions</w:t>
      </w:r>
      <w:r w:rsidR="004A7BD1" w:rsidRPr="00B33685">
        <w:rPr>
          <w:rFonts w:ascii="Times New Roman" w:hAnsi="Times New Roman" w:cs="Times New Roman"/>
          <w:sz w:val="24"/>
          <w:szCs w:val="24"/>
          <w:lang w:val="en-US"/>
        </w:rPr>
        <w:t xml:space="preserve"> </w:t>
      </w:r>
      <w:r w:rsidR="00792A5C" w:rsidRPr="00B33685">
        <w:rPr>
          <w:rFonts w:ascii="Times New Roman" w:hAnsi="Times New Roman" w:cs="Times New Roman"/>
          <w:sz w:val="24"/>
          <w:szCs w:val="24"/>
          <w:lang w:val="en-US"/>
        </w:rPr>
        <w:t>at the variable grouping stage</w:t>
      </w:r>
      <w:r w:rsidR="0095638B" w:rsidRPr="00B33685">
        <w:rPr>
          <w:rFonts w:ascii="Times New Roman" w:hAnsi="Times New Roman" w:cs="Times New Roman"/>
          <w:sz w:val="24"/>
          <w:szCs w:val="24"/>
          <w:lang w:val="en-US"/>
        </w:rPr>
        <w:t xml:space="preserve"> that specifies </w:t>
      </w:r>
      <w:r w:rsidR="004844F7" w:rsidRPr="00B33685">
        <w:rPr>
          <w:rFonts w:ascii="Times New Roman" w:hAnsi="Times New Roman" w:cs="Times New Roman"/>
          <w:sz w:val="24"/>
          <w:szCs w:val="24"/>
          <w:lang w:val="en-US"/>
        </w:rPr>
        <w:t>the factor pattern matrix</w:t>
      </w:r>
      <w:r w:rsidR="00792A5C" w:rsidRPr="00B33685">
        <w:rPr>
          <w:rFonts w:ascii="Times New Roman" w:hAnsi="Times New Roman" w:cs="Times New Roman"/>
          <w:sz w:val="24"/>
          <w:szCs w:val="24"/>
          <w:lang w:val="en-US"/>
        </w:rPr>
        <w:t xml:space="preserve">, i.e. </w:t>
      </w:r>
      <w:r w:rsidR="008735C5" w:rsidRPr="00B33685">
        <w:rPr>
          <w:rFonts w:ascii="Times New Roman" w:hAnsi="Times New Roman" w:cs="Times New Roman"/>
          <w:sz w:val="24"/>
          <w:szCs w:val="24"/>
          <w:lang w:val="en-US"/>
        </w:rPr>
        <w:t xml:space="preserve">for </w:t>
      </w:r>
      <w:r w:rsidR="00385E8F" w:rsidRPr="00B33685">
        <w:rPr>
          <w:rFonts w:ascii="Times New Roman" w:hAnsi="Times New Roman" w:cs="Times New Roman"/>
          <w:sz w:val="24"/>
          <w:szCs w:val="24"/>
          <w:lang w:val="en-US"/>
        </w:rPr>
        <w:t xml:space="preserve">deciding on </w:t>
      </w:r>
      <w:r w:rsidR="008735C5" w:rsidRPr="00B33685">
        <w:rPr>
          <w:rFonts w:ascii="Times New Roman" w:hAnsi="Times New Roman" w:cs="Times New Roman"/>
          <w:sz w:val="24"/>
          <w:szCs w:val="24"/>
          <w:lang w:val="en-US"/>
        </w:rPr>
        <w:t xml:space="preserve">variable clustering and </w:t>
      </w:r>
      <w:r w:rsidR="00385E8F" w:rsidRPr="00B33685">
        <w:rPr>
          <w:rFonts w:ascii="Times New Roman" w:hAnsi="Times New Roman" w:cs="Times New Roman"/>
          <w:sz w:val="24"/>
          <w:szCs w:val="24"/>
          <w:lang w:val="en-US"/>
        </w:rPr>
        <w:t>on</w:t>
      </w:r>
      <w:r w:rsidR="000A28AA" w:rsidRPr="00B33685">
        <w:rPr>
          <w:rFonts w:ascii="Times New Roman" w:hAnsi="Times New Roman" w:cs="Times New Roman"/>
          <w:sz w:val="24"/>
          <w:szCs w:val="24"/>
          <w:lang w:val="en-US"/>
        </w:rPr>
        <w:t xml:space="preserve"> </w:t>
      </w:r>
      <w:r w:rsidR="008735C5" w:rsidRPr="00B33685">
        <w:rPr>
          <w:rFonts w:ascii="Times New Roman" w:hAnsi="Times New Roman" w:cs="Times New Roman"/>
          <w:sz w:val="24"/>
          <w:szCs w:val="24"/>
          <w:lang w:val="en-US"/>
        </w:rPr>
        <w:t>coplanarity detection</w:t>
      </w:r>
      <w:r w:rsidR="009908D9" w:rsidRPr="00B33685">
        <w:rPr>
          <w:rFonts w:ascii="Times New Roman" w:hAnsi="Times New Roman" w:cs="Times New Roman"/>
          <w:sz w:val="24"/>
          <w:szCs w:val="24"/>
          <w:lang w:val="en-US"/>
        </w:rPr>
        <w:t xml:space="preserve">, as well as on the </w:t>
      </w:r>
      <w:r w:rsidR="007533C8" w:rsidRPr="00B33685">
        <w:rPr>
          <w:rFonts w:ascii="Times New Roman" w:hAnsi="Times New Roman" w:cs="Times New Roman"/>
          <w:sz w:val="24"/>
          <w:szCs w:val="24"/>
          <w:lang w:val="en-US"/>
        </w:rPr>
        <w:t>number of factors informing multifactorial variables</w:t>
      </w:r>
      <w:r w:rsidR="002A19F8" w:rsidRPr="00B33685">
        <w:rPr>
          <w:rFonts w:ascii="Times New Roman" w:hAnsi="Times New Roman" w:cs="Times New Roman"/>
          <w:sz w:val="24"/>
          <w:szCs w:val="24"/>
          <w:lang w:val="en-US"/>
        </w:rPr>
        <w:t xml:space="preserve">. </w:t>
      </w:r>
    </w:p>
    <w:p w14:paraId="3131159A" w14:textId="7CA79478" w:rsidR="00B463D5" w:rsidRPr="00B33685" w:rsidRDefault="001E72F2" w:rsidP="00402096">
      <w:pPr>
        <w:spacing w:line="480" w:lineRule="auto"/>
        <w:rPr>
          <w:rFonts w:ascii="Times New Roman" w:hAnsi="Times New Roman" w:cs="Times New Roman"/>
          <w:sz w:val="24"/>
          <w:szCs w:val="24"/>
          <w:lang w:val="en-US"/>
        </w:rPr>
      </w:pPr>
      <w:r w:rsidRPr="00380DCE">
        <w:rPr>
          <w:rFonts w:ascii="Times New Roman" w:hAnsi="Times New Roman" w:cs="Times New Roman"/>
          <w:b/>
          <w:bCs/>
          <w:i/>
          <w:iCs/>
          <w:sz w:val="24"/>
          <w:szCs w:val="24"/>
          <w:lang w:val="en-US"/>
        </w:rPr>
        <w:t>Other statistical considerations.</w:t>
      </w:r>
      <w:r w:rsidRPr="001E72F2">
        <w:rPr>
          <w:rFonts w:ascii="Times New Roman" w:hAnsi="Times New Roman" w:cs="Times New Roman"/>
          <w:i/>
          <w:iCs/>
          <w:sz w:val="24"/>
          <w:szCs w:val="24"/>
          <w:lang w:val="en-US"/>
        </w:rPr>
        <w:t xml:space="preserve"> </w:t>
      </w:r>
      <w:r w:rsidR="001B1C09" w:rsidRPr="00B33685">
        <w:rPr>
          <w:rFonts w:ascii="Times New Roman" w:hAnsi="Times New Roman" w:cs="Times New Roman"/>
          <w:sz w:val="24"/>
          <w:szCs w:val="24"/>
          <w:lang w:val="en-US"/>
        </w:rPr>
        <w:t xml:space="preserve">To resist both type I </w:t>
      </w:r>
      <w:r w:rsidR="0040210F" w:rsidRPr="00B33685">
        <w:rPr>
          <w:rFonts w:ascii="Times New Roman" w:hAnsi="Times New Roman" w:cs="Times New Roman"/>
          <w:sz w:val="24"/>
          <w:szCs w:val="24"/>
          <w:lang w:val="en-US"/>
        </w:rPr>
        <w:t xml:space="preserve">(false positive) </w:t>
      </w:r>
      <w:r w:rsidR="001B1C09" w:rsidRPr="00B33685">
        <w:rPr>
          <w:rFonts w:ascii="Times New Roman" w:hAnsi="Times New Roman" w:cs="Times New Roman"/>
          <w:sz w:val="24"/>
          <w:szCs w:val="24"/>
          <w:lang w:val="en-US"/>
        </w:rPr>
        <w:t xml:space="preserve">and type II </w:t>
      </w:r>
      <w:r w:rsidR="0040210F" w:rsidRPr="00B33685">
        <w:rPr>
          <w:rFonts w:ascii="Times New Roman" w:hAnsi="Times New Roman" w:cs="Times New Roman"/>
          <w:sz w:val="24"/>
          <w:szCs w:val="24"/>
          <w:lang w:val="en-US"/>
        </w:rPr>
        <w:t xml:space="preserve">(false negative) </w:t>
      </w:r>
      <w:r w:rsidR="001B1C09" w:rsidRPr="00B33685">
        <w:rPr>
          <w:rFonts w:ascii="Times New Roman" w:hAnsi="Times New Roman" w:cs="Times New Roman"/>
          <w:sz w:val="24"/>
          <w:szCs w:val="24"/>
          <w:lang w:val="en-US"/>
        </w:rPr>
        <w:t xml:space="preserve">errors, </w:t>
      </w:r>
      <w:r w:rsidR="002A19F8" w:rsidRPr="00B33685">
        <w:rPr>
          <w:rFonts w:ascii="Times New Roman" w:hAnsi="Times New Roman" w:cs="Times New Roman"/>
          <w:sz w:val="24"/>
          <w:szCs w:val="24"/>
          <w:lang w:val="en-US"/>
        </w:rPr>
        <w:t>SCRoF</w:t>
      </w:r>
      <w:r w:rsidR="008D70CE" w:rsidRPr="00B33685">
        <w:rPr>
          <w:rFonts w:ascii="Times New Roman" w:hAnsi="Times New Roman" w:cs="Times New Roman"/>
          <w:sz w:val="24"/>
          <w:szCs w:val="24"/>
          <w:lang w:val="en-US"/>
        </w:rPr>
        <w:t xml:space="preserve"> </w:t>
      </w:r>
      <w:r w:rsidR="00776C1E" w:rsidRPr="00B33685">
        <w:rPr>
          <w:rFonts w:ascii="Times New Roman" w:hAnsi="Times New Roman" w:cs="Times New Roman"/>
          <w:sz w:val="24"/>
          <w:szCs w:val="24"/>
          <w:lang w:val="en-US"/>
        </w:rPr>
        <w:t>use</w:t>
      </w:r>
      <w:r w:rsidR="002A19F8" w:rsidRPr="00B33685">
        <w:rPr>
          <w:rFonts w:ascii="Times New Roman" w:hAnsi="Times New Roman" w:cs="Times New Roman"/>
          <w:sz w:val="24"/>
          <w:szCs w:val="24"/>
          <w:lang w:val="en-US"/>
        </w:rPr>
        <w:t>s</w:t>
      </w:r>
      <w:r w:rsidR="00776C1E" w:rsidRPr="00B33685">
        <w:rPr>
          <w:rFonts w:ascii="Times New Roman" w:hAnsi="Times New Roman" w:cs="Times New Roman"/>
          <w:sz w:val="24"/>
          <w:szCs w:val="24"/>
          <w:lang w:val="en-US"/>
        </w:rPr>
        <w:t xml:space="preserve"> two statistical thr</w:t>
      </w:r>
      <w:r w:rsidR="00AA4222" w:rsidRPr="00B33685">
        <w:rPr>
          <w:rFonts w:ascii="Times New Roman" w:hAnsi="Times New Roman" w:cs="Times New Roman"/>
          <w:sz w:val="24"/>
          <w:szCs w:val="24"/>
          <w:lang w:val="en-US"/>
        </w:rPr>
        <w:t>e</w:t>
      </w:r>
      <w:r w:rsidR="00776C1E" w:rsidRPr="00B33685">
        <w:rPr>
          <w:rFonts w:ascii="Times New Roman" w:hAnsi="Times New Roman" w:cs="Times New Roman"/>
          <w:sz w:val="24"/>
          <w:szCs w:val="24"/>
          <w:lang w:val="en-US"/>
        </w:rPr>
        <w:t>sholds</w:t>
      </w:r>
      <w:r w:rsidR="00AA4222" w:rsidRPr="00B33685">
        <w:rPr>
          <w:rFonts w:ascii="Times New Roman" w:hAnsi="Times New Roman" w:cs="Times New Roman"/>
          <w:sz w:val="24"/>
          <w:szCs w:val="24"/>
          <w:lang w:val="en-US"/>
        </w:rPr>
        <w:t xml:space="preserve">, </w:t>
      </w:r>
      <w:r w:rsidR="009F16E6" w:rsidRPr="00B33685">
        <w:rPr>
          <w:rFonts w:ascii="Times New Roman" w:hAnsi="Times New Roman" w:cs="Times New Roman"/>
          <w:sz w:val="24"/>
          <w:szCs w:val="24"/>
          <w:lang w:val="en-US"/>
        </w:rPr>
        <w:t xml:space="preserve">namely </w:t>
      </w:r>
      <w:r w:rsidR="00AA4222" w:rsidRPr="00B33685">
        <w:rPr>
          <w:rFonts w:ascii="Times New Roman" w:hAnsi="Times New Roman" w:cs="Times New Roman"/>
          <w:sz w:val="24"/>
          <w:szCs w:val="24"/>
          <w:lang w:val="en-US"/>
        </w:rPr>
        <w:t>.</w:t>
      </w:r>
      <w:r w:rsidR="00D5678F" w:rsidRPr="00B33685">
        <w:rPr>
          <w:rFonts w:ascii="Times New Roman" w:hAnsi="Times New Roman" w:cs="Times New Roman"/>
          <w:sz w:val="24"/>
          <w:szCs w:val="24"/>
          <w:lang w:val="en-US"/>
        </w:rPr>
        <w:t>0</w:t>
      </w:r>
      <w:r w:rsidR="00AA4222" w:rsidRPr="00B33685">
        <w:rPr>
          <w:rFonts w:ascii="Times New Roman" w:hAnsi="Times New Roman" w:cs="Times New Roman"/>
          <w:sz w:val="24"/>
          <w:szCs w:val="24"/>
          <w:lang w:val="en-US"/>
        </w:rPr>
        <w:t>01 and .2</w:t>
      </w:r>
      <w:r w:rsidR="00D5678F" w:rsidRPr="00B33685">
        <w:rPr>
          <w:rFonts w:ascii="Times New Roman" w:hAnsi="Times New Roman" w:cs="Times New Roman"/>
          <w:sz w:val="24"/>
          <w:szCs w:val="24"/>
          <w:lang w:val="en-US"/>
        </w:rPr>
        <w:t>5</w:t>
      </w:r>
      <w:r w:rsidR="0095650C" w:rsidRPr="00B33685">
        <w:rPr>
          <w:rFonts w:ascii="Times New Roman" w:hAnsi="Times New Roman" w:cs="Times New Roman"/>
          <w:sz w:val="24"/>
          <w:szCs w:val="24"/>
          <w:lang w:val="en-US"/>
        </w:rPr>
        <w:t>.</w:t>
      </w:r>
      <w:r w:rsidR="008B0381" w:rsidRPr="00B33685">
        <w:rPr>
          <w:rFonts w:ascii="Times New Roman" w:hAnsi="Times New Roman" w:cs="Times New Roman"/>
          <w:sz w:val="24"/>
          <w:szCs w:val="24"/>
          <w:lang w:val="en-US"/>
        </w:rPr>
        <w:t xml:space="preserve"> </w:t>
      </w:r>
      <w:r w:rsidR="002B025D" w:rsidRPr="00B33685">
        <w:rPr>
          <w:rFonts w:ascii="Times New Roman" w:hAnsi="Times New Roman" w:cs="Times New Roman"/>
          <w:sz w:val="24"/>
          <w:szCs w:val="24"/>
          <w:lang w:val="en-US"/>
        </w:rPr>
        <w:t>Obtaining</w:t>
      </w:r>
      <w:r w:rsidR="004F2125" w:rsidRPr="00B33685">
        <w:rPr>
          <w:rFonts w:ascii="Times New Roman" w:hAnsi="Times New Roman" w:cs="Times New Roman"/>
          <w:sz w:val="24"/>
          <w:szCs w:val="24"/>
          <w:lang w:val="en-US"/>
        </w:rPr>
        <w:t xml:space="preserve"> p</w:t>
      </w:r>
      <w:r w:rsidR="0030660F" w:rsidRPr="00B33685">
        <w:rPr>
          <w:rFonts w:ascii="Times New Roman" w:hAnsi="Times New Roman" w:cs="Times New Roman"/>
          <w:sz w:val="24"/>
          <w:szCs w:val="24"/>
          <w:lang w:val="en-US"/>
        </w:rPr>
        <w:t xml:space="preserve"> </w:t>
      </w:r>
      <w:r w:rsidR="002A4371" w:rsidRPr="00B33685">
        <w:rPr>
          <w:rFonts w:ascii="Times New Roman" w:hAnsi="Times New Roman" w:cs="Times New Roman"/>
          <w:sz w:val="24"/>
          <w:szCs w:val="24"/>
          <w:lang w:val="en-US"/>
        </w:rPr>
        <w:t>≤</w:t>
      </w:r>
      <w:r w:rsidR="0030660F" w:rsidRPr="00B33685">
        <w:rPr>
          <w:rFonts w:ascii="Times New Roman" w:hAnsi="Times New Roman" w:cs="Times New Roman"/>
          <w:sz w:val="24"/>
          <w:szCs w:val="24"/>
          <w:lang w:val="en-US"/>
        </w:rPr>
        <w:t xml:space="preserve"> .</w:t>
      </w:r>
      <w:r w:rsidR="00D65C37" w:rsidRPr="00B33685">
        <w:rPr>
          <w:rFonts w:ascii="Times New Roman" w:hAnsi="Times New Roman" w:cs="Times New Roman"/>
          <w:sz w:val="24"/>
          <w:szCs w:val="24"/>
          <w:lang w:val="en-US"/>
        </w:rPr>
        <w:t>0</w:t>
      </w:r>
      <w:r w:rsidR="004F2125" w:rsidRPr="00B33685">
        <w:rPr>
          <w:rFonts w:ascii="Times New Roman" w:hAnsi="Times New Roman" w:cs="Times New Roman"/>
          <w:sz w:val="24"/>
          <w:szCs w:val="24"/>
          <w:lang w:val="en-US"/>
        </w:rPr>
        <w:t xml:space="preserve">01 </w:t>
      </w:r>
      <w:r w:rsidR="00745AFF" w:rsidRPr="00B33685">
        <w:rPr>
          <w:rFonts w:ascii="Times New Roman" w:hAnsi="Times New Roman" w:cs="Times New Roman"/>
          <w:sz w:val="24"/>
          <w:szCs w:val="24"/>
          <w:lang w:val="en-US"/>
        </w:rPr>
        <w:t xml:space="preserve">for a statistical test </w:t>
      </w:r>
      <w:r w:rsidR="007130C9" w:rsidRPr="00B33685">
        <w:rPr>
          <w:rFonts w:ascii="Times New Roman" w:hAnsi="Times New Roman" w:cs="Times New Roman"/>
          <w:sz w:val="24"/>
          <w:szCs w:val="24"/>
          <w:lang w:val="en-US"/>
        </w:rPr>
        <w:t>causes</w:t>
      </w:r>
      <w:r w:rsidR="00910BAE" w:rsidRPr="00B33685">
        <w:rPr>
          <w:rFonts w:ascii="Times New Roman" w:hAnsi="Times New Roman" w:cs="Times New Roman"/>
          <w:sz w:val="24"/>
          <w:szCs w:val="24"/>
          <w:lang w:val="en-US"/>
        </w:rPr>
        <w:t xml:space="preserve"> </w:t>
      </w:r>
      <w:r w:rsidR="00C00440" w:rsidRPr="00B33685">
        <w:rPr>
          <w:rFonts w:ascii="Times New Roman" w:hAnsi="Times New Roman" w:cs="Times New Roman"/>
          <w:sz w:val="24"/>
          <w:szCs w:val="24"/>
          <w:lang w:val="en-US"/>
        </w:rPr>
        <w:t xml:space="preserve">rejection </w:t>
      </w:r>
      <w:r w:rsidR="00C61BA0" w:rsidRPr="00B33685">
        <w:rPr>
          <w:rFonts w:ascii="Times New Roman" w:hAnsi="Times New Roman" w:cs="Times New Roman"/>
          <w:sz w:val="24"/>
          <w:szCs w:val="24"/>
          <w:lang w:val="en-US"/>
        </w:rPr>
        <w:t>of</w:t>
      </w:r>
      <w:r w:rsidR="00263666" w:rsidRPr="00B33685">
        <w:rPr>
          <w:rFonts w:ascii="Times New Roman" w:hAnsi="Times New Roman" w:cs="Times New Roman"/>
          <w:sz w:val="24"/>
          <w:szCs w:val="24"/>
          <w:lang w:val="en-US"/>
        </w:rPr>
        <w:t xml:space="preserve"> </w:t>
      </w:r>
      <w:r w:rsidR="00910BAE" w:rsidRPr="00B33685">
        <w:rPr>
          <w:rFonts w:ascii="Times New Roman" w:hAnsi="Times New Roman" w:cs="Times New Roman"/>
          <w:sz w:val="24"/>
          <w:szCs w:val="24"/>
          <w:lang w:val="en-US"/>
        </w:rPr>
        <w:t>the current null hypothesis</w:t>
      </w:r>
      <w:r w:rsidR="00AA7055" w:rsidRPr="00B33685">
        <w:rPr>
          <w:rFonts w:ascii="Times New Roman" w:hAnsi="Times New Roman" w:cs="Times New Roman"/>
          <w:sz w:val="24"/>
          <w:szCs w:val="24"/>
          <w:lang w:val="en-US"/>
        </w:rPr>
        <w:t xml:space="preserve">. Similarly, </w:t>
      </w:r>
      <w:r w:rsidR="00AA7055" w:rsidRPr="00B33685">
        <w:rPr>
          <w:rFonts w:ascii="Times New Roman" w:hAnsi="Times New Roman" w:cs="Times New Roman"/>
          <w:i/>
          <w:iCs/>
          <w:sz w:val="24"/>
          <w:szCs w:val="24"/>
          <w:lang w:val="en-US"/>
        </w:rPr>
        <w:t>p</w:t>
      </w:r>
      <w:r w:rsidR="0030660F" w:rsidRPr="00B33685">
        <w:rPr>
          <w:rFonts w:ascii="Times New Roman" w:hAnsi="Times New Roman" w:cs="Times New Roman"/>
          <w:sz w:val="24"/>
          <w:szCs w:val="24"/>
          <w:lang w:val="en-US"/>
        </w:rPr>
        <w:t xml:space="preserve"> </w:t>
      </w:r>
      <w:r w:rsidR="00956C16" w:rsidRPr="00B33685">
        <w:rPr>
          <w:rFonts w:ascii="Times New Roman" w:hAnsi="Times New Roman" w:cs="Times New Roman"/>
          <w:sz w:val="24"/>
          <w:szCs w:val="24"/>
          <w:lang w:val="en-US"/>
        </w:rPr>
        <w:t>≥</w:t>
      </w:r>
      <w:r w:rsidR="0030660F" w:rsidRPr="00B33685">
        <w:rPr>
          <w:rFonts w:ascii="Times New Roman" w:hAnsi="Times New Roman" w:cs="Times New Roman"/>
          <w:sz w:val="24"/>
          <w:szCs w:val="24"/>
          <w:lang w:val="en-US"/>
        </w:rPr>
        <w:t xml:space="preserve"> </w:t>
      </w:r>
      <w:r w:rsidR="00AA7055" w:rsidRPr="00B33685">
        <w:rPr>
          <w:rFonts w:ascii="Times New Roman" w:hAnsi="Times New Roman" w:cs="Times New Roman"/>
          <w:sz w:val="24"/>
          <w:szCs w:val="24"/>
          <w:lang w:val="en-US"/>
        </w:rPr>
        <w:t>.2</w:t>
      </w:r>
      <w:r w:rsidR="00D65C37" w:rsidRPr="00B33685">
        <w:rPr>
          <w:rFonts w:ascii="Times New Roman" w:hAnsi="Times New Roman" w:cs="Times New Roman"/>
          <w:sz w:val="24"/>
          <w:szCs w:val="24"/>
          <w:lang w:val="en-US"/>
        </w:rPr>
        <w:t>5</w:t>
      </w:r>
      <w:r w:rsidR="00AA7055" w:rsidRPr="00B33685">
        <w:rPr>
          <w:rFonts w:ascii="Times New Roman" w:hAnsi="Times New Roman" w:cs="Times New Roman"/>
          <w:sz w:val="24"/>
          <w:szCs w:val="24"/>
          <w:lang w:val="en-US"/>
        </w:rPr>
        <w:t xml:space="preserve"> </w:t>
      </w:r>
      <w:r w:rsidR="00545627" w:rsidRPr="00B33685">
        <w:rPr>
          <w:rFonts w:ascii="Times New Roman" w:hAnsi="Times New Roman" w:cs="Times New Roman"/>
          <w:sz w:val="24"/>
          <w:szCs w:val="24"/>
          <w:lang w:val="en-US"/>
        </w:rPr>
        <w:t xml:space="preserve">makes the </w:t>
      </w:r>
      <w:r w:rsidR="00CD093B" w:rsidRPr="00B33685">
        <w:rPr>
          <w:rFonts w:ascii="Times New Roman" w:hAnsi="Times New Roman" w:cs="Times New Roman"/>
          <w:sz w:val="24"/>
          <w:szCs w:val="24"/>
          <w:lang w:val="en-US"/>
        </w:rPr>
        <w:t xml:space="preserve">scenario </w:t>
      </w:r>
      <w:r w:rsidR="00BF5B78" w:rsidRPr="00B33685">
        <w:rPr>
          <w:rFonts w:ascii="Times New Roman" w:hAnsi="Times New Roman" w:cs="Times New Roman"/>
          <w:sz w:val="24"/>
          <w:szCs w:val="24"/>
          <w:lang w:val="en-US"/>
        </w:rPr>
        <w:t>consider that</w:t>
      </w:r>
      <w:r w:rsidR="00545627" w:rsidRPr="00B33685">
        <w:rPr>
          <w:rFonts w:ascii="Times New Roman" w:hAnsi="Times New Roman" w:cs="Times New Roman"/>
          <w:sz w:val="24"/>
          <w:szCs w:val="24"/>
          <w:lang w:val="en-US"/>
        </w:rPr>
        <w:t xml:space="preserve"> the null hypothesis holds. </w:t>
      </w:r>
      <w:r w:rsidR="007B619D" w:rsidRPr="00B33685">
        <w:rPr>
          <w:rFonts w:ascii="Times New Roman" w:hAnsi="Times New Roman" w:cs="Times New Roman"/>
          <w:sz w:val="24"/>
          <w:szCs w:val="24"/>
          <w:lang w:val="en-US"/>
        </w:rPr>
        <w:t>W</w:t>
      </w:r>
      <w:r w:rsidR="00545627" w:rsidRPr="00B33685">
        <w:rPr>
          <w:rFonts w:ascii="Times New Roman" w:hAnsi="Times New Roman" w:cs="Times New Roman"/>
          <w:sz w:val="24"/>
          <w:szCs w:val="24"/>
          <w:lang w:val="en-US"/>
        </w:rPr>
        <w:t xml:space="preserve">hen </w:t>
      </w:r>
      <w:r w:rsidR="0030660F" w:rsidRPr="00B33685">
        <w:rPr>
          <w:rFonts w:ascii="Times New Roman" w:hAnsi="Times New Roman" w:cs="Times New Roman"/>
          <w:sz w:val="24"/>
          <w:szCs w:val="24"/>
          <w:lang w:val="en-US"/>
        </w:rPr>
        <w:t>.</w:t>
      </w:r>
      <w:r w:rsidR="00D65C37" w:rsidRPr="00B33685">
        <w:rPr>
          <w:rFonts w:ascii="Times New Roman" w:hAnsi="Times New Roman" w:cs="Times New Roman"/>
          <w:sz w:val="24"/>
          <w:szCs w:val="24"/>
          <w:lang w:val="en-US"/>
        </w:rPr>
        <w:t>0</w:t>
      </w:r>
      <w:r w:rsidR="001B4F95" w:rsidRPr="00B33685">
        <w:rPr>
          <w:rFonts w:ascii="Times New Roman" w:hAnsi="Times New Roman" w:cs="Times New Roman"/>
          <w:sz w:val="24"/>
          <w:szCs w:val="24"/>
          <w:lang w:val="en-US"/>
        </w:rPr>
        <w:t>01</w:t>
      </w:r>
      <w:r w:rsidR="0030660F" w:rsidRPr="00B33685">
        <w:rPr>
          <w:rFonts w:ascii="Times New Roman" w:hAnsi="Times New Roman" w:cs="Times New Roman"/>
          <w:sz w:val="24"/>
          <w:szCs w:val="24"/>
          <w:lang w:val="en-US"/>
        </w:rPr>
        <w:t xml:space="preserve"> </w:t>
      </w:r>
      <w:r w:rsidR="001B4F95" w:rsidRPr="00B33685">
        <w:rPr>
          <w:rFonts w:ascii="Times New Roman" w:hAnsi="Times New Roman" w:cs="Times New Roman"/>
          <w:sz w:val="24"/>
          <w:szCs w:val="24"/>
          <w:lang w:val="en-US"/>
        </w:rPr>
        <w:t>&lt;</w:t>
      </w:r>
      <w:r w:rsidR="0030660F" w:rsidRPr="00B33685">
        <w:rPr>
          <w:rFonts w:ascii="Times New Roman" w:hAnsi="Times New Roman" w:cs="Times New Roman"/>
          <w:sz w:val="24"/>
          <w:szCs w:val="24"/>
          <w:lang w:val="en-US"/>
        </w:rPr>
        <w:t xml:space="preserve"> </w:t>
      </w:r>
      <w:r w:rsidR="001B4F95" w:rsidRPr="00B33685">
        <w:rPr>
          <w:rFonts w:ascii="Times New Roman" w:hAnsi="Times New Roman" w:cs="Times New Roman"/>
          <w:i/>
          <w:iCs/>
          <w:sz w:val="24"/>
          <w:szCs w:val="24"/>
          <w:lang w:val="en-US"/>
        </w:rPr>
        <w:t>p</w:t>
      </w:r>
      <w:r w:rsidR="0030660F" w:rsidRPr="00B33685">
        <w:rPr>
          <w:rFonts w:ascii="Times New Roman" w:hAnsi="Times New Roman" w:cs="Times New Roman"/>
          <w:sz w:val="24"/>
          <w:szCs w:val="24"/>
          <w:lang w:val="en-US"/>
        </w:rPr>
        <w:t xml:space="preserve"> </w:t>
      </w:r>
      <w:r w:rsidR="001B4F95" w:rsidRPr="00B33685">
        <w:rPr>
          <w:rFonts w:ascii="Times New Roman" w:hAnsi="Times New Roman" w:cs="Times New Roman"/>
          <w:sz w:val="24"/>
          <w:szCs w:val="24"/>
          <w:lang w:val="en-US"/>
        </w:rPr>
        <w:t>&lt;</w:t>
      </w:r>
      <w:r w:rsidR="0030660F" w:rsidRPr="00B33685">
        <w:rPr>
          <w:rFonts w:ascii="Times New Roman" w:hAnsi="Times New Roman" w:cs="Times New Roman"/>
          <w:sz w:val="24"/>
          <w:szCs w:val="24"/>
          <w:lang w:val="en-US"/>
        </w:rPr>
        <w:t xml:space="preserve"> </w:t>
      </w:r>
      <w:r w:rsidR="001B4F95" w:rsidRPr="00B33685">
        <w:rPr>
          <w:rFonts w:ascii="Times New Roman" w:hAnsi="Times New Roman" w:cs="Times New Roman"/>
          <w:sz w:val="24"/>
          <w:szCs w:val="24"/>
          <w:lang w:val="en-US"/>
        </w:rPr>
        <w:t>.2</w:t>
      </w:r>
      <w:r w:rsidR="00D65C37" w:rsidRPr="00B33685">
        <w:rPr>
          <w:rFonts w:ascii="Times New Roman" w:hAnsi="Times New Roman" w:cs="Times New Roman"/>
          <w:sz w:val="24"/>
          <w:szCs w:val="24"/>
          <w:lang w:val="en-US"/>
        </w:rPr>
        <w:t>5</w:t>
      </w:r>
      <w:r w:rsidR="0030660F" w:rsidRPr="00B33685">
        <w:rPr>
          <w:rFonts w:ascii="Times New Roman" w:hAnsi="Times New Roman" w:cs="Times New Roman"/>
          <w:sz w:val="24"/>
          <w:szCs w:val="24"/>
          <w:lang w:val="en-US"/>
        </w:rPr>
        <w:t xml:space="preserve">, </w:t>
      </w:r>
      <w:r w:rsidR="00097857" w:rsidRPr="00B33685">
        <w:rPr>
          <w:rFonts w:ascii="Times New Roman" w:hAnsi="Times New Roman" w:cs="Times New Roman"/>
          <w:sz w:val="24"/>
          <w:szCs w:val="24"/>
          <w:lang w:val="en-US"/>
        </w:rPr>
        <w:t xml:space="preserve">both decisions are considered in alternate processing </w:t>
      </w:r>
      <w:r w:rsidR="00881155" w:rsidRPr="00B33685">
        <w:rPr>
          <w:rFonts w:ascii="Times New Roman" w:hAnsi="Times New Roman" w:cs="Times New Roman"/>
          <w:sz w:val="24"/>
          <w:szCs w:val="24"/>
          <w:lang w:val="en-US"/>
        </w:rPr>
        <w:t>scenarios</w:t>
      </w:r>
      <w:r w:rsidR="00F53BDD" w:rsidRPr="00B33685">
        <w:rPr>
          <w:rFonts w:ascii="Times New Roman" w:hAnsi="Times New Roman" w:cs="Times New Roman"/>
          <w:sz w:val="24"/>
          <w:szCs w:val="24"/>
          <w:lang w:val="en-US"/>
        </w:rPr>
        <w:t>.</w:t>
      </w:r>
      <w:r w:rsidR="001C03F9" w:rsidRPr="00B33685">
        <w:rPr>
          <w:rFonts w:ascii="Times New Roman" w:hAnsi="Times New Roman" w:cs="Times New Roman"/>
          <w:sz w:val="24"/>
          <w:szCs w:val="24"/>
          <w:lang w:val="en-US"/>
        </w:rPr>
        <w:t xml:space="preserve"> </w:t>
      </w:r>
      <w:r w:rsidR="00182CF7" w:rsidRPr="00B33685">
        <w:rPr>
          <w:rFonts w:ascii="Times New Roman" w:hAnsi="Times New Roman" w:cs="Times New Roman"/>
          <w:sz w:val="24"/>
          <w:szCs w:val="24"/>
          <w:lang w:val="en-US"/>
        </w:rPr>
        <w:t>For instance</w:t>
      </w:r>
      <w:r w:rsidR="00AC30CE" w:rsidRPr="00B33685">
        <w:rPr>
          <w:rFonts w:ascii="Times New Roman" w:hAnsi="Times New Roman" w:cs="Times New Roman"/>
          <w:sz w:val="24"/>
          <w:szCs w:val="24"/>
          <w:lang w:val="en-US"/>
        </w:rPr>
        <w:t>,</w:t>
      </w:r>
      <w:r w:rsidR="008F6DEE" w:rsidRPr="00B33685">
        <w:rPr>
          <w:rFonts w:ascii="Times New Roman" w:hAnsi="Times New Roman" w:cs="Times New Roman"/>
          <w:sz w:val="24"/>
          <w:szCs w:val="24"/>
          <w:lang w:val="en-US"/>
        </w:rPr>
        <w:t xml:space="preserve"> two sub-clusters </w:t>
      </w:r>
      <w:r w:rsidR="008F6DEE" w:rsidRPr="00B33685">
        <w:rPr>
          <w:rFonts w:ascii="Times New Roman" w:hAnsi="Times New Roman" w:cs="Times New Roman"/>
          <w:sz w:val="24"/>
          <w:szCs w:val="24"/>
          <w:lang w:val="en-US"/>
        </w:rPr>
        <w:lastRenderedPageBreak/>
        <w:t>with their wors</w:t>
      </w:r>
      <w:r w:rsidR="0076325E" w:rsidRPr="00B33685">
        <w:rPr>
          <w:rFonts w:ascii="Times New Roman" w:hAnsi="Times New Roman" w:cs="Times New Roman"/>
          <w:sz w:val="24"/>
          <w:szCs w:val="24"/>
          <w:lang w:val="en-US"/>
        </w:rPr>
        <w:t>t signal cancellation pair yielding p = .0</w:t>
      </w:r>
      <w:r w:rsidR="006D251D" w:rsidRPr="00B33685">
        <w:rPr>
          <w:rFonts w:ascii="Times New Roman" w:hAnsi="Times New Roman" w:cs="Times New Roman"/>
          <w:sz w:val="24"/>
          <w:szCs w:val="24"/>
          <w:lang w:val="en-US"/>
        </w:rPr>
        <w:t>9</w:t>
      </w:r>
      <w:r w:rsidR="00B61F17" w:rsidRPr="00B33685">
        <w:rPr>
          <w:rFonts w:ascii="Times New Roman" w:hAnsi="Times New Roman" w:cs="Times New Roman"/>
          <w:sz w:val="24"/>
          <w:szCs w:val="24"/>
          <w:lang w:val="en-US"/>
        </w:rPr>
        <w:t xml:space="preserve"> will be grouped together in one scenario and kept as distinct</w:t>
      </w:r>
      <w:r w:rsidR="00AC30CE" w:rsidRPr="00B33685">
        <w:rPr>
          <w:rFonts w:ascii="Times New Roman" w:hAnsi="Times New Roman" w:cs="Times New Roman"/>
          <w:sz w:val="24"/>
          <w:szCs w:val="24"/>
          <w:lang w:val="en-US"/>
        </w:rPr>
        <w:t xml:space="preserve"> clusters in another. </w:t>
      </w:r>
    </w:p>
    <w:p w14:paraId="2A802992" w14:textId="114701C1" w:rsidR="00052450" w:rsidRPr="00B33685" w:rsidRDefault="00D610D2"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When several cluster</w:t>
      </w:r>
      <w:r w:rsidR="00AF7F9C" w:rsidRPr="00B33685">
        <w:rPr>
          <w:rFonts w:ascii="Times New Roman" w:hAnsi="Times New Roman" w:cs="Times New Roman"/>
          <w:sz w:val="24"/>
          <w:szCs w:val="24"/>
          <w:lang w:val="en-US"/>
        </w:rPr>
        <w:t xml:space="preserve"> </w:t>
      </w:r>
      <w:r w:rsidR="000A4DDB" w:rsidRPr="00B33685">
        <w:rPr>
          <w:rFonts w:ascii="Times New Roman" w:hAnsi="Times New Roman" w:cs="Times New Roman"/>
          <w:sz w:val="24"/>
          <w:szCs w:val="24"/>
          <w:lang w:val="en-US"/>
        </w:rPr>
        <w:t>fusions</w:t>
      </w:r>
      <w:r w:rsidR="00AF7F9C" w:rsidRPr="00B33685">
        <w:rPr>
          <w:rFonts w:ascii="Times New Roman" w:hAnsi="Times New Roman" w:cs="Times New Roman"/>
          <w:sz w:val="24"/>
          <w:szCs w:val="24"/>
          <w:lang w:val="en-US"/>
        </w:rPr>
        <w:t xml:space="preserve"> </w:t>
      </w:r>
      <w:r w:rsidR="0008307E" w:rsidRPr="00B33685">
        <w:rPr>
          <w:rFonts w:ascii="Times New Roman" w:hAnsi="Times New Roman" w:cs="Times New Roman"/>
          <w:sz w:val="24"/>
          <w:szCs w:val="24"/>
          <w:lang w:val="en-US"/>
        </w:rPr>
        <w:t xml:space="preserve">are thus statistically undecided, all </w:t>
      </w:r>
      <w:r w:rsidR="00162302" w:rsidRPr="00B33685">
        <w:rPr>
          <w:rFonts w:ascii="Times New Roman" w:hAnsi="Times New Roman" w:cs="Times New Roman"/>
          <w:sz w:val="24"/>
          <w:szCs w:val="24"/>
          <w:lang w:val="en-US"/>
        </w:rPr>
        <w:t xml:space="preserve">subsets of </w:t>
      </w:r>
      <w:r w:rsidR="00B463D5" w:rsidRPr="00B33685">
        <w:rPr>
          <w:rFonts w:ascii="Times New Roman" w:hAnsi="Times New Roman" w:cs="Times New Roman"/>
          <w:sz w:val="24"/>
          <w:szCs w:val="24"/>
          <w:lang w:val="en-US"/>
        </w:rPr>
        <w:t>statistical decisions</w:t>
      </w:r>
      <w:r w:rsidR="00162302" w:rsidRPr="00B33685">
        <w:rPr>
          <w:rFonts w:ascii="Times New Roman" w:hAnsi="Times New Roman" w:cs="Times New Roman"/>
          <w:sz w:val="24"/>
          <w:szCs w:val="24"/>
          <w:lang w:val="en-US"/>
        </w:rPr>
        <w:t xml:space="preserve"> are considered in separate s</w:t>
      </w:r>
      <w:r w:rsidR="00C560C7" w:rsidRPr="00B33685">
        <w:rPr>
          <w:rFonts w:ascii="Times New Roman" w:hAnsi="Times New Roman" w:cs="Times New Roman"/>
          <w:sz w:val="24"/>
          <w:szCs w:val="24"/>
          <w:lang w:val="en-US"/>
        </w:rPr>
        <w:t>c</w:t>
      </w:r>
      <w:r w:rsidR="00162302" w:rsidRPr="00B33685">
        <w:rPr>
          <w:rFonts w:ascii="Times New Roman" w:hAnsi="Times New Roman" w:cs="Times New Roman"/>
          <w:sz w:val="24"/>
          <w:szCs w:val="24"/>
          <w:lang w:val="en-US"/>
        </w:rPr>
        <w:t xml:space="preserve">enarios. </w:t>
      </w:r>
      <w:r w:rsidR="00F47992" w:rsidRPr="00B33685">
        <w:rPr>
          <w:rFonts w:ascii="Times New Roman" w:hAnsi="Times New Roman" w:cs="Times New Roman"/>
          <w:sz w:val="24"/>
          <w:szCs w:val="24"/>
          <w:lang w:val="en-US"/>
        </w:rPr>
        <w:t>This</w:t>
      </w:r>
      <w:r w:rsidR="00DD30AA" w:rsidRPr="00B33685">
        <w:rPr>
          <w:rFonts w:ascii="Times New Roman" w:hAnsi="Times New Roman" w:cs="Times New Roman"/>
          <w:sz w:val="24"/>
          <w:szCs w:val="24"/>
          <w:lang w:val="en-US"/>
        </w:rPr>
        <w:t xml:space="preserve"> </w:t>
      </w:r>
      <w:r w:rsidR="00F31BE8" w:rsidRPr="00B33685">
        <w:rPr>
          <w:rFonts w:ascii="Times New Roman" w:hAnsi="Times New Roman" w:cs="Times New Roman"/>
          <w:sz w:val="24"/>
          <w:szCs w:val="24"/>
          <w:lang w:val="en-US"/>
        </w:rPr>
        <w:t>could</w:t>
      </w:r>
      <w:r w:rsidR="00EA5535" w:rsidRPr="00B33685">
        <w:rPr>
          <w:rFonts w:ascii="Times New Roman" w:hAnsi="Times New Roman" w:cs="Times New Roman"/>
          <w:sz w:val="24"/>
          <w:szCs w:val="24"/>
          <w:lang w:val="en-US"/>
        </w:rPr>
        <w:t xml:space="preserve"> however</w:t>
      </w:r>
      <w:r w:rsidR="00365875" w:rsidRPr="00B33685">
        <w:rPr>
          <w:rFonts w:ascii="Times New Roman" w:hAnsi="Times New Roman" w:cs="Times New Roman"/>
          <w:sz w:val="24"/>
          <w:szCs w:val="24"/>
          <w:lang w:val="en-US"/>
        </w:rPr>
        <w:t xml:space="preserve"> substantially reduce the number of </w:t>
      </w:r>
      <w:r w:rsidR="00FF2B60" w:rsidRPr="00B33685">
        <w:rPr>
          <w:rFonts w:ascii="Times New Roman" w:hAnsi="Times New Roman" w:cs="Times New Roman"/>
          <w:sz w:val="24"/>
          <w:szCs w:val="24"/>
          <w:lang w:val="en-US"/>
        </w:rPr>
        <w:t>factors</w:t>
      </w:r>
      <w:r w:rsidR="004E0E99" w:rsidRPr="00B33685">
        <w:rPr>
          <w:rFonts w:ascii="Times New Roman" w:hAnsi="Times New Roman" w:cs="Times New Roman"/>
          <w:sz w:val="24"/>
          <w:szCs w:val="24"/>
          <w:lang w:val="en-US"/>
        </w:rPr>
        <w:t xml:space="preserve"> when </w:t>
      </w:r>
      <w:r w:rsidR="003E6931" w:rsidRPr="00B33685">
        <w:rPr>
          <w:rFonts w:ascii="Times New Roman" w:hAnsi="Times New Roman" w:cs="Times New Roman"/>
          <w:sz w:val="24"/>
          <w:szCs w:val="24"/>
          <w:lang w:val="en-US"/>
        </w:rPr>
        <w:t>several</w:t>
      </w:r>
      <w:r w:rsidR="004E0E99" w:rsidRPr="00B33685">
        <w:rPr>
          <w:rFonts w:ascii="Times New Roman" w:hAnsi="Times New Roman" w:cs="Times New Roman"/>
          <w:sz w:val="24"/>
          <w:szCs w:val="24"/>
          <w:lang w:val="en-US"/>
        </w:rPr>
        <w:t xml:space="preserve"> undecided </w:t>
      </w:r>
      <w:r w:rsidR="00FC5F33" w:rsidRPr="00B33685">
        <w:rPr>
          <w:rFonts w:ascii="Times New Roman" w:hAnsi="Times New Roman" w:cs="Times New Roman"/>
          <w:sz w:val="24"/>
          <w:szCs w:val="24"/>
          <w:lang w:val="en-US"/>
        </w:rPr>
        <w:t>groupings</w:t>
      </w:r>
      <w:r w:rsidR="004E0E99" w:rsidRPr="00B33685">
        <w:rPr>
          <w:rFonts w:ascii="Times New Roman" w:hAnsi="Times New Roman" w:cs="Times New Roman"/>
          <w:sz w:val="24"/>
          <w:szCs w:val="24"/>
          <w:lang w:val="en-US"/>
        </w:rPr>
        <w:t xml:space="preserve"> are </w:t>
      </w:r>
      <w:r w:rsidR="00E01153" w:rsidRPr="00B33685">
        <w:rPr>
          <w:rFonts w:ascii="Times New Roman" w:hAnsi="Times New Roman" w:cs="Times New Roman"/>
          <w:sz w:val="24"/>
          <w:szCs w:val="24"/>
          <w:lang w:val="en-US"/>
        </w:rPr>
        <w:t xml:space="preserve">simultaneously </w:t>
      </w:r>
      <w:r w:rsidR="004E0E99" w:rsidRPr="00B33685">
        <w:rPr>
          <w:rFonts w:ascii="Times New Roman" w:hAnsi="Times New Roman" w:cs="Times New Roman"/>
          <w:sz w:val="24"/>
          <w:szCs w:val="24"/>
          <w:lang w:val="en-US"/>
        </w:rPr>
        <w:t xml:space="preserve">excluded. </w:t>
      </w:r>
      <w:r w:rsidR="00617256" w:rsidRPr="00B33685">
        <w:rPr>
          <w:rFonts w:ascii="Times New Roman" w:hAnsi="Times New Roman" w:cs="Times New Roman"/>
          <w:sz w:val="24"/>
          <w:szCs w:val="24"/>
          <w:lang w:val="en-US"/>
        </w:rPr>
        <w:t xml:space="preserve">To prevent exploring </w:t>
      </w:r>
      <w:r w:rsidR="00377B46" w:rsidRPr="00B33685">
        <w:rPr>
          <w:rFonts w:ascii="Times New Roman" w:hAnsi="Times New Roman" w:cs="Times New Roman"/>
          <w:sz w:val="24"/>
          <w:szCs w:val="24"/>
          <w:lang w:val="en-US"/>
        </w:rPr>
        <w:t xml:space="preserve">solutions </w:t>
      </w:r>
      <w:r w:rsidR="008F1005" w:rsidRPr="00B33685">
        <w:rPr>
          <w:rFonts w:ascii="Times New Roman" w:hAnsi="Times New Roman" w:cs="Times New Roman"/>
          <w:sz w:val="24"/>
          <w:szCs w:val="24"/>
          <w:lang w:val="en-US"/>
        </w:rPr>
        <w:t xml:space="preserve">with clearly too few factors, </w:t>
      </w:r>
      <w:r w:rsidR="003E6931" w:rsidRPr="00B33685">
        <w:rPr>
          <w:rFonts w:ascii="Times New Roman" w:hAnsi="Times New Roman" w:cs="Times New Roman"/>
          <w:sz w:val="24"/>
          <w:szCs w:val="24"/>
          <w:lang w:val="en-US"/>
        </w:rPr>
        <w:t>scenar</w:t>
      </w:r>
      <w:r w:rsidR="00F06507" w:rsidRPr="00B33685">
        <w:rPr>
          <w:rFonts w:ascii="Times New Roman" w:hAnsi="Times New Roman" w:cs="Times New Roman"/>
          <w:sz w:val="24"/>
          <w:szCs w:val="24"/>
          <w:lang w:val="en-US"/>
        </w:rPr>
        <w:t>i</w:t>
      </w:r>
      <w:r w:rsidR="003E6931" w:rsidRPr="00B33685">
        <w:rPr>
          <w:rFonts w:ascii="Times New Roman" w:hAnsi="Times New Roman" w:cs="Times New Roman"/>
          <w:sz w:val="24"/>
          <w:szCs w:val="24"/>
          <w:lang w:val="en-US"/>
        </w:rPr>
        <w:t>o</w:t>
      </w:r>
      <w:r w:rsidR="00CF66CC" w:rsidRPr="00B33685">
        <w:rPr>
          <w:rFonts w:ascii="Times New Roman" w:hAnsi="Times New Roman" w:cs="Times New Roman"/>
          <w:sz w:val="24"/>
          <w:szCs w:val="24"/>
          <w:lang w:val="en-US"/>
        </w:rPr>
        <w:t xml:space="preserve"> creation i</w:t>
      </w:r>
      <w:r w:rsidR="003E6931" w:rsidRPr="00B33685">
        <w:rPr>
          <w:rFonts w:ascii="Times New Roman" w:hAnsi="Times New Roman" w:cs="Times New Roman"/>
          <w:sz w:val="24"/>
          <w:szCs w:val="24"/>
          <w:lang w:val="en-US"/>
        </w:rPr>
        <w:t xml:space="preserve">s </w:t>
      </w:r>
      <w:r w:rsidR="00DA4474" w:rsidRPr="00B33685">
        <w:rPr>
          <w:rFonts w:ascii="Times New Roman" w:hAnsi="Times New Roman" w:cs="Times New Roman"/>
          <w:sz w:val="24"/>
          <w:szCs w:val="24"/>
          <w:lang w:val="en-US"/>
        </w:rPr>
        <w:t xml:space="preserve">rejected if </w:t>
      </w:r>
      <w:r w:rsidR="007E2F7B" w:rsidRPr="00B33685">
        <w:rPr>
          <w:rFonts w:ascii="Times New Roman" w:hAnsi="Times New Roman" w:cs="Times New Roman"/>
          <w:sz w:val="24"/>
          <w:szCs w:val="24"/>
          <w:lang w:val="en-US"/>
        </w:rPr>
        <w:t>it would involve</w:t>
      </w:r>
      <w:r w:rsidR="00F06507" w:rsidRPr="00B33685">
        <w:rPr>
          <w:rFonts w:ascii="Times New Roman" w:hAnsi="Times New Roman" w:cs="Times New Roman"/>
          <w:sz w:val="24"/>
          <w:szCs w:val="24"/>
          <w:lang w:val="en-US"/>
        </w:rPr>
        <w:t xml:space="preserve"> fewer than </w:t>
      </w:r>
      <w:r w:rsidR="008F1005" w:rsidRPr="00B33685">
        <w:rPr>
          <w:rFonts w:ascii="Times New Roman" w:hAnsi="Times New Roman" w:cs="Times New Roman"/>
          <w:sz w:val="24"/>
          <w:szCs w:val="24"/>
          <w:lang w:val="en-US"/>
        </w:rPr>
        <w:t xml:space="preserve">the minimum number of required dimensions </w:t>
      </w:r>
      <w:r w:rsidR="00594CF4" w:rsidRPr="00B33685">
        <w:rPr>
          <w:rFonts w:ascii="Times New Roman" w:hAnsi="Times New Roman" w:cs="Times New Roman"/>
          <w:sz w:val="24"/>
          <w:szCs w:val="24"/>
          <w:lang w:val="en-US"/>
        </w:rPr>
        <w:t>a</w:t>
      </w:r>
      <w:r w:rsidR="008F1005" w:rsidRPr="00B33685">
        <w:rPr>
          <w:rFonts w:ascii="Times New Roman" w:hAnsi="Times New Roman" w:cs="Times New Roman"/>
          <w:sz w:val="24"/>
          <w:szCs w:val="24"/>
          <w:lang w:val="en-US"/>
        </w:rPr>
        <w:t>s assessed with the Next Eigenvalue Sufficiency Test (NEST; Achim, 2017).</w:t>
      </w:r>
      <w:r w:rsidR="00551CDC" w:rsidRPr="00B33685">
        <w:rPr>
          <w:rFonts w:ascii="Times New Roman" w:hAnsi="Times New Roman" w:cs="Times New Roman"/>
          <w:sz w:val="24"/>
          <w:szCs w:val="24"/>
          <w:lang w:val="en-US"/>
        </w:rPr>
        <w:t xml:space="preserve"> This </w:t>
      </w:r>
      <w:r w:rsidR="00594CF4" w:rsidRPr="00B33685">
        <w:rPr>
          <w:rFonts w:ascii="Times New Roman" w:hAnsi="Times New Roman" w:cs="Times New Roman"/>
          <w:sz w:val="24"/>
          <w:szCs w:val="24"/>
          <w:lang w:val="en-US"/>
        </w:rPr>
        <w:t>statistical</w:t>
      </w:r>
      <w:r w:rsidR="003560E4" w:rsidRPr="00B33685">
        <w:rPr>
          <w:rFonts w:ascii="Times New Roman" w:hAnsi="Times New Roman" w:cs="Times New Roman"/>
          <w:sz w:val="24"/>
          <w:szCs w:val="24"/>
          <w:lang w:val="en-US"/>
        </w:rPr>
        <w:t>ly based</w:t>
      </w:r>
      <w:r w:rsidR="00594CF4" w:rsidRPr="00B33685">
        <w:rPr>
          <w:rFonts w:ascii="Times New Roman" w:hAnsi="Times New Roman" w:cs="Times New Roman"/>
          <w:sz w:val="24"/>
          <w:szCs w:val="24"/>
          <w:lang w:val="en-US"/>
        </w:rPr>
        <w:t xml:space="preserve"> method </w:t>
      </w:r>
      <w:r w:rsidR="00551CDC" w:rsidRPr="00B33685">
        <w:rPr>
          <w:rFonts w:ascii="Times New Roman" w:hAnsi="Times New Roman" w:cs="Times New Roman"/>
          <w:sz w:val="24"/>
          <w:szCs w:val="24"/>
          <w:lang w:val="en-US"/>
        </w:rPr>
        <w:t xml:space="preserve">was documented not to </w:t>
      </w:r>
      <w:r w:rsidR="00CA4A94" w:rsidRPr="00B33685">
        <w:rPr>
          <w:rFonts w:ascii="Times New Roman" w:hAnsi="Times New Roman" w:cs="Times New Roman"/>
          <w:sz w:val="24"/>
          <w:szCs w:val="24"/>
          <w:lang w:val="en-US"/>
        </w:rPr>
        <w:t>exceed its nominal type I error rate</w:t>
      </w:r>
      <w:r w:rsidR="00E106A3" w:rsidRPr="00B33685">
        <w:rPr>
          <w:rFonts w:ascii="Times New Roman" w:hAnsi="Times New Roman" w:cs="Times New Roman"/>
          <w:sz w:val="24"/>
          <w:szCs w:val="24"/>
          <w:lang w:val="en-US"/>
        </w:rPr>
        <w:t xml:space="preserve">. </w:t>
      </w:r>
      <w:r w:rsidR="003C7835" w:rsidRPr="00B33685">
        <w:rPr>
          <w:rFonts w:ascii="Times New Roman" w:hAnsi="Times New Roman" w:cs="Times New Roman"/>
          <w:sz w:val="24"/>
          <w:szCs w:val="24"/>
          <w:lang w:val="en-US"/>
        </w:rPr>
        <w:t>The latter is here set at .00</w:t>
      </w:r>
      <w:r w:rsidR="00F667B5" w:rsidRPr="00B33685">
        <w:rPr>
          <w:rFonts w:ascii="Times New Roman" w:hAnsi="Times New Roman" w:cs="Times New Roman"/>
          <w:sz w:val="24"/>
          <w:szCs w:val="24"/>
          <w:lang w:val="en-US"/>
        </w:rPr>
        <w:t>1</w:t>
      </w:r>
      <w:r w:rsidR="00922E41" w:rsidRPr="00B33685">
        <w:rPr>
          <w:rFonts w:ascii="Times New Roman" w:hAnsi="Times New Roman" w:cs="Times New Roman"/>
          <w:sz w:val="24"/>
          <w:szCs w:val="24"/>
          <w:lang w:val="en-US"/>
        </w:rPr>
        <w:t xml:space="preserve">, meaning that </w:t>
      </w:r>
      <w:r w:rsidR="00D5788D" w:rsidRPr="00B33685">
        <w:rPr>
          <w:rFonts w:ascii="Times New Roman" w:hAnsi="Times New Roman" w:cs="Times New Roman"/>
          <w:sz w:val="24"/>
          <w:szCs w:val="24"/>
          <w:lang w:val="en-US"/>
        </w:rPr>
        <w:t xml:space="preserve">a k-factor model is </w:t>
      </w:r>
      <w:r w:rsidR="00431F9E" w:rsidRPr="00B33685">
        <w:rPr>
          <w:rFonts w:ascii="Times New Roman" w:hAnsi="Times New Roman" w:cs="Times New Roman"/>
          <w:sz w:val="24"/>
          <w:szCs w:val="24"/>
          <w:lang w:val="en-US"/>
        </w:rPr>
        <w:t xml:space="preserve">rejected as insufficient </w:t>
      </w:r>
      <w:r w:rsidR="00B101BB" w:rsidRPr="00B33685">
        <w:rPr>
          <w:rFonts w:ascii="Times New Roman" w:hAnsi="Times New Roman" w:cs="Times New Roman"/>
          <w:sz w:val="24"/>
          <w:szCs w:val="24"/>
          <w:lang w:val="en-US"/>
        </w:rPr>
        <w:t xml:space="preserve">only if </w:t>
      </w:r>
      <w:r w:rsidR="00C5082A" w:rsidRPr="00B33685">
        <w:rPr>
          <w:rFonts w:ascii="Times New Roman" w:hAnsi="Times New Roman" w:cs="Times New Roman"/>
          <w:sz w:val="24"/>
          <w:szCs w:val="24"/>
          <w:lang w:val="en-US"/>
        </w:rPr>
        <w:t>the</w:t>
      </w:r>
      <w:r w:rsidR="00B101BB" w:rsidRPr="00B33685">
        <w:rPr>
          <w:rFonts w:ascii="Times New Roman" w:hAnsi="Times New Roman" w:cs="Times New Roman"/>
          <w:sz w:val="24"/>
          <w:szCs w:val="24"/>
          <w:lang w:val="en-US"/>
        </w:rPr>
        <w:t xml:space="preserve"> empirical </w:t>
      </w:r>
      <w:r w:rsidR="00E55DB1" w:rsidRPr="00B33685">
        <w:rPr>
          <w:rFonts w:ascii="Times New Roman" w:hAnsi="Times New Roman" w:cs="Times New Roman"/>
          <w:sz w:val="24"/>
          <w:szCs w:val="24"/>
          <w:lang w:val="en-US"/>
        </w:rPr>
        <w:t>probability o</w:t>
      </w:r>
      <w:r w:rsidR="00C5082A" w:rsidRPr="00B33685">
        <w:rPr>
          <w:rFonts w:ascii="Times New Roman" w:hAnsi="Times New Roman" w:cs="Times New Roman"/>
          <w:sz w:val="24"/>
          <w:szCs w:val="24"/>
          <w:lang w:val="en-US"/>
        </w:rPr>
        <w:t xml:space="preserve">f </w:t>
      </w:r>
      <w:r w:rsidR="00B823D0" w:rsidRPr="00B33685">
        <w:rPr>
          <w:rFonts w:ascii="Times New Roman" w:hAnsi="Times New Roman" w:cs="Times New Roman"/>
          <w:sz w:val="24"/>
          <w:szCs w:val="24"/>
          <w:lang w:val="en-US"/>
        </w:rPr>
        <w:t>the next eigenvalue (i.e., at rank k+1)</w:t>
      </w:r>
      <w:r w:rsidR="00FA4B7C" w:rsidRPr="00B33685">
        <w:rPr>
          <w:rFonts w:ascii="Times New Roman" w:hAnsi="Times New Roman" w:cs="Times New Roman"/>
          <w:sz w:val="24"/>
          <w:szCs w:val="24"/>
          <w:lang w:val="en-US"/>
        </w:rPr>
        <w:t xml:space="preserve"> is less than </w:t>
      </w:r>
      <w:r w:rsidR="00333F87" w:rsidRPr="00B33685">
        <w:rPr>
          <w:rFonts w:ascii="Times New Roman" w:hAnsi="Times New Roman" w:cs="Times New Roman"/>
          <w:sz w:val="24"/>
          <w:szCs w:val="24"/>
          <w:lang w:val="en-US"/>
        </w:rPr>
        <w:t>this</w:t>
      </w:r>
      <w:r w:rsidR="003E1BC4" w:rsidRPr="00B33685">
        <w:rPr>
          <w:rFonts w:ascii="Times New Roman" w:hAnsi="Times New Roman" w:cs="Times New Roman"/>
          <w:sz w:val="24"/>
          <w:szCs w:val="24"/>
          <w:lang w:val="en-US"/>
        </w:rPr>
        <w:t xml:space="preserve"> low threshold</w:t>
      </w:r>
      <w:r w:rsidR="00FA4B7C" w:rsidRPr="00B33685">
        <w:rPr>
          <w:rFonts w:ascii="Times New Roman" w:hAnsi="Times New Roman" w:cs="Times New Roman"/>
          <w:sz w:val="24"/>
          <w:szCs w:val="24"/>
          <w:lang w:val="en-US"/>
        </w:rPr>
        <w:t xml:space="preserve">, which </w:t>
      </w:r>
      <w:r w:rsidR="0035008F" w:rsidRPr="00B33685">
        <w:rPr>
          <w:rFonts w:ascii="Times New Roman" w:hAnsi="Times New Roman" w:cs="Times New Roman"/>
          <w:sz w:val="24"/>
          <w:szCs w:val="24"/>
          <w:lang w:val="en-US"/>
        </w:rPr>
        <w:t>strongly limits</w:t>
      </w:r>
      <w:r w:rsidR="00CB18A0" w:rsidRPr="00B33685">
        <w:rPr>
          <w:rFonts w:ascii="Times New Roman" w:hAnsi="Times New Roman" w:cs="Times New Roman"/>
          <w:sz w:val="24"/>
          <w:szCs w:val="24"/>
          <w:lang w:val="en-US"/>
        </w:rPr>
        <w:t xml:space="preserve"> the risk of overestimating the number of required dimensions.</w:t>
      </w:r>
    </w:p>
    <w:p w14:paraId="533A1B45" w14:textId="1E05FB60" w:rsidR="005A1AB4" w:rsidRPr="00B33685" w:rsidRDefault="00533729" w:rsidP="00402096">
      <w:pPr>
        <w:spacing w:line="480" w:lineRule="auto"/>
        <w:rPr>
          <w:rFonts w:ascii="Times New Roman" w:hAnsi="Times New Roman" w:cs="Times New Roman"/>
          <w:sz w:val="24"/>
          <w:szCs w:val="24"/>
          <w:lang w:val="en-US"/>
        </w:rPr>
      </w:pPr>
      <w:r w:rsidRPr="00B33685">
        <w:rPr>
          <w:rFonts w:ascii="Times New Roman" w:hAnsi="Times New Roman" w:cs="Times New Roman"/>
          <w:sz w:val="24"/>
          <w:szCs w:val="24"/>
          <w:lang w:val="en-US"/>
        </w:rPr>
        <w:t xml:space="preserve">Many statistical tests in </w:t>
      </w:r>
      <w:r w:rsidR="005A1AB4" w:rsidRPr="00B33685">
        <w:rPr>
          <w:rFonts w:ascii="Times New Roman" w:hAnsi="Times New Roman" w:cs="Times New Roman"/>
          <w:sz w:val="24"/>
          <w:szCs w:val="24"/>
          <w:lang w:val="en-US"/>
        </w:rPr>
        <w:t xml:space="preserve">SCRoF </w:t>
      </w:r>
      <w:r w:rsidRPr="00B33685">
        <w:rPr>
          <w:rFonts w:ascii="Times New Roman" w:hAnsi="Times New Roman" w:cs="Times New Roman"/>
          <w:sz w:val="24"/>
          <w:szCs w:val="24"/>
          <w:lang w:val="en-US"/>
        </w:rPr>
        <w:t>apply to a</w:t>
      </w:r>
      <w:r w:rsidR="00727903" w:rsidRPr="00B33685">
        <w:rPr>
          <w:rFonts w:ascii="Times New Roman" w:hAnsi="Times New Roman" w:cs="Times New Roman"/>
          <w:sz w:val="24"/>
          <w:szCs w:val="24"/>
          <w:lang w:val="en-US"/>
        </w:rPr>
        <w:t>n observed</w:t>
      </w:r>
      <w:r w:rsidR="005A1AB4" w:rsidRPr="00B33685">
        <w:rPr>
          <w:rFonts w:ascii="Times New Roman" w:hAnsi="Times New Roman" w:cs="Times New Roman"/>
          <w:sz w:val="24"/>
          <w:szCs w:val="24"/>
          <w:lang w:val="en-US"/>
        </w:rPr>
        <w:t xml:space="preserve"> maximum. For instance, in deciding if a sub-cluster of two variables may be aggregated with another of three variables, it will require that all six signal cancellation χ</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 involving one variable from each sub-cluster be not significant. The test is thus applied on the most significant of these six χ</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 The associated probability </w:t>
      </w:r>
      <w:r w:rsidR="005A1AB4" w:rsidRPr="00B33685">
        <w:rPr>
          <w:rFonts w:ascii="Times New Roman" w:hAnsi="Times New Roman" w:cs="Times New Roman"/>
          <w:i/>
          <w:iCs/>
          <w:sz w:val="24"/>
          <w:szCs w:val="24"/>
          <w:lang w:val="en-US"/>
        </w:rPr>
        <w:t>p</w:t>
      </w:r>
      <w:r w:rsidR="005A1AB4" w:rsidRPr="00B33685">
        <w:rPr>
          <w:rFonts w:ascii="Times New Roman" w:hAnsi="Times New Roman" w:cs="Times New Roman"/>
          <w:sz w:val="24"/>
          <w:szCs w:val="24"/>
          <w:lang w:val="en-US"/>
        </w:rPr>
        <w:t xml:space="preserve"> is then converted to a </w:t>
      </w:r>
      <w:r w:rsidR="005A1AB4" w:rsidRPr="00B33685">
        <w:rPr>
          <w:rFonts w:ascii="Times New Roman" w:hAnsi="Times New Roman" w:cs="Times New Roman"/>
          <w:i/>
          <w:iCs/>
          <w:sz w:val="24"/>
          <w:szCs w:val="24"/>
          <w:lang w:val="en-US"/>
        </w:rPr>
        <w:t>net probability</w:t>
      </w:r>
      <w:r w:rsidR="005A1AB4" w:rsidRPr="00B33685">
        <w:rPr>
          <w:rFonts w:ascii="Times New Roman" w:hAnsi="Times New Roman" w:cs="Times New Roman"/>
          <w:sz w:val="24"/>
          <w:szCs w:val="24"/>
          <w:lang w:val="en-US"/>
        </w:rPr>
        <w:t xml:space="preserve"> as 1-(1-</w:t>
      </w:r>
      <w:r w:rsidR="005A1AB4" w:rsidRPr="00B33685">
        <w:rPr>
          <w:rFonts w:ascii="Times New Roman" w:hAnsi="Times New Roman" w:cs="Times New Roman"/>
          <w:i/>
          <w:iCs/>
          <w:sz w:val="24"/>
          <w:szCs w:val="24"/>
          <w:lang w:val="en-US"/>
        </w:rPr>
        <w:t>p</w:t>
      </w:r>
      <w:r w:rsidR="005A1AB4" w:rsidRPr="00B33685">
        <w:rPr>
          <w:rFonts w:ascii="Times New Roman" w:hAnsi="Times New Roman" w:cs="Times New Roman"/>
          <w:sz w:val="24"/>
          <w:szCs w:val="24"/>
          <w:lang w:val="en-US"/>
        </w:rPr>
        <w:t>)</w:t>
      </w:r>
      <w:r w:rsidR="005A1AB4" w:rsidRPr="00B33685">
        <w:rPr>
          <w:rFonts w:ascii="Times New Roman" w:hAnsi="Times New Roman" w:cs="Times New Roman"/>
          <w:i/>
          <w:iCs/>
          <w:sz w:val="24"/>
          <w:szCs w:val="24"/>
          <w:vertAlign w:val="superscript"/>
          <w:lang w:val="en-US"/>
        </w:rPr>
        <w:t>s</w:t>
      </w:r>
      <w:r w:rsidR="005A1AB4" w:rsidRPr="00B33685">
        <w:rPr>
          <w:rFonts w:ascii="Times New Roman" w:hAnsi="Times New Roman" w:cs="Times New Roman"/>
          <w:sz w:val="24"/>
          <w:szCs w:val="24"/>
          <w:lang w:val="en-US"/>
        </w:rPr>
        <w:t xml:space="preserve">, where </w:t>
      </w:r>
      <w:r w:rsidR="005A1AB4" w:rsidRPr="00B33685">
        <w:rPr>
          <w:rFonts w:ascii="Times New Roman" w:hAnsi="Times New Roman" w:cs="Times New Roman"/>
          <w:i/>
          <w:iCs/>
          <w:sz w:val="24"/>
          <w:szCs w:val="24"/>
          <w:lang w:val="en-US"/>
        </w:rPr>
        <w:t>s</w:t>
      </w:r>
      <w:r w:rsidR="005A1AB4" w:rsidRPr="00B33685">
        <w:rPr>
          <w:rFonts w:ascii="Times New Roman" w:hAnsi="Times New Roman" w:cs="Times New Roman"/>
          <w:sz w:val="24"/>
          <w:szCs w:val="24"/>
          <w:lang w:val="en-US"/>
        </w:rPr>
        <w:t xml:space="preserve">, here six, is the number of statistics over which the maximum was retained. </w:t>
      </w:r>
      <w:r w:rsidR="0064687F" w:rsidRPr="00B33685">
        <w:rPr>
          <w:rFonts w:ascii="Times New Roman" w:hAnsi="Times New Roman" w:cs="Times New Roman"/>
          <w:sz w:val="24"/>
          <w:szCs w:val="24"/>
          <w:lang w:val="en-US"/>
        </w:rPr>
        <w:t>W</w:t>
      </w:r>
      <w:r w:rsidR="005A1AB4" w:rsidRPr="00B33685">
        <w:rPr>
          <w:rFonts w:ascii="Times New Roman" w:hAnsi="Times New Roman" w:cs="Times New Roman"/>
          <w:sz w:val="24"/>
          <w:szCs w:val="24"/>
          <w:lang w:val="en-US"/>
        </w:rPr>
        <w:t xml:space="preserve">ith ten variables, </w:t>
      </w:r>
      <w:r w:rsidR="0064687F" w:rsidRPr="00B33685">
        <w:rPr>
          <w:rFonts w:ascii="Times New Roman" w:hAnsi="Times New Roman" w:cs="Times New Roman"/>
          <w:sz w:val="24"/>
          <w:szCs w:val="24"/>
          <w:lang w:val="en-US"/>
        </w:rPr>
        <w:t xml:space="preserve">for instance, </w:t>
      </w:r>
      <w:r w:rsidR="005A1AB4" w:rsidRPr="00B33685">
        <w:rPr>
          <w:rFonts w:ascii="Times New Roman" w:hAnsi="Times New Roman" w:cs="Times New Roman"/>
          <w:sz w:val="24"/>
          <w:szCs w:val="24"/>
          <w:lang w:val="en-US"/>
        </w:rPr>
        <w:t>the contrast of each pairwise signal cancelling attempt is correlated with the eight remaining variables; these correlations are transformed into z</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 which are summed to form a χ</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 with eight degrees of freedom. If the maximum of the six χ</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(8) was, say, 27.0 which has an associated </w:t>
      </w:r>
      <w:r w:rsidR="005A1AB4" w:rsidRPr="00B33685">
        <w:rPr>
          <w:rFonts w:ascii="Times New Roman" w:hAnsi="Times New Roman" w:cs="Times New Roman"/>
          <w:i/>
          <w:iCs/>
          <w:sz w:val="24"/>
          <w:szCs w:val="24"/>
          <w:lang w:val="en-US"/>
        </w:rPr>
        <w:t>p</w:t>
      </w:r>
      <w:r w:rsidR="005A1AB4" w:rsidRPr="00B33685">
        <w:rPr>
          <w:rFonts w:ascii="Times New Roman" w:hAnsi="Times New Roman" w:cs="Times New Roman"/>
          <w:sz w:val="24"/>
          <w:szCs w:val="24"/>
          <w:lang w:val="en-US"/>
        </w:rPr>
        <w:t xml:space="preserve"> of .0007, this raw probability would become a net probability of 1-.9993</w:t>
      </w:r>
      <w:r w:rsidR="005A1AB4" w:rsidRPr="00B33685">
        <w:rPr>
          <w:rFonts w:ascii="Times New Roman" w:hAnsi="Times New Roman" w:cs="Times New Roman"/>
          <w:sz w:val="24"/>
          <w:szCs w:val="24"/>
          <w:vertAlign w:val="superscript"/>
          <w:lang w:val="en-US"/>
        </w:rPr>
        <w:t>6</w:t>
      </w:r>
      <w:r w:rsidR="005A1AB4" w:rsidRPr="00B33685">
        <w:rPr>
          <w:rFonts w:ascii="Times New Roman" w:hAnsi="Times New Roman" w:cs="Times New Roman"/>
          <w:sz w:val="24"/>
          <w:szCs w:val="24"/>
          <w:lang w:val="en-US"/>
        </w:rPr>
        <w:t xml:space="preserve"> = .0042 that all six χ</w:t>
      </w:r>
      <w:r w:rsidR="005A1AB4" w:rsidRPr="00B33685">
        <w:rPr>
          <w:rFonts w:ascii="Times New Roman" w:hAnsi="Times New Roman" w:cs="Times New Roman"/>
          <w:sz w:val="24"/>
          <w:szCs w:val="24"/>
          <w:vertAlign w:val="superscript"/>
          <w:lang w:val="en-US"/>
        </w:rPr>
        <w:t>2</w:t>
      </w:r>
      <w:r w:rsidR="005A1AB4" w:rsidRPr="00B33685">
        <w:rPr>
          <w:rFonts w:ascii="Times New Roman" w:hAnsi="Times New Roman" w:cs="Times New Roman"/>
          <w:sz w:val="24"/>
          <w:szCs w:val="24"/>
          <w:lang w:val="en-US"/>
        </w:rPr>
        <w:t xml:space="preserve"> are at or below the observed maximal value. In such a </w:t>
      </w:r>
      <w:r w:rsidR="005A1AB4" w:rsidRPr="00B33685">
        <w:rPr>
          <w:rFonts w:ascii="Times New Roman" w:hAnsi="Times New Roman" w:cs="Times New Roman"/>
          <w:sz w:val="24"/>
          <w:szCs w:val="24"/>
          <w:lang w:val="en-US"/>
        </w:rPr>
        <w:lastRenderedPageBreak/>
        <w:t>case, this net probability would cause the aggregation of the two clusters to be both allowed and prevented in parallel scenarios.</w:t>
      </w:r>
    </w:p>
    <w:p w14:paraId="3F57DA43" w14:textId="457B0757" w:rsidR="005C2A49" w:rsidRPr="00B33685" w:rsidRDefault="008B0DDF" w:rsidP="00C669C2">
      <w:pPr>
        <w:keepNext/>
        <w:spacing w:after="0" w:line="480" w:lineRule="auto"/>
        <w:jc w:val="center"/>
        <w:rPr>
          <w:rFonts w:ascii="Times New Roman" w:hAnsi="Times New Roman" w:cs="Times New Roman"/>
          <w:b/>
          <w:bCs/>
          <w:sz w:val="24"/>
          <w:szCs w:val="24"/>
          <w:lang w:val="en-US"/>
        </w:rPr>
      </w:pPr>
      <w:r w:rsidRPr="00B33685">
        <w:rPr>
          <w:rFonts w:ascii="Times New Roman" w:hAnsi="Times New Roman" w:cs="Times New Roman"/>
          <w:b/>
          <w:bCs/>
          <w:sz w:val="24"/>
          <w:szCs w:val="24"/>
          <w:lang w:val="en-US"/>
        </w:rPr>
        <w:t>Illustrations</w:t>
      </w:r>
    </w:p>
    <w:p w14:paraId="435A7D04" w14:textId="65DACF37" w:rsidR="000728F4" w:rsidRPr="00B33685" w:rsidRDefault="006C0DA4" w:rsidP="00402096">
      <w:pPr>
        <w:spacing w:line="480" w:lineRule="auto"/>
        <w:rPr>
          <w:rFonts w:ascii="Times New Roman" w:hAnsi="Times New Roman" w:cs="Times New Roman"/>
          <w:sz w:val="24"/>
          <w:szCs w:val="24"/>
          <w:lang w:val="en-CA"/>
        </w:rPr>
      </w:pPr>
      <w:r w:rsidRPr="00B33685">
        <w:rPr>
          <w:rFonts w:ascii="Times New Roman" w:hAnsi="Times New Roman" w:cs="Times New Roman"/>
          <w:sz w:val="24"/>
          <w:szCs w:val="24"/>
          <w:lang w:val="en-US"/>
        </w:rPr>
        <w:t xml:space="preserve">SCRoF </w:t>
      </w:r>
      <w:r w:rsidR="00843756" w:rsidRPr="00B33685">
        <w:rPr>
          <w:rFonts w:ascii="Times New Roman" w:hAnsi="Times New Roman" w:cs="Times New Roman"/>
          <w:sz w:val="24"/>
          <w:szCs w:val="24"/>
          <w:lang w:val="en-US"/>
        </w:rPr>
        <w:t xml:space="preserve">performance </w:t>
      </w:r>
      <w:r w:rsidRPr="00B33685">
        <w:rPr>
          <w:rFonts w:ascii="Times New Roman" w:hAnsi="Times New Roman" w:cs="Times New Roman"/>
          <w:sz w:val="24"/>
          <w:szCs w:val="24"/>
          <w:lang w:val="en-US"/>
        </w:rPr>
        <w:t xml:space="preserve">is first illustrated with </w:t>
      </w:r>
      <w:r w:rsidR="000B4EF0" w:rsidRPr="00B33685">
        <w:rPr>
          <w:rFonts w:ascii="Times New Roman" w:hAnsi="Times New Roman" w:cs="Times New Roman"/>
          <w:sz w:val="24"/>
          <w:szCs w:val="24"/>
          <w:lang w:val="en-US"/>
        </w:rPr>
        <w:t xml:space="preserve">simulated data </w:t>
      </w:r>
      <w:r w:rsidR="006029A5" w:rsidRPr="00B33685">
        <w:rPr>
          <w:rFonts w:ascii="Times New Roman" w:hAnsi="Times New Roman" w:cs="Times New Roman"/>
          <w:sz w:val="24"/>
          <w:szCs w:val="24"/>
          <w:lang w:val="en-US"/>
        </w:rPr>
        <w:t xml:space="preserve">using </w:t>
      </w:r>
      <w:r w:rsidRPr="00B33685">
        <w:rPr>
          <w:rFonts w:ascii="Times New Roman" w:hAnsi="Times New Roman" w:cs="Times New Roman"/>
          <w:sz w:val="24"/>
          <w:szCs w:val="24"/>
          <w:lang w:val="en-US"/>
        </w:rPr>
        <w:t xml:space="preserve">a </w:t>
      </w:r>
      <w:r w:rsidR="00843756" w:rsidRPr="00B33685">
        <w:rPr>
          <w:rFonts w:ascii="Times New Roman" w:hAnsi="Times New Roman" w:cs="Times New Roman"/>
          <w:sz w:val="24"/>
          <w:szCs w:val="24"/>
          <w:lang w:val="en-US"/>
        </w:rPr>
        <w:t xml:space="preserve">voluntary complex factor structure. </w:t>
      </w:r>
      <w:r w:rsidR="000B4EF0" w:rsidRPr="00B33685">
        <w:rPr>
          <w:rFonts w:ascii="Times New Roman" w:hAnsi="Times New Roman" w:cs="Times New Roman"/>
          <w:sz w:val="24"/>
          <w:szCs w:val="24"/>
          <w:lang w:val="en-US"/>
        </w:rPr>
        <w:t xml:space="preserve">This will be followed </w:t>
      </w:r>
      <w:r w:rsidR="006029A5" w:rsidRPr="00B33685">
        <w:rPr>
          <w:rFonts w:ascii="Times New Roman" w:hAnsi="Times New Roman" w:cs="Times New Roman"/>
          <w:sz w:val="24"/>
          <w:szCs w:val="24"/>
          <w:lang w:val="en-US"/>
        </w:rPr>
        <w:t xml:space="preserve">by comparing </w:t>
      </w:r>
      <w:r w:rsidR="00AF6504" w:rsidRPr="00B33685">
        <w:rPr>
          <w:rFonts w:ascii="Times New Roman" w:hAnsi="Times New Roman" w:cs="Times New Roman"/>
          <w:sz w:val="24"/>
          <w:szCs w:val="24"/>
          <w:lang w:val="en-US"/>
        </w:rPr>
        <w:t>SCRoF</w:t>
      </w:r>
      <w:r w:rsidR="00197B1F" w:rsidRPr="00B33685">
        <w:rPr>
          <w:rFonts w:ascii="Times New Roman" w:hAnsi="Times New Roman" w:cs="Times New Roman"/>
          <w:sz w:val="24"/>
          <w:szCs w:val="24"/>
          <w:lang w:val="en-US"/>
        </w:rPr>
        <w:t xml:space="preserve"> to CFA</w:t>
      </w:r>
      <w:r w:rsidR="00152FCF" w:rsidRPr="00B33685">
        <w:rPr>
          <w:rFonts w:ascii="Times New Roman" w:hAnsi="Times New Roman" w:cs="Times New Roman"/>
          <w:sz w:val="24"/>
          <w:szCs w:val="24"/>
          <w:lang w:val="en-US"/>
        </w:rPr>
        <w:t xml:space="preserve"> on data </w:t>
      </w:r>
      <w:r w:rsidR="00B83599" w:rsidRPr="00B33685">
        <w:rPr>
          <w:rFonts w:ascii="Times New Roman" w:hAnsi="Times New Roman" w:cs="Times New Roman"/>
          <w:sz w:val="24"/>
          <w:szCs w:val="24"/>
          <w:lang w:val="en-US"/>
        </w:rPr>
        <w:t xml:space="preserve">used to illustrate SEM in </w:t>
      </w:r>
      <w:r w:rsidR="00147686" w:rsidRPr="00B33685">
        <w:rPr>
          <w:rFonts w:ascii="Times New Roman" w:hAnsi="Times New Roman" w:cs="Times New Roman"/>
          <w:sz w:val="24"/>
          <w:szCs w:val="24"/>
          <w:lang w:val="en-US"/>
        </w:rPr>
        <w:t>a popular multivariate statistics manual (</w:t>
      </w:r>
      <w:r w:rsidR="005F564F" w:rsidRPr="00B33685">
        <w:rPr>
          <w:rFonts w:ascii="Times New Roman" w:hAnsi="Times New Roman" w:cs="Times New Roman"/>
          <w:sz w:val="24"/>
          <w:szCs w:val="24"/>
          <w:lang w:val="en-US"/>
        </w:rPr>
        <w:t>Tabachnick &amp; Fidell, 2019)</w:t>
      </w:r>
      <w:r w:rsidR="002172BA" w:rsidRPr="00B33685">
        <w:rPr>
          <w:rFonts w:ascii="Times New Roman" w:hAnsi="Times New Roman" w:cs="Times New Roman"/>
          <w:sz w:val="24"/>
          <w:szCs w:val="24"/>
          <w:lang w:val="en-US"/>
        </w:rPr>
        <w:t>.</w:t>
      </w:r>
    </w:p>
    <w:p w14:paraId="7D381C65" w14:textId="4023AD8A" w:rsidR="00F363BB" w:rsidRPr="00B33685" w:rsidRDefault="00755359" w:rsidP="004640D4">
      <w:pPr>
        <w:keepNext/>
        <w:spacing w:line="480" w:lineRule="auto"/>
        <w:rPr>
          <w:rFonts w:ascii="Times New Roman" w:hAnsi="Times New Roman" w:cs="Times New Roman"/>
          <w:sz w:val="24"/>
          <w:szCs w:val="24"/>
          <w:lang w:val="en-US"/>
        </w:rPr>
      </w:pPr>
      <w:r w:rsidRPr="00B33685">
        <w:rPr>
          <w:rFonts w:ascii="Times New Roman" w:hAnsi="Times New Roman" w:cs="Times New Roman"/>
          <w:b/>
          <w:bCs/>
          <w:sz w:val="24"/>
          <w:szCs w:val="24"/>
          <w:lang w:val="en-US"/>
        </w:rPr>
        <w:t>I</w:t>
      </w:r>
      <w:r w:rsidR="00F363BB" w:rsidRPr="00B33685">
        <w:rPr>
          <w:rFonts w:ascii="Times New Roman" w:hAnsi="Times New Roman" w:cs="Times New Roman"/>
          <w:b/>
          <w:bCs/>
          <w:sz w:val="24"/>
          <w:szCs w:val="24"/>
          <w:lang w:val="en-US"/>
        </w:rPr>
        <w:t xml:space="preserve">llustrative Example: </w:t>
      </w:r>
      <w:r w:rsidR="004910BB" w:rsidRPr="00B33685">
        <w:rPr>
          <w:rFonts w:ascii="Times New Roman" w:hAnsi="Times New Roman" w:cs="Times New Roman"/>
          <w:b/>
          <w:bCs/>
          <w:sz w:val="24"/>
          <w:szCs w:val="24"/>
          <w:lang w:val="en-US"/>
        </w:rPr>
        <w:t>D</w:t>
      </w:r>
      <w:r w:rsidR="00F363BB" w:rsidRPr="00B33685">
        <w:rPr>
          <w:rFonts w:ascii="Times New Roman" w:hAnsi="Times New Roman" w:cs="Times New Roman"/>
          <w:b/>
          <w:bCs/>
          <w:sz w:val="24"/>
          <w:szCs w:val="24"/>
          <w:lang w:val="en-US"/>
        </w:rPr>
        <w:t xml:space="preserve">ifficult </w:t>
      </w:r>
      <w:r w:rsidR="004910BB" w:rsidRPr="00B33685">
        <w:rPr>
          <w:rFonts w:ascii="Times New Roman" w:hAnsi="Times New Roman" w:cs="Times New Roman"/>
          <w:b/>
          <w:bCs/>
          <w:sz w:val="24"/>
          <w:szCs w:val="24"/>
          <w:lang w:val="en-US"/>
        </w:rPr>
        <w:t>F</w:t>
      </w:r>
      <w:r w:rsidR="00F363BB" w:rsidRPr="00B33685">
        <w:rPr>
          <w:rFonts w:ascii="Times New Roman" w:hAnsi="Times New Roman" w:cs="Times New Roman"/>
          <w:b/>
          <w:bCs/>
          <w:sz w:val="24"/>
          <w:szCs w:val="24"/>
          <w:lang w:val="en-US"/>
        </w:rPr>
        <w:t xml:space="preserve">actor </w:t>
      </w:r>
      <w:r w:rsidR="004910BB" w:rsidRPr="00B33685">
        <w:rPr>
          <w:rFonts w:ascii="Times New Roman" w:hAnsi="Times New Roman" w:cs="Times New Roman"/>
          <w:b/>
          <w:bCs/>
          <w:sz w:val="24"/>
          <w:szCs w:val="24"/>
          <w:lang w:val="en-US"/>
        </w:rPr>
        <w:t>S</w:t>
      </w:r>
      <w:r w:rsidR="00F363BB" w:rsidRPr="00B33685">
        <w:rPr>
          <w:rFonts w:ascii="Times New Roman" w:hAnsi="Times New Roman" w:cs="Times New Roman"/>
          <w:b/>
          <w:bCs/>
          <w:sz w:val="24"/>
          <w:szCs w:val="24"/>
          <w:lang w:val="en-US"/>
        </w:rPr>
        <w:t>tructure</w:t>
      </w:r>
      <w:r w:rsidR="00F363BB" w:rsidRPr="00B33685">
        <w:rPr>
          <w:rFonts w:ascii="Times New Roman" w:hAnsi="Times New Roman" w:cs="Times New Roman"/>
          <w:sz w:val="24"/>
          <w:szCs w:val="24"/>
          <w:lang w:val="en-US"/>
        </w:rPr>
        <w:t>.</w:t>
      </w:r>
    </w:p>
    <w:p w14:paraId="638695D3" w14:textId="13A21F7C" w:rsidR="00704783" w:rsidRDefault="008D6F2B" w:rsidP="00C45A5A">
      <w:pPr>
        <w:spacing w:line="480" w:lineRule="auto"/>
        <w:rPr>
          <w:rFonts w:ascii="Times New Roman" w:hAnsi="Times New Roman" w:cs="Times New Roman"/>
          <w:sz w:val="24"/>
          <w:szCs w:val="24"/>
          <w:lang w:val="en-US"/>
        </w:rPr>
      </w:pPr>
      <w:r w:rsidRPr="004640D4">
        <w:rPr>
          <w:rFonts w:ascii="Times New Roman" w:hAnsi="Times New Roman" w:cs="Times New Roman"/>
          <w:b/>
          <w:bCs/>
          <w:i/>
          <w:iCs/>
          <w:sz w:val="24"/>
          <w:szCs w:val="24"/>
          <w:lang w:val="en-US"/>
        </w:rPr>
        <w:t>Condition</w:t>
      </w:r>
      <w:r w:rsidRPr="004640D4">
        <w:rPr>
          <w:rFonts w:ascii="Times New Roman" w:hAnsi="Times New Roman" w:cs="Times New Roman"/>
          <w:sz w:val="24"/>
          <w:szCs w:val="24"/>
          <w:lang w:val="en-US"/>
        </w:rPr>
        <w:t xml:space="preserve">. </w:t>
      </w:r>
      <w:r w:rsidR="00F363BB" w:rsidRPr="004640D4">
        <w:rPr>
          <w:rFonts w:ascii="Times New Roman" w:hAnsi="Times New Roman" w:cs="Times New Roman"/>
          <w:sz w:val="24"/>
          <w:szCs w:val="24"/>
          <w:lang w:val="en-US"/>
        </w:rPr>
        <w:t xml:space="preserve">SCFA </w:t>
      </w:r>
      <w:r w:rsidR="00A86551" w:rsidRPr="004640D4">
        <w:rPr>
          <w:rFonts w:ascii="Times New Roman" w:hAnsi="Times New Roman" w:cs="Times New Roman"/>
          <w:sz w:val="24"/>
          <w:szCs w:val="24"/>
          <w:lang w:val="en-US"/>
        </w:rPr>
        <w:t>is</w:t>
      </w:r>
      <w:r w:rsidR="00F363BB" w:rsidRPr="004640D4">
        <w:rPr>
          <w:rFonts w:ascii="Times New Roman" w:hAnsi="Times New Roman" w:cs="Times New Roman"/>
          <w:sz w:val="24"/>
          <w:szCs w:val="24"/>
          <w:lang w:val="en-US"/>
        </w:rPr>
        <w:t xml:space="preserve"> first illustrated with an arbitrarily defined </w:t>
      </w:r>
      <w:r w:rsidR="0048499F" w:rsidRPr="004640D4">
        <w:rPr>
          <w:rFonts w:ascii="Times New Roman" w:hAnsi="Times New Roman" w:cs="Times New Roman"/>
          <w:sz w:val="24"/>
          <w:szCs w:val="24"/>
          <w:lang w:val="en-US"/>
        </w:rPr>
        <w:t>6-</w:t>
      </w:r>
      <w:r w:rsidR="00F363BB" w:rsidRPr="004640D4">
        <w:rPr>
          <w:rFonts w:ascii="Times New Roman" w:hAnsi="Times New Roman" w:cs="Times New Roman"/>
          <w:sz w:val="24"/>
          <w:szCs w:val="24"/>
          <w:lang w:val="en-US"/>
        </w:rPr>
        <w:t>factor structure</w:t>
      </w:r>
      <w:r w:rsidR="0007388F" w:rsidRPr="004640D4">
        <w:rPr>
          <w:rFonts w:ascii="Times New Roman" w:hAnsi="Times New Roman" w:cs="Times New Roman"/>
          <w:sz w:val="24"/>
          <w:szCs w:val="24"/>
          <w:lang w:val="en-US"/>
        </w:rPr>
        <w:t xml:space="preserve"> </w:t>
      </w:r>
      <w:r w:rsidR="00F363BB" w:rsidRPr="004640D4">
        <w:rPr>
          <w:rFonts w:ascii="Times New Roman" w:hAnsi="Times New Roman" w:cs="Times New Roman"/>
          <w:sz w:val="24"/>
          <w:szCs w:val="24"/>
          <w:lang w:val="en-US"/>
        </w:rPr>
        <w:t>deliberately</w:t>
      </w:r>
      <w:r w:rsidR="0007388F" w:rsidRPr="004640D4">
        <w:rPr>
          <w:rFonts w:ascii="Times New Roman" w:hAnsi="Times New Roman" w:cs="Times New Roman"/>
          <w:sz w:val="24"/>
          <w:szCs w:val="24"/>
          <w:lang w:val="en-US"/>
        </w:rPr>
        <w:t xml:space="preserve"> </w:t>
      </w:r>
      <w:r w:rsidR="00F363BB" w:rsidRPr="004640D4">
        <w:rPr>
          <w:rFonts w:ascii="Times New Roman" w:hAnsi="Times New Roman" w:cs="Times New Roman"/>
          <w:sz w:val="24"/>
          <w:szCs w:val="24"/>
          <w:lang w:val="en-US"/>
        </w:rPr>
        <w:t xml:space="preserve">challenging for standard EFA techniques. </w:t>
      </w:r>
      <w:r w:rsidR="00CF7DFD" w:rsidRPr="004640D4">
        <w:rPr>
          <w:rFonts w:ascii="Times New Roman" w:hAnsi="Times New Roman" w:cs="Times New Roman"/>
          <w:sz w:val="24"/>
          <w:szCs w:val="24"/>
          <w:lang w:val="en-US"/>
        </w:rPr>
        <w:t>It contains two orphan variables</w:t>
      </w:r>
      <w:r w:rsidR="004935C5" w:rsidRPr="004640D4">
        <w:rPr>
          <w:rFonts w:ascii="Times New Roman" w:hAnsi="Times New Roman" w:cs="Times New Roman"/>
          <w:sz w:val="24"/>
          <w:szCs w:val="24"/>
          <w:lang w:val="en-US"/>
        </w:rPr>
        <w:t>,</w:t>
      </w:r>
      <w:r w:rsidR="00CF7DFD" w:rsidRPr="004640D4">
        <w:rPr>
          <w:rFonts w:ascii="Times New Roman" w:hAnsi="Times New Roman" w:cs="Times New Roman"/>
          <w:sz w:val="24"/>
          <w:szCs w:val="24"/>
          <w:lang w:val="en-US"/>
        </w:rPr>
        <w:t xml:space="preserve"> two doublet factors</w:t>
      </w:r>
      <w:r w:rsidR="009C63DC" w:rsidRPr="004640D4">
        <w:rPr>
          <w:rFonts w:ascii="Times New Roman" w:hAnsi="Times New Roman" w:cs="Times New Roman"/>
          <w:sz w:val="24"/>
          <w:szCs w:val="24"/>
          <w:lang w:val="en-US"/>
        </w:rPr>
        <w:t xml:space="preserve"> </w:t>
      </w:r>
      <w:r w:rsidR="0048499F" w:rsidRPr="004640D4">
        <w:rPr>
          <w:rFonts w:ascii="Times New Roman" w:hAnsi="Times New Roman" w:cs="Times New Roman"/>
          <w:sz w:val="24"/>
          <w:szCs w:val="24"/>
          <w:lang w:val="en-US"/>
        </w:rPr>
        <w:t>(</w:t>
      </w:r>
      <w:r w:rsidR="009C63DC" w:rsidRPr="004640D4">
        <w:rPr>
          <w:rFonts w:ascii="Times New Roman" w:hAnsi="Times New Roman" w:cs="Times New Roman"/>
          <w:sz w:val="24"/>
          <w:szCs w:val="24"/>
          <w:lang w:val="en-US"/>
        </w:rPr>
        <w:t xml:space="preserve">one correlated </w:t>
      </w:r>
      <w:r w:rsidR="00691003" w:rsidRPr="004640D4">
        <w:rPr>
          <w:rFonts w:ascii="Times New Roman" w:hAnsi="Times New Roman" w:cs="Times New Roman"/>
          <w:sz w:val="24"/>
          <w:szCs w:val="24"/>
          <w:lang w:val="en-US"/>
        </w:rPr>
        <w:t>and the other orthogonal to remaining factors</w:t>
      </w:r>
      <w:r w:rsidR="0048499F" w:rsidRPr="004640D4">
        <w:rPr>
          <w:rFonts w:ascii="Times New Roman" w:hAnsi="Times New Roman" w:cs="Times New Roman"/>
          <w:sz w:val="24"/>
          <w:szCs w:val="24"/>
          <w:lang w:val="en-US"/>
        </w:rPr>
        <w:t>)</w:t>
      </w:r>
      <w:r w:rsidR="004935C5" w:rsidRPr="004640D4">
        <w:rPr>
          <w:rFonts w:ascii="Times New Roman" w:hAnsi="Times New Roman" w:cs="Times New Roman"/>
          <w:sz w:val="24"/>
          <w:szCs w:val="24"/>
          <w:lang w:val="en-US"/>
        </w:rPr>
        <w:t xml:space="preserve">, </w:t>
      </w:r>
      <w:r w:rsidR="00675AAC" w:rsidRPr="004640D4">
        <w:rPr>
          <w:rFonts w:ascii="Times New Roman" w:hAnsi="Times New Roman" w:cs="Times New Roman"/>
          <w:sz w:val="24"/>
          <w:szCs w:val="24"/>
          <w:lang w:val="en-US"/>
        </w:rPr>
        <w:t>a pair of variables with proportional loadings on two factors</w:t>
      </w:r>
      <w:r w:rsidR="00D90378" w:rsidRPr="004640D4">
        <w:rPr>
          <w:rFonts w:ascii="Times New Roman" w:hAnsi="Times New Roman" w:cs="Times New Roman"/>
          <w:sz w:val="24"/>
          <w:szCs w:val="24"/>
          <w:lang w:val="en-US"/>
        </w:rPr>
        <w:t xml:space="preserve"> and </w:t>
      </w:r>
      <w:r w:rsidR="001557B1" w:rsidRPr="004640D4">
        <w:rPr>
          <w:rFonts w:ascii="Times New Roman" w:hAnsi="Times New Roman" w:cs="Times New Roman"/>
          <w:sz w:val="24"/>
          <w:szCs w:val="24"/>
          <w:lang w:val="en-US"/>
        </w:rPr>
        <w:t>a</w:t>
      </w:r>
      <w:r w:rsidR="007A36AD" w:rsidRPr="004640D4">
        <w:rPr>
          <w:rFonts w:ascii="Times New Roman" w:hAnsi="Times New Roman" w:cs="Times New Roman"/>
          <w:sz w:val="24"/>
          <w:szCs w:val="24"/>
          <w:lang w:val="en-US"/>
        </w:rPr>
        <w:t>nother</w:t>
      </w:r>
      <w:r w:rsidR="00D90378" w:rsidRPr="004640D4">
        <w:rPr>
          <w:rFonts w:ascii="Times New Roman" w:hAnsi="Times New Roman" w:cs="Times New Roman"/>
          <w:sz w:val="24"/>
          <w:szCs w:val="24"/>
          <w:lang w:val="en-US"/>
        </w:rPr>
        <w:t xml:space="preserve"> variable loading on three factors</w:t>
      </w:r>
      <w:r w:rsidR="00A71FF9" w:rsidRPr="004640D4">
        <w:rPr>
          <w:rFonts w:ascii="Times New Roman" w:hAnsi="Times New Roman" w:cs="Times New Roman"/>
          <w:sz w:val="24"/>
          <w:szCs w:val="24"/>
          <w:lang w:val="en-US"/>
        </w:rPr>
        <w:t>.</w:t>
      </w:r>
      <w:r w:rsidR="00CF7DFD" w:rsidRPr="004640D4">
        <w:rPr>
          <w:rFonts w:ascii="Times New Roman" w:hAnsi="Times New Roman" w:cs="Times New Roman"/>
          <w:sz w:val="24"/>
          <w:szCs w:val="24"/>
          <w:lang w:val="en-US"/>
        </w:rPr>
        <w:t xml:space="preserve"> </w:t>
      </w:r>
      <w:r w:rsidR="00F363BB" w:rsidRPr="004640D4">
        <w:rPr>
          <w:rFonts w:ascii="Times New Roman" w:hAnsi="Times New Roman" w:cs="Times New Roman"/>
          <w:sz w:val="24"/>
          <w:szCs w:val="24"/>
          <w:lang w:val="en-US"/>
        </w:rPr>
        <w:t xml:space="preserve">In specifying this factor structure, two concessions were made, namely that each factor should have at least two </w:t>
      </w:r>
      <w:r w:rsidR="009F6122" w:rsidRPr="004640D4">
        <w:rPr>
          <w:rFonts w:ascii="Times New Roman" w:hAnsi="Times New Roman" w:cs="Times New Roman"/>
          <w:sz w:val="24"/>
          <w:szCs w:val="24"/>
          <w:lang w:val="en-US"/>
        </w:rPr>
        <w:t xml:space="preserve">exclusive </w:t>
      </w:r>
      <w:r w:rsidR="00F363BB" w:rsidRPr="004640D4">
        <w:rPr>
          <w:rFonts w:ascii="Times New Roman" w:hAnsi="Times New Roman" w:cs="Times New Roman"/>
          <w:sz w:val="24"/>
          <w:szCs w:val="24"/>
          <w:lang w:val="en-US"/>
        </w:rPr>
        <w:t xml:space="preserve">indicators, </w:t>
      </w:r>
      <w:r w:rsidR="009F6122" w:rsidRPr="004640D4">
        <w:rPr>
          <w:rFonts w:ascii="Times New Roman" w:hAnsi="Times New Roman" w:cs="Times New Roman"/>
          <w:sz w:val="24"/>
          <w:szCs w:val="24"/>
          <w:lang w:val="en-US"/>
        </w:rPr>
        <w:t xml:space="preserve">as required </w:t>
      </w:r>
      <w:r w:rsidR="00F363BB" w:rsidRPr="004640D4">
        <w:rPr>
          <w:rFonts w:ascii="Times New Roman" w:hAnsi="Times New Roman" w:cs="Times New Roman"/>
          <w:sz w:val="24"/>
          <w:szCs w:val="24"/>
          <w:lang w:val="en-US"/>
        </w:rPr>
        <w:t xml:space="preserve">for </w:t>
      </w:r>
      <w:r w:rsidR="001557B1" w:rsidRPr="004640D4">
        <w:rPr>
          <w:rFonts w:ascii="Times New Roman" w:hAnsi="Times New Roman" w:cs="Times New Roman"/>
          <w:sz w:val="24"/>
          <w:szCs w:val="24"/>
          <w:lang w:val="en-US"/>
        </w:rPr>
        <w:t>SCRoF</w:t>
      </w:r>
      <w:r w:rsidR="00F363BB" w:rsidRPr="004640D4">
        <w:rPr>
          <w:rFonts w:ascii="Times New Roman" w:hAnsi="Times New Roman" w:cs="Times New Roman"/>
          <w:sz w:val="24"/>
          <w:szCs w:val="24"/>
          <w:lang w:val="en-US"/>
        </w:rPr>
        <w:t xml:space="preserve">, and that each variable should have a community of at least 0.25. </w:t>
      </w:r>
      <w:r w:rsidR="00EC1015" w:rsidRPr="004640D4">
        <w:rPr>
          <w:rFonts w:ascii="Times New Roman" w:hAnsi="Times New Roman" w:cs="Times New Roman"/>
          <w:sz w:val="24"/>
          <w:szCs w:val="24"/>
          <w:lang w:val="en-US"/>
        </w:rPr>
        <w:t xml:space="preserve">The </w:t>
      </w:r>
      <w:r w:rsidR="00AA5794" w:rsidRPr="004640D4">
        <w:rPr>
          <w:rFonts w:ascii="Times New Roman" w:hAnsi="Times New Roman" w:cs="Times New Roman"/>
          <w:sz w:val="24"/>
          <w:szCs w:val="24"/>
          <w:lang w:val="en-US"/>
        </w:rPr>
        <w:t xml:space="preserve">arbitrary </w:t>
      </w:r>
      <w:r w:rsidR="00EC1015" w:rsidRPr="004640D4">
        <w:rPr>
          <w:rFonts w:ascii="Times New Roman" w:hAnsi="Times New Roman" w:cs="Times New Roman"/>
          <w:sz w:val="24"/>
          <w:szCs w:val="24"/>
          <w:lang w:val="en-US"/>
        </w:rPr>
        <w:t xml:space="preserve">‘population’ factor loadings are given in the left part of Table 1 and their </w:t>
      </w:r>
      <w:r w:rsidR="00A52925" w:rsidRPr="004640D4">
        <w:rPr>
          <w:rFonts w:ascii="Times New Roman" w:hAnsi="Times New Roman" w:cs="Times New Roman"/>
          <w:sz w:val="24"/>
          <w:szCs w:val="24"/>
          <w:lang w:val="en-US"/>
        </w:rPr>
        <w:t xml:space="preserve">arbitrary </w:t>
      </w:r>
      <w:r w:rsidR="00EC1015" w:rsidRPr="004640D4">
        <w:rPr>
          <w:rFonts w:ascii="Times New Roman" w:hAnsi="Times New Roman" w:cs="Times New Roman"/>
          <w:sz w:val="24"/>
          <w:szCs w:val="24"/>
          <w:lang w:val="en-US"/>
        </w:rPr>
        <w:t>correlations in the left part of Table 2.</w:t>
      </w:r>
      <w:r w:rsidR="005E5AB9" w:rsidRPr="004640D4">
        <w:rPr>
          <w:rFonts w:ascii="Times New Roman" w:hAnsi="Times New Roman" w:cs="Times New Roman"/>
          <w:sz w:val="24"/>
          <w:szCs w:val="24"/>
          <w:lang w:val="en-US"/>
        </w:rPr>
        <w:t xml:space="preserve"> The right part of</w:t>
      </w:r>
      <w:r w:rsidR="000A420A" w:rsidRPr="004640D4">
        <w:rPr>
          <w:rFonts w:ascii="Times New Roman" w:hAnsi="Times New Roman" w:cs="Times New Roman"/>
          <w:sz w:val="24"/>
          <w:szCs w:val="24"/>
          <w:lang w:val="en-US"/>
        </w:rPr>
        <w:t xml:space="preserve"> these Tables gives the </w:t>
      </w:r>
      <w:r w:rsidR="009A752E" w:rsidRPr="004640D4">
        <w:rPr>
          <w:rFonts w:ascii="Times New Roman" w:hAnsi="Times New Roman" w:cs="Times New Roman"/>
          <w:sz w:val="24"/>
          <w:szCs w:val="24"/>
          <w:lang w:val="en-US"/>
        </w:rPr>
        <w:t xml:space="preserve">apparently </w:t>
      </w:r>
      <w:r w:rsidR="000A420A" w:rsidRPr="004640D4">
        <w:rPr>
          <w:rFonts w:ascii="Times New Roman" w:hAnsi="Times New Roman" w:cs="Times New Roman"/>
          <w:sz w:val="24"/>
          <w:szCs w:val="24"/>
          <w:lang w:val="en-US"/>
        </w:rPr>
        <w:t>prefer</w:t>
      </w:r>
      <w:r w:rsidR="009A752E" w:rsidRPr="004640D4">
        <w:rPr>
          <w:rFonts w:ascii="Times New Roman" w:hAnsi="Times New Roman" w:cs="Times New Roman"/>
          <w:sz w:val="24"/>
          <w:szCs w:val="24"/>
          <w:lang w:val="en-US"/>
        </w:rPr>
        <w:t xml:space="preserve">able </w:t>
      </w:r>
      <w:r w:rsidR="000A420A" w:rsidRPr="004640D4">
        <w:rPr>
          <w:rFonts w:ascii="Times New Roman" w:hAnsi="Times New Roman" w:cs="Times New Roman"/>
          <w:sz w:val="24"/>
          <w:szCs w:val="24"/>
          <w:lang w:val="en-US"/>
        </w:rPr>
        <w:t xml:space="preserve">solution </w:t>
      </w:r>
      <w:r w:rsidR="00810765" w:rsidRPr="004640D4">
        <w:rPr>
          <w:rFonts w:ascii="Times New Roman" w:hAnsi="Times New Roman" w:cs="Times New Roman"/>
          <w:sz w:val="24"/>
          <w:szCs w:val="24"/>
          <w:lang w:val="en-US"/>
        </w:rPr>
        <w:t xml:space="preserve">(see discussion). The side-to-side presentations </w:t>
      </w:r>
      <w:r w:rsidR="00C81451" w:rsidRPr="004640D4">
        <w:rPr>
          <w:rFonts w:ascii="Times New Roman" w:hAnsi="Times New Roman" w:cs="Times New Roman"/>
          <w:sz w:val="24"/>
          <w:szCs w:val="24"/>
          <w:lang w:val="en-US"/>
        </w:rPr>
        <w:t xml:space="preserve">are aimed at facilitating appreciation </w:t>
      </w:r>
      <w:r w:rsidR="004F188F" w:rsidRPr="004640D4">
        <w:rPr>
          <w:rFonts w:ascii="Times New Roman" w:hAnsi="Times New Roman" w:cs="Times New Roman"/>
          <w:sz w:val="24"/>
          <w:szCs w:val="24"/>
          <w:lang w:val="en-US"/>
        </w:rPr>
        <w:t>of SCRoF performance.</w:t>
      </w:r>
    </w:p>
    <w:p w14:paraId="61478912" w14:textId="00B2883E" w:rsidR="00137C40" w:rsidRPr="004640D4" w:rsidRDefault="00137C40" w:rsidP="00137C40">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[Insert Tables 2 and 3 about here]</w:t>
      </w:r>
    </w:p>
    <w:p w14:paraId="2E6415AE" w14:textId="77777777" w:rsidR="007260EE" w:rsidRDefault="008D6F2B" w:rsidP="00C45A5A">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The population signal eigenvalues (exclusive of unique variances) are 2.51, 1.50, 0.89, 0.77, 0.52, and 0.26. The eigenvalues of the population correlation matrix are 2.96, 2.13, 1.42, 1.40, 1.13, 1.00, 1.00, 0.93, 0.73, 0.72, 0.70, 0.70, 0.67, 0.60, 0.59, 0.58, 0.47, and </w:t>
      </w:r>
      <w:r w:rsidRPr="004640D4">
        <w:rPr>
          <w:rFonts w:ascii="Times New Roman" w:hAnsi="Times New Roman" w:cs="Times New Roman"/>
          <w:sz w:val="24"/>
          <w:szCs w:val="24"/>
          <w:lang w:val="en-US"/>
        </w:rPr>
        <w:lastRenderedPageBreak/>
        <w:t xml:space="preserve">0.29. </w:t>
      </w:r>
      <w:r w:rsidRPr="004640D4">
        <w:rPr>
          <w:rFonts w:ascii="Times New Roman" w:hAnsi="Times New Roman" w:cs="Times New Roman"/>
          <w:sz w:val="24"/>
          <w:szCs w:val="24"/>
          <w:lang w:val="en-US" w:eastAsia="fr-CA"/>
        </w:rPr>
        <w:t>T</w:t>
      </w:r>
      <w:r w:rsidRPr="004640D4">
        <w:rPr>
          <w:rFonts w:ascii="Times New Roman" w:hAnsi="Times New Roman" w:cs="Times New Roman"/>
          <w:sz w:val="24"/>
          <w:szCs w:val="24"/>
          <w:lang w:val="en-US"/>
        </w:rPr>
        <w:t xml:space="preserve">he two 1.00 for the sixth and seventh population eigenvalues are due to the orphan </w:t>
      </w:r>
      <w:r w:rsidR="00107EF0" w:rsidRPr="004640D4">
        <w:rPr>
          <w:rFonts w:ascii="Times New Roman" w:hAnsi="Times New Roman" w:cs="Times New Roman"/>
          <w:sz w:val="24"/>
          <w:szCs w:val="24"/>
          <w:lang w:val="en-US"/>
        </w:rPr>
        <w:t>variables. Given</w:t>
      </w:r>
      <w:r w:rsidRPr="004640D4">
        <w:rPr>
          <w:rFonts w:ascii="Times New Roman" w:hAnsi="Times New Roman" w:cs="Times New Roman"/>
          <w:sz w:val="24"/>
          <w:szCs w:val="24"/>
          <w:lang w:val="en-US"/>
        </w:rPr>
        <w:t xml:space="preserve"> the complexity of this factor structure, sample size was set at N=2000 to clearly illustrate SCRoF.</w:t>
      </w:r>
      <w:r w:rsidR="00443B89">
        <w:rPr>
          <w:rFonts w:ascii="Times New Roman" w:hAnsi="Times New Roman" w:cs="Times New Roman"/>
          <w:sz w:val="24"/>
          <w:szCs w:val="24"/>
          <w:lang w:val="en-US"/>
        </w:rPr>
        <w:t xml:space="preserve"> </w:t>
      </w:r>
    </w:p>
    <w:p w14:paraId="35563038" w14:textId="6456973A" w:rsidR="008D6F2B" w:rsidRPr="004640D4" w:rsidRDefault="00443B89" w:rsidP="00C45A5A">
      <w:pPr>
        <w:spacing w:line="480" w:lineRule="auto"/>
        <w:rPr>
          <w:rFonts w:ascii="Times New Roman" w:hAnsi="Times New Roman" w:cs="Times New Roman"/>
          <w:sz w:val="24"/>
          <w:szCs w:val="24"/>
          <w:lang w:val="en-US"/>
        </w:rPr>
      </w:pPr>
      <w:r w:rsidRPr="00113B82">
        <w:rPr>
          <w:rFonts w:ascii="Times New Roman" w:hAnsi="Times New Roman" w:cs="Times New Roman"/>
          <w:sz w:val="24"/>
          <w:szCs w:val="24"/>
          <w:lang w:val="en-US"/>
        </w:rPr>
        <w:t>Unpublished subsequent analyses of five datasets with N=1000 provided essentially the same results</w:t>
      </w:r>
      <w:r w:rsidR="00AD7F21">
        <w:rPr>
          <w:rFonts w:ascii="Times New Roman" w:hAnsi="Times New Roman" w:cs="Times New Roman"/>
          <w:sz w:val="24"/>
          <w:szCs w:val="24"/>
          <w:lang w:val="en-US"/>
        </w:rPr>
        <w:t>,</w:t>
      </w:r>
      <w:r w:rsidRPr="00113B82">
        <w:rPr>
          <w:rFonts w:ascii="Times New Roman" w:hAnsi="Times New Roman" w:cs="Times New Roman"/>
          <w:sz w:val="24"/>
          <w:szCs w:val="24"/>
          <w:lang w:val="en-US"/>
        </w:rPr>
        <w:t xml:space="preserve"> with the correct solution having </w:t>
      </w:r>
      <w:r w:rsidRPr="00113B82">
        <w:rPr>
          <w:rFonts w:ascii="Times New Roman" w:hAnsi="Times New Roman" w:cs="Times New Roman"/>
          <w:i/>
          <w:iCs/>
          <w:sz w:val="24"/>
          <w:szCs w:val="24"/>
          <w:lang w:val="en-US"/>
        </w:rPr>
        <w:t>p</w:t>
      </w:r>
      <w:r w:rsidRPr="00113B82">
        <w:rPr>
          <w:rFonts w:ascii="Times New Roman" w:hAnsi="Times New Roman" w:cs="Times New Roman"/>
          <w:sz w:val="24"/>
          <w:szCs w:val="24"/>
          <w:lang w:val="en-US"/>
        </w:rPr>
        <w:t xml:space="preserve"> &gt; .39 in four samples. The remaining dataset contained the correct solution with</w:t>
      </w:r>
      <w:r w:rsidRPr="00113B82">
        <w:rPr>
          <w:rFonts w:ascii="Times New Roman" w:hAnsi="Times New Roman" w:cs="Times New Roman"/>
          <w:sz w:val="24"/>
          <w:szCs w:val="24"/>
          <w:lang w:val="en-CA"/>
        </w:rPr>
        <w:t xml:space="preserve"> </w:t>
      </w:r>
      <w:r w:rsidRPr="00113B82">
        <w:rPr>
          <w:rFonts w:ascii="Times New Roman" w:hAnsi="Times New Roman" w:cs="Times New Roman"/>
          <w:sz w:val="24"/>
          <w:szCs w:val="24"/>
          <w:lang w:val="en-US"/>
        </w:rPr>
        <w:t>χ</w:t>
      </w:r>
      <w:r w:rsidRPr="00113B82">
        <w:rPr>
          <w:rFonts w:ascii="Times New Roman" w:hAnsi="Times New Roman" w:cs="Times New Roman"/>
          <w:sz w:val="24"/>
          <w:szCs w:val="24"/>
          <w:vertAlign w:val="superscript"/>
          <w:lang w:val="en-US"/>
        </w:rPr>
        <w:t>2</w:t>
      </w:r>
      <w:r w:rsidRPr="00113B82">
        <w:rPr>
          <w:rFonts w:ascii="Times New Roman" w:hAnsi="Times New Roman" w:cs="Times New Roman"/>
          <w:sz w:val="24"/>
          <w:szCs w:val="24"/>
          <w:lang w:val="en-CA"/>
        </w:rPr>
        <w:t>(94) = 119.2</w:t>
      </w:r>
      <w:r w:rsidR="004D6351">
        <w:rPr>
          <w:rFonts w:ascii="Times New Roman" w:hAnsi="Times New Roman" w:cs="Times New Roman"/>
          <w:sz w:val="24"/>
          <w:szCs w:val="24"/>
          <w:lang w:val="en-CA"/>
        </w:rPr>
        <w:t>1</w:t>
      </w:r>
      <w:r w:rsidRPr="00113B82">
        <w:rPr>
          <w:sz w:val="24"/>
          <w:szCs w:val="24"/>
          <w:lang w:val="en-CA"/>
        </w:rPr>
        <w:t>,</w:t>
      </w:r>
      <w:r w:rsidRPr="00113B82">
        <w:rPr>
          <w:rFonts w:ascii="Times New Roman" w:hAnsi="Times New Roman" w:cs="Times New Roman"/>
          <w:sz w:val="24"/>
          <w:szCs w:val="24"/>
          <w:lang w:val="en-CA"/>
        </w:rPr>
        <w:t xml:space="preserve"> </w:t>
      </w:r>
      <w:r w:rsidRPr="00113B82">
        <w:rPr>
          <w:rFonts w:ascii="Times New Roman" w:hAnsi="Times New Roman" w:cs="Times New Roman"/>
          <w:i/>
          <w:iCs/>
          <w:sz w:val="24"/>
          <w:szCs w:val="24"/>
          <w:lang w:val="en-CA"/>
        </w:rPr>
        <w:t>p</w:t>
      </w:r>
      <w:r w:rsidRPr="00113B82">
        <w:rPr>
          <w:rFonts w:ascii="Times New Roman" w:hAnsi="Times New Roman" w:cs="Times New Roman"/>
          <w:sz w:val="24"/>
          <w:szCs w:val="24"/>
          <w:lang w:val="en-CA"/>
        </w:rPr>
        <w:t xml:space="preserve"> = .04</w:t>
      </w:r>
      <w:r w:rsidR="004D6351">
        <w:rPr>
          <w:rFonts w:ascii="Times New Roman" w:hAnsi="Times New Roman" w:cs="Times New Roman"/>
          <w:sz w:val="24"/>
          <w:szCs w:val="24"/>
          <w:lang w:val="en-CA"/>
        </w:rPr>
        <w:t>1</w:t>
      </w:r>
      <w:r w:rsidRPr="00113B82">
        <w:rPr>
          <w:rFonts w:ascii="Times New Roman" w:hAnsi="Times New Roman" w:cs="Times New Roman"/>
          <w:sz w:val="24"/>
          <w:szCs w:val="24"/>
          <w:lang w:val="en-CA"/>
        </w:rPr>
        <w:t xml:space="preserve">, which happened to be the best fit </w:t>
      </w:r>
      <w:r w:rsidR="007A041F">
        <w:rPr>
          <w:rFonts w:ascii="Times New Roman" w:hAnsi="Times New Roman" w:cs="Times New Roman"/>
          <w:sz w:val="24"/>
          <w:szCs w:val="24"/>
          <w:lang w:val="en-CA"/>
        </w:rPr>
        <w:t>among all</w:t>
      </w:r>
      <w:r w:rsidRPr="00113B82">
        <w:rPr>
          <w:rFonts w:ascii="Times New Roman" w:hAnsi="Times New Roman" w:cs="Times New Roman"/>
          <w:sz w:val="24"/>
          <w:szCs w:val="24"/>
          <w:lang w:val="en-CA"/>
        </w:rPr>
        <w:t xml:space="preserve"> reported scenarios.</w:t>
      </w:r>
    </w:p>
    <w:p w14:paraId="30247116" w14:textId="00D4E3EA" w:rsidR="004B7711" w:rsidRDefault="006D44BB" w:rsidP="00C45A5A">
      <w:pPr>
        <w:spacing w:line="480" w:lineRule="auto"/>
        <w:rPr>
          <w:rFonts w:ascii="Times New Roman" w:hAnsi="Times New Roman" w:cs="Times New Roman"/>
          <w:sz w:val="24"/>
          <w:szCs w:val="24"/>
          <w:lang w:val="en-US"/>
        </w:rPr>
      </w:pPr>
      <w:r w:rsidRPr="00443B89">
        <w:rPr>
          <w:rFonts w:ascii="Times New Roman" w:hAnsi="Times New Roman" w:cs="Times New Roman"/>
          <w:b/>
          <w:bCs/>
          <w:i/>
          <w:iCs/>
          <w:sz w:val="24"/>
          <w:szCs w:val="24"/>
          <w:lang w:val="en-US"/>
        </w:rPr>
        <w:t>Results.</w:t>
      </w:r>
      <w:r w:rsidRPr="004640D4">
        <w:rPr>
          <w:rFonts w:ascii="Times New Roman" w:hAnsi="Times New Roman" w:cs="Times New Roman"/>
          <w:sz w:val="24"/>
          <w:szCs w:val="24"/>
          <w:lang w:val="en-US"/>
        </w:rPr>
        <w:t xml:space="preserve"> </w:t>
      </w:r>
      <w:r w:rsidR="00E56652">
        <w:rPr>
          <w:rFonts w:ascii="Times New Roman" w:hAnsi="Times New Roman" w:cs="Times New Roman"/>
          <w:sz w:val="24"/>
          <w:szCs w:val="24"/>
          <w:lang w:val="en-US"/>
        </w:rPr>
        <w:t>D</w:t>
      </w:r>
      <w:r w:rsidR="00E56652" w:rsidRPr="004640D4">
        <w:rPr>
          <w:rFonts w:ascii="Times New Roman" w:hAnsi="Times New Roman" w:cs="Times New Roman"/>
          <w:sz w:val="24"/>
          <w:szCs w:val="24"/>
          <w:lang w:val="en-US"/>
        </w:rPr>
        <w:t>etails of the SCRoF output</w:t>
      </w:r>
      <w:r w:rsidR="00E56652">
        <w:rPr>
          <w:rFonts w:ascii="Times New Roman" w:hAnsi="Times New Roman" w:cs="Times New Roman"/>
          <w:sz w:val="24"/>
          <w:szCs w:val="24"/>
          <w:lang w:val="en-US"/>
        </w:rPr>
        <w:t xml:space="preserve"> are provided </w:t>
      </w:r>
      <w:r w:rsidR="00A63C86">
        <w:rPr>
          <w:rFonts w:ascii="Times New Roman" w:hAnsi="Times New Roman" w:cs="Times New Roman"/>
          <w:sz w:val="24"/>
          <w:szCs w:val="24"/>
          <w:lang w:val="en-US"/>
        </w:rPr>
        <w:t>as supplementary material</w:t>
      </w:r>
      <w:r w:rsidR="00E56652" w:rsidRPr="004640D4">
        <w:rPr>
          <w:rFonts w:ascii="Times New Roman" w:hAnsi="Times New Roman" w:cs="Times New Roman"/>
          <w:sz w:val="24"/>
          <w:szCs w:val="24"/>
          <w:lang w:val="en-US"/>
        </w:rPr>
        <w:t xml:space="preserve">. </w:t>
      </w:r>
      <w:r w:rsidRPr="004640D4">
        <w:rPr>
          <w:rFonts w:ascii="Times New Roman" w:hAnsi="Times New Roman" w:cs="Times New Roman"/>
          <w:sz w:val="24"/>
          <w:szCs w:val="24"/>
          <w:lang w:val="en-US"/>
        </w:rPr>
        <w:t>The initial clustering of pairwise cancellation gave seven clusters (see Figure 1). Clear coplanarity was detected</w:t>
      </w:r>
      <w:r w:rsidR="004A7E4B">
        <w:rPr>
          <w:rFonts w:ascii="Times New Roman" w:hAnsi="Times New Roman" w:cs="Times New Roman"/>
          <w:sz w:val="24"/>
          <w:szCs w:val="24"/>
          <w:lang w:val="en-US"/>
        </w:rPr>
        <w:t>,</w:t>
      </w:r>
      <w:r w:rsidRPr="004640D4">
        <w:rPr>
          <w:rFonts w:ascii="Times New Roman" w:hAnsi="Times New Roman" w:cs="Times New Roman"/>
          <w:sz w:val="24"/>
          <w:szCs w:val="24"/>
          <w:lang w:val="en-US"/>
        </w:rPr>
        <w:t xml:space="preserve"> with no sign of cancellation failure (</w:t>
      </w:r>
      <w:r w:rsidRPr="004640D4">
        <w:rPr>
          <w:rFonts w:ascii="Times New Roman" w:hAnsi="Times New Roman" w:cs="Times New Roman"/>
          <w:i/>
          <w:iCs/>
          <w:sz w:val="24"/>
          <w:szCs w:val="24"/>
          <w:lang w:val="en-US"/>
        </w:rPr>
        <w:t>p</w:t>
      </w:r>
      <w:r w:rsidRPr="004640D4">
        <w:rPr>
          <w:rFonts w:ascii="Times New Roman" w:hAnsi="Times New Roman" w:cs="Times New Roman"/>
          <w:sz w:val="24"/>
          <w:szCs w:val="24"/>
          <w:lang w:val="en-US"/>
        </w:rPr>
        <w:t xml:space="preserve"> = .8</w:t>
      </w:r>
      <w:r w:rsidR="00B0077B" w:rsidRPr="004640D4">
        <w:rPr>
          <w:rFonts w:ascii="Times New Roman" w:hAnsi="Times New Roman" w:cs="Times New Roman"/>
          <w:sz w:val="24"/>
          <w:szCs w:val="24"/>
          <w:lang w:val="en-US"/>
        </w:rPr>
        <w:t>5</w:t>
      </w:r>
      <w:r w:rsidRPr="004640D4">
        <w:rPr>
          <w:rFonts w:ascii="Times New Roman" w:hAnsi="Times New Roman" w:cs="Times New Roman"/>
          <w:sz w:val="24"/>
          <w:szCs w:val="24"/>
          <w:lang w:val="en-US"/>
        </w:rPr>
        <w:t>)</w:t>
      </w:r>
      <w:r w:rsidR="00E45AFB" w:rsidRPr="004640D4">
        <w:rPr>
          <w:rFonts w:ascii="Times New Roman" w:hAnsi="Times New Roman" w:cs="Times New Roman"/>
          <w:sz w:val="24"/>
          <w:szCs w:val="24"/>
          <w:lang w:val="en-US"/>
        </w:rPr>
        <w:t xml:space="preserve"> of the variables of one </w:t>
      </w:r>
      <w:r w:rsidR="00670BED">
        <w:rPr>
          <w:rFonts w:ascii="Times New Roman" w:hAnsi="Times New Roman" w:cs="Times New Roman"/>
          <w:sz w:val="24"/>
          <w:szCs w:val="24"/>
          <w:lang w:val="en-US"/>
        </w:rPr>
        <w:t xml:space="preserve">coplanar </w:t>
      </w:r>
      <w:r w:rsidR="00E45AFB" w:rsidRPr="004640D4">
        <w:rPr>
          <w:rFonts w:ascii="Times New Roman" w:hAnsi="Times New Roman" w:cs="Times New Roman"/>
          <w:sz w:val="24"/>
          <w:szCs w:val="24"/>
          <w:lang w:val="en-US"/>
        </w:rPr>
        <w:t>cluster by the other two</w:t>
      </w:r>
      <w:r w:rsidRPr="004640D4">
        <w:rPr>
          <w:rFonts w:ascii="Times New Roman" w:hAnsi="Times New Roman" w:cs="Times New Roman"/>
          <w:sz w:val="24"/>
          <w:szCs w:val="24"/>
          <w:lang w:val="en-US"/>
        </w:rPr>
        <w:t xml:space="preserve">. </w:t>
      </w:r>
      <w:r w:rsidR="008A3F4D">
        <w:rPr>
          <w:rFonts w:ascii="Times New Roman" w:hAnsi="Times New Roman" w:cs="Times New Roman"/>
          <w:sz w:val="24"/>
          <w:szCs w:val="24"/>
          <w:lang w:val="en-US"/>
        </w:rPr>
        <w:t xml:space="preserve">The coplanar clusters consisted of </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v4</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v5</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 xml:space="preserve">, </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v6</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v7</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 xml:space="preserve"> and </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v8</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v9</w:t>
      </w:r>
      <w:r w:rsidR="00337842">
        <w:rPr>
          <w:rFonts w:ascii="Times New Roman" w:hAnsi="Times New Roman" w:cs="Times New Roman"/>
          <w:sz w:val="24"/>
          <w:szCs w:val="24"/>
          <w:lang w:val="en-US"/>
        </w:rPr>
        <w:t>)</w:t>
      </w:r>
      <w:r w:rsidR="00506224">
        <w:rPr>
          <w:rFonts w:ascii="Times New Roman" w:hAnsi="Times New Roman" w:cs="Times New Roman"/>
          <w:sz w:val="24"/>
          <w:szCs w:val="24"/>
          <w:lang w:val="en-US"/>
        </w:rPr>
        <w:t xml:space="preserve">. </w:t>
      </w:r>
      <w:r w:rsidR="00EB6D57">
        <w:rPr>
          <w:rFonts w:ascii="Times New Roman" w:hAnsi="Times New Roman" w:cs="Times New Roman"/>
          <w:sz w:val="24"/>
          <w:szCs w:val="24"/>
          <w:lang w:val="en-CA"/>
        </w:rPr>
        <w:t>Although s</w:t>
      </w:r>
      <w:r w:rsidR="00EB6D57" w:rsidRPr="00113B82">
        <w:rPr>
          <w:rFonts w:ascii="Times New Roman" w:hAnsi="Times New Roman" w:cs="Times New Roman"/>
          <w:sz w:val="24"/>
          <w:szCs w:val="24"/>
          <w:lang w:val="en-CA"/>
        </w:rPr>
        <w:t>cenarios with v4 and v5 made bifactorial were present in the reports of all five datasets with N=1000</w:t>
      </w:r>
      <w:r w:rsidR="001B50FF">
        <w:rPr>
          <w:rFonts w:ascii="Times New Roman" w:hAnsi="Times New Roman" w:cs="Times New Roman"/>
          <w:sz w:val="24"/>
          <w:szCs w:val="24"/>
          <w:lang w:val="en-CA"/>
        </w:rPr>
        <w:t>, the present test data yielded n</w:t>
      </w:r>
      <w:r w:rsidRPr="004640D4">
        <w:rPr>
          <w:rFonts w:ascii="Times New Roman" w:hAnsi="Times New Roman" w:cs="Times New Roman"/>
          <w:sz w:val="24"/>
          <w:szCs w:val="24"/>
          <w:lang w:val="en-US"/>
        </w:rPr>
        <w:t xml:space="preserve">o </w:t>
      </w:r>
      <w:r w:rsidR="00DE26D8">
        <w:rPr>
          <w:rFonts w:ascii="Times New Roman" w:hAnsi="Times New Roman" w:cs="Times New Roman"/>
          <w:sz w:val="24"/>
          <w:szCs w:val="24"/>
          <w:lang w:val="en-US"/>
        </w:rPr>
        <w:t xml:space="preserve">such </w:t>
      </w:r>
      <w:r w:rsidRPr="004640D4">
        <w:rPr>
          <w:rFonts w:ascii="Times New Roman" w:hAnsi="Times New Roman" w:cs="Times New Roman"/>
          <w:sz w:val="24"/>
          <w:szCs w:val="24"/>
          <w:lang w:val="en-US"/>
        </w:rPr>
        <w:t xml:space="preserve">scenario </w:t>
      </w:r>
      <w:r w:rsidR="003B317D">
        <w:rPr>
          <w:rFonts w:ascii="Times New Roman" w:hAnsi="Times New Roman" w:cs="Times New Roman"/>
          <w:sz w:val="24"/>
          <w:szCs w:val="24"/>
          <w:lang w:val="en-US"/>
        </w:rPr>
        <w:t xml:space="preserve">statistically </w:t>
      </w:r>
      <w:r w:rsidRPr="004640D4">
        <w:rPr>
          <w:rFonts w:ascii="Times New Roman" w:hAnsi="Times New Roman" w:cs="Times New Roman"/>
          <w:sz w:val="24"/>
          <w:szCs w:val="24"/>
          <w:lang w:val="en-US"/>
        </w:rPr>
        <w:t xml:space="preserve">consistent with the data, which is likely due to a </w:t>
      </w:r>
      <w:r w:rsidR="004E4DCC">
        <w:rPr>
          <w:rFonts w:ascii="Times New Roman" w:hAnsi="Times New Roman" w:cs="Times New Roman"/>
          <w:sz w:val="24"/>
          <w:szCs w:val="24"/>
          <w:lang w:val="en-US"/>
        </w:rPr>
        <w:t xml:space="preserve">factor </w:t>
      </w:r>
      <w:r w:rsidRPr="004640D4">
        <w:rPr>
          <w:rFonts w:ascii="Times New Roman" w:hAnsi="Times New Roman" w:cs="Times New Roman"/>
          <w:sz w:val="24"/>
          <w:szCs w:val="24"/>
          <w:lang w:val="en-US"/>
        </w:rPr>
        <w:t>correlation estimated to .8</w:t>
      </w:r>
      <w:r w:rsidR="00A339D6" w:rsidRPr="004640D4">
        <w:rPr>
          <w:rFonts w:ascii="Times New Roman" w:hAnsi="Times New Roman" w:cs="Times New Roman"/>
          <w:sz w:val="24"/>
          <w:szCs w:val="24"/>
          <w:lang w:val="en-US"/>
        </w:rPr>
        <w:t>5</w:t>
      </w:r>
      <w:r w:rsidRPr="004640D4">
        <w:rPr>
          <w:rFonts w:ascii="Times New Roman" w:hAnsi="Times New Roman" w:cs="Times New Roman"/>
          <w:sz w:val="24"/>
          <w:szCs w:val="24"/>
          <w:lang w:val="en-US"/>
        </w:rPr>
        <w:t xml:space="preserve"> that would exist if the</w:t>
      </w:r>
      <w:r w:rsidR="00FC46E4">
        <w:rPr>
          <w:rFonts w:ascii="Times New Roman" w:hAnsi="Times New Roman" w:cs="Times New Roman"/>
          <w:sz w:val="24"/>
          <w:szCs w:val="24"/>
          <w:lang w:val="en-US"/>
        </w:rPr>
        <w:t xml:space="preserve"> factors </w:t>
      </w:r>
      <w:r w:rsidR="004B7711">
        <w:rPr>
          <w:rFonts w:ascii="Times New Roman" w:hAnsi="Times New Roman" w:cs="Times New Roman"/>
          <w:sz w:val="24"/>
          <w:szCs w:val="24"/>
          <w:lang w:val="en-US"/>
        </w:rPr>
        <w:t>for this plane were the other two clusters</w:t>
      </w:r>
      <w:r w:rsidR="004B7711" w:rsidRPr="00113B82">
        <w:rPr>
          <w:rFonts w:ascii="Times New Roman" w:hAnsi="Times New Roman" w:cs="Times New Roman"/>
          <w:sz w:val="24"/>
          <w:szCs w:val="24"/>
          <w:lang w:val="en-CA"/>
        </w:rPr>
        <w:t>.</w:t>
      </w:r>
    </w:p>
    <w:p w14:paraId="3EECF31A" w14:textId="30776747" w:rsidR="006D44BB" w:rsidRPr="004640D4" w:rsidRDefault="006D44BB" w:rsidP="00C45A5A">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Making </w:t>
      </w:r>
      <w:r w:rsidR="001224D8">
        <w:rPr>
          <w:rFonts w:ascii="Times New Roman" w:hAnsi="Times New Roman" w:cs="Times New Roman"/>
          <w:sz w:val="24"/>
          <w:szCs w:val="24"/>
          <w:lang w:val="en-US"/>
        </w:rPr>
        <w:t>v8 and v9</w:t>
      </w:r>
      <w:r w:rsidRPr="004640D4">
        <w:rPr>
          <w:rFonts w:ascii="Times New Roman" w:hAnsi="Times New Roman" w:cs="Times New Roman"/>
          <w:sz w:val="24"/>
          <w:szCs w:val="24"/>
          <w:lang w:val="en-US"/>
        </w:rPr>
        <w:t xml:space="preserve"> bifactorial implied a correlation of .5</w:t>
      </w:r>
      <w:r w:rsidR="00A339D6" w:rsidRPr="004640D4">
        <w:rPr>
          <w:rFonts w:ascii="Times New Roman" w:hAnsi="Times New Roman" w:cs="Times New Roman"/>
          <w:sz w:val="24"/>
          <w:szCs w:val="24"/>
          <w:lang w:val="en-US"/>
        </w:rPr>
        <w:t>4</w:t>
      </w:r>
      <w:r w:rsidRPr="004640D4">
        <w:rPr>
          <w:rFonts w:ascii="Times New Roman" w:hAnsi="Times New Roman" w:cs="Times New Roman"/>
          <w:sz w:val="24"/>
          <w:szCs w:val="24"/>
          <w:lang w:val="en-US"/>
        </w:rPr>
        <w:t xml:space="preserve"> between the remaining two coplanar clusters. Rather making variables 6 and 7 bifactorial implied orthogonality between the </w:t>
      </w:r>
      <w:r w:rsidR="00A62C12">
        <w:rPr>
          <w:rFonts w:ascii="Times New Roman" w:hAnsi="Times New Roman" w:cs="Times New Roman"/>
          <w:sz w:val="24"/>
          <w:szCs w:val="24"/>
          <w:lang w:val="en-US"/>
        </w:rPr>
        <w:t>remaining</w:t>
      </w:r>
      <w:r w:rsidRPr="004640D4">
        <w:rPr>
          <w:rFonts w:ascii="Times New Roman" w:hAnsi="Times New Roman" w:cs="Times New Roman"/>
          <w:sz w:val="24"/>
          <w:szCs w:val="24"/>
          <w:lang w:val="en-US"/>
        </w:rPr>
        <w:t xml:space="preserve"> two clusters</w:t>
      </w:r>
      <w:r w:rsidR="000B2AD2">
        <w:rPr>
          <w:rFonts w:ascii="Times New Roman" w:hAnsi="Times New Roman" w:cs="Times New Roman"/>
          <w:sz w:val="24"/>
          <w:szCs w:val="24"/>
          <w:lang w:val="en-US"/>
        </w:rPr>
        <w:t xml:space="preserve">, justifying preference for </w:t>
      </w:r>
      <w:r w:rsidRPr="004640D4">
        <w:rPr>
          <w:rFonts w:ascii="Times New Roman" w:hAnsi="Times New Roman" w:cs="Times New Roman"/>
          <w:sz w:val="24"/>
          <w:szCs w:val="24"/>
          <w:lang w:val="en-US"/>
        </w:rPr>
        <w:t>this factor structure. We therefore considered the cluster of variables 4 and 5 as factor F2 and that of variables 8 and 9 as factor F3.</w:t>
      </w:r>
    </w:p>
    <w:p w14:paraId="08E4A553" w14:textId="74F87CA6" w:rsidR="00144513" w:rsidRDefault="00144513" w:rsidP="00C45A5A">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There were four </w:t>
      </w:r>
      <w:r w:rsidR="004B3980">
        <w:rPr>
          <w:rFonts w:ascii="Times New Roman" w:hAnsi="Times New Roman" w:cs="Times New Roman"/>
          <w:sz w:val="24"/>
          <w:szCs w:val="24"/>
          <w:lang w:val="en-US"/>
        </w:rPr>
        <w:t>scenarios</w:t>
      </w:r>
      <w:r w:rsidRPr="004640D4">
        <w:rPr>
          <w:rFonts w:ascii="Times New Roman" w:hAnsi="Times New Roman" w:cs="Times New Roman"/>
          <w:sz w:val="24"/>
          <w:szCs w:val="24"/>
          <w:lang w:val="en-US"/>
        </w:rPr>
        <w:t xml:space="preserve"> with v6 and v7 as </w:t>
      </w:r>
      <w:r w:rsidR="00551A2D" w:rsidRPr="004640D4">
        <w:rPr>
          <w:rFonts w:ascii="Times New Roman" w:hAnsi="Times New Roman" w:cs="Times New Roman"/>
          <w:sz w:val="24"/>
          <w:szCs w:val="24"/>
          <w:lang w:val="en-US"/>
        </w:rPr>
        <w:t>b</w:t>
      </w:r>
      <w:r w:rsidRPr="004640D4">
        <w:rPr>
          <w:rFonts w:ascii="Times New Roman" w:hAnsi="Times New Roman" w:cs="Times New Roman"/>
          <w:sz w:val="24"/>
          <w:szCs w:val="24"/>
          <w:lang w:val="en-US"/>
        </w:rPr>
        <w:t>ifactorial. Two of them, differing only by on</w:t>
      </w:r>
      <w:r w:rsidR="0043475C">
        <w:rPr>
          <w:rFonts w:ascii="Times New Roman" w:hAnsi="Times New Roman" w:cs="Times New Roman"/>
          <w:sz w:val="24"/>
          <w:szCs w:val="24"/>
          <w:lang w:val="en-US"/>
        </w:rPr>
        <w:t>e</w:t>
      </w:r>
      <w:r w:rsidRPr="004640D4">
        <w:rPr>
          <w:rFonts w:ascii="Times New Roman" w:hAnsi="Times New Roman" w:cs="Times New Roman"/>
          <w:sz w:val="24"/>
          <w:szCs w:val="24"/>
          <w:lang w:val="en-US"/>
        </w:rPr>
        <w:t xml:space="preserve"> factor correlation</w:t>
      </w:r>
      <w:r w:rsidR="00A339D6" w:rsidRPr="004640D4">
        <w:rPr>
          <w:rFonts w:ascii="Times New Roman" w:hAnsi="Times New Roman" w:cs="Times New Roman"/>
          <w:sz w:val="24"/>
          <w:szCs w:val="24"/>
          <w:lang w:val="en-US"/>
        </w:rPr>
        <w:t>,</w:t>
      </w:r>
      <w:r w:rsidRPr="004640D4">
        <w:rPr>
          <w:rFonts w:ascii="Times New Roman" w:hAnsi="Times New Roman" w:cs="Times New Roman"/>
          <w:sz w:val="24"/>
          <w:szCs w:val="24"/>
          <w:lang w:val="en-US"/>
        </w:rPr>
        <w:t xml:space="preserve"> were equivalent to the other two but were reached through </w:t>
      </w:r>
      <w:r w:rsidRPr="004640D4">
        <w:rPr>
          <w:rFonts w:ascii="Times New Roman" w:hAnsi="Times New Roman" w:cs="Times New Roman"/>
          <w:sz w:val="24"/>
          <w:szCs w:val="24"/>
          <w:lang w:val="en-US"/>
        </w:rPr>
        <w:lastRenderedPageBreak/>
        <w:t>different paths</w:t>
      </w:r>
      <w:r w:rsidR="00C12357" w:rsidRPr="004640D4">
        <w:rPr>
          <w:rFonts w:ascii="Times New Roman" w:hAnsi="Times New Roman" w:cs="Times New Roman"/>
          <w:sz w:val="24"/>
          <w:szCs w:val="24"/>
          <w:lang w:val="en-US"/>
        </w:rPr>
        <w:t xml:space="preserve">, one </w:t>
      </w:r>
      <w:r w:rsidR="0089333E">
        <w:rPr>
          <w:rFonts w:ascii="Times New Roman" w:hAnsi="Times New Roman" w:cs="Times New Roman"/>
          <w:sz w:val="24"/>
          <w:szCs w:val="24"/>
          <w:lang w:val="en-US"/>
        </w:rPr>
        <w:t>with</w:t>
      </w:r>
      <w:r w:rsidR="00C12357" w:rsidRPr="004640D4">
        <w:rPr>
          <w:rFonts w:ascii="Times New Roman" w:hAnsi="Times New Roman" w:cs="Times New Roman"/>
          <w:sz w:val="24"/>
          <w:szCs w:val="24"/>
          <w:lang w:val="en-US"/>
        </w:rPr>
        <w:t xml:space="preserve"> v6 and v7 not clustered together and on</w:t>
      </w:r>
      <w:r w:rsidR="0089333E">
        <w:rPr>
          <w:rFonts w:ascii="Times New Roman" w:hAnsi="Times New Roman" w:cs="Times New Roman"/>
          <w:sz w:val="24"/>
          <w:szCs w:val="24"/>
          <w:lang w:val="en-US"/>
        </w:rPr>
        <w:t>e</w:t>
      </w:r>
      <w:r w:rsidR="00C12357" w:rsidRPr="004640D4">
        <w:rPr>
          <w:rFonts w:ascii="Times New Roman" w:hAnsi="Times New Roman" w:cs="Times New Roman"/>
          <w:sz w:val="24"/>
          <w:szCs w:val="24"/>
          <w:lang w:val="en-US"/>
        </w:rPr>
        <w:t xml:space="preserve"> </w:t>
      </w:r>
      <w:r w:rsidR="00945714" w:rsidRPr="004640D4">
        <w:rPr>
          <w:rFonts w:ascii="Times New Roman" w:hAnsi="Times New Roman" w:cs="Times New Roman"/>
          <w:sz w:val="24"/>
          <w:szCs w:val="24"/>
          <w:lang w:val="en-US"/>
        </w:rPr>
        <w:t xml:space="preserve">where their coplanar cluster </w:t>
      </w:r>
      <w:r w:rsidR="0089333E">
        <w:rPr>
          <w:rFonts w:ascii="Times New Roman" w:hAnsi="Times New Roman" w:cs="Times New Roman"/>
          <w:sz w:val="24"/>
          <w:szCs w:val="24"/>
          <w:lang w:val="en-US"/>
        </w:rPr>
        <w:t>became</w:t>
      </w:r>
      <w:r w:rsidR="00D51D25" w:rsidRPr="004640D4">
        <w:rPr>
          <w:rFonts w:ascii="Times New Roman" w:hAnsi="Times New Roman" w:cs="Times New Roman"/>
          <w:sz w:val="24"/>
          <w:szCs w:val="24"/>
          <w:lang w:val="en-US"/>
        </w:rPr>
        <w:t xml:space="preserve"> bifactorial</w:t>
      </w:r>
      <w:r w:rsidRPr="004640D4">
        <w:rPr>
          <w:rFonts w:ascii="Times New Roman" w:hAnsi="Times New Roman" w:cs="Times New Roman"/>
          <w:sz w:val="24"/>
          <w:szCs w:val="24"/>
          <w:lang w:val="en-US"/>
        </w:rPr>
        <w:t xml:space="preserve">. Nullifying the </w:t>
      </w:r>
      <w:r w:rsidR="00900103" w:rsidRPr="004640D4">
        <w:rPr>
          <w:rFonts w:ascii="Times New Roman" w:hAnsi="Times New Roman" w:cs="Times New Roman"/>
          <w:sz w:val="24"/>
          <w:szCs w:val="24"/>
          <w:lang w:val="en-US"/>
        </w:rPr>
        <w:t xml:space="preserve">uncertain </w:t>
      </w:r>
      <w:r w:rsidRPr="004640D4">
        <w:rPr>
          <w:rFonts w:ascii="Times New Roman" w:hAnsi="Times New Roman" w:cs="Times New Roman"/>
          <w:sz w:val="24"/>
          <w:szCs w:val="24"/>
          <w:lang w:val="en-US"/>
        </w:rPr>
        <w:t xml:space="preserve">correlation of -.056 between </w:t>
      </w:r>
      <w:r w:rsidR="001F5CF4">
        <w:rPr>
          <w:rFonts w:ascii="Times New Roman" w:hAnsi="Times New Roman" w:cs="Times New Roman"/>
          <w:sz w:val="24"/>
          <w:szCs w:val="24"/>
          <w:lang w:val="en-US"/>
        </w:rPr>
        <w:t>F</w:t>
      </w:r>
      <w:r w:rsidRPr="004640D4">
        <w:rPr>
          <w:rFonts w:ascii="Times New Roman" w:hAnsi="Times New Roman" w:cs="Times New Roman"/>
          <w:sz w:val="24"/>
          <w:szCs w:val="24"/>
          <w:lang w:val="en-US"/>
        </w:rPr>
        <w:t xml:space="preserve">1 and </w:t>
      </w:r>
      <w:r w:rsidR="001F5CF4">
        <w:rPr>
          <w:rFonts w:ascii="Times New Roman" w:hAnsi="Times New Roman" w:cs="Times New Roman"/>
          <w:sz w:val="24"/>
          <w:szCs w:val="24"/>
          <w:lang w:val="en-US"/>
        </w:rPr>
        <w:t>F</w:t>
      </w:r>
      <w:r w:rsidRPr="004640D4">
        <w:rPr>
          <w:rFonts w:ascii="Times New Roman" w:hAnsi="Times New Roman" w:cs="Times New Roman"/>
          <w:sz w:val="24"/>
          <w:szCs w:val="24"/>
          <w:lang w:val="en-US"/>
        </w:rPr>
        <w:t>6 gave one extra degree of freedom at the cost of a modest increase of 1.</w:t>
      </w:r>
      <w:r w:rsidR="005E4AAB" w:rsidRPr="004640D4">
        <w:rPr>
          <w:rFonts w:ascii="Times New Roman" w:hAnsi="Times New Roman" w:cs="Times New Roman"/>
          <w:sz w:val="24"/>
          <w:szCs w:val="24"/>
          <w:lang w:val="en-US"/>
        </w:rPr>
        <w:t>0</w:t>
      </w:r>
      <w:r w:rsidRPr="004640D4">
        <w:rPr>
          <w:rFonts w:ascii="Times New Roman" w:hAnsi="Times New Roman" w:cs="Times New Roman"/>
          <w:sz w:val="24"/>
          <w:szCs w:val="24"/>
          <w:lang w:val="en-US"/>
        </w:rPr>
        <w:t>3 in the associated χ</w:t>
      </w:r>
      <w:r w:rsidRPr="004640D4">
        <w:rPr>
          <w:rFonts w:ascii="Times New Roman" w:hAnsi="Times New Roman" w:cs="Times New Roman"/>
          <w:sz w:val="24"/>
          <w:szCs w:val="24"/>
          <w:vertAlign w:val="superscript"/>
          <w:lang w:val="en-US"/>
        </w:rPr>
        <w:t>2</w:t>
      </w:r>
      <w:r w:rsidRPr="004640D4">
        <w:rPr>
          <w:rFonts w:ascii="Times New Roman" w:hAnsi="Times New Roman" w:cs="Times New Roman"/>
          <w:sz w:val="24"/>
          <w:szCs w:val="24"/>
          <w:lang w:val="en-US"/>
        </w:rPr>
        <w:t xml:space="preserve">. The solution preferred for </w:t>
      </w:r>
      <w:r w:rsidR="0092567A">
        <w:rPr>
          <w:rFonts w:ascii="Times New Roman" w:hAnsi="Times New Roman" w:cs="Times New Roman"/>
          <w:sz w:val="24"/>
          <w:szCs w:val="24"/>
          <w:lang w:val="en-US"/>
        </w:rPr>
        <w:t xml:space="preserve">the </w:t>
      </w:r>
      <w:r w:rsidRPr="004640D4">
        <w:rPr>
          <w:rFonts w:ascii="Times New Roman" w:hAnsi="Times New Roman" w:cs="Times New Roman"/>
          <w:sz w:val="24"/>
          <w:szCs w:val="24"/>
          <w:lang w:val="en-US"/>
        </w:rPr>
        <w:t xml:space="preserve">orthogonality of </w:t>
      </w:r>
      <w:r w:rsidR="0092567A">
        <w:rPr>
          <w:rFonts w:ascii="Times New Roman" w:hAnsi="Times New Roman" w:cs="Times New Roman"/>
          <w:sz w:val="24"/>
          <w:szCs w:val="24"/>
          <w:lang w:val="en-US"/>
        </w:rPr>
        <w:t>one of its</w:t>
      </w:r>
      <w:r w:rsidRPr="004640D4">
        <w:rPr>
          <w:rFonts w:ascii="Times New Roman" w:hAnsi="Times New Roman" w:cs="Times New Roman"/>
          <w:sz w:val="24"/>
          <w:szCs w:val="24"/>
          <w:lang w:val="en-US"/>
        </w:rPr>
        <w:t xml:space="preserve"> pair</w:t>
      </w:r>
      <w:r w:rsidR="00877D0E">
        <w:rPr>
          <w:rFonts w:ascii="Times New Roman" w:hAnsi="Times New Roman" w:cs="Times New Roman"/>
          <w:sz w:val="24"/>
          <w:szCs w:val="24"/>
          <w:lang w:val="en-US"/>
        </w:rPr>
        <w:t>s</w:t>
      </w:r>
      <w:r w:rsidRPr="004640D4">
        <w:rPr>
          <w:rFonts w:ascii="Times New Roman" w:hAnsi="Times New Roman" w:cs="Times New Roman"/>
          <w:sz w:val="24"/>
          <w:szCs w:val="24"/>
          <w:lang w:val="en-US"/>
        </w:rPr>
        <w:t xml:space="preserve"> of factors and for one extra degree of freedom has χ</w:t>
      </w:r>
      <w:r w:rsidRPr="004640D4">
        <w:rPr>
          <w:rFonts w:ascii="Times New Roman" w:hAnsi="Times New Roman" w:cs="Times New Roman"/>
          <w:sz w:val="24"/>
          <w:szCs w:val="24"/>
          <w:vertAlign w:val="superscript"/>
          <w:lang w:val="en-US"/>
        </w:rPr>
        <w:t>2</w:t>
      </w:r>
      <w:r w:rsidRPr="004640D4">
        <w:rPr>
          <w:rFonts w:ascii="Times New Roman" w:hAnsi="Times New Roman" w:cs="Times New Roman"/>
          <w:sz w:val="24"/>
          <w:szCs w:val="24"/>
          <w:lang w:val="en-US"/>
        </w:rPr>
        <w:t xml:space="preserve">(94) = 109.20, </w:t>
      </w:r>
      <w:r w:rsidRPr="004640D4">
        <w:rPr>
          <w:rFonts w:ascii="Times New Roman" w:hAnsi="Times New Roman" w:cs="Times New Roman"/>
          <w:i/>
          <w:iCs/>
          <w:sz w:val="24"/>
          <w:szCs w:val="24"/>
          <w:lang w:val="en-US"/>
        </w:rPr>
        <w:t>p</w:t>
      </w:r>
      <w:r w:rsidRPr="004640D4">
        <w:rPr>
          <w:rFonts w:ascii="Times New Roman" w:hAnsi="Times New Roman" w:cs="Times New Roman"/>
          <w:sz w:val="24"/>
          <w:szCs w:val="24"/>
          <w:lang w:val="en-US"/>
        </w:rPr>
        <w:t xml:space="preserve"> = .135. Its clustering dendrogram if depicted in Figure 1. </w:t>
      </w:r>
      <w:r w:rsidR="00877D0E">
        <w:rPr>
          <w:rFonts w:ascii="Times New Roman" w:hAnsi="Times New Roman" w:cs="Times New Roman"/>
          <w:sz w:val="24"/>
          <w:szCs w:val="24"/>
          <w:lang w:val="en-US"/>
        </w:rPr>
        <w:t>This</w:t>
      </w:r>
      <w:r w:rsidRPr="004640D4">
        <w:rPr>
          <w:rFonts w:ascii="Times New Roman" w:hAnsi="Times New Roman" w:cs="Times New Roman"/>
          <w:sz w:val="24"/>
          <w:szCs w:val="24"/>
          <w:lang w:val="en-US"/>
        </w:rPr>
        <w:t xml:space="preserve"> happens to be the correct solution although we would not know that.</w:t>
      </w:r>
    </w:p>
    <w:p w14:paraId="2F6C48FA" w14:textId="7D81143D" w:rsidR="00137C40" w:rsidRPr="004640D4" w:rsidRDefault="00137C40" w:rsidP="00137C40">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[Insert Figure 1 about here]</w:t>
      </w:r>
    </w:p>
    <w:p w14:paraId="6B631C33" w14:textId="7BBAA386" w:rsidR="004D32B5" w:rsidRPr="004640D4" w:rsidRDefault="00A34F93" w:rsidP="00AA2608">
      <w:pPr>
        <w:keepNext/>
        <w:spacing w:line="480" w:lineRule="auto"/>
        <w:rPr>
          <w:rFonts w:ascii="Times New Roman" w:hAnsi="Times New Roman" w:cs="Times New Roman"/>
          <w:sz w:val="24"/>
          <w:szCs w:val="24"/>
          <w:lang w:val="en-US"/>
        </w:rPr>
      </w:pPr>
      <w:r w:rsidRPr="004640D4">
        <w:rPr>
          <w:rFonts w:ascii="Times New Roman" w:hAnsi="Times New Roman" w:cs="Times New Roman"/>
          <w:b/>
          <w:bCs/>
          <w:i/>
          <w:iCs/>
          <w:sz w:val="24"/>
          <w:szCs w:val="24"/>
          <w:lang w:val="en-US"/>
        </w:rPr>
        <w:t>Conclusion.</w:t>
      </w:r>
      <w:r w:rsidRPr="004640D4">
        <w:rPr>
          <w:rFonts w:ascii="Times New Roman" w:hAnsi="Times New Roman" w:cs="Times New Roman"/>
          <w:sz w:val="24"/>
          <w:szCs w:val="24"/>
          <w:lang w:val="en-US"/>
        </w:rPr>
        <w:t xml:space="preserve"> </w:t>
      </w:r>
      <w:r w:rsidR="00E462A4" w:rsidRPr="004640D4">
        <w:rPr>
          <w:rFonts w:ascii="Times New Roman" w:hAnsi="Times New Roman" w:cs="Times New Roman"/>
          <w:sz w:val="24"/>
          <w:szCs w:val="24"/>
          <w:lang w:val="en-US"/>
        </w:rPr>
        <w:t xml:space="preserve">Although SCRoF requires no user </w:t>
      </w:r>
      <w:r w:rsidR="00760653" w:rsidRPr="004640D4">
        <w:rPr>
          <w:rFonts w:ascii="Times New Roman" w:hAnsi="Times New Roman" w:cs="Times New Roman"/>
          <w:sz w:val="24"/>
          <w:szCs w:val="24"/>
          <w:lang w:val="en-US"/>
        </w:rPr>
        <w:t xml:space="preserve">preference or guess for analyzing </w:t>
      </w:r>
      <w:r w:rsidR="005B04E8" w:rsidRPr="004640D4">
        <w:rPr>
          <w:rFonts w:ascii="Times New Roman" w:hAnsi="Times New Roman" w:cs="Times New Roman"/>
          <w:sz w:val="24"/>
          <w:szCs w:val="24"/>
          <w:lang w:val="en-US"/>
        </w:rPr>
        <w:t>t</w:t>
      </w:r>
      <w:r w:rsidR="00760653" w:rsidRPr="004640D4">
        <w:rPr>
          <w:rFonts w:ascii="Times New Roman" w:hAnsi="Times New Roman" w:cs="Times New Roman"/>
          <w:sz w:val="24"/>
          <w:szCs w:val="24"/>
          <w:lang w:val="en-US"/>
        </w:rPr>
        <w:t>he data, it may provide</w:t>
      </w:r>
      <w:r w:rsidR="005B04E8" w:rsidRPr="004640D4">
        <w:rPr>
          <w:rFonts w:ascii="Times New Roman" w:hAnsi="Times New Roman" w:cs="Times New Roman"/>
          <w:sz w:val="24"/>
          <w:szCs w:val="24"/>
          <w:lang w:val="en-US"/>
        </w:rPr>
        <w:t xml:space="preserve"> several solutions statistically consistent with the data.</w:t>
      </w:r>
      <w:r w:rsidR="00074928" w:rsidRPr="004640D4">
        <w:rPr>
          <w:rFonts w:ascii="Times New Roman" w:hAnsi="Times New Roman" w:cs="Times New Roman"/>
          <w:sz w:val="24"/>
          <w:szCs w:val="24"/>
          <w:lang w:val="en-US"/>
        </w:rPr>
        <w:t xml:space="preserve"> </w:t>
      </w:r>
      <w:r w:rsidR="0041198F" w:rsidRPr="004640D4">
        <w:rPr>
          <w:rFonts w:ascii="Times New Roman" w:hAnsi="Times New Roman" w:cs="Times New Roman"/>
          <w:sz w:val="24"/>
          <w:szCs w:val="24"/>
          <w:lang w:val="en-US"/>
        </w:rPr>
        <w:t>It is then appropriate to discuss these alternatives</w:t>
      </w:r>
      <w:r w:rsidR="006070C2" w:rsidRPr="004640D4">
        <w:rPr>
          <w:rFonts w:ascii="Times New Roman" w:hAnsi="Times New Roman" w:cs="Times New Roman"/>
          <w:sz w:val="24"/>
          <w:szCs w:val="24"/>
          <w:lang w:val="en-US"/>
        </w:rPr>
        <w:t>,</w:t>
      </w:r>
      <w:r w:rsidR="0041198F" w:rsidRPr="004640D4">
        <w:rPr>
          <w:rFonts w:ascii="Times New Roman" w:hAnsi="Times New Roman" w:cs="Times New Roman"/>
          <w:sz w:val="24"/>
          <w:szCs w:val="24"/>
          <w:lang w:val="en-US"/>
        </w:rPr>
        <w:t xml:space="preserve"> provid</w:t>
      </w:r>
      <w:r w:rsidR="006070C2" w:rsidRPr="004640D4">
        <w:rPr>
          <w:rFonts w:ascii="Times New Roman" w:hAnsi="Times New Roman" w:cs="Times New Roman"/>
          <w:sz w:val="24"/>
          <w:szCs w:val="24"/>
          <w:lang w:val="en-US"/>
        </w:rPr>
        <w:t>ing</w:t>
      </w:r>
      <w:r w:rsidR="0041198F" w:rsidRPr="004640D4">
        <w:rPr>
          <w:rFonts w:ascii="Times New Roman" w:hAnsi="Times New Roman" w:cs="Times New Roman"/>
          <w:sz w:val="24"/>
          <w:szCs w:val="24"/>
          <w:lang w:val="en-US"/>
        </w:rPr>
        <w:t xml:space="preserve"> reasons for preferring </w:t>
      </w:r>
      <w:r w:rsidR="006070C2" w:rsidRPr="004640D4">
        <w:rPr>
          <w:rFonts w:ascii="Times New Roman" w:hAnsi="Times New Roman" w:cs="Times New Roman"/>
          <w:sz w:val="24"/>
          <w:szCs w:val="24"/>
          <w:lang w:val="en-US"/>
        </w:rPr>
        <w:t>one</w:t>
      </w:r>
      <w:r w:rsidR="00787F94" w:rsidRPr="004640D4">
        <w:rPr>
          <w:rFonts w:ascii="Times New Roman" w:hAnsi="Times New Roman" w:cs="Times New Roman"/>
          <w:sz w:val="24"/>
          <w:szCs w:val="24"/>
          <w:lang w:val="en-US"/>
        </w:rPr>
        <w:t xml:space="preserve"> of them</w:t>
      </w:r>
      <w:r w:rsidR="00885224" w:rsidRPr="004640D4">
        <w:rPr>
          <w:rFonts w:ascii="Times New Roman" w:hAnsi="Times New Roman" w:cs="Times New Roman"/>
          <w:sz w:val="24"/>
          <w:szCs w:val="24"/>
          <w:lang w:val="en-US"/>
        </w:rPr>
        <w:t>.</w:t>
      </w:r>
      <w:r w:rsidR="00760653" w:rsidRPr="004640D4">
        <w:rPr>
          <w:rFonts w:ascii="Times New Roman" w:hAnsi="Times New Roman" w:cs="Times New Roman"/>
          <w:sz w:val="24"/>
          <w:szCs w:val="24"/>
          <w:lang w:val="en-US"/>
        </w:rPr>
        <w:t xml:space="preserve"> </w:t>
      </w:r>
      <w:r w:rsidRPr="004640D4">
        <w:rPr>
          <w:rFonts w:ascii="Times New Roman" w:hAnsi="Times New Roman" w:cs="Times New Roman"/>
          <w:sz w:val="24"/>
          <w:szCs w:val="24"/>
          <w:lang w:val="en-US"/>
        </w:rPr>
        <w:t xml:space="preserve">For this complex synthetic example, we retain that the correct solution was among the scenarios qualified at </w:t>
      </w:r>
      <w:r w:rsidRPr="004640D4">
        <w:rPr>
          <w:rFonts w:ascii="Times New Roman" w:hAnsi="Times New Roman" w:cs="Times New Roman"/>
          <w:i/>
          <w:iCs/>
          <w:sz w:val="24"/>
          <w:szCs w:val="24"/>
          <w:lang w:val="en-US"/>
        </w:rPr>
        <w:t>p</w:t>
      </w:r>
      <w:r w:rsidRPr="004640D4">
        <w:rPr>
          <w:rFonts w:ascii="Times New Roman" w:hAnsi="Times New Roman" w:cs="Times New Roman"/>
          <w:sz w:val="24"/>
          <w:szCs w:val="24"/>
          <w:lang w:val="en-US"/>
        </w:rPr>
        <w:t xml:space="preserve"> &gt; .05. </w:t>
      </w:r>
      <w:r w:rsidR="00DE085D" w:rsidRPr="004640D4">
        <w:rPr>
          <w:rFonts w:ascii="Times New Roman" w:hAnsi="Times New Roman" w:cs="Times New Roman"/>
          <w:sz w:val="24"/>
          <w:szCs w:val="24"/>
          <w:lang w:val="en-US"/>
        </w:rPr>
        <w:t>A</w:t>
      </w:r>
      <w:r w:rsidR="00667A01" w:rsidRPr="004640D4">
        <w:rPr>
          <w:rFonts w:ascii="Times New Roman" w:hAnsi="Times New Roman" w:cs="Times New Roman"/>
          <w:sz w:val="24"/>
          <w:szCs w:val="24"/>
          <w:lang w:val="en-US"/>
        </w:rPr>
        <w:t xml:space="preserve"> statistically</w:t>
      </w:r>
      <w:r w:rsidR="00DE085D" w:rsidRPr="004640D4">
        <w:rPr>
          <w:rFonts w:ascii="Times New Roman" w:hAnsi="Times New Roman" w:cs="Times New Roman"/>
          <w:sz w:val="24"/>
          <w:szCs w:val="24"/>
          <w:lang w:val="en-US"/>
        </w:rPr>
        <w:t xml:space="preserve"> </w:t>
      </w:r>
      <w:r w:rsidR="00667A01" w:rsidRPr="004640D4">
        <w:rPr>
          <w:rFonts w:ascii="Times New Roman" w:hAnsi="Times New Roman" w:cs="Times New Roman"/>
          <w:sz w:val="24"/>
          <w:szCs w:val="24"/>
          <w:lang w:val="en-US"/>
        </w:rPr>
        <w:t xml:space="preserve">viable </w:t>
      </w:r>
      <w:r w:rsidR="00DE085D" w:rsidRPr="004640D4">
        <w:rPr>
          <w:rFonts w:ascii="Times New Roman" w:hAnsi="Times New Roman" w:cs="Times New Roman"/>
          <w:sz w:val="24"/>
          <w:szCs w:val="24"/>
          <w:lang w:val="en-US"/>
        </w:rPr>
        <w:t>alternative</w:t>
      </w:r>
      <w:r w:rsidR="00330A55" w:rsidRPr="004640D4">
        <w:rPr>
          <w:rFonts w:ascii="Times New Roman" w:hAnsi="Times New Roman" w:cs="Times New Roman"/>
          <w:sz w:val="24"/>
          <w:szCs w:val="24"/>
          <w:lang w:val="en-US"/>
        </w:rPr>
        <w:t xml:space="preserve"> </w:t>
      </w:r>
      <w:r w:rsidR="00667A01" w:rsidRPr="004640D4">
        <w:rPr>
          <w:rFonts w:ascii="Times New Roman" w:hAnsi="Times New Roman" w:cs="Times New Roman"/>
          <w:sz w:val="24"/>
          <w:szCs w:val="24"/>
          <w:lang w:val="en-US"/>
        </w:rPr>
        <w:t xml:space="preserve">existed </w:t>
      </w:r>
      <w:r w:rsidR="00330A55" w:rsidRPr="004640D4">
        <w:rPr>
          <w:rFonts w:ascii="Times New Roman" w:hAnsi="Times New Roman" w:cs="Times New Roman"/>
          <w:sz w:val="24"/>
          <w:szCs w:val="24"/>
          <w:lang w:val="en-US"/>
        </w:rPr>
        <w:t xml:space="preserve">for </w:t>
      </w:r>
      <w:r w:rsidR="00EA1D97" w:rsidRPr="004640D4">
        <w:rPr>
          <w:rFonts w:ascii="Times New Roman" w:hAnsi="Times New Roman" w:cs="Times New Roman"/>
          <w:sz w:val="24"/>
          <w:szCs w:val="24"/>
          <w:lang w:val="en-US"/>
        </w:rPr>
        <w:t xml:space="preserve">delimiting the </w:t>
      </w:r>
      <w:r w:rsidR="00BD004F" w:rsidRPr="004640D4">
        <w:rPr>
          <w:rFonts w:ascii="Times New Roman" w:hAnsi="Times New Roman" w:cs="Times New Roman"/>
          <w:sz w:val="24"/>
          <w:szCs w:val="24"/>
          <w:lang w:val="en-US"/>
        </w:rPr>
        <w:t xml:space="preserve">three clusters </w:t>
      </w:r>
      <w:r w:rsidR="00EA1D97" w:rsidRPr="004640D4">
        <w:rPr>
          <w:rFonts w:ascii="Times New Roman" w:hAnsi="Times New Roman" w:cs="Times New Roman"/>
          <w:sz w:val="24"/>
          <w:szCs w:val="24"/>
          <w:lang w:val="en-US"/>
        </w:rPr>
        <w:t>plane</w:t>
      </w:r>
      <w:r w:rsidR="006D60F9" w:rsidRPr="004640D4">
        <w:rPr>
          <w:rFonts w:ascii="Times New Roman" w:hAnsi="Times New Roman" w:cs="Times New Roman"/>
          <w:sz w:val="24"/>
          <w:szCs w:val="24"/>
          <w:lang w:val="en-US"/>
        </w:rPr>
        <w:t>.</w:t>
      </w:r>
      <w:r w:rsidR="00824356" w:rsidRPr="004640D4">
        <w:rPr>
          <w:rFonts w:ascii="Times New Roman" w:hAnsi="Times New Roman" w:cs="Times New Roman"/>
          <w:sz w:val="24"/>
          <w:szCs w:val="24"/>
          <w:lang w:val="en-US"/>
        </w:rPr>
        <w:t xml:space="preserve"> </w:t>
      </w:r>
      <w:r w:rsidR="00516A0F" w:rsidRPr="004640D4">
        <w:rPr>
          <w:rFonts w:ascii="Times New Roman" w:hAnsi="Times New Roman" w:cs="Times New Roman"/>
          <w:sz w:val="24"/>
          <w:szCs w:val="24"/>
          <w:lang w:val="en-US"/>
        </w:rPr>
        <w:t>As</w:t>
      </w:r>
      <w:r w:rsidR="00544C69" w:rsidRPr="004640D4">
        <w:rPr>
          <w:rFonts w:ascii="Times New Roman" w:hAnsi="Times New Roman" w:cs="Times New Roman"/>
          <w:sz w:val="24"/>
          <w:szCs w:val="24"/>
          <w:lang w:val="en-US"/>
        </w:rPr>
        <w:t xml:space="preserve"> </w:t>
      </w:r>
      <w:r w:rsidR="00D17E9E" w:rsidRPr="004640D4">
        <w:rPr>
          <w:rFonts w:ascii="Times New Roman" w:hAnsi="Times New Roman" w:cs="Times New Roman"/>
          <w:sz w:val="24"/>
          <w:szCs w:val="24"/>
          <w:lang w:val="en-US"/>
        </w:rPr>
        <w:t>the</w:t>
      </w:r>
      <w:r w:rsidR="00D93E02" w:rsidRPr="004640D4">
        <w:rPr>
          <w:rFonts w:ascii="Times New Roman" w:hAnsi="Times New Roman" w:cs="Times New Roman"/>
          <w:sz w:val="24"/>
          <w:szCs w:val="24"/>
          <w:lang w:val="en-US"/>
        </w:rPr>
        <w:t xml:space="preserve"> two</w:t>
      </w:r>
      <w:r w:rsidR="00161AD9" w:rsidRPr="004640D4">
        <w:rPr>
          <w:rFonts w:ascii="Times New Roman" w:hAnsi="Times New Roman" w:cs="Times New Roman"/>
          <w:sz w:val="24"/>
          <w:szCs w:val="24"/>
          <w:lang w:val="en-US"/>
        </w:rPr>
        <w:t xml:space="preserve"> factors</w:t>
      </w:r>
      <w:r w:rsidR="00D17E9E" w:rsidRPr="004640D4">
        <w:rPr>
          <w:rFonts w:ascii="Times New Roman" w:hAnsi="Times New Roman" w:cs="Times New Roman"/>
          <w:sz w:val="24"/>
          <w:szCs w:val="24"/>
          <w:lang w:val="en-US"/>
        </w:rPr>
        <w:t xml:space="preserve"> subtending this plane</w:t>
      </w:r>
      <w:r w:rsidR="00544C69" w:rsidRPr="004640D4">
        <w:rPr>
          <w:rFonts w:ascii="Times New Roman" w:hAnsi="Times New Roman" w:cs="Times New Roman"/>
          <w:sz w:val="24"/>
          <w:szCs w:val="24"/>
          <w:lang w:val="en-US"/>
        </w:rPr>
        <w:t xml:space="preserve"> </w:t>
      </w:r>
      <w:r w:rsidR="002E2E1F" w:rsidRPr="004640D4">
        <w:rPr>
          <w:rFonts w:ascii="Times New Roman" w:hAnsi="Times New Roman" w:cs="Times New Roman"/>
          <w:sz w:val="24"/>
          <w:szCs w:val="24"/>
          <w:lang w:val="en-US"/>
        </w:rPr>
        <w:t xml:space="preserve">would </w:t>
      </w:r>
      <w:r w:rsidR="00544C69" w:rsidRPr="004640D4">
        <w:rPr>
          <w:rFonts w:ascii="Times New Roman" w:hAnsi="Times New Roman" w:cs="Times New Roman"/>
          <w:sz w:val="24"/>
          <w:szCs w:val="24"/>
          <w:lang w:val="en-US"/>
        </w:rPr>
        <w:t>correlat</w:t>
      </w:r>
      <w:r w:rsidR="00824356" w:rsidRPr="004640D4">
        <w:rPr>
          <w:rFonts w:ascii="Times New Roman" w:hAnsi="Times New Roman" w:cs="Times New Roman"/>
          <w:sz w:val="24"/>
          <w:szCs w:val="24"/>
          <w:lang w:val="en-US"/>
        </w:rPr>
        <w:t>e</w:t>
      </w:r>
      <w:r w:rsidR="00414AE7" w:rsidRPr="004640D4">
        <w:rPr>
          <w:rFonts w:ascii="Times New Roman" w:hAnsi="Times New Roman" w:cs="Times New Roman"/>
          <w:sz w:val="24"/>
          <w:szCs w:val="24"/>
          <w:lang w:val="en-US"/>
        </w:rPr>
        <w:t xml:space="preserve"> </w:t>
      </w:r>
      <w:r w:rsidR="00544C69" w:rsidRPr="004640D4">
        <w:rPr>
          <w:rFonts w:ascii="Times New Roman" w:hAnsi="Times New Roman" w:cs="Times New Roman"/>
          <w:sz w:val="24"/>
          <w:szCs w:val="24"/>
          <w:lang w:val="en-US"/>
        </w:rPr>
        <w:t>.</w:t>
      </w:r>
      <w:r w:rsidR="004008BF" w:rsidRPr="004640D4">
        <w:rPr>
          <w:rFonts w:ascii="Times New Roman" w:hAnsi="Times New Roman" w:cs="Times New Roman"/>
          <w:sz w:val="24"/>
          <w:szCs w:val="24"/>
          <w:lang w:val="en-US"/>
        </w:rPr>
        <w:t>54</w:t>
      </w:r>
      <w:r w:rsidR="00516A0F" w:rsidRPr="004640D4">
        <w:rPr>
          <w:rFonts w:ascii="Times New Roman" w:hAnsi="Times New Roman" w:cs="Times New Roman"/>
          <w:sz w:val="24"/>
          <w:szCs w:val="24"/>
          <w:lang w:val="en-US"/>
        </w:rPr>
        <w:t>, t</w:t>
      </w:r>
      <w:r w:rsidR="00BB6A97" w:rsidRPr="004640D4">
        <w:rPr>
          <w:rFonts w:ascii="Times New Roman" w:hAnsi="Times New Roman" w:cs="Times New Roman"/>
          <w:sz w:val="24"/>
          <w:szCs w:val="24"/>
          <w:lang w:val="en-US"/>
        </w:rPr>
        <w:t xml:space="preserve">he two </w:t>
      </w:r>
      <w:r w:rsidR="00EE3724" w:rsidRPr="004640D4">
        <w:rPr>
          <w:rFonts w:ascii="Times New Roman" w:hAnsi="Times New Roman" w:cs="Times New Roman"/>
          <w:sz w:val="24"/>
          <w:szCs w:val="24"/>
          <w:lang w:val="en-US"/>
        </w:rPr>
        <w:t xml:space="preserve">orthogonal factor description of </w:t>
      </w:r>
      <w:r w:rsidR="00516A0F" w:rsidRPr="004640D4">
        <w:rPr>
          <w:rFonts w:ascii="Times New Roman" w:hAnsi="Times New Roman" w:cs="Times New Roman"/>
          <w:sz w:val="24"/>
          <w:szCs w:val="24"/>
          <w:lang w:val="en-US"/>
        </w:rPr>
        <w:t>the</w:t>
      </w:r>
      <w:r w:rsidR="00EE3724" w:rsidRPr="004640D4">
        <w:rPr>
          <w:rFonts w:ascii="Times New Roman" w:hAnsi="Times New Roman" w:cs="Times New Roman"/>
          <w:sz w:val="24"/>
          <w:szCs w:val="24"/>
          <w:lang w:val="en-US"/>
        </w:rPr>
        <w:t xml:space="preserve"> plane was</w:t>
      </w:r>
      <w:r w:rsidR="001026CC" w:rsidRPr="004640D4">
        <w:rPr>
          <w:rFonts w:ascii="Times New Roman" w:hAnsi="Times New Roman" w:cs="Times New Roman"/>
          <w:sz w:val="24"/>
          <w:szCs w:val="24"/>
          <w:lang w:val="en-US"/>
        </w:rPr>
        <w:t xml:space="preserve"> preferred</w:t>
      </w:r>
      <w:r w:rsidR="00CC011F" w:rsidRPr="004640D4">
        <w:rPr>
          <w:rFonts w:ascii="Times New Roman" w:hAnsi="Times New Roman" w:cs="Times New Roman"/>
          <w:sz w:val="24"/>
          <w:szCs w:val="24"/>
          <w:lang w:val="en-US"/>
        </w:rPr>
        <w:t xml:space="preserve"> i</w:t>
      </w:r>
      <w:r w:rsidR="001026CC" w:rsidRPr="004640D4">
        <w:rPr>
          <w:rFonts w:ascii="Times New Roman" w:hAnsi="Times New Roman" w:cs="Times New Roman"/>
          <w:sz w:val="24"/>
          <w:szCs w:val="24"/>
          <w:lang w:val="en-US"/>
        </w:rPr>
        <w:t xml:space="preserve">n absence of </w:t>
      </w:r>
      <w:r w:rsidR="00A05BC2" w:rsidRPr="004640D4">
        <w:rPr>
          <w:rFonts w:ascii="Times New Roman" w:hAnsi="Times New Roman" w:cs="Times New Roman"/>
          <w:sz w:val="24"/>
          <w:szCs w:val="24"/>
          <w:lang w:val="en-US"/>
        </w:rPr>
        <w:t>theoretical considerations</w:t>
      </w:r>
      <w:r w:rsidR="001F5B39" w:rsidRPr="004640D4">
        <w:rPr>
          <w:rFonts w:ascii="Times New Roman" w:hAnsi="Times New Roman" w:cs="Times New Roman"/>
          <w:sz w:val="24"/>
          <w:szCs w:val="24"/>
          <w:lang w:val="en-US"/>
        </w:rPr>
        <w:t xml:space="preserve"> that would suggest otherwise</w:t>
      </w:r>
      <w:r w:rsidR="00A05BC2" w:rsidRPr="004640D4">
        <w:rPr>
          <w:rFonts w:ascii="Times New Roman" w:hAnsi="Times New Roman" w:cs="Times New Roman"/>
          <w:sz w:val="24"/>
          <w:szCs w:val="24"/>
          <w:lang w:val="en-US"/>
        </w:rPr>
        <w:t>.</w:t>
      </w:r>
    </w:p>
    <w:p w14:paraId="00DEF2C0" w14:textId="065C4FCA" w:rsidR="00BA2488" w:rsidRPr="004640D4" w:rsidRDefault="00BA2488" w:rsidP="00B30A5A">
      <w:pPr>
        <w:keepNext/>
        <w:spacing w:line="480" w:lineRule="auto"/>
        <w:rPr>
          <w:rFonts w:ascii="Times New Roman" w:hAnsi="Times New Roman" w:cs="Times New Roman"/>
          <w:b/>
          <w:bCs/>
          <w:i/>
          <w:iCs/>
          <w:sz w:val="24"/>
          <w:szCs w:val="24"/>
          <w:lang w:val="en-US"/>
        </w:rPr>
      </w:pPr>
      <w:r w:rsidRPr="004640D4">
        <w:rPr>
          <w:rFonts w:ascii="Times New Roman" w:hAnsi="Times New Roman" w:cs="Times New Roman"/>
          <w:b/>
          <w:bCs/>
          <w:i/>
          <w:iCs/>
          <w:sz w:val="24"/>
          <w:szCs w:val="24"/>
          <w:lang w:val="en-US"/>
        </w:rPr>
        <w:t xml:space="preserve">Real </w:t>
      </w:r>
      <w:r w:rsidR="00F472C5" w:rsidRPr="004640D4">
        <w:rPr>
          <w:rFonts w:ascii="Times New Roman" w:hAnsi="Times New Roman" w:cs="Times New Roman"/>
          <w:b/>
          <w:bCs/>
          <w:i/>
          <w:iCs/>
          <w:sz w:val="24"/>
          <w:szCs w:val="24"/>
          <w:lang w:val="en-US"/>
        </w:rPr>
        <w:t>D</w:t>
      </w:r>
      <w:r w:rsidRPr="004640D4">
        <w:rPr>
          <w:rFonts w:ascii="Times New Roman" w:hAnsi="Times New Roman" w:cs="Times New Roman"/>
          <w:b/>
          <w:bCs/>
          <w:i/>
          <w:iCs/>
          <w:sz w:val="24"/>
          <w:szCs w:val="24"/>
          <w:lang w:val="en-US"/>
        </w:rPr>
        <w:t xml:space="preserve">ata </w:t>
      </w:r>
      <w:r w:rsidR="00F472C5" w:rsidRPr="004640D4">
        <w:rPr>
          <w:rFonts w:ascii="Times New Roman" w:hAnsi="Times New Roman" w:cs="Times New Roman"/>
          <w:b/>
          <w:bCs/>
          <w:i/>
          <w:iCs/>
          <w:sz w:val="24"/>
          <w:szCs w:val="24"/>
          <w:lang w:val="en-US"/>
        </w:rPr>
        <w:t>E</w:t>
      </w:r>
      <w:r w:rsidRPr="004640D4">
        <w:rPr>
          <w:rFonts w:ascii="Times New Roman" w:hAnsi="Times New Roman" w:cs="Times New Roman"/>
          <w:b/>
          <w:bCs/>
          <w:i/>
          <w:iCs/>
          <w:sz w:val="24"/>
          <w:szCs w:val="24"/>
          <w:lang w:val="en-US"/>
        </w:rPr>
        <w:t>xample</w:t>
      </w:r>
    </w:p>
    <w:p w14:paraId="7A722BBC" w14:textId="26CB1839" w:rsidR="00EC3720" w:rsidRPr="004640D4" w:rsidRDefault="006E470E" w:rsidP="00AA2608">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We next</w:t>
      </w:r>
      <w:r w:rsidR="00546826" w:rsidRPr="004640D4">
        <w:rPr>
          <w:rFonts w:ascii="Times New Roman" w:hAnsi="Times New Roman" w:cs="Times New Roman"/>
          <w:sz w:val="24"/>
          <w:szCs w:val="24"/>
          <w:lang w:val="en-US"/>
        </w:rPr>
        <w:t xml:space="preserve"> illustrate</w:t>
      </w:r>
      <w:r w:rsidRPr="004640D4">
        <w:rPr>
          <w:rFonts w:ascii="Times New Roman" w:hAnsi="Times New Roman" w:cs="Times New Roman"/>
          <w:sz w:val="24"/>
          <w:szCs w:val="24"/>
          <w:lang w:val="en-US"/>
        </w:rPr>
        <w:t xml:space="preserve"> (a)</w:t>
      </w:r>
      <w:r w:rsidR="00546826" w:rsidRPr="004640D4">
        <w:rPr>
          <w:rFonts w:ascii="Times New Roman" w:hAnsi="Times New Roman" w:cs="Times New Roman"/>
          <w:sz w:val="24"/>
          <w:szCs w:val="24"/>
          <w:lang w:val="en-US"/>
        </w:rPr>
        <w:t xml:space="preserve"> that l</w:t>
      </w:r>
      <w:r w:rsidR="001C37EB" w:rsidRPr="004640D4">
        <w:rPr>
          <w:rFonts w:ascii="Times New Roman" w:hAnsi="Times New Roman" w:cs="Times New Roman"/>
          <w:sz w:val="24"/>
          <w:szCs w:val="24"/>
          <w:lang w:val="en-US"/>
        </w:rPr>
        <w:t>arge sample sizes are</w:t>
      </w:r>
      <w:r w:rsidR="001816D4" w:rsidRPr="004640D4">
        <w:rPr>
          <w:rFonts w:ascii="Times New Roman" w:hAnsi="Times New Roman" w:cs="Times New Roman"/>
          <w:sz w:val="24"/>
          <w:szCs w:val="24"/>
          <w:lang w:val="en-US"/>
        </w:rPr>
        <w:t xml:space="preserve"> </w:t>
      </w:r>
      <w:r w:rsidR="00F363BB" w:rsidRPr="004640D4">
        <w:rPr>
          <w:rFonts w:ascii="Times New Roman" w:hAnsi="Times New Roman" w:cs="Times New Roman"/>
          <w:sz w:val="24"/>
          <w:szCs w:val="24"/>
          <w:lang w:val="en-US"/>
        </w:rPr>
        <w:t xml:space="preserve">not a </w:t>
      </w:r>
      <w:r w:rsidR="002C31B8" w:rsidRPr="004640D4">
        <w:rPr>
          <w:rFonts w:ascii="Times New Roman" w:hAnsi="Times New Roman" w:cs="Times New Roman"/>
          <w:sz w:val="24"/>
          <w:szCs w:val="24"/>
          <w:lang w:val="en-US"/>
        </w:rPr>
        <w:t>particular</w:t>
      </w:r>
      <w:r w:rsidR="00F363BB" w:rsidRPr="004640D4">
        <w:rPr>
          <w:rFonts w:ascii="Times New Roman" w:hAnsi="Times New Roman" w:cs="Times New Roman"/>
          <w:sz w:val="24"/>
          <w:szCs w:val="24"/>
          <w:lang w:val="en-US"/>
        </w:rPr>
        <w:t xml:space="preserve"> requisite of SC</w:t>
      </w:r>
      <w:r w:rsidR="00AA7DC9" w:rsidRPr="004640D4">
        <w:rPr>
          <w:rFonts w:ascii="Times New Roman" w:hAnsi="Times New Roman" w:cs="Times New Roman"/>
          <w:sz w:val="24"/>
          <w:szCs w:val="24"/>
          <w:lang w:val="en-US"/>
        </w:rPr>
        <w:t>RoF</w:t>
      </w:r>
      <w:r w:rsidR="003404F7" w:rsidRPr="004640D4">
        <w:rPr>
          <w:rFonts w:ascii="Times New Roman" w:hAnsi="Times New Roman" w:cs="Times New Roman"/>
          <w:sz w:val="24"/>
          <w:szCs w:val="24"/>
          <w:lang w:val="en-US"/>
        </w:rPr>
        <w:t xml:space="preserve"> compared to </w:t>
      </w:r>
      <w:r w:rsidR="00F363BB" w:rsidRPr="004640D4">
        <w:rPr>
          <w:rFonts w:ascii="Times New Roman" w:hAnsi="Times New Roman" w:cs="Times New Roman"/>
          <w:sz w:val="24"/>
          <w:szCs w:val="24"/>
          <w:lang w:val="en-US"/>
        </w:rPr>
        <w:t xml:space="preserve">alternate </w:t>
      </w:r>
      <w:r w:rsidR="00AA7DC9" w:rsidRPr="004640D4">
        <w:rPr>
          <w:rFonts w:ascii="Times New Roman" w:hAnsi="Times New Roman" w:cs="Times New Roman"/>
          <w:sz w:val="24"/>
          <w:szCs w:val="24"/>
          <w:lang w:val="en-US"/>
        </w:rPr>
        <w:t xml:space="preserve">EFA </w:t>
      </w:r>
      <w:r w:rsidR="00F363BB" w:rsidRPr="004640D4">
        <w:rPr>
          <w:rFonts w:ascii="Times New Roman" w:hAnsi="Times New Roman" w:cs="Times New Roman"/>
          <w:sz w:val="24"/>
          <w:szCs w:val="24"/>
          <w:lang w:val="en-US"/>
        </w:rPr>
        <w:t>methods</w:t>
      </w:r>
      <w:r w:rsidR="001A25C5" w:rsidRPr="004640D4">
        <w:rPr>
          <w:rFonts w:ascii="Times New Roman" w:hAnsi="Times New Roman" w:cs="Times New Roman"/>
          <w:sz w:val="24"/>
          <w:szCs w:val="24"/>
          <w:lang w:val="en-US"/>
        </w:rPr>
        <w:t xml:space="preserve"> and (b) that signal cancellation </w:t>
      </w:r>
      <w:r w:rsidR="00C151CC" w:rsidRPr="004640D4">
        <w:rPr>
          <w:rFonts w:ascii="Times New Roman" w:hAnsi="Times New Roman" w:cs="Times New Roman"/>
          <w:sz w:val="24"/>
          <w:szCs w:val="24"/>
          <w:lang w:val="en-US"/>
        </w:rPr>
        <w:t xml:space="preserve">can bring </w:t>
      </w:r>
      <w:r w:rsidR="00EC3720" w:rsidRPr="004640D4">
        <w:rPr>
          <w:rFonts w:ascii="Times New Roman" w:hAnsi="Times New Roman" w:cs="Times New Roman"/>
          <w:sz w:val="24"/>
          <w:szCs w:val="24"/>
          <w:lang w:val="en-US"/>
        </w:rPr>
        <w:t xml:space="preserve">extra constraints on </w:t>
      </w:r>
      <w:r w:rsidR="008F3E2F" w:rsidRPr="004640D4">
        <w:rPr>
          <w:rFonts w:ascii="Times New Roman" w:hAnsi="Times New Roman" w:cs="Times New Roman"/>
          <w:sz w:val="24"/>
          <w:szCs w:val="24"/>
          <w:lang w:val="en-US"/>
        </w:rPr>
        <w:t>CFA</w:t>
      </w:r>
      <w:r w:rsidR="00EC3720" w:rsidRPr="004640D4">
        <w:rPr>
          <w:rFonts w:ascii="Times New Roman" w:hAnsi="Times New Roman" w:cs="Times New Roman"/>
          <w:sz w:val="24"/>
          <w:szCs w:val="24"/>
          <w:lang w:val="en-US"/>
        </w:rPr>
        <w:t xml:space="preserve"> solutions</w:t>
      </w:r>
      <w:r w:rsidR="005A30E8" w:rsidRPr="004640D4">
        <w:rPr>
          <w:rFonts w:ascii="Times New Roman" w:hAnsi="Times New Roman" w:cs="Times New Roman"/>
          <w:sz w:val="24"/>
          <w:szCs w:val="24"/>
          <w:lang w:val="en-US"/>
        </w:rPr>
        <w:t xml:space="preserve"> when the original model needs modification</w:t>
      </w:r>
      <w:r w:rsidR="00EC3720" w:rsidRPr="004640D4">
        <w:rPr>
          <w:rFonts w:ascii="Times New Roman" w:hAnsi="Times New Roman" w:cs="Times New Roman"/>
          <w:sz w:val="24"/>
          <w:szCs w:val="24"/>
          <w:lang w:val="en-US"/>
        </w:rPr>
        <w:t xml:space="preserve">. </w:t>
      </w:r>
    </w:p>
    <w:p w14:paraId="79F495FF" w14:textId="39767CBC" w:rsidR="00322DA1" w:rsidRPr="004640D4" w:rsidRDefault="007761DC" w:rsidP="00AA2608">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In Chapter 14 of Tabachnik &amp; Fidell (2019), </w:t>
      </w:r>
      <w:r w:rsidR="00DA12B8" w:rsidRPr="004640D4">
        <w:rPr>
          <w:rFonts w:ascii="Times New Roman" w:hAnsi="Times New Roman" w:cs="Times New Roman"/>
          <w:sz w:val="24"/>
          <w:szCs w:val="24"/>
          <w:lang w:val="en-US"/>
        </w:rPr>
        <w:t xml:space="preserve">author </w:t>
      </w:r>
      <w:r w:rsidR="00573BC0" w:rsidRPr="004640D4">
        <w:rPr>
          <w:rFonts w:ascii="Times New Roman" w:hAnsi="Times New Roman" w:cs="Times New Roman"/>
          <w:sz w:val="24"/>
          <w:szCs w:val="24"/>
          <w:lang w:val="en-US"/>
        </w:rPr>
        <w:t>J.B. Ullman</w:t>
      </w:r>
      <w:r w:rsidR="00215D7A" w:rsidRPr="004640D4">
        <w:rPr>
          <w:rFonts w:ascii="Times New Roman" w:hAnsi="Times New Roman" w:cs="Times New Roman"/>
          <w:sz w:val="24"/>
          <w:szCs w:val="24"/>
          <w:lang w:val="en-US"/>
        </w:rPr>
        <w:t xml:space="preserve"> </w:t>
      </w:r>
      <w:r w:rsidR="00CD12A6" w:rsidRPr="004640D4">
        <w:rPr>
          <w:rFonts w:ascii="Times New Roman" w:hAnsi="Times New Roman" w:cs="Times New Roman"/>
          <w:sz w:val="24"/>
          <w:szCs w:val="24"/>
          <w:lang w:val="en-US"/>
        </w:rPr>
        <w:t xml:space="preserve">used </w:t>
      </w:r>
      <w:r w:rsidR="00B65018" w:rsidRPr="004640D4">
        <w:rPr>
          <w:rFonts w:ascii="Times New Roman" w:hAnsi="Times New Roman" w:cs="Times New Roman"/>
          <w:sz w:val="24"/>
          <w:szCs w:val="24"/>
          <w:lang w:val="en-US"/>
        </w:rPr>
        <w:t xml:space="preserve">11 </w:t>
      </w:r>
      <w:r w:rsidR="009443B1" w:rsidRPr="004640D4">
        <w:rPr>
          <w:rFonts w:ascii="Times New Roman" w:hAnsi="Times New Roman" w:cs="Times New Roman"/>
          <w:sz w:val="24"/>
          <w:szCs w:val="24"/>
          <w:lang w:val="en-US"/>
        </w:rPr>
        <w:t>WISC subscales</w:t>
      </w:r>
      <w:r w:rsidR="00214034" w:rsidRPr="004640D4">
        <w:rPr>
          <w:rFonts w:ascii="Times New Roman" w:hAnsi="Times New Roman" w:cs="Times New Roman"/>
          <w:sz w:val="24"/>
          <w:szCs w:val="24"/>
          <w:lang w:val="en-US"/>
        </w:rPr>
        <w:t xml:space="preserve"> data</w:t>
      </w:r>
      <w:r w:rsidR="009443B1" w:rsidRPr="004640D4">
        <w:rPr>
          <w:rFonts w:ascii="Times New Roman" w:hAnsi="Times New Roman" w:cs="Times New Roman"/>
          <w:sz w:val="24"/>
          <w:szCs w:val="24"/>
          <w:lang w:val="en-US"/>
        </w:rPr>
        <w:t xml:space="preserve"> </w:t>
      </w:r>
      <w:r w:rsidR="00EC750F" w:rsidRPr="004640D4">
        <w:rPr>
          <w:rFonts w:ascii="Times New Roman" w:hAnsi="Times New Roman" w:cs="Times New Roman"/>
          <w:sz w:val="24"/>
          <w:szCs w:val="24"/>
          <w:lang w:val="en-US"/>
        </w:rPr>
        <w:t xml:space="preserve">from </w:t>
      </w:r>
      <w:r w:rsidR="00A92EDF" w:rsidRPr="004640D4">
        <w:rPr>
          <w:rFonts w:ascii="Times New Roman" w:hAnsi="Times New Roman" w:cs="Times New Roman"/>
          <w:sz w:val="24"/>
          <w:szCs w:val="24"/>
          <w:lang w:val="en-US"/>
        </w:rPr>
        <w:t>17</w:t>
      </w:r>
      <w:r w:rsidR="000B5D0C" w:rsidRPr="004640D4">
        <w:rPr>
          <w:rFonts w:ascii="Times New Roman" w:hAnsi="Times New Roman" w:cs="Times New Roman"/>
          <w:sz w:val="24"/>
          <w:szCs w:val="24"/>
          <w:lang w:val="en-US"/>
        </w:rPr>
        <w:t>7</w:t>
      </w:r>
      <w:r w:rsidR="002A35B2" w:rsidRPr="004640D4">
        <w:rPr>
          <w:rFonts w:ascii="Times New Roman" w:hAnsi="Times New Roman" w:cs="Times New Roman"/>
          <w:sz w:val="24"/>
          <w:szCs w:val="24"/>
          <w:lang w:val="en-US"/>
        </w:rPr>
        <w:t xml:space="preserve"> </w:t>
      </w:r>
      <w:r w:rsidR="006E3938" w:rsidRPr="004640D4">
        <w:rPr>
          <w:rFonts w:ascii="Times New Roman" w:hAnsi="Times New Roman" w:cs="Times New Roman"/>
          <w:sz w:val="24"/>
          <w:szCs w:val="24"/>
          <w:lang w:val="en-US"/>
        </w:rPr>
        <w:t>l</w:t>
      </w:r>
      <w:r w:rsidR="00EC750F" w:rsidRPr="004640D4">
        <w:rPr>
          <w:rFonts w:ascii="Times New Roman" w:hAnsi="Times New Roman" w:cs="Times New Roman"/>
          <w:sz w:val="24"/>
          <w:szCs w:val="24"/>
          <w:lang w:val="en-US"/>
        </w:rPr>
        <w:t>earning disabled</w:t>
      </w:r>
      <w:r w:rsidR="006E3938" w:rsidRPr="004640D4">
        <w:rPr>
          <w:rFonts w:ascii="Times New Roman" w:hAnsi="Times New Roman" w:cs="Times New Roman"/>
          <w:sz w:val="24"/>
          <w:szCs w:val="24"/>
          <w:lang w:val="en-US"/>
        </w:rPr>
        <w:t xml:space="preserve"> childre</w:t>
      </w:r>
      <w:r w:rsidR="00A92EDF" w:rsidRPr="004640D4">
        <w:rPr>
          <w:rFonts w:ascii="Times New Roman" w:hAnsi="Times New Roman" w:cs="Times New Roman"/>
          <w:sz w:val="24"/>
          <w:szCs w:val="24"/>
          <w:lang w:val="en-US"/>
        </w:rPr>
        <w:t>n</w:t>
      </w:r>
      <w:r w:rsidR="00DA12B8" w:rsidRPr="004640D4">
        <w:rPr>
          <w:rFonts w:ascii="Times New Roman" w:hAnsi="Times New Roman" w:cs="Times New Roman"/>
          <w:sz w:val="24"/>
          <w:szCs w:val="24"/>
          <w:lang w:val="en-US"/>
        </w:rPr>
        <w:t xml:space="preserve"> to illustrate structural equation modelling</w:t>
      </w:r>
      <w:r w:rsidR="00C534DB" w:rsidRPr="004640D4">
        <w:rPr>
          <w:rFonts w:ascii="Times New Roman" w:hAnsi="Times New Roman" w:cs="Times New Roman"/>
          <w:sz w:val="24"/>
          <w:szCs w:val="24"/>
          <w:lang w:val="en-US"/>
        </w:rPr>
        <w:t xml:space="preserve">. </w:t>
      </w:r>
      <w:r w:rsidR="00911E35" w:rsidRPr="004640D4">
        <w:rPr>
          <w:rFonts w:ascii="Times New Roman" w:hAnsi="Times New Roman" w:cs="Times New Roman"/>
          <w:sz w:val="24"/>
          <w:szCs w:val="24"/>
          <w:lang w:val="en-US"/>
        </w:rPr>
        <w:t xml:space="preserve">Two </w:t>
      </w:r>
      <w:r w:rsidR="00911E35" w:rsidRPr="004640D4">
        <w:rPr>
          <w:rFonts w:ascii="Times New Roman" w:hAnsi="Times New Roman" w:cs="Times New Roman"/>
          <w:sz w:val="24"/>
          <w:szCs w:val="24"/>
          <w:lang w:val="en-US"/>
        </w:rPr>
        <w:lastRenderedPageBreak/>
        <w:t xml:space="preserve">outlier cases, one </w:t>
      </w:r>
      <w:r w:rsidR="0071553F" w:rsidRPr="004640D4">
        <w:rPr>
          <w:rFonts w:ascii="Times New Roman" w:hAnsi="Times New Roman" w:cs="Times New Roman"/>
          <w:sz w:val="24"/>
          <w:szCs w:val="24"/>
          <w:lang w:val="en-US"/>
        </w:rPr>
        <w:t>univariate and one multivariate,</w:t>
      </w:r>
      <w:r w:rsidR="00911E35" w:rsidRPr="004640D4">
        <w:rPr>
          <w:rFonts w:ascii="Times New Roman" w:hAnsi="Times New Roman" w:cs="Times New Roman"/>
          <w:sz w:val="24"/>
          <w:szCs w:val="24"/>
          <w:lang w:val="en-US"/>
        </w:rPr>
        <w:t xml:space="preserve"> were removed. </w:t>
      </w:r>
      <w:r w:rsidR="008B21FC" w:rsidRPr="004640D4">
        <w:rPr>
          <w:rFonts w:ascii="Times New Roman" w:hAnsi="Times New Roman" w:cs="Times New Roman"/>
          <w:sz w:val="24"/>
          <w:szCs w:val="24"/>
          <w:lang w:val="en-US"/>
        </w:rPr>
        <w:t>The</w:t>
      </w:r>
      <w:r w:rsidR="00791D57" w:rsidRPr="004640D4">
        <w:rPr>
          <w:rFonts w:ascii="Times New Roman" w:hAnsi="Times New Roman" w:cs="Times New Roman"/>
          <w:sz w:val="24"/>
          <w:szCs w:val="24"/>
          <w:lang w:val="en-US"/>
        </w:rPr>
        <w:t xml:space="preserve"> data </w:t>
      </w:r>
      <w:r w:rsidR="001D6B47" w:rsidRPr="004640D4">
        <w:rPr>
          <w:rFonts w:ascii="Times New Roman" w:hAnsi="Times New Roman" w:cs="Times New Roman"/>
          <w:sz w:val="24"/>
          <w:szCs w:val="24"/>
          <w:lang w:val="en-US"/>
        </w:rPr>
        <w:t>were</w:t>
      </w:r>
      <w:r w:rsidR="00791D57" w:rsidRPr="004640D4">
        <w:rPr>
          <w:rFonts w:ascii="Times New Roman" w:hAnsi="Times New Roman" w:cs="Times New Roman"/>
          <w:sz w:val="24"/>
          <w:szCs w:val="24"/>
          <w:lang w:val="en-US"/>
        </w:rPr>
        <w:t xml:space="preserve"> </w:t>
      </w:r>
      <w:r w:rsidR="006567D2" w:rsidRPr="004640D4">
        <w:rPr>
          <w:rFonts w:ascii="Times New Roman" w:hAnsi="Times New Roman" w:cs="Times New Roman"/>
          <w:sz w:val="24"/>
          <w:szCs w:val="24"/>
          <w:lang w:val="en-US"/>
        </w:rPr>
        <w:t xml:space="preserve">initially </w:t>
      </w:r>
      <w:r w:rsidR="00791D57" w:rsidRPr="004640D4">
        <w:rPr>
          <w:rFonts w:ascii="Times New Roman" w:hAnsi="Times New Roman" w:cs="Times New Roman"/>
          <w:sz w:val="24"/>
          <w:szCs w:val="24"/>
          <w:lang w:val="en-US"/>
        </w:rPr>
        <w:t>modelled a</w:t>
      </w:r>
      <w:r w:rsidR="00856532" w:rsidRPr="004640D4">
        <w:rPr>
          <w:rFonts w:ascii="Times New Roman" w:hAnsi="Times New Roman" w:cs="Times New Roman"/>
          <w:sz w:val="24"/>
          <w:szCs w:val="24"/>
          <w:lang w:val="en-US"/>
        </w:rPr>
        <w:t>s</w:t>
      </w:r>
      <w:r w:rsidR="00791D57" w:rsidRPr="004640D4">
        <w:rPr>
          <w:rFonts w:ascii="Times New Roman" w:hAnsi="Times New Roman" w:cs="Times New Roman"/>
          <w:sz w:val="24"/>
          <w:szCs w:val="24"/>
          <w:lang w:val="en-US"/>
        </w:rPr>
        <w:t xml:space="preserve"> </w:t>
      </w:r>
      <w:r w:rsidR="00C7668B" w:rsidRPr="004640D4">
        <w:rPr>
          <w:rFonts w:ascii="Times New Roman" w:hAnsi="Times New Roman" w:cs="Times New Roman"/>
          <w:sz w:val="24"/>
          <w:szCs w:val="24"/>
          <w:lang w:val="en-US"/>
        </w:rPr>
        <w:t>reflecting</w:t>
      </w:r>
      <w:r w:rsidR="00791D57" w:rsidRPr="004640D4">
        <w:rPr>
          <w:rFonts w:ascii="Times New Roman" w:hAnsi="Times New Roman" w:cs="Times New Roman"/>
          <w:sz w:val="24"/>
          <w:szCs w:val="24"/>
          <w:lang w:val="en-US"/>
        </w:rPr>
        <w:t xml:space="preserve"> two </w:t>
      </w:r>
      <w:r w:rsidR="00A40BD1" w:rsidRPr="004640D4">
        <w:rPr>
          <w:rFonts w:ascii="Times New Roman" w:hAnsi="Times New Roman" w:cs="Times New Roman"/>
          <w:sz w:val="24"/>
          <w:szCs w:val="24"/>
          <w:lang w:val="en-US"/>
        </w:rPr>
        <w:t xml:space="preserve">correlated </w:t>
      </w:r>
      <w:r w:rsidR="00791D57" w:rsidRPr="004640D4">
        <w:rPr>
          <w:rFonts w:ascii="Times New Roman" w:hAnsi="Times New Roman" w:cs="Times New Roman"/>
          <w:sz w:val="24"/>
          <w:szCs w:val="24"/>
          <w:lang w:val="en-US"/>
        </w:rPr>
        <w:t>factors</w:t>
      </w:r>
      <w:r w:rsidR="00314FEB" w:rsidRPr="004640D4">
        <w:rPr>
          <w:rFonts w:ascii="Times New Roman" w:hAnsi="Times New Roman" w:cs="Times New Roman"/>
          <w:sz w:val="24"/>
          <w:szCs w:val="24"/>
          <w:lang w:val="en-US"/>
        </w:rPr>
        <w:t xml:space="preserve">, where the first six subscales </w:t>
      </w:r>
      <w:r w:rsidR="00F7413E" w:rsidRPr="004640D4">
        <w:rPr>
          <w:rFonts w:ascii="Times New Roman" w:hAnsi="Times New Roman" w:cs="Times New Roman"/>
          <w:sz w:val="24"/>
          <w:szCs w:val="24"/>
          <w:lang w:val="en-US"/>
        </w:rPr>
        <w:t xml:space="preserve">are </w:t>
      </w:r>
      <w:r w:rsidR="00314FEB" w:rsidRPr="004640D4">
        <w:rPr>
          <w:rFonts w:ascii="Times New Roman" w:hAnsi="Times New Roman" w:cs="Times New Roman"/>
          <w:sz w:val="24"/>
          <w:szCs w:val="24"/>
          <w:lang w:val="en-US"/>
        </w:rPr>
        <w:t>taken as</w:t>
      </w:r>
      <w:r w:rsidR="00C7668B" w:rsidRPr="004640D4">
        <w:rPr>
          <w:rFonts w:ascii="Times New Roman" w:hAnsi="Times New Roman" w:cs="Times New Roman"/>
          <w:sz w:val="24"/>
          <w:szCs w:val="24"/>
          <w:lang w:val="en-US"/>
        </w:rPr>
        <w:t xml:space="preserve"> </w:t>
      </w:r>
      <w:r w:rsidR="000B1F4B" w:rsidRPr="004640D4">
        <w:rPr>
          <w:rFonts w:ascii="Times New Roman" w:hAnsi="Times New Roman" w:cs="Times New Roman"/>
          <w:sz w:val="24"/>
          <w:szCs w:val="24"/>
          <w:lang w:val="en-US"/>
        </w:rPr>
        <w:t>pure</w:t>
      </w:r>
      <w:r w:rsidR="00314FEB" w:rsidRPr="004640D4">
        <w:rPr>
          <w:rFonts w:ascii="Times New Roman" w:hAnsi="Times New Roman" w:cs="Times New Roman"/>
          <w:sz w:val="24"/>
          <w:szCs w:val="24"/>
          <w:lang w:val="en-US"/>
        </w:rPr>
        <w:t xml:space="preserve"> indicators of </w:t>
      </w:r>
      <w:r w:rsidR="00943502" w:rsidRPr="004640D4">
        <w:rPr>
          <w:rFonts w:ascii="Times New Roman" w:hAnsi="Times New Roman" w:cs="Times New Roman"/>
          <w:sz w:val="24"/>
          <w:szCs w:val="24"/>
          <w:lang w:val="en-US"/>
        </w:rPr>
        <w:t>V</w:t>
      </w:r>
      <w:r w:rsidR="00D208D4" w:rsidRPr="004640D4">
        <w:rPr>
          <w:rFonts w:ascii="Times New Roman" w:hAnsi="Times New Roman" w:cs="Times New Roman"/>
          <w:sz w:val="24"/>
          <w:szCs w:val="24"/>
          <w:lang w:val="en-US"/>
        </w:rPr>
        <w:t xml:space="preserve">erbal </w:t>
      </w:r>
      <w:r w:rsidR="00F6373D" w:rsidRPr="004640D4">
        <w:rPr>
          <w:rFonts w:ascii="Times New Roman" w:hAnsi="Times New Roman" w:cs="Times New Roman"/>
          <w:sz w:val="24"/>
          <w:szCs w:val="24"/>
          <w:lang w:val="en-US"/>
        </w:rPr>
        <w:t>intelligence</w:t>
      </w:r>
      <w:r w:rsidR="00D208D4" w:rsidRPr="004640D4">
        <w:rPr>
          <w:rFonts w:ascii="Times New Roman" w:hAnsi="Times New Roman" w:cs="Times New Roman"/>
          <w:sz w:val="24"/>
          <w:szCs w:val="24"/>
          <w:lang w:val="en-US"/>
        </w:rPr>
        <w:t xml:space="preserve"> and the last five as </w:t>
      </w:r>
      <w:r w:rsidR="000B1F4B" w:rsidRPr="004640D4">
        <w:rPr>
          <w:rFonts w:ascii="Times New Roman" w:hAnsi="Times New Roman" w:cs="Times New Roman"/>
          <w:sz w:val="24"/>
          <w:szCs w:val="24"/>
          <w:lang w:val="en-US"/>
        </w:rPr>
        <w:t xml:space="preserve">pure </w:t>
      </w:r>
      <w:r w:rsidR="00D208D4" w:rsidRPr="004640D4">
        <w:rPr>
          <w:rFonts w:ascii="Times New Roman" w:hAnsi="Times New Roman" w:cs="Times New Roman"/>
          <w:sz w:val="24"/>
          <w:szCs w:val="24"/>
          <w:lang w:val="en-US"/>
        </w:rPr>
        <w:t xml:space="preserve">indicators of </w:t>
      </w:r>
      <w:r w:rsidR="00943502" w:rsidRPr="004640D4">
        <w:rPr>
          <w:rFonts w:ascii="Times New Roman" w:hAnsi="Times New Roman" w:cs="Times New Roman"/>
          <w:sz w:val="24"/>
          <w:szCs w:val="24"/>
          <w:lang w:val="en-US"/>
        </w:rPr>
        <w:t>P</w:t>
      </w:r>
      <w:r w:rsidR="00D208D4" w:rsidRPr="004640D4">
        <w:rPr>
          <w:rFonts w:ascii="Times New Roman" w:hAnsi="Times New Roman" w:cs="Times New Roman"/>
          <w:sz w:val="24"/>
          <w:szCs w:val="24"/>
          <w:lang w:val="en-US"/>
        </w:rPr>
        <w:t xml:space="preserve">erformance </w:t>
      </w:r>
      <w:r w:rsidR="00F6373D" w:rsidRPr="004640D4">
        <w:rPr>
          <w:rFonts w:ascii="Times New Roman" w:hAnsi="Times New Roman" w:cs="Times New Roman"/>
          <w:sz w:val="24"/>
          <w:szCs w:val="24"/>
          <w:lang w:val="en-US"/>
        </w:rPr>
        <w:t>intelligence</w:t>
      </w:r>
      <w:r w:rsidR="00A40BD1" w:rsidRPr="004640D4">
        <w:rPr>
          <w:rFonts w:ascii="Times New Roman" w:hAnsi="Times New Roman" w:cs="Times New Roman"/>
          <w:sz w:val="24"/>
          <w:szCs w:val="24"/>
          <w:lang w:val="en-US"/>
        </w:rPr>
        <w:t xml:space="preserve">. </w:t>
      </w:r>
      <w:r w:rsidR="00116B19" w:rsidRPr="004640D4">
        <w:rPr>
          <w:rFonts w:ascii="Times New Roman" w:hAnsi="Times New Roman" w:cs="Times New Roman"/>
          <w:sz w:val="24"/>
          <w:szCs w:val="24"/>
          <w:lang w:val="en-US"/>
        </w:rPr>
        <w:t>Th</w:t>
      </w:r>
      <w:r w:rsidR="00F5643C" w:rsidRPr="004640D4">
        <w:rPr>
          <w:rFonts w:ascii="Times New Roman" w:hAnsi="Times New Roman" w:cs="Times New Roman"/>
          <w:sz w:val="24"/>
          <w:szCs w:val="24"/>
          <w:lang w:val="en-US"/>
        </w:rPr>
        <w:t>is</w:t>
      </w:r>
      <w:r w:rsidR="00116B19" w:rsidRPr="004640D4">
        <w:rPr>
          <w:rFonts w:ascii="Times New Roman" w:hAnsi="Times New Roman" w:cs="Times New Roman"/>
          <w:sz w:val="24"/>
          <w:szCs w:val="24"/>
          <w:lang w:val="en-US"/>
        </w:rPr>
        <w:t xml:space="preserve"> model did not </w:t>
      </w:r>
      <w:r w:rsidR="00F5643C" w:rsidRPr="004640D4">
        <w:rPr>
          <w:rFonts w:ascii="Times New Roman" w:hAnsi="Times New Roman" w:cs="Times New Roman"/>
          <w:sz w:val="24"/>
          <w:szCs w:val="24"/>
          <w:lang w:val="en-US"/>
        </w:rPr>
        <w:t>fit</w:t>
      </w:r>
      <w:r w:rsidR="00116B19" w:rsidRPr="004640D4">
        <w:rPr>
          <w:rFonts w:ascii="Times New Roman" w:hAnsi="Times New Roman" w:cs="Times New Roman"/>
          <w:sz w:val="24"/>
          <w:szCs w:val="24"/>
          <w:lang w:val="en-US"/>
        </w:rPr>
        <w:t xml:space="preserve"> the data,</w:t>
      </w:r>
      <w:r w:rsidR="00BF36FA" w:rsidRPr="004640D4">
        <w:rPr>
          <w:rFonts w:ascii="Times New Roman" w:hAnsi="Times New Roman" w:cs="Times New Roman"/>
          <w:sz w:val="24"/>
          <w:szCs w:val="24"/>
          <w:lang w:val="en-US"/>
        </w:rPr>
        <w:t xml:space="preserve"> with</w:t>
      </w:r>
      <w:r w:rsidR="00116B19" w:rsidRPr="004640D4">
        <w:rPr>
          <w:rFonts w:ascii="Times New Roman" w:hAnsi="Times New Roman" w:cs="Times New Roman"/>
          <w:sz w:val="24"/>
          <w:szCs w:val="24"/>
          <w:lang w:val="en-US"/>
        </w:rPr>
        <w:t xml:space="preserve"> χ</w:t>
      </w:r>
      <w:r w:rsidR="00116B19" w:rsidRPr="004640D4">
        <w:rPr>
          <w:rFonts w:ascii="Times New Roman" w:hAnsi="Times New Roman" w:cs="Times New Roman"/>
          <w:sz w:val="24"/>
          <w:szCs w:val="24"/>
          <w:vertAlign w:val="superscript"/>
          <w:lang w:val="en-US"/>
        </w:rPr>
        <w:t>2</w:t>
      </w:r>
      <w:r w:rsidR="00116B19" w:rsidRPr="004640D4">
        <w:rPr>
          <w:rFonts w:ascii="Times New Roman" w:hAnsi="Times New Roman" w:cs="Times New Roman"/>
          <w:sz w:val="24"/>
          <w:szCs w:val="24"/>
          <w:lang w:val="en-US"/>
        </w:rPr>
        <w:t>(43) = 70.2 (</w:t>
      </w:r>
      <w:r w:rsidR="00116B19" w:rsidRPr="004640D4">
        <w:rPr>
          <w:rFonts w:ascii="Times New Roman" w:hAnsi="Times New Roman" w:cs="Times New Roman"/>
          <w:i/>
          <w:iCs/>
          <w:sz w:val="24"/>
          <w:szCs w:val="24"/>
          <w:lang w:val="en-US"/>
        </w:rPr>
        <w:t>p</w:t>
      </w:r>
      <w:r w:rsidR="00116B19" w:rsidRPr="004640D4">
        <w:rPr>
          <w:rFonts w:ascii="Times New Roman" w:hAnsi="Times New Roman" w:cs="Times New Roman"/>
          <w:sz w:val="24"/>
          <w:szCs w:val="24"/>
          <w:lang w:val="en-US"/>
        </w:rPr>
        <w:t xml:space="preserve"> =.0054)</w:t>
      </w:r>
      <w:r w:rsidR="00BF36FA" w:rsidRPr="004640D4">
        <w:rPr>
          <w:rFonts w:ascii="Times New Roman" w:hAnsi="Times New Roman" w:cs="Times New Roman"/>
          <w:sz w:val="24"/>
          <w:szCs w:val="24"/>
          <w:lang w:val="en-US"/>
        </w:rPr>
        <w:t>.</w:t>
      </w:r>
      <w:r w:rsidR="00CD09A6" w:rsidRPr="004640D4">
        <w:rPr>
          <w:rFonts w:ascii="Times New Roman" w:hAnsi="Times New Roman" w:cs="Times New Roman"/>
          <w:sz w:val="24"/>
          <w:szCs w:val="24"/>
          <w:lang w:val="en-US"/>
        </w:rPr>
        <w:t xml:space="preserve"> </w:t>
      </w:r>
      <w:r w:rsidR="004D32B5" w:rsidRPr="004640D4">
        <w:rPr>
          <w:rFonts w:ascii="Times New Roman" w:hAnsi="Times New Roman" w:cs="Times New Roman"/>
          <w:sz w:val="24"/>
          <w:szCs w:val="24"/>
          <w:lang w:val="en-US"/>
        </w:rPr>
        <w:t xml:space="preserve">LISREL </w:t>
      </w:r>
      <w:r w:rsidR="00BF36FA" w:rsidRPr="004640D4">
        <w:rPr>
          <w:rFonts w:ascii="Times New Roman" w:hAnsi="Times New Roman" w:cs="Times New Roman"/>
          <w:sz w:val="24"/>
          <w:szCs w:val="24"/>
          <w:lang w:val="en-US"/>
        </w:rPr>
        <w:t xml:space="preserve">suggested adding a link </w:t>
      </w:r>
      <w:r w:rsidR="00CD09A6" w:rsidRPr="004640D4">
        <w:rPr>
          <w:rFonts w:ascii="Times New Roman" w:hAnsi="Times New Roman" w:cs="Times New Roman"/>
          <w:sz w:val="24"/>
          <w:szCs w:val="24"/>
          <w:lang w:val="en-US"/>
        </w:rPr>
        <w:t xml:space="preserve">from </w:t>
      </w:r>
      <w:r w:rsidR="009F43D8" w:rsidRPr="004640D4">
        <w:rPr>
          <w:rFonts w:ascii="Times New Roman" w:hAnsi="Times New Roman" w:cs="Times New Roman"/>
          <w:sz w:val="24"/>
          <w:szCs w:val="24"/>
          <w:lang w:val="en-US"/>
        </w:rPr>
        <w:t>P</w:t>
      </w:r>
      <w:r w:rsidR="00CD09A6" w:rsidRPr="004640D4">
        <w:rPr>
          <w:rFonts w:ascii="Times New Roman" w:hAnsi="Times New Roman" w:cs="Times New Roman"/>
          <w:sz w:val="24"/>
          <w:szCs w:val="24"/>
          <w:lang w:val="en-US"/>
        </w:rPr>
        <w:t>erforman</w:t>
      </w:r>
      <w:r w:rsidR="008242EA" w:rsidRPr="004640D4">
        <w:rPr>
          <w:rFonts w:ascii="Times New Roman" w:hAnsi="Times New Roman" w:cs="Times New Roman"/>
          <w:sz w:val="24"/>
          <w:szCs w:val="24"/>
          <w:lang w:val="en-US"/>
        </w:rPr>
        <w:t>c</w:t>
      </w:r>
      <w:r w:rsidR="00CD09A6" w:rsidRPr="004640D4">
        <w:rPr>
          <w:rFonts w:ascii="Times New Roman" w:hAnsi="Times New Roman" w:cs="Times New Roman"/>
          <w:sz w:val="24"/>
          <w:szCs w:val="24"/>
          <w:lang w:val="en-US"/>
        </w:rPr>
        <w:t xml:space="preserve">e </w:t>
      </w:r>
      <w:r w:rsidR="002176EF">
        <w:rPr>
          <w:rFonts w:ascii="Times New Roman" w:hAnsi="Times New Roman" w:cs="Times New Roman"/>
          <w:sz w:val="24"/>
          <w:szCs w:val="24"/>
          <w:lang w:val="en-US"/>
        </w:rPr>
        <w:t xml:space="preserve">intelligence </w:t>
      </w:r>
      <w:r w:rsidR="008242EA" w:rsidRPr="004640D4">
        <w:rPr>
          <w:rFonts w:ascii="Times New Roman" w:hAnsi="Times New Roman" w:cs="Times New Roman"/>
          <w:sz w:val="24"/>
          <w:szCs w:val="24"/>
          <w:lang w:val="en-US"/>
        </w:rPr>
        <w:t xml:space="preserve">to </w:t>
      </w:r>
      <w:r w:rsidR="009F43D8" w:rsidRPr="004640D4">
        <w:rPr>
          <w:rFonts w:ascii="Times New Roman" w:hAnsi="Times New Roman" w:cs="Times New Roman"/>
          <w:sz w:val="24"/>
          <w:szCs w:val="24"/>
          <w:lang w:val="en-US"/>
        </w:rPr>
        <w:t>C</w:t>
      </w:r>
      <w:r w:rsidR="00CD09A6" w:rsidRPr="004640D4">
        <w:rPr>
          <w:rFonts w:ascii="Times New Roman" w:hAnsi="Times New Roman" w:cs="Times New Roman"/>
          <w:sz w:val="24"/>
          <w:szCs w:val="24"/>
          <w:lang w:val="en-US"/>
        </w:rPr>
        <w:t>omprehension</w:t>
      </w:r>
      <w:r w:rsidR="005E5C52" w:rsidRPr="004640D4">
        <w:rPr>
          <w:rFonts w:ascii="Times New Roman" w:hAnsi="Times New Roman" w:cs="Times New Roman"/>
          <w:sz w:val="24"/>
          <w:szCs w:val="24"/>
          <w:lang w:val="en-US"/>
        </w:rPr>
        <w:t>, which brought the fit to χ</w:t>
      </w:r>
      <w:r w:rsidR="005E5C52" w:rsidRPr="004640D4">
        <w:rPr>
          <w:rFonts w:ascii="Times New Roman" w:hAnsi="Times New Roman" w:cs="Times New Roman"/>
          <w:sz w:val="24"/>
          <w:szCs w:val="24"/>
          <w:vertAlign w:val="superscript"/>
          <w:lang w:val="en-US"/>
        </w:rPr>
        <w:t>2</w:t>
      </w:r>
      <w:r w:rsidR="005E5C52" w:rsidRPr="004640D4">
        <w:rPr>
          <w:rFonts w:ascii="Times New Roman" w:hAnsi="Times New Roman" w:cs="Times New Roman"/>
          <w:sz w:val="24"/>
          <w:szCs w:val="24"/>
          <w:lang w:val="en-US"/>
        </w:rPr>
        <w:t>(42) = 60.3 (</w:t>
      </w:r>
      <w:r w:rsidR="005E5C52" w:rsidRPr="004640D4">
        <w:rPr>
          <w:rFonts w:ascii="Times New Roman" w:hAnsi="Times New Roman" w:cs="Times New Roman"/>
          <w:i/>
          <w:iCs/>
          <w:sz w:val="24"/>
          <w:szCs w:val="24"/>
          <w:lang w:val="en-US"/>
        </w:rPr>
        <w:t>p</w:t>
      </w:r>
      <w:r w:rsidR="005E5C52" w:rsidRPr="004640D4">
        <w:rPr>
          <w:rFonts w:ascii="Times New Roman" w:hAnsi="Times New Roman" w:cs="Times New Roman"/>
          <w:sz w:val="24"/>
          <w:szCs w:val="24"/>
          <w:lang w:val="en-US"/>
        </w:rPr>
        <w:t xml:space="preserve"> =.033)</w:t>
      </w:r>
      <w:r w:rsidR="009F43D8" w:rsidRPr="004640D4">
        <w:rPr>
          <w:rFonts w:ascii="Times New Roman" w:hAnsi="Times New Roman" w:cs="Times New Roman"/>
          <w:sz w:val="24"/>
          <w:szCs w:val="24"/>
          <w:lang w:val="en-US"/>
        </w:rPr>
        <w:t>.</w:t>
      </w:r>
      <w:r w:rsidR="00CD09A6" w:rsidRPr="004640D4">
        <w:rPr>
          <w:rFonts w:ascii="Times New Roman" w:hAnsi="Times New Roman" w:cs="Times New Roman"/>
          <w:sz w:val="24"/>
          <w:szCs w:val="24"/>
          <w:lang w:val="en-US"/>
        </w:rPr>
        <w:t xml:space="preserve"> </w:t>
      </w:r>
      <w:r w:rsidR="004C1679" w:rsidRPr="004640D4">
        <w:rPr>
          <w:rFonts w:ascii="Times New Roman" w:hAnsi="Times New Roman" w:cs="Times New Roman"/>
          <w:sz w:val="24"/>
          <w:szCs w:val="24"/>
          <w:lang w:val="en-US"/>
        </w:rPr>
        <w:t xml:space="preserve">As Coding </w:t>
      </w:r>
      <w:r w:rsidR="00F924FD" w:rsidRPr="004640D4">
        <w:rPr>
          <w:rFonts w:ascii="Times New Roman" w:hAnsi="Times New Roman" w:cs="Times New Roman"/>
          <w:sz w:val="24"/>
          <w:szCs w:val="24"/>
          <w:lang w:val="en-US"/>
        </w:rPr>
        <w:t xml:space="preserve">did not load </w:t>
      </w:r>
      <w:r w:rsidR="004C1679" w:rsidRPr="004640D4">
        <w:rPr>
          <w:rFonts w:ascii="Times New Roman" w:hAnsi="Times New Roman" w:cs="Times New Roman"/>
          <w:sz w:val="24"/>
          <w:szCs w:val="24"/>
          <w:lang w:val="en-US"/>
        </w:rPr>
        <w:t>significant</w:t>
      </w:r>
      <w:r w:rsidR="00F924FD" w:rsidRPr="004640D4">
        <w:rPr>
          <w:rFonts w:ascii="Times New Roman" w:hAnsi="Times New Roman" w:cs="Times New Roman"/>
          <w:sz w:val="24"/>
          <w:szCs w:val="24"/>
          <w:lang w:val="en-US"/>
        </w:rPr>
        <w:t>ly on Performance</w:t>
      </w:r>
      <w:r w:rsidR="00334A1E">
        <w:rPr>
          <w:rFonts w:ascii="Times New Roman" w:hAnsi="Times New Roman" w:cs="Times New Roman"/>
          <w:sz w:val="24"/>
          <w:szCs w:val="24"/>
          <w:lang w:val="en-US"/>
        </w:rPr>
        <w:t xml:space="preserve"> intelligence</w:t>
      </w:r>
      <w:r w:rsidR="00AA0BCF" w:rsidRPr="004640D4">
        <w:rPr>
          <w:rFonts w:ascii="Times New Roman" w:hAnsi="Times New Roman" w:cs="Times New Roman"/>
          <w:sz w:val="24"/>
          <w:szCs w:val="24"/>
          <w:lang w:val="en-US"/>
        </w:rPr>
        <w:t>,</w:t>
      </w:r>
      <w:r w:rsidR="004C1679" w:rsidRPr="004640D4">
        <w:rPr>
          <w:rFonts w:ascii="Times New Roman" w:hAnsi="Times New Roman" w:cs="Times New Roman"/>
          <w:sz w:val="24"/>
          <w:szCs w:val="24"/>
          <w:lang w:val="en-US"/>
        </w:rPr>
        <w:t xml:space="preserve"> </w:t>
      </w:r>
      <w:r w:rsidR="00AA0BCF" w:rsidRPr="004640D4">
        <w:rPr>
          <w:rFonts w:ascii="Times New Roman" w:hAnsi="Times New Roman" w:cs="Times New Roman"/>
          <w:sz w:val="24"/>
          <w:szCs w:val="24"/>
          <w:lang w:val="en-US"/>
        </w:rPr>
        <w:t>its f</w:t>
      </w:r>
      <w:r w:rsidR="008242EA" w:rsidRPr="004640D4">
        <w:rPr>
          <w:rFonts w:ascii="Times New Roman" w:hAnsi="Times New Roman" w:cs="Times New Roman"/>
          <w:sz w:val="24"/>
          <w:szCs w:val="24"/>
          <w:lang w:val="en-US"/>
        </w:rPr>
        <w:t xml:space="preserve">urther removal </w:t>
      </w:r>
      <w:r w:rsidR="00B4419C" w:rsidRPr="004640D4">
        <w:rPr>
          <w:rFonts w:ascii="Times New Roman" w:hAnsi="Times New Roman" w:cs="Times New Roman"/>
          <w:sz w:val="24"/>
          <w:szCs w:val="24"/>
          <w:lang w:val="en-US"/>
        </w:rPr>
        <w:t>yielded the final model with χ</w:t>
      </w:r>
      <w:r w:rsidR="00B4419C" w:rsidRPr="004640D4">
        <w:rPr>
          <w:rFonts w:ascii="Times New Roman" w:hAnsi="Times New Roman" w:cs="Times New Roman"/>
          <w:sz w:val="24"/>
          <w:szCs w:val="24"/>
          <w:vertAlign w:val="superscript"/>
          <w:lang w:val="en-US"/>
        </w:rPr>
        <w:t>2</w:t>
      </w:r>
      <w:r w:rsidR="00B4419C" w:rsidRPr="004640D4">
        <w:rPr>
          <w:rFonts w:ascii="Times New Roman" w:hAnsi="Times New Roman" w:cs="Times New Roman"/>
          <w:sz w:val="24"/>
          <w:szCs w:val="24"/>
          <w:lang w:val="en-US"/>
        </w:rPr>
        <w:t>(33) = 45.0 (</w:t>
      </w:r>
      <w:r w:rsidR="00B4419C" w:rsidRPr="004640D4">
        <w:rPr>
          <w:rFonts w:ascii="Times New Roman" w:hAnsi="Times New Roman" w:cs="Times New Roman"/>
          <w:i/>
          <w:iCs/>
          <w:sz w:val="24"/>
          <w:szCs w:val="24"/>
          <w:lang w:val="en-US"/>
        </w:rPr>
        <w:t>p</w:t>
      </w:r>
      <w:r w:rsidR="00B4419C" w:rsidRPr="004640D4">
        <w:rPr>
          <w:rFonts w:ascii="Times New Roman" w:hAnsi="Times New Roman" w:cs="Times New Roman"/>
          <w:sz w:val="24"/>
          <w:szCs w:val="24"/>
          <w:lang w:val="en-US"/>
        </w:rPr>
        <w:t xml:space="preserve"> = .08).</w:t>
      </w:r>
    </w:p>
    <w:p w14:paraId="2B3BF4DD" w14:textId="07C3F5AE" w:rsidR="001F3415" w:rsidRPr="004640D4" w:rsidRDefault="00C83BC6" w:rsidP="00AA2608">
      <w:pPr>
        <w:spacing w:line="480" w:lineRule="auto"/>
        <w:rPr>
          <w:rFonts w:ascii="Times New Roman" w:hAnsi="Times New Roman" w:cs="Times New Roman"/>
          <w:sz w:val="24"/>
          <w:szCs w:val="24"/>
          <w:highlight w:val="yellow"/>
          <w:lang w:val="en-CA"/>
        </w:rPr>
      </w:pPr>
      <w:r w:rsidRPr="004640D4">
        <w:rPr>
          <w:rFonts w:ascii="Times New Roman" w:hAnsi="Times New Roman" w:cs="Times New Roman"/>
          <w:b/>
          <w:bCs/>
          <w:i/>
          <w:iCs/>
          <w:sz w:val="24"/>
          <w:szCs w:val="24"/>
          <w:lang w:val="en-US"/>
        </w:rPr>
        <w:t>Hypothesis.</w:t>
      </w:r>
      <w:r w:rsidRPr="004640D4">
        <w:rPr>
          <w:rFonts w:ascii="Times New Roman" w:hAnsi="Times New Roman" w:cs="Times New Roman"/>
          <w:sz w:val="24"/>
          <w:szCs w:val="24"/>
          <w:lang w:val="en-US"/>
        </w:rPr>
        <w:t xml:space="preserve"> </w:t>
      </w:r>
      <w:r w:rsidR="00EC62F4" w:rsidRPr="004640D4">
        <w:rPr>
          <w:rFonts w:ascii="Times New Roman" w:hAnsi="Times New Roman" w:cs="Times New Roman"/>
          <w:sz w:val="24"/>
          <w:szCs w:val="24"/>
          <w:lang w:val="en-US"/>
        </w:rPr>
        <w:t>Adopting</w:t>
      </w:r>
      <w:r w:rsidR="00322DA1" w:rsidRPr="004640D4">
        <w:rPr>
          <w:rFonts w:ascii="Times New Roman" w:hAnsi="Times New Roman" w:cs="Times New Roman"/>
          <w:sz w:val="24"/>
          <w:szCs w:val="24"/>
          <w:lang w:val="en-US"/>
        </w:rPr>
        <w:t xml:space="preserve"> the </w:t>
      </w:r>
      <w:r w:rsidR="00441FA3" w:rsidRPr="004640D4">
        <w:rPr>
          <w:rFonts w:ascii="Times New Roman" w:hAnsi="Times New Roman" w:cs="Times New Roman"/>
          <w:sz w:val="24"/>
          <w:szCs w:val="24"/>
          <w:lang w:val="en-US"/>
        </w:rPr>
        <w:t>signal cancellation point of view,</w:t>
      </w:r>
      <w:r w:rsidR="006457D3" w:rsidRPr="004640D4">
        <w:rPr>
          <w:rFonts w:ascii="Times New Roman" w:hAnsi="Times New Roman" w:cs="Times New Roman"/>
          <w:sz w:val="24"/>
          <w:szCs w:val="24"/>
          <w:lang w:val="en-US"/>
        </w:rPr>
        <w:t xml:space="preserve"> </w:t>
      </w:r>
      <w:r w:rsidR="00D55CC3" w:rsidRPr="004640D4">
        <w:rPr>
          <w:rFonts w:ascii="Times New Roman" w:hAnsi="Times New Roman" w:cs="Times New Roman"/>
          <w:sz w:val="24"/>
          <w:szCs w:val="24"/>
          <w:lang w:val="en-US"/>
        </w:rPr>
        <w:t xml:space="preserve">this solution implies that no other variable </w:t>
      </w:r>
      <w:r w:rsidR="006A0DAD">
        <w:rPr>
          <w:rFonts w:ascii="Times New Roman" w:hAnsi="Times New Roman" w:cs="Times New Roman"/>
          <w:sz w:val="24"/>
          <w:szCs w:val="24"/>
          <w:lang w:val="en-US"/>
        </w:rPr>
        <w:t>c</w:t>
      </w:r>
      <w:r w:rsidR="00D55CC3" w:rsidRPr="004640D4">
        <w:rPr>
          <w:rFonts w:ascii="Times New Roman" w:hAnsi="Times New Roman" w:cs="Times New Roman"/>
          <w:sz w:val="24"/>
          <w:szCs w:val="24"/>
          <w:lang w:val="en-US"/>
        </w:rPr>
        <w:t>ould</w:t>
      </w:r>
      <w:r w:rsidR="00556FC4">
        <w:rPr>
          <w:rFonts w:ascii="Times New Roman" w:hAnsi="Times New Roman" w:cs="Times New Roman"/>
          <w:sz w:val="24"/>
          <w:szCs w:val="24"/>
          <w:lang w:val="en-US"/>
        </w:rPr>
        <w:t xml:space="preserve"> singly</w:t>
      </w:r>
      <w:r w:rsidR="00D55CC3" w:rsidRPr="004640D4">
        <w:rPr>
          <w:rFonts w:ascii="Times New Roman" w:hAnsi="Times New Roman" w:cs="Times New Roman"/>
          <w:sz w:val="24"/>
          <w:szCs w:val="24"/>
          <w:lang w:val="en-US"/>
        </w:rPr>
        <w:t xml:space="preserve"> cancel </w:t>
      </w:r>
      <w:r w:rsidR="005D04AD" w:rsidRPr="004640D4">
        <w:rPr>
          <w:rFonts w:ascii="Times New Roman" w:hAnsi="Times New Roman" w:cs="Times New Roman"/>
          <w:sz w:val="24"/>
          <w:szCs w:val="24"/>
          <w:lang w:val="en-US"/>
        </w:rPr>
        <w:t>the</w:t>
      </w:r>
      <w:r w:rsidR="00D55CC3" w:rsidRPr="004640D4">
        <w:rPr>
          <w:rFonts w:ascii="Times New Roman" w:hAnsi="Times New Roman" w:cs="Times New Roman"/>
          <w:sz w:val="24"/>
          <w:szCs w:val="24"/>
          <w:lang w:val="en-US"/>
        </w:rPr>
        <w:t xml:space="preserve"> </w:t>
      </w:r>
      <w:r w:rsidR="00C05794" w:rsidRPr="004640D4">
        <w:rPr>
          <w:rFonts w:ascii="Times New Roman" w:hAnsi="Times New Roman" w:cs="Times New Roman"/>
          <w:sz w:val="24"/>
          <w:szCs w:val="24"/>
          <w:lang w:val="en-US"/>
        </w:rPr>
        <w:t xml:space="preserve">bifactorial </w:t>
      </w:r>
      <w:r w:rsidR="00D55CC3" w:rsidRPr="004640D4">
        <w:rPr>
          <w:rFonts w:ascii="Times New Roman" w:hAnsi="Times New Roman" w:cs="Times New Roman"/>
          <w:sz w:val="24"/>
          <w:szCs w:val="24"/>
          <w:lang w:val="en-US"/>
        </w:rPr>
        <w:t>signal</w:t>
      </w:r>
      <w:r w:rsidR="005D04AD" w:rsidRPr="004640D4">
        <w:rPr>
          <w:rFonts w:ascii="Times New Roman" w:hAnsi="Times New Roman" w:cs="Times New Roman"/>
          <w:sz w:val="24"/>
          <w:szCs w:val="24"/>
          <w:lang w:val="en-US"/>
        </w:rPr>
        <w:t xml:space="preserve"> of</w:t>
      </w:r>
      <w:r w:rsidR="00D55CC3" w:rsidRPr="004640D4">
        <w:rPr>
          <w:rFonts w:ascii="Times New Roman" w:hAnsi="Times New Roman" w:cs="Times New Roman"/>
          <w:sz w:val="24"/>
          <w:szCs w:val="24"/>
          <w:lang w:val="en-US"/>
        </w:rPr>
        <w:t xml:space="preserve"> </w:t>
      </w:r>
      <w:r w:rsidR="00823FAA" w:rsidRPr="004640D4">
        <w:rPr>
          <w:rFonts w:ascii="Times New Roman" w:hAnsi="Times New Roman" w:cs="Times New Roman"/>
          <w:sz w:val="24"/>
          <w:szCs w:val="24"/>
          <w:lang w:val="en-US"/>
        </w:rPr>
        <w:t>Comprehension</w:t>
      </w:r>
      <w:r w:rsidR="005D04AD" w:rsidRPr="004640D4">
        <w:rPr>
          <w:rFonts w:ascii="Times New Roman" w:hAnsi="Times New Roman" w:cs="Times New Roman"/>
          <w:sz w:val="24"/>
          <w:szCs w:val="24"/>
          <w:lang w:val="en-US"/>
        </w:rPr>
        <w:t>, it</w:t>
      </w:r>
      <w:r w:rsidR="00823FAA" w:rsidRPr="004640D4">
        <w:rPr>
          <w:rFonts w:ascii="Times New Roman" w:hAnsi="Times New Roman" w:cs="Times New Roman"/>
          <w:sz w:val="24"/>
          <w:szCs w:val="24"/>
          <w:lang w:val="en-US"/>
        </w:rPr>
        <w:t xml:space="preserve"> being the only </w:t>
      </w:r>
      <w:r w:rsidR="00A76B88" w:rsidRPr="004640D4">
        <w:rPr>
          <w:rFonts w:ascii="Times New Roman" w:hAnsi="Times New Roman" w:cs="Times New Roman"/>
          <w:sz w:val="24"/>
          <w:szCs w:val="24"/>
          <w:lang w:val="en-US"/>
        </w:rPr>
        <w:t>b</w:t>
      </w:r>
      <w:r w:rsidR="00823FAA" w:rsidRPr="004640D4">
        <w:rPr>
          <w:rFonts w:ascii="Times New Roman" w:hAnsi="Times New Roman" w:cs="Times New Roman"/>
          <w:sz w:val="24"/>
          <w:szCs w:val="24"/>
          <w:lang w:val="en-US"/>
        </w:rPr>
        <w:t>ifactorial variable</w:t>
      </w:r>
      <w:r w:rsidR="00EB7611" w:rsidRPr="004640D4">
        <w:rPr>
          <w:rFonts w:ascii="Times New Roman" w:hAnsi="Times New Roman" w:cs="Times New Roman"/>
          <w:sz w:val="24"/>
          <w:szCs w:val="24"/>
          <w:lang w:val="en-US"/>
        </w:rPr>
        <w:t xml:space="preserve"> in the model</w:t>
      </w:r>
      <w:r w:rsidR="003812F6" w:rsidRPr="004640D4">
        <w:rPr>
          <w:rFonts w:ascii="Times New Roman" w:hAnsi="Times New Roman" w:cs="Times New Roman"/>
          <w:sz w:val="24"/>
          <w:szCs w:val="24"/>
          <w:lang w:val="en-US"/>
        </w:rPr>
        <w:t>.</w:t>
      </w:r>
      <w:r w:rsidR="00196B5B" w:rsidRPr="004640D4">
        <w:rPr>
          <w:rFonts w:ascii="Times New Roman" w:hAnsi="Times New Roman" w:cs="Times New Roman"/>
          <w:sz w:val="24"/>
          <w:szCs w:val="24"/>
          <w:lang w:val="en-US"/>
        </w:rPr>
        <w:t xml:space="preserve"> SCRoF </w:t>
      </w:r>
      <w:r w:rsidR="00E23050" w:rsidRPr="004640D4">
        <w:rPr>
          <w:rFonts w:ascii="Times New Roman" w:hAnsi="Times New Roman" w:cs="Times New Roman"/>
          <w:sz w:val="24"/>
          <w:szCs w:val="24"/>
          <w:lang w:val="en-US"/>
        </w:rPr>
        <w:t>should</w:t>
      </w:r>
      <w:r w:rsidR="00196B5B" w:rsidRPr="004640D4">
        <w:rPr>
          <w:rFonts w:ascii="Times New Roman" w:hAnsi="Times New Roman" w:cs="Times New Roman"/>
          <w:sz w:val="24"/>
          <w:szCs w:val="24"/>
          <w:lang w:val="en-US"/>
        </w:rPr>
        <w:t xml:space="preserve"> </w:t>
      </w:r>
      <w:r w:rsidR="00A67B63" w:rsidRPr="004640D4">
        <w:rPr>
          <w:rFonts w:ascii="Times New Roman" w:hAnsi="Times New Roman" w:cs="Times New Roman"/>
          <w:sz w:val="24"/>
          <w:szCs w:val="24"/>
          <w:lang w:val="en-US"/>
        </w:rPr>
        <w:t>confirm</w:t>
      </w:r>
      <w:r w:rsidR="00B13496" w:rsidRPr="004640D4">
        <w:rPr>
          <w:rFonts w:ascii="Times New Roman" w:hAnsi="Times New Roman" w:cs="Times New Roman"/>
          <w:sz w:val="24"/>
          <w:szCs w:val="24"/>
          <w:lang w:val="en-US"/>
        </w:rPr>
        <w:t xml:space="preserve"> this</w:t>
      </w:r>
      <w:r w:rsidR="00E23050" w:rsidRPr="004640D4">
        <w:rPr>
          <w:rFonts w:ascii="Times New Roman" w:hAnsi="Times New Roman" w:cs="Times New Roman"/>
          <w:sz w:val="24"/>
          <w:szCs w:val="24"/>
          <w:lang w:val="en-US"/>
        </w:rPr>
        <w:t xml:space="preserve"> prediction if the solution is correct</w:t>
      </w:r>
      <w:r w:rsidR="00240AA4">
        <w:rPr>
          <w:rFonts w:ascii="Times New Roman" w:hAnsi="Times New Roman" w:cs="Times New Roman"/>
          <w:sz w:val="24"/>
          <w:szCs w:val="24"/>
          <w:lang w:val="en-US"/>
        </w:rPr>
        <w:t xml:space="preserve"> </w:t>
      </w:r>
      <w:r w:rsidR="00827035">
        <w:rPr>
          <w:rFonts w:ascii="Times New Roman" w:hAnsi="Times New Roman" w:cs="Times New Roman"/>
          <w:sz w:val="24"/>
          <w:szCs w:val="24"/>
          <w:lang w:val="en-US"/>
        </w:rPr>
        <w:t>and</w:t>
      </w:r>
      <w:r w:rsidR="00240AA4">
        <w:rPr>
          <w:rFonts w:ascii="Times New Roman" w:hAnsi="Times New Roman" w:cs="Times New Roman"/>
          <w:sz w:val="24"/>
          <w:szCs w:val="24"/>
          <w:lang w:val="en-US"/>
        </w:rPr>
        <w:t xml:space="preserve"> all other variables</w:t>
      </w:r>
      <w:r w:rsidR="00827035">
        <w:rPr>
          <w:rFonts w:ascii="Times New Roman" w:hAnsi="Times New Roman" w:cs="Times New Roman"/>
          <w:sz w:val="24"/>
          <w:szCs w:val="24"/>
          <w:lang w:val="en-US"/>
        </w:rPr>
        <w:t xml:space="preserve"> are indeed</w:t>
      </w:r>
      <w:r w:rsidR="00240AA4">
        <w:rPr>
          <w:rFonts w:ascii="Times New Roman" w:hAnsi="Times New Roman" w:cs="Times New Roman"/>
          <w:sz w:val="24"/>
          <w:szCs w:val="24"/>
          <w:lang w:val="en-US"/>
        </w:rPr>
        <w:t xml:space="preserve"> </w:t>
      </w:r>
      <w:r w:rsidR="006B4138">
        <w:rPr>
          <w:rFonts w:ascii="Times New Roman" w:hAnsi="Times New Roman" w:cs="Times New Roman"/>
          <w:sz w:val="24"/>
          <w:szCs w:val="24"/>
          <w:lang w:val="en-US"/>
        </w:rPr>
        <w:t>unifactorial</w:t>
      </w:r>
      <w:r w:rsidR="00B13496" w:rsidRPr="004640D4">
        <w:rPr>
          <w:rFonts w:ascii="Times New Roman" w:hAnsi="Times New Roman" w:cs="Times New Roman"/>
          <w:sz w:val="24"/>
          <w:szCs w:val="24"/>
          <w:lang w:val="en-US"/>
        </w:rPr>
        <w:t>.</w:t>
      </w:r>
      <w:r w:rsidR="00AD55F7" w:rsidRPr="004640D4">
        <w:rPr>
          <w:rFonts w:ascii="Times New Roman" w:hAnsi="Times New Roman" w:cs="Times New Roman"/>
          <w:sz w:val="24"/>
          <w:szCs w:val="24"/>
          <w:lang w:val="en-US"/>
        </w:rPr>
        <w:t xml:space="preserve"> The SCRoF analysis </w:t>
      </w:r>
      <w:r w:rsidR="00032AE1" w:rsidRPr="004640D4">
        <w:rPr>
          <w:rFonts w:ascii="Times New Roman" w:hAnsi="Times New Roman" w:cs="Times New Roman"/>
          <w:sz w:val="24"/>
          <w:szCs w:val="24"/>
          <w:lang w:val="en-US"/>
        </w:rPr>
        <w:t xml:space="preserve">was based on the covariance matrix reported </w:t>
      </w:r>
      <w:r w:rsidR="001B77ED" w:rsidRPr="004640D4">
        <w:rPr>
          <w:rFonts w:ascii="Times New Roman" w:hAnsi="Times New Roman" w:cs="Times New Roman"/>
          <w:sz w:val="24"/>
          <w:szCs w:val="24"/>
          <w:lang w:val="en-US"/>
        </w:rPr>
        <w:t>in Tabachnick &amp; Fidell</w:t>
      </w:r>
      <w:r w:rsidR="001F3415" w:rsidRPr="004640D4">
        <w:rPr>
          <w:rFonts w:ascii="Times New Roman" w:hAnsi="Times New Roman" w:cs="Times New Roman"/>
          <w:sz w:val="24"/>
          <w:szCs w:val="24"/>
          <w:lang w:val="en-US"/>
        </w:rPr>
        <w:t xml:space="preserve"> (2019</w:t>
      </w:r>
      <w:r w:rsidR="00B4202C" w:rsidRPr="004640D4">
        <w:rPr>
          <w:rFonts w:ascii="Times New Roman" w:hAnsi="Times New Roman" w:cs="Times New Roman"/>
          <w:sz w:val="24"/>
          <w:szCs w:val="24"/>
          <w:lang w:val="en-US"/>
        </w:rPr>
        <w:t>)</w:t>
      </w:r>
      <w:r w:rsidR="001F3415" w:rsidRPr="004640D4">
        <w:rPr>
          <w:rFonts w:ascii="Times New Roman" w:hAnsi="Times New Roman" w:cs="Times New Roman"/>
          <w:sz w:val="24"/>
          <w:szCs w:val="24"/>
          <w:lang w:val="en-US"/>
        </w:rPr>
        <w:t xml:space="preserve">, </w:t>
      </w:r>
      <w:r w:rsidR="00032AE1" w:rsidRPr="004640D4">
        <w:rPr>
          <w:rFonts w:ascii="Times New Roman" w:hAnsi="Times New Roman" w:cs="Times New Roman"/>
          <w:sz w:val="24"/>
          <w:szCs w:val="24"/>
          <w:lang w:val="en-US"/>
        </w:rPr>
        <w:t>page</w:t>
      </w:r>
      <w:r w:rsidR="001F3415" w:rsidRPr="004640D4">
        <w:rPr>
          <w:rFonts w:ascii="Times New Roman" w:hAnsi="Times New Roman" w:cs="Times New Roman"/>
          <w:sz w:val="24"/>
          <w:szCs w:val="24"/>
          <w:lang w:val="en-US"/>
        </w:rPr>
        <w:t xml:space="preserve"> </w:t>
      </w:r>
      <w:commentRangeStart w:id="0"/>
      <w:r w:rsidR="001F3415" w:rsidRPr="004640D4">
        <w:rPr>
          <w:rFonts w:ascii="Times New Roman" w:hAnsi="Times New Roman" w:cs="Times New Roman"/>
          <w:sz w:val="24"/>
          <w:szCs w:val="24"/>
          <w:lang w:val="en-US"/>
        </w:rPr>
        <w:t>576-578</w:t>
      </w:r>
      <w:commentRangeEnd w:id="0"/>
      <w:r w:rsidR="00A76B88" w:rsidRPr="004640D4">
        <w:rPr>
          <w:rStyle w:val="Marquedecommentaire"/>
          <w:rFonts w:ascii="Times New Roman" w:hAnsi="Times New Roman" w:cs="Times New Roman"/>
          <w:sz w:val="24"/>
          <w:szCs w:val="24"/>
        </w:rPr>
        <w:commentReference w:id="0"/>
      </w:r>
      <w:r w:rsidR="00B4202C" w:rsidRPr="004640D4">
        <w:rPr>
          <w:rFonts w:ascii="Times New Roman" w:hAnsi="Times New Roman" w:cs="Times New Roman"/>
          <w:sz w:val="24"/>
          <w:szCs w:val="24"/>
          <w:lang w:val="en-US"/>
        </w:rPr>
        <w:t>.</w:t>
      </w:r>
    </w:p>
    <w:p w14:paraId="36A78A17" w14:textId="77777777" w:rsidR="00E665A4" w:rsidRDefault="00E665A4" w:rsidP="00E665A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[Insert Figure 2 about here]</w:t>
      </w:r>
    </w:p>
    <w:p w14:paraId="105C391D" w14:textId="6FDE25C7" w:rsidR="008A3F39" w:rsidRDefault="008A3F39" w:rsidP="00E665A4">
      <w:pPr>
        <w:spacing w:line="480" w:lineRule="auto"/>
        <w:rPr>
          <w:rFonts w:ascii="Times New Roman" w:hAnsi="Times New Roman" w:cs="Times New Roman"/>
          <w:sz w:val="24"/>
          <w:szCs w:val="24"/>
          <w:lang w:val="en-US"/>
        </w:rPr>
      </w:pPr>
      <w:r w:rsidRPr="004640D4">
        <w:rPr>
          <w:rFonts w:ascii="Times New Roman" w:hAnsi="Times New Roman" w:cs="Times New Roman"/>
          <w:b/>
          <w:bCs/>
          <w:i/>
          <w:iCs/>
          <w:sz w:val="24"/>
          <w:szCs w:val="24"/>
          <w:lang w:val="en-US"/>
        </w:rPr>
        <w:t>Results.</w:t>
      </w:r>
      <w:r w:rsidRPr="004640D4">
        <w:rPr>
          <w:rFonts w:ascii="Times New Roman" w:hAnsi="Times New Roman" w:cs="Times New Roman"/>
          <w:sz w:val="24"/>
          <w:szCs w:val="24"/>
          <w:lang w:val="en-US"/>
        </w:rPr>
        <w:t xml:space="preserve"> </w:t>
      </w:r>
      <w:r w:rsidR="001E63D1" w:rsidRPr="004640D4">
        <w:rPr>
          <w:rFonts w:ascii="Times New Roman" w:hAnsi="Times New Roman" w:cs="Times New Roman"/>
          <w:sz w:val="24"/>
          <w:szCs w:val="24"/>
          <w:lang w:val="en-US"/>
        </w:rPr>
        <w:t xml:space="preserve">SCRoF </w:t>
      </w:r>
      <w:r w:rsidR="00AF3C39">
        <w:rPr>
          <w:rFonts w:ascii="Times New Roman" w:hAnsi="Times New Roman" w:cs="Times New Roman"/>
          <w:sz w:val="24"/>
          <w:szCs w:val="24"/>
          <w:lang w:val="en-US"/>
        </w:rPr>
        <w:t>excluded Coding as an orphan variable and retain</w:t>
      </w:r>
      <w:r w:rsidR="003E68EE">
        <w:rPr>
          <w:rFonts w:ascii="Times New Roman" w:hAnsi="Times New Roman" w:cs="Times New Roman"/>
          <w:sz w:val="24"/>
          <w:szCs w:val="24"/>
          <w:lang w:val="en-US"/>
        </w:rPr>
        <w:t>ed three scenarios</w:t>
      </w:r>
      <w:r w:rsidR="008309D2">
        <w:rPr>
          <w:rFonts w:ascii="Times New Roman" w:hAnsi="Times New Roman" w:cs="Times New Roman"/>
          <w:sz w:val="24"/>
          <w:szCs w:val="24"/>
          <w:lang w:val="en-US"/>
        </w:rPr>
        <w:t>.</w:t>
      </w:r>
      <w:r w:rsidR="00F96DE1">
        <w:rPr>
          <w:rFonts w:ascii="Times New Roman" w:hAnsi="Times New Roman" w:cs="Times New Roman"/>
          <w:sz w:val="24"/>
          <w:szCs w:val="24"/>
          <w:lang w:val="en-US"/>
        </w:rPr>
        <w:t xml:space="preserve"> </w:t>
      </w:r>
      <w:r w:rsidR="004661A6">
        <w:rPr>
          <w:rFonts w:ascii="Times New Roman" w:hAnsi="Times New Roman" w:cs="Times New Roman"/>
          <w:sz w:val="24"/>
          <w:szCs w:val="24"/>
          <w:lang w:val="en-US"/>
        </w:rPr>
        <w:t>A</w:t>
      </w:r>
      <w:r w:rsidR="008F39D0">
        <w:rPr>
          <w:rFonts w:ascii="Times New Roman" w:hAnsi="Times New Roman" w:cs="Times New Roman"/>
          <w:sz w:val="24"/>
          <w:szCs w:val="24"/>
          <w:lang w:val="en-US"/>
        </w:rPr>
        <w:t>s illustrated in Figure 2,</w:t>
      </w:r>
      <w:r w:rsidR="00F96DE1">
        <w:rPr>
          <w:rFonts w:ascii="Times New Roman" w:hAnsi="Times New Roman" w:cs="Times New Roman"/>
          <w:sz w:val="24"/>
          <w:szCs w:val="24"/>
          <w:lang w:val="en-US"/>
        </w:rPr>
        <w:t xml:space="preserve"> </w:t>
      </w:r>
      <w:r w:rsidR="004661A6">
        <w:rPr>
          <w:rFonts w:ascii="Times New Roman" w:hAnsi="Times New Roman" w:cs="Times New Roman"/>
          <w:sz w:val="24"/>
          <w:szCs w:val="24"/>
          <w:lang w:val="en-US"/>
        </w:rPr>
        <w:t>v2 and v4 (respectively Comprehension and Similarities)</w:t>
      </w:r>
      <w:r w:rsidR="0062598E">
        <w:rPr>
          <w:rFonts w:ascii="Times New Roman" w:hAnsi="Times New Roman" w:cs="Times New Roman"/>
          <w:sz w:val="24"/>
          <w:szCs w:val="24"/>
          <w:lang w:val="en-US"/>
        </w:rPr>
        <w:t xml:space="preserve"> </w:t>
      </w:r>
      <w:r w:rsidR="005B638E">
        <w:rPr>
          <w:rFonts w:ascii="Times New Roman" w:hAnsi="Times New Roman" w:cs="Times New Roman"/>
          <w:sz w:val="24"/>
          <w:szCs w:val="24"/>
          <w:lang w:val="en-US"/>
        </w:rPr>
        <w:t>unambiguous</w:t>
      </w:r>
      <w:r w:rsidR="009B057C">
        <w:rPr>
          <w:rFonts w:ascii="Times New Roman" w:hAnsi="Times New Roman" w:cs="Times New Roman"/>
          <w:sz w:val="24"/>
          <w:szCs w:val="24"/>
          <w:lang w:val="en-US"/>
        </w:rPr>
        <w:t>ly</w:t>
      </w:r>
      <w:r w:rsidR="005B638E">
        <w:rPr>
          <w:rFonts w:ascii="Times New Roman" w:hAnsi="Times New Roman" w:cs="Times New Roman"/>
          <w:sz w:val="24"/>
          <w:szCs w:val="24"/>
          <w:lang w:val="en-US"/>
        </w:rPr>
        <w:t xml:space="preserve"> </w:t>
      </w:r>
      <w:r w:rsidR="009B057C">
        <w:rPr>
          <w:rFonts w:ascii="Times New Roman" w:hAnsi="Times New Roman" w:cs="Times New Roman"/>
          <w:sz w:val="24"/>
          <w:szCs w:val="24"/>
          <w:lang w:val="en-US"/>
        </w:rPr>
        <w:t xml:space="preserve">cancel </w:t>
      </w:r>
      <w:r w:rsidR="00257060">
        <w:rPr>
          <w:rFonts w:ascii="Times New Roman" w:hAnsi="Times New Roman" w:cs="Times New Roman"/>
          <w:sz w:val="24"/>
          <w:szCs w:val="24"/>
          <w:lang w:val="en-US"/>
        </w:rPr>
        <w:t>their respective signal</w:t>
      </w:r>
      <w:r w:rsidR="0088359A">
        <w:rPr>
          <w:rFonts w:ascii="Times New Roman" w:hAnsi="Times New Roman" w:cs="Times New Roman"/>
          <w:sz w:val="24"/>
          <w:szCs w:val="24"/>
          <w:lang w:val="en-US"/>
        </w:rPr>
        <w:t xml:space="preserve"> </w:t>
      </w:r>
      <w:r w:rsidR="00C11451">
        <w:rPr>
          <w:rFonts w:ascii="Times New Roman" w:hAnsi="Times New Roman" w:cs="Times New Roman"/>
          <w:sz w:val="24"/>
          <w:szCs w:val="24"/>
          <w:lang w:val="en-US"/>
        </w:rPr>
        <w:t xml:space="preserve">in this sample </w:t>
      </w:r>
      <w:r w:rsidR="0088359A" w:rsidRPr="004640D4">
        <w:rPr>
          <w:rFonts w:ascii="Times New Roman" w:hAnsi="Times New Roman" w:cs="Times New Roman"/>
          <w:sz w:val="24"/>
          <w:szCs w:val="24"/>
          <w:lang w:val="en-US"/>
        </w:rPr>
        <w:t>(χ</w:t>
      </w:r>
      <w:r w:rsidR="0088359A" w:rsidRPr="004640D4">
        <w:rPr>
          <w:rFonts w:ascii="Times New Roman" w:hAnsi="Times New Roman" w:cs="Times New Roman"/>
          <w:sz w:val="24"/>
          <w:szCs w:val="24"/>
          <w:vertAlign w:val="superscript"/>
          <w:lang w:val="en-US"/>
        </w:rPr>
        <w:t>2</w:t>
      </w:r>
      <w:r w:rsidR="0088359A" w:rsidRPr="004640D4">
        <w:rPr>
          <w:rFonts w:ascii="Times New Roman" w:hAnsi="Times New Roman" w:cs="Times New Roman"/>
          <w:sz w:val="24"/>
          <w:szCs w:val="24"/>
          <w:lang w:val="en-US"/>
        </w:rPr>
        <w:t xml:space="preserve">(8) = 5.65, </w:t>
      </w:r>
      <w:r w:rsidR="0088359A" w:rsidRPr="004640D4">
        <w:rPr>
          <w:rFonts w:ascii="Times New Roman" w:hAnsi="Times New Roman" w:cs="Times New Roman"/>
          <w:i/>
          <w:iCs/>
          <w:sz w:val="24"/>
          <w:szCs w:val="24"/>
          <w:lang w:val="en-US"/>
        </w:rPr>
        <w:t>p</w:t>
      </w:r>
      <w:r w:rsidR="0088359A" w:rsidRPr="004640D4">
        <w:rPr>
          <w:rFonts w:ascii="Times New Roman" w:hAnsi="Times New Roman" w:cs="Times New Roman"/>
          <w:sz w:val="24"/>
          <w:szCs w:val="24"/>
          <w:lang w:val="en-US"/>
        </w:rPr>
        <w:t xml:space="preserve"> = .69)</w:t>
      </w:r>
      <w:r w:rsidR="00B95DB8">
        <w:rPr>
          <w:rFonts w:ascii="Times New Roman" w:hAnsi="Times New Roman" w:cs="Times New Roman"/>
          <w:sz w:val="24"/>
          <w:szCs w:val="24"/>
          <w:lang w:val="en-US"/>
        </w:rPr>
        <w:t xml:space="preserve">. </w:t>
      </w:r>
      <w:r w:rsidR="000E34A6">
        <w:rPr>
          <w:rFonts w:ascii="Times New Roman" w:hAnsi="Times New Roman" w:cs="Times New Roman"/>
          <w:sz w:val="24"/>
          <w:szCs w:val="24"/>
          <w:lang w:val="en-US"/>
        </w:rPr>
        <w:t>One scenario</w:t>
      </w:r>
      <w:r w:rsidR="00622965">
        <w:rPr>
          <w:rFonts w:ascii="Times New Roman" w:hAnsi="Times New Roman" w:cs="Times New Roman"/>
          <w:sz w:val="24"/>
          <w:szCs w:val="24"/>
          <w:lang w:val="en-US"/>
        </w:rPr>
        <w:t xml:space="preserve"> </w:t>
      </w:r>
      <w:r w:rsidR="003B6732">
        <w:rPr>
          <w:rFonts w:ascii="Times New Roman" w:hAnsi="Times New Roman" w:cs="Times New Roman"/>
          <w:sz w:val="24"/>
          <w:szCs w:val="24"/>
          <w:lang w:val="en-US"/>
        </w:rPr>
        <w:t xml:space="preserve">with </w:t>
      </w:r>
      <w:r w:rsidR="00622965" w:rsidRPr="004640D4">
        <w:rPr>
          <w:rFonts w:ascii="Times New Roman" w:hAnsi="Times New Roman" w:cs="Times New Roman"/>
          <w:sz w:val="24"/>
          <w:szCs w:val="24"/>
          <w:lang w:val="en-US"/>
        </w:rPr>
        <w:t>χ</w:t>
      </w:r>
      <w:r w:rsidR="00622965" w:rsidRPr="004640D4">
        <w:rPr>
          <w:rFonts w:ascii="Times New Roman" w:hAnsi="Times New Roman" w:cs="Times New Roman"/>
          <w:sz w:val="24"/>
          <w:szCs w:val="24"/>
          <w:vertAlign w:val="superscript"/>
          <w:lang w:val="en-US"/>
        </w:rPr>
        <w:t>2</w:t>
      </w:r>
      <w:r w:rsidR="00622965" w:rsidRPr="004640D4">
        <w:rPr>
          <w:rFonts w:ascii="Times New Roman" w:hAnsi="Times New Roman" w:cs="Times New Roman"/>
          <w:sz w:val="24"/>
          <w:szCs w:val="24"/>
          <w:lang w:val="en-US"/>
        </w:rPr>
        <w:t xml:space="preserve">(34) = 55.0, </w:t>
      </w:r>
      <w:r w:rsidR="00622965" w:rsidRPr="004640D4">
        <w:rPr>
          <w:rFonts w:ascii="Times New Roman" w:hAnsi="Times New Roman" w:cs="Times New Roman"/>
          <w:i/>
          <w:iCs/>
          <w:sz w:val="24"/>
          <w:szCs w:val="24"/>
          <w:lang w:val="en-US"/>
        </w:rPr>
        <w:t>p</w:t>
      </w:r>
      <w:r w:rsidR="00622965" w:rsidRPr="004640D4">
        <w:rPr>
          <w:rFonts w:ascii="Times New Roman" w:hAnsi="Times New Roman" w:cs="Times New Roman"/>
          <w:sz w:val="24"/>
          <w:szCs w:val="24"/>
          <w:lang w:val="en-US"/>
        </w:rPr>
        <w:t xml:space="preserve"> = .013</w:t>
      </w:r>
      <w:r w:rsidR="003B6732">
        <w:rPr>
          <w:rFonts w:ascii="Times New Roman" w:hAnsi="Times New Roman" w:cs="Times New Roman"/>
          <w:sz w:val="24"/>
          <w:szCs w:val="24"/>
          <w:lang w:val="en-US"/>
        </w:rPr>
        <w:t>,</w:t>
      </w:r>
      <w:r w:rsidR="000E34A6">
        <w:rPr>
          <w:rFonts w:ascii="Times New Roman" w:hAnsi="Times New Roman" w:cs="Times New Roman"/>
          <w:sz w:val="24"/>
          <w:szCs w:val="24"/>
          <w:lang w:val="en-US"/>
        </w:rPr>
        <w:t xml:space="preserve"> </w:t>
      </w:r>
      <w:r w:rsidR="00AF3C39">
        <w:rPr>
          <w:rFonts w:ascii="Times New Roman" w:hAnsi="Times New Roman" w:cs="Times New Roman"/>
          <w:sz w:val="24"/>
          <w:szCs w:val="24"/>
          <w:lang w:val="en-US"/>
        </w:rPr>
        <w:t>corr</w:t>
      </w:r>
      <w:r w:rsidR="0090114A">
        <w:rPr>
          <w:rFonts w:ascii="Times New Roman" w:hAnsi="Times New Roman" w:cs="Times New Roman"/>
          <w:sz w:val="24"/>
          <w:szCs w:val="24"/>
          <w:lang w:val="en-US"/>
        </w:rPr>
        <w:t xml:space="preserve">esponds to the initial </w:t>
      </w:r>
      <w:r w:rsidR="002902AD">
        <w:rPr>
          <w:rFonts w:ascii="Times New Roman" w:hAnsi="Times New Roman" w:cs="Times New Roman"/>
          <w:sz w:val="24"/>
          <w:szCs w:val="24"/>
          <w:lang w:val="en-US"/>
        </w:rPr>
        <w:t xml:space="preserve">CFA </w:t>
      </w:r>
      <w:r w:rsidR="0090114A">
        <w:rPr>
          <w:rFonts w:ascii="Times New Roman" w:hAnsi="Times New Roman" w:cs="Times New Roman"/>
          <w:sz w:val="24"/>
          <w:szCs w:val="24"/>
          <w:lang w:val="en-US"/>
        </w:rPr>
        <w:t>model</w:t>
      </w:r>
      <w:r w:rsidR="002902AD">
        <w:rPr>
          <w:rFonts w:ascii="Times New Roman" w:hAnsi="Times New Roman" w:cs="Times New Roman"/>
          <w:sz w:val="24"/>
          <w:szCs w:val="24"/>
          <w:lang w:val="en-US"/>
        </w:rPr>
        <w:t xml:space="preserve">, exclusive of Coding, with </w:t>
      </w:r>
      <w:r w:rsidR="00214549">
        <w:rPr>
          <w:rFonts w:ascii="Times New Roman" w:hAnsi="Times New Roman" w:cs="Times New Roman"/>
          <w:sz w:val="24"/>
          <w:szCs w:val="24"/>
          <w:lang w:val="en-US"/>
        </w:rPr>
        <w:t xml:space="preserve">all indicators </w:t>
      </w:r>
      <w:r w:rsidR="005A7904">
        <w:rPr>
          <w:rFonts w:ascii="Times New Roman" w:hAnsi="Times New Roman" w:cs="Times New Roman"/>
          <w:sz w:val="24"/>
          <w:szCs w:val="24"/>
          <w:lang w:val="en-US"/>
        </w:rPr>
        <w:t>unique to their factor</w:t>
      </w:r>
      <w:r w:rsidR="007D7DA0">
        <w:rPr>
          <w:rFonts w:ascii="Times New Roman" w:hAnsi="Times New Roman" w:cs="Times New Roman"/>
          <w:sz w:val="24"/>
          <w:szCs w:val="24"/>
          <w:lang w:val="en-US"/>
        </w:rPr>
        <w:t xml:space="preserve">. The other two scenarios </w:t>
      </w:r>
      <w:r w:rsidR="008A6340">
        <w:rPr>
          <w:rFonts w:ascii="Times New Roman" w:hAnsi="Times New Roman" w:cs="Times New Roman"/>
          <w:sz w:val="24"/>
          <w:szCs w:val="24"/>
          <w:lang w:val="en-US"/>
        </w:rPr>
        <w:t xml:space="preserve">rejected the clustering of Comprehension and Similarities with the </w:t>
      </w:r>
      <w:r w:rsidR="005832EF">
        <w:rPr>
          <w:rFonts w:ascii="Times New Roman" w:hAnsi="Times New Roman" w:cs="Times New Roman"/>
          <w:sz w:val="24"/>
          <w:szCs w:val="24"/>
          <w:lang w:val="en-US"/>
        </w:rPr>
        <w:t>other indicators of Verbal intelligence.</w:t>
      </w:r>
      <w:r w:rsidR="006314B7">
        <w:rPr>
          <w:rFonts w:ascii="Times New Roman" w:hAnsi="Times New Roman" w:cs="Times New Roman"/>
          <w:sz w:val="24"/>
          <w:szCs w:val="24"/>
          <w:lang w:val="en-US"/>
        </w:rPr>
        <w:t xml:space="preserve"> </w:t>
      </w:r>
      <w:r w:rsidR="006E2F1E">
        <w:rPr>
          <w:rFonts w:ascii="Times New Roman" w:hAnsi="Times New Roman" w:cs="Times New Roman"/>
          <w:sz w:val="24"/>
          <w:szCs w:val="24"/>
          <w:lang w:val="en-US"/>
        </w:rPr>
        <w:t>One of them</w:t>
      </w:r>
      <w:r w:rsidR="00974246">
        <w:rPr>
          <w:rFonts w:ascii="Times New Roman" w:hAnsi="Times New Roman" w:cs="Times New Roman"/>
          <w:sz w:val="24"/>
          <w:szCs w:val="24"/>
          <w:lang w:val="en-US"/>
        </w:rPr>
        <w:t xml:space="preserve">, with </w:t>
      </w:r>
      <w:r w:rsidR="005A1029" w:rsidRPr="004640D4">
        <w:rPr>
          <w:rFonts w:ascii="Times New Roman" w:hAnsi="Times New Roman" w:cs="Times New Roman"/>
          <w:sz w:val="24"/>
          <w:szCs w:val="24"/>
          <w:lang w:val="en-US"/>
        </w:rPr>
        <w:t>χ</w:t>
      </w:r>
      <w:r w:rsidR="005A1029" w:rsidRPr="004640D4">
        <w:rPr>
          <w:rFonts w:ascii="Times New Roman" w:hAnsi="Times New Roman" w:cs="Times New Roman"/>
          <w:sz w:val="24"/>
          <w:szCs w:val="24"/>
          <w:vertAlign w:val="superscript"/>
          <w:lang w:val="en-US"/>
        </w:rPr>
        <w:t>2</w:t>
      </w:r>
      <w:r w:rsidR="005A1029" w:rsidRPr="004640D4">
        <w:rPr>
          <w:rFonts w:ascii="Times New Roman" w:hAnsi="Times New Roman" w:cs="Times New Roman"/>
          <w:sz w:val="24"/>
          <w:szCs w:val="24"/>
          <w:lang w:val="en-US"/>
        </w:rPr>
        <w:t xml:space="preserve">(32) = 37.7, </w:t>
      </w:r>
      <w:r w:rsidR="005A1029" w:rsidRPr="004640D4">
        <w:rPr>
          <w:rFonts w:ascii="Times New Roman" w:hAnsi="Times New Roman" w:cs="Times New Roman"/>
          <w:i/>
          <w:iCs/>
          <w:sz w:val="24"/>
          <w:szCs w:val="24"/>
          <w:lang w:val="en-US"/>
        </w:rPr>
        <w:t>p</w:t>
      </w:r>
      <w:r w:rsidR="005A1029" w:rsidRPr="004640D4">
        <w:rPr>
          <w:rFonts w:ascii="Times New Roman" w:hAnsi="Times New Roman" w:cs="Times New Roman"/>
          <w:sz w:val="24"/>
          <w:szCs w:val="24"/>
          <w:lang w:val="en-US"/>
        </w:rPr>
        <w:t xml:space="preserve"> = .23</w:t>
      </w:r>
      <w:r w:rsidR="00974246">
        <w:rPr>
          <w:rFonts w:ascii="Times New Roman" w:hAnsi="Times New Roman" w:cs="Times New Roman"/>
          <w:sz w:val="24"/>
          <w:szCs w:val="24"/>
          <w:lang w:val="en-US"/>
        </w:rPr>
        <w:t>,</w:t>
      </w:r>
      <w:r w:rsidR="006E2F1E">
        <w:rPr>
          <w:rFonts w:ascii="Times New Roman" w:hAnsi="Times New Roman" w:cs="Times New Roman"/>
          <w:sz w:val="24"/>
          <w:szCs w:val="24"/>
          <w:lang w:val="en-US"/>
        </w:rPr>
        <w:t xml:space="preserve"> </w:t>
      </w:r>
      <w:r w:rsidR="00B64947">
        <w:rPr>
          <w:rFonts w:ascii="Times New Roman" w:hAnsi="Times New Roman" w:cs="Times New Roman"/>
          <w:sz w:val="24"/>
          <w:szCs w:val="24"/>
          <w:lang w:val="en-US"/>
        </w:rPr>
        <w:t xml:space="preserve">had </w:t>
      </w:r>
      <w:r w:rsidR="00B047F5">
        <w:rPr>
          <w:rFonts w:ascii="Times New Roman" w:hAnsi="Times New Roman" w:cs="Times New Roman"/>
          <w:sz w:val="24"/>
          <w:szCs w:val="24"/>
          <w:lang w:val="en-US"/>
        </w:rPr>
        <w:t>th</w:t>
      </w:r>
      <w:r w:rsidR="004D58AC">
        <w:rPr>
          <w:rFonts w:ascii="Times New Roman" w:hAnsi="Times New Roman" w:cs="Times New Roman"/>
          <w:sz w:val="24"/>
          <w:szCs w:val="24"/>
          <w:lang w:val="en-US"/>
        </w:rPr>
        <w:t>is</w:t>
      </w:r>
      <w:r w:rsidR="00B047F5">
        <w:rPr>
          <w:rFonts w:ascii="Times New Roman" w:hAnsi="Times New Roman" w:cs="Times New Roman"/>
          <w:sz w:val="24"/>
          <w:szCs w:val="24"/>
          <w:lang w:val="en-US"/>
        </w:rPr>
        <w:t xml:space="preserve"> cluster coplanar</w:t>
      </w:r>
      <w:r w:rsidR="004D58AC">
        <w:rPr>
          <w:rFonts w:ascii="Times New Roman" w:hAnsi="Times New Roman" w:cs="Times New Roman"/>
          <w:sz w:val="24"/>
          <w:szCs w:val="24"/>
          <w:lang w:val="en-US"/>
        </w:rPr>
        <w:t xml:space="preserve"> </w:t>
      </w:r>
      <w:r w:rsidR="00E0457C">
        <w:rPr>
          <w:rFonts w:ascii="Times New Roman" w:hAnsi="Times New Roman" w:cs="Times New Roman"/>
          <w:sz w:val="24"/>
          <w:szCs w:val="24"/>
          <w:lang w:val="en-US"/>
        </w:rPr>
        <w:t xml:space="preserve">with </w:t>
      </w:r>
      <w:r w:rsidR="00533950">
        <w:rPr>
          <w:rFonts w:ascii="Times New Roman" w:hAnsi="Times New Roman" w:cs="Times New Roman"/>
          <w:sz w:val="24"/>
          <w:szCs w:val="24"/>
          <w:lang w:val="en-US"/>
        </w:rPr>
        <w:t xml:space="preserve">the </w:t>
      </w:r>
      <w:r w:rsidR="00E0457C">
        <w:rPr>
          <w:rFonts w:ascii="Times New Roman" w:hAnsi="Times New Roman" w:cs="Times New Roman"/>
          <w:sz w:val="24"/>
          <w:szCs w:val="24"/>
          <w:lang w:val="en-US"/>
        </w:rPr>
        <w:t xml:space="preserve">Verbal and Practical </w:t>
      </w:r>
      <w:r w:rsidR="009A4777">
        <w:rPr>
          <w:rFonts w:ascii="Times New Roman" w:hAnsi="Times New Roman" w:cs="Times New Roman"/>
          <w:sz w:val="24"/>
          <w:szCs w:val="24"/>
          <w:lang w:val="en-US"/>
        </w:rPr>
        <w:t>i</w:t>
      </w:r>
      <w:r w:rsidR="00E0457C">
        <w:rPr>
          <w:rFonts w:ascii="Times New Roman" w:hAnsi="Times New Roman" w:cs="Times New Roman"/>
          <w:sz w:val="24"/>
          <w:szCs w:val="24"/>
          <w:lang w:val="en-US"/>
        </w:rPr>
        <w:t>ntelligence</w:t>
      </w:r>
      <w:r w:rsidR="00533950">
        <w:rPr>
          <w:rFonts w:ascii="Times New Roman" w:hAnsi="Times New Roman" w:cs="Times New Roman"/>
          <w:sz w:val="24"/>
          <w:szCs w:val="24"/>
          <w:lang w:val="en-US"/>
        </w:rPr>
        <w:t xml:space="preserve"> factors</w:t>
      </w:r>
      <w:r w:rsidR="00A11B43">
        <w:rPr>
          <w:rFonts w:ascii="Times New Roman" w:hAnsi="Times New Roman" w:cs="Times New Roman"/>
          <w:sz w:val="24"/>
          <w:szCs w:val="24"/>
          <w:lang w:val="en-US"/>
        </w:rPr>
        <w:t xml:space="preserve"> that correlated .48.</w:t>
      </w:r>
      <w:r w:rsidR="00E0457C">
        <w:rPr>
          <w:rFonts w:ascii="Times New Roman" w:hAnsi="Times New Roman" w:cs="Times New Roman"/>
          <w:sz w:val="24"/>
          <w:szCs w:val="24"/>
          <w:lang w:val="en-US"/>
        </w:rPr>
        <w:t xml:space="preserve"> </w:t>
      </w:r>
      <w:r w:rsidR="00731687">
        <w:rPr>
          <w:rFonts w:ascii="Times New Roman" w:hAnsi="Times New Roman" w:cs="Times New Roman"/>
          <w:sz w:val="24"/>
          <w:szCs w:val="24"/>
          <w:lang w:val="en-US"/>
        </w:rPr>
        <w:t xml:space="preserve">The two </w:t>
      </w:r>
      <w:r w:rsidR="00842592">
        <w:rPr>
          <w:rFonts w:ascii="Times New Roman" w:hAnsi="Times New Roman" w:cs="Times New Roman"/>
          <w:sz w:val="24"/>
          <w:szCs w:val="24"/>
          <w:lang w:val="en-US"/>
        </w:rPr>
        <w:t xml:space="preserve">extra </w:t>
      </w:r>
      <w:r w:rsidR="00731687">
        <w:rPr>
          <w:rFonts w:ascii="Times New Roman" w:hAnsi="Times New Roman" w:cs="Times New Roman"/>
          <w:sz w:val="24"/>
          <w:szCs w:val="24"/>
          <w:lang w:val="en-US"/>
        </w:rPr>
        <w:t>degrees of freedom</w:t>
      </w:r>
      <w:r w:rsidR="00842592">
        <w:rPr>
          <w:rFonts w:ascii="Times New Roman" w:hAnsi="Times New Roman" w:cs="Times New Roman"/>
          <w:sz w:val="24"/>
          <w:szCs w:val="24"/>
          <w:lang w:val="en-US"/>
        </w:rPr>
        <w:t xml:space="preserve"> used compared to the initial model</w:t>
      </w:r>
      <w:r w:rsidR="0058142D">
        <w:rPr>
          <w:rFonts w:ascii="Times New Roman" w:hAnsi="Times New Roman" w:cs="Times New Roman"/>
          <w:sz w:val="24"/>
          <w:szCs w:val="24"/>
          <w:lang w:val="en-US"/>
        </w:rPr>
        <w:t xml:space="preserve"> decreased </w:t>
      </w:r>
      <w:r w:rsidR="0058142D" w:rsidRPr="004640D4">
        <w:rPr>
          <w:rFonts w:ascii="Times New Roman" w:hAnsi="Times New Roman" w:cs="Times New Roman"/>
          <w:sz w:val="24"/>
          <w:szCs w:val="24"/>
          <w:lang w:val="en-US"/>
        </w:rPr>
        <w:t>χ</w:t>
      </w:r>
      <w:r w:rsidR="0058142D" w:rsidRPr="004640D4">
        <w:rPr>
          <w:rFonts w:ascii="Times New Roman" w:hAnsi="Times New Roman" w:cs="Times New Roman"/>
          <w:sz w:val="24"/>
          <w:szCs w:val="24"/>
          <w:vertAlign w:val="superscript"/>
          <w:lang w:val="en-US"/>
        </w:rPr>
        <w:t>2</w:t>
      </w:r>
      <w:r w:rsidR="00731687">
        <w:rPr>
          <w:rFonts w:ascii="Times New Roman" w:hAnsi="Times New Roman" w:cs="Times New Roman"/>
          <w:sz w:val="24"/>
          <w:szCs w:val="24"/>
          <w:lang w:val="en-US"/>
        </w:rPr>
        <w:t xml:space="preserve"> </w:t>
      </w:r>
      <w:r w:rsidR="0058142D">
        <w:rPr>
          <w:rFonts w:ascii="Times New Roman" w:hAnsi="Times New Roman" w:cs="Times New Roman"/>
          <w:sz w:val="24"/>
          <w:szCs w:val="24"/>
          <w:lang w:val="en-US"/>
        </w:rPr>
        <w:t>by 17.3</w:t>
      </w:r>
      <w:r w:rsidR="004F38B2">
        <w:rPr>
          <w:rFonts w:ascii="Times New Roman" w:hAnsi="Times New Roman" w:cs="Times New Roman"/>
          <w:sz w:val="24"/>
          <w:szCs w:val="24"/>
          <w:lang w:val="en-US"/>
        </w:rPr>
        <w:t xml:space="preserve">, </w:t>
      </w:r>
      <w:r w:rsidR="004F38B2" w:rsidRPr="004F38B2">
        <w:rPr>
          <w:rFonts w:ascii="Times New Roman" w:hAnsi="Times New Roman" w:cs="Times New Roman"/>
          <w:i/>
          <w:iCs/>
          <w:sz w:val="24"/>
          <w:szCs w:val="24"/>
          <w:lang w:val="en-US"/>
        </w:rPr>
        <w:t>p</w:t>
      </w:r>
      <w:r w:rsidR="004F38B2">
        <w:rPr>
          <w:rFonts w:ascii="Times New Roman" w:hAnsi="Times New Roman" w:cs="Times New Roman"/>
          <w:sz w:val="24"/>
          <w:szCs w:val="24"/>
          <w:lang w:val="en-US"/>
        </w:rPr>
        <w:t xml:space="preserve"> = .00017. </w:t>
      </w:r>
      <w:r w:rsidR="003F5AF8">
        <w:rPr>
          <w:rFonts w:ascii="Times New Roman" w:hAnsi="Times New Roman" w:cs="Times New Roman"/>
          <w:sz w:val="24"/>
          <w:szCs w:val="24"/>
          <w:lang w:val="en-US"/>
        </w:rPr>
        <w:t xml:space="preserve">This is the </w:t>
      </w:r>
      <w:r w:rsidR="003F5AF8">
        <w:rPr>
          <w:rFonts w:ascii="Times New Roman" w:hAnsi="Times New Roman" w:cs="Times New Roman"/>
          <w:sz w:val="24"/>
          <w:szCs w:val="24"/>
          <w:lang w:val="en-US"/>
        </w:rPr>
        <w:lastRenderedPageBreak/>
        <w:t>preferred solution</w:t>
      </w:r>
      <w:r w:rsidR="003E4AA3">
        <w:rPr>
          <w:rFonts w:ascii="Times New Roman" w:hAnsi="Times New Roman" w:cs="Times New Roman"/>
          <w:sz w:val="24"/>
          <w:szCs w:val="24"/>
          <w:lang w:val="en-US"/>
        </w:rPr>
        <w:t xml:space="preserve"> as t</w:t>
      </w:r>
      <w:r w:rsidR="00EF5DB4" w:rsidRPr="004640D4">
        <w:rPr>
          <w:rFonts w:ascii="Times New Roman" w:hAnsi="Times New Roman" w:cs="Times New Roman"/>
          <w:sz w:val="24"/>
          <w:szCs w:val="24"/>
          <w:lang w:val="en-US"/>
        </w:rPr>
        <w:t>he third scenario</w:t>
      </w:r>
      <w:r w:rsidR="00EF5DB4">
        <w:rPr>
          <w:rFonts w:ascii="Times New Roman" w:hAnsi="Times New Roman" w:cs="Times New Roman"/>
          <w:sz w:val="24"/>
          <w:szCs w:val="24"/>
          <w:lang w:val="en-US"/>
        </w:rPr>
        <w:t>,</w:t>
      </w:r>
      <w:r w:rsidR="00EF5DB4" w:rsidRPr="004640D4">
        <w:rPr>
          <w:rFonts w:ascii="Times New Roman" w:hAnsi="Times New Roman" w:cs="Times New Roman"/>
          <w:sz w:val="24"/>
          <w:szCs w:val="24"/>
          <w:lang w:val="en-US"/>
        </w:rPr>
        <w:t xml:space="preserve"> </w:t>
      </w:r>
      <w:r w:rsidR="008F19DC">
        <w:rPr>
          <w:rFonts w:ascii="Times New Roman" w:hAnsi="Times New Roman" w:cs="Times New Roman"/>
          <w:sz w:val="24"/>
          <w:szCs w:val="24"/>
          <w:lang w:val="en-US"/>
        </w:rPr>
        <w:t>despite</w:t>
      </w:r>
      <w:r w:rsidR="00E4324E">
        <w:rPr>
          <w:rFonts w:ascii="Times New Roman" w:hAnsi="Times New Roman" w:cs="Times New Roman"/>
          <w:sz w:val="24"/>
          <w:szCs w:val="24"/>
          <w:lang w:val="en-US"/>
        </w:rPr>
        <w:t xml:space="preserve"> a similar</w:t>
      </w:r>
      <w:r w:rsidR="0070644D">
        <w:rPr>
          <w:rFonts w:ascii="Times New Roman" w:hAnsi="Times New Roman" w:cs="Times New Roman"/>
          <w:sz w:val="24"/>
          <w:szCs w:val="24"/>
          <w:lang w:val="en-US"/>
        </w:rPr>
        <w:t xml:space="preserve"> fit (</w:t>
      </w:r>
      <w:r w:rsidR="00EF5DB4" w:rsidRPr="004640D4">
        <w:rPr>
          <w:rFonts w:ascii="Times New Roman" w:hAnsi="Times New Roman" w:cs="Times New Roman"/>
          <w:sz w:val="24"/>
          <w:szCs w:val="24"/>
          <w:lang w:val="en-US"/>
        </w:rPr>
        <w:t>χ</w:t>
      </w:r>
      <w:r w:rsidR="00EF5DB4" w:rsidRPr="004640D4">
        <w:rPr>
          <w:rFonts w:ascii="Times New Roman" w:hAnsi="Times New Roman" w:cs="Times New Roman"/>
          <w:sz w:val="24"/>
          <w:szCs w:val="24"/>
          <w:vertAlign w:val="superscript"/>
          <w:lang w:val="en-US"/>
        </w:rPr>
        <w:t>2</w:t>
      </w:r>
      <w:r w:rsidR="00EF5DB4" w:rsidRPr="004640D4">
        <w:rPr>
          <w:rFonts w:ascii="Times New Roman" w:hAnsi="Times New Roman" w:cs="Times New Roman"/>
          <w:sz w:val="24"/>
          <w:szCs w:val="24"/>
          <w:lang w:val="en-US"/>
        </w:rPr>
        <w:t xml:space="preserve">(32) = 38.3, </w:t>
      </w:r>
      <w:r w:rsidR="00EF5DB4" w:rsidRPr="004640D4">
        <w:rPr>
          <w:rFonts w:ascii="Times New Roman" w:hAnsi="Times New Roman" w:cs="Times New Roman"/>
          <w:i/>
          <w:iCs/>
          <w:sz w:val="24"/>
          <w:szCs w:val="24"/>
          <w:lang w:val="en-US"/>
        </w:rPr>
        <w:t>p</w:t>
      </w:r>
      <w:r w:rsidR="00EF5DB4" w:rsidRPr="004640D4">
        <w:rPr>
          <w:rFonts w:ascii="Times New Roman" w:hAnsi="Times New Roman" w:cs="Times New Roman"/>
          <w:sz w:val="24"/>
          <w:szCs w:val="24"/>
          <w:lang w:val="en-US"/>
        </w:rPr>
        <w:t xml:space="preserve"> = .21</w:t>
      </w:r>
      <w:r w:rsidR="0070644D">
        <w:rPr>
          <w:rFonts w:ascii="Times New Roman" w:hAnsi="Times New Roman" w:cs="Times New Roman"/>
          <w:sz w:val="24"/>
          <w:szCs w:val="24"/>
          <w:lang w:val="en-US"/>
        </w:rPr>
        <w:t>)</w:t>
      </w:r>
      <w:r w:rsidR="00EF5DB4" w:rsidRPr="004640D4">
        <w:rPr>
          <w:rFonts w:ascii="Times New Roman" w:hAnsi="Times New Roman" w:cs="Times New Roman"/>
          <w:sz w:val="24"/>
          <w:szCs w:val="24"/>
          <w:lang w:val="en-US"/>
        </w:rPr>
        <w:t xml:space="preserve">, </w:t>
      </w:r>
      <w:r w:rsidR="008E30A4">
        <w:rPr>
          <w:rFonts w:ascii="Times New Roman" w:hAnsi="Times New Roman" w:cs="Times New Roman"/>
          <w:sz w:val="24"/>
          <w:szCs w:val="24"/>
          <w:lang w:val="en-US"/>
        </w:rPr>
        <w:t xml:space="preserve">proposed </w:t>
      </w:r>
      <w:r w:rsidR="00BC7654">
        <w:rPr>
          <w:rFonts w:ascii="Times New Roman" w:hAnsi="Times New Roman" w:cs="Times New Roman"/>
          <w:sz w:val="24"/>
          <w:szCs w:val="24"/>
          <w:lang w:val="en-US"/>
        </w:rPr>
        <w:t xml:space="preserve">a </w:t>
      </w:r>
      <w:r w:rsidR="00572CAA">
        <w:rPr>
          <w:rFonts w:ascii="Times New Roman" w:hAnsi="Times New Roman" w:cs="Times New Roman"/>
          <w:sz w:val="24"/>
          <w:szCs w:val="24"/>
          <w:lang w:val="en-US"/>
        </w:rPr>
        <w:t xml:space="preserve">less parsimonious </w:t>
      </w:r>
      <w:r w:rsidR="00BC7654">
        <w:rPr>
          <w:rFonts w:ascii="Times New Roman" w:hAnsi="Times New Roman" w:cs="Times New Roman"/>
          <w:sz w:val="24"/>
          <w:szCs w:val="24"/>
          <w:lang w:val="en-US"/>
        </w:rPr>
        <w:t xml:space="preserve">three factor </w:t>
      </w:r>
      <w:r w:rsidR="00572CAA">
        <w:rPr>
          <w:rFonts w:ascii="Times New Roman" w:hAnsi="Times New Roman" w:cs="Times New Roman"/>
          <w:sz w:val="24"/>
          <w:szCs w:val="24"/>
          <w:lang w:val="en-US"/>
        </w:rPr>
        <w:t xml:space="preserve">model </w:t>
      </w:r>
      <w:r w:rsidR="00977390">
        <w:rPr>
          <w:rFonts w:ascii="Times New Roman" w:hAnsi="Times New Roman" w:cs="Times New Roman"/>
          <w:sz w:val="24"/>
          <w:szCs w:val="24"/>
          <w:lang w:val="en-US"/>
        </w:rPr>
        <w:t xml:space="preserve">in which the extra </w:t>
      </w:r>
      <w:r w:rsidR="009637E2">
        <w:rPr>
          <w:rFonts w:ascii="Times New Roman" w:hAnsi="Times New Roman" w:cs="Times New Roman"/>
          <w:sz w:val="24"/>
          <w:szCs w:val="24"/>
          <w:lang w:val="en-US"/>
        </w:rPr>
        <w:t xml:space="preserve">doublet </w:t>
      </w:r>
      <w:r w:rsidR="00977390">
        <w:rPr>
          <w:rFonts w:ascii="Times New Roman" w:hAnsi="Times New Roman" w:cs="Times New Roman"/>
          <w:sz w:val="24"/>
          <w:szCs w:val="24"/>
          <w:lang w:val="en-US"/>
        </w:rPr>
        <w:t xml:space="preserve">factor </w:t>
      </w:r>
      <w:r w:rsidR="00880FD3">
        <w:rPr>
          <w:rFonts w:ascii="Times New Roman" w:hAnsi="Times New Roman" w:cs="Times New Roman"/>
          <w:sz w:val="24"/>
          <w:szCs w:val="24"/>
          <w:lang w:val="en-US"/>
        </w:rPr>
        <w:t>informing</w:t>
      </w:r>
      <w:r w:rsidR="008F19DC">
        <w:rPr>
          <w:rFonts w:ascii="Times New Roman" w:hAnsi="Times New Roman" w:cs="Times New Roman"/>
          <w:sz w:val="24"/>
          <w:szCs w:val="24"/>
          <w:lang w:val="en-US"/>
        </w:rPr>
        <w:t xml:space="preserve"> </w:t>
      </w:r>
      <w:r w:rsidR="0056112E">
        <w:rPr>
          <w:rFonts w:ascii="Times New Roman" w:hAnsi="Times New Roman" w:cs="Times New Roman"/>
          <w:sz w:val="24"/>
          <w:szCs w:val="24"/>
          <w:lang w:val="en-US"/>
        </w:rPr>
        <w:t xml:space="preserve">Comprehension and Similarities </w:t>
      </w:r>
      <w:r w:rsidR="00896DFD">
        <w:rPr>
          <w:rFonts w:ascii="Times New Roman" w:hAnsi="Times New Roman" w:cs="Times New Roman"/>
          <w:sz w:val="24"/>
          <w:szCs w:val="24"/>
          <w:lang w:val="en-US"/>
        </w:rPr>
        <w:t xml:space="preserve">would </w:t>
      </w:r>
      <w:r w:rsidR="00891FA6" w:rsidRPr="004640D4">
        <w:rPr>
          <w:rFonts w:ascii="Times New Roman" w:hAnsi="Times New Roman" w:cs="Times New Roman"/>
          <w:sz w:val="24"/>
          <w:szCs w:val="24"/>
          <w:lang w:val="en-US"/>
        </w:rPr>
        <w:t xml:space="preserve">correlate .91 with </w:t>
      </w:r>
      <w:r w:rsidR="00880FD3">
        <w:rPr>
          <w:rFonts w:ascii="Times New Roman" w:hAnsi="Times New Roman" w:cs="Times New Roman"/>
          <w:sz w:val="24"/>
          <w:szCs w:val="24"/>
          <w:lang w:val="en-US"/>
        </w:rPr>
        <w:t xml:space="preserve">the </w:t>
      </w:r>
      <w:r w:rsidR="00891FA6" w:rsidRPr="004640D4">
        <w:rPr>
          <w:rFonts w:ascii="Times New Roman" w:hAnsi="Times New Roman" w:cs="Times New Roman"/>
          <w:sz w:val="24"/>
          <w:szCs w:val="24"/>
          <w:lang w:val="en-US"/>
        </w:rPr>
        <w:t>Verbal and .75 with</w:t>
      </w:r>
      <w:r w:rsidR="00880FD3">
        <w:rPr>
          <w:rFonts w:ascii="Times New Roman" w:hAnsi="Times New Roman" w:cs="Times New Roman"/>
          <w:sz w:val="24"/>
          <w:szCs w:val="24"/>
          <w:lang w:val="en-US"/>
        </w:rPr>
        <w:t xml:space="preserve"> the</w:t>
      </w:r>
      <w:r w:rsidR="00891FA6" w:rsidRPr="004640D4">
        <w:rPr>
          <w:rFonts w:ascii="Times New Roman" w:hAnsi="Times New Roman" w:cs="Times New Roman"/>
          <w:sz w:val="24"/>
          <w:szCs w:val="24"/>
          <w:lang w:val="en-US"/>
        </w:rPr>
        <w:t xml:space="preserve"> Performance</w:t>
      </w:r>
      <w:r w:rsidR="00880FD3">
        <w:rPr>
          <w:rFonts w:ascii="Times New Roman" w:hAnsi="Times New Roman" w:cs="Times New Roman"/>
          <w:sz w:val="24"/>
          <w:szCs w:val="24"/>
          <w:lang w:val="en-US"/>
        </w:rPr>
        <w:t xml:space="preserve"> factors</w:t>
      </w:r>
      <w:r w:rsidR="00EF5DB4" w:rsidRPr="004640D4">
        <w:rPr>
          <w:rFonts w:ascii="Times New Roman" w:hAnsi="Times New Roman" w:cs="Times New Roman"/>
          <w:sz w:val="24"/>
          <w:szCs w:val="24"/>
          <w:lang w:val="en-US"/>
        </w:rPr>
        <w:t>.</w:t>
      </w:r>
      <w:r w:rsidR="00BA2E8C">
        <w:rPr>
          <w:rFonts w:ascii="Times New Roman" w:hAnsi="Times New Roman" w:cs="Times New Roman"/>
          <w:sz w:val="24"/>
          <w:szCs w:val="24"/>
          <w:lang w:val="en-US"/>
        </w:rPr>
        <w:t xml:space="preserve"> </w:t>
      </w:r>
      <w:r w:rsidR="00821163" w:rsidRPr="004640D4">
        <w:rPr>
          <w:rFonts w:ascii="Times New Roman" w:hAnsi="Times New Roman" w:cs="Times New Roman"/>
          <w:sz w:val="24"/>
          <w:szCs w:val="24"/>
          <w:lang w:val="en-US"/>
        </w:rPr>
        <w:t>The</w:t>
      </w:r>
      <w:r w:rsidR="008707D2" w:rsidRPr="004640D4">
        <w:rPr>
          <w:rFonts w:ascii="Times New Roman" w:hAnsi="Times New Roman" w:cs="Times New Roman"/>
          <w:sz w:val="24"/>
          <w:szCs w:val="24"/>
          <w:lang w:val="en-US"/>
        </w:rPr>
        <w:t xml:space="preserve"> </w:t>
      </w:r>
      <w:r w:rsidR="00067680" w:rsidRPr="004640D4">
        <w:rPr>
          <w:rFonts w:ascii="Times New Roman" w:hAnsi="Times New Roman" w:cs="Times New Roman"/>
          <w:sz w:val="24"/>
          <w:szCs w:val="24"/>
          <w:lang w:val="en-US"/>
        </w:rPr>
        <w:t>preferred</w:t>
      </w:r>
      <w:r w:rsidR="00821163" w:rsidRPr="004640D4">
        <w:rPr>
          <w:rFonts w:ascii="Times New Roman" w:hAnsi="Times New Roman" w:cs="Times New Roman"/>
          <w:sz w:val="24"/>
          <w:szCs w:val="24"/>
          <w:lang w:val="en-US"/>
        </w:rPr>
        <w:t xml:space="preserve"> </w:t>
      </w:r>
      <w:r w:rsidR="008707D2" w:rsidRPr="004640D4">
        <w:rPr>
          <w:rFonts w:ascii="Times New Roman" w:hAnsi="Times New Roman" w:cs="Times New Roman"/>
          <w:sz w:val="24"/>
          <w:szCs w:val="24"/>
          <w:lang w:val="en-US"/>
        </w:rPr>
        <w:t>two-factor solution is presen</w:t>
      </w:r>
      <w:r w:rsidR="00231616" w:rsidRPr="004640D4">
        <w:rPr>
          <w:rFonts w:ascii="Times New Roman" w:hAnsi="Times New Roman" w:cs="Times New Roman"/>
          <w:sz w:val="24"/>
          <w:szCs w:val="24"/>
          <w:lang w:val="en-US"/>
        </w:rPr>
        <w:t xml:space="preserve">ted in Table </w:t>
      </w:r>
      <w:r w:rsidR="00494922">
        <w:rPr>
          <w:rFonts w:ascii="Times New Roman" w:hAnsi="Times New Roman" w:cs="Times New Roman"/>
          <w:sz w:val="24"/>
          <w:szCs w:val="24"/>
          <w:lang w:val="en-US"/>
        </w:rPr>
        <w:t>4</w:t>
      </w:r>
      <w:r w:rsidR="00231616" w:rsidRPr="004640D4">
        <w:rPr>
          <w:rFonts w:ascii="Times New Roman" w:hAnsi="Times New Roman" w:cs="Times New Roman"/>
          <w:sz w:val="24"/>
          <w:szCs w:val="24"/>
          <w:lang w:val="en-US"/>
        </w:rPr>
        <w:t>, along with the final textbook solution</w:t>
      </w:r>
      <w:r w:rsidR="00357AAD" w:rsidRPr="004640D4">
        <w:rPr>
          <w:rFonts w:ascii="Times New Roman" w:hAnsi="Times New Roman" w:cs="Times New Roman"/>
          <w:sz w:val="24"/>
          <w:szCs w:val="24"/>
          <w:lang w:val="en-US"/>
        </w:rPr>
        <w:t>.</w:t>
      </w:r>
    </w:p>
    <w:p w14:paraId="4FB62702" w14:textId="6BAAA9A8" w:rsidR="00494922" w:rsidRPr="004640D4" w:rsidRDefault="00494922" w:rsidP="0049492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[insert Table 4 about here]</w:t>
      </w:r>
    </w:p>
    <w:p w14:paraId="72C04282" w14:textId="299EE181" w:rsidR="002D29FB" w:rsidRPr="004640D4" w:rsidRDefault="002D29FB" w:rsidP="00681886">
      <w:pPr>
        <w:spacing w:before="240" w:line="480" w:lineRule="auto"/>
        <w:rPr>
          <w:rFonts w:ascii="Times New Roman" w:hAnsi="Times New Roman" w:cs="Times New Roman"/>
          <w:sz w:val="24"/>
          <w:szCs w:val="24"/>
          <w:lang w:val="en-US"/>
        </w:rPr>
      </w:pPr>
      <w:r w:rsidRPr="004640D4">
        <w:rPr>
          <w:rFonts w:ascii="Times New Roman" w:hAnsi="Times New Roman" w:cs="Times New Roman"/>
          <w:b/>
          <w:bCs/>
          <w:i/>
          <w:iCs/>
          <w:sz w:val="24"/>
          <w:szCs w:val="24"/>
          <w:lang w:val="en-US"/>
        </w:rPr>
        <w:t xml:space="preserve">Conclusion. </w:t>
      </w:r>
      <w:r w:rsidRPr="004640D4">
        <w:rPr>
          <w:rFonts w:ascii="Times New Roman" w:hAnsi="Times New Roman" w:cs="Times New Roman"/>
          <w:sz w:val="24"/>
          <w:szCs w:val="24"/>
          <w:lang w:val="en-US"/>
        </w:rPr>
        <w:t xml:space="preserve">By finding </w:t>
      </w:r>
      <w:r w:rsidR="00C4080B" w:rsidRPr="004640D4">
        <w:rPr>
          <w:rFonts w:ascii="Times New Roman" w:hAnsi="Times New Roman" w:cs="Times New Roman"/>
          <w:sz w:val="24"/>
          <w:szCs w:val="24"/>
          <w:lang w:val="en-US"/>
        </w:rPr>
        <w:t xml:space="preserve">unambiguous </w:t>
      </w:r>
      <w:r w:rsidRPr="004640D4">
        <w:rPr>
          <w:rFonts w:ascii="Times New Roman" w:hAnsi="Times New Roman" w:cs="Times New Roman"/>
          <w:sz w:val="24"/>
          <w:szCs w:val="24"/>
          <w:lang w:val="en-US"/>
        </w:rPr>
        <w:t>signal cancellation of Comprehension by another variable</w:t>
      </w:r>
      <w:r w:rsidR="005D5420" w:rsidRPr="004640D4">
        <w:rPr>
          <w:rFonts w:ascii="Times New Roman" w:hAnsi="Times New Roman" w:cs="Times New Roman"/>
          <w:sz w:val="24"/>
          <w:szCs w:val="24"/>
          <w:lang w:val="en-US"/>
        </w:rPr>
        <w:t>, namely Si</w:t>
      </w:r>
      <w:r w:rsidR="00236730" w:rsidRPr="004640D4">
        <w:rPr>
          <w:rFonts w:ascii="Times New Roman" w:hAnsi="Times New Roman" w:cs="Times New Roman"/>
          <w:sz w:val="24"/>
          <w:szCs w:val="24"/>
          <w:lang w:val="en-US"/>
        </w:rPr>
        <w:t>m</w:t>
      </w:r>
      <w:r w:rsidR="005D5420" w:rsidRPr="004640D4">
        <w:rPr>
          <w:rFonts w:ascii="Times New Roman" w:hAnsi="Times New Roman" w:cs="Times New Roman"/>
          <w:sz w:val="24"/>
          <w:szCs w:val="24"/>
          <w:lang w:val="en-US"/>
        </w:rPr>
        <w:t>ilarities</w:t>
      </w:r>
      <w:r w:rsidRPr="004640D4">
        <w:rPr>
          <w:rFonts w:ascii="Times New Roman" w:hAnsi="Times New Roman" w:cs="Times New Roman"/>
          <w:sz w:val="24"/>
          <w:szCs w:val="24"/>
          <w:lang w:val="en-US"/>
        </w:rPr>
        <w:t xml:space="preserve">, SCRoF </w:t>
      </w:r>
      <w:r w:rsidR="00485835" w:rsidRPr="004640D4">
        <w:rPr>
          <w:rFonts w:ascii="Times New Roman" w:hAnsi="Times New Roman" w:cs="Times New Roman"/>
          <w:sz w:val="24"/>
          <w:szCs w:val="24"/>
          <w:lang w:val="en-US"/>
        </w:rPr>
        <w:t>invalidate</w:t>
      </w:r>
      <w:r w:rsidRPr="004640D4">
        <w:rPr>
          <w:rFonts w:ascii="Times New Roman" w:hAnsi="Times New Roman" w:cs="Times New Roman"/>
          <w:sz w:val="24"/>
          <w:szCs w:val="24"/>
          <w:lang w:val="en-US"/>
        </w:rPr>
        <w:t>s the earlier</w:t>
      </w:r>
      <w:r w:rsidR="00485835" w:rsidRPr="004640D4">
        <w:rPr>
          <w:rFonts w:ascii="Times New Roman" w:hAnsi="Times New Roman" w:cs="Times New Roman"/>
          <w:sz w:val="24"/>
          <w:szCs w:val="24"/>
          <w:lang w:val="en-US"/>
        </w:rPr>
        <w:t xml:space="preserve"> SEM</w:t>
      </w:r>
      <w:r w:rsidRPr="004640D4">
        <w:rPr>
          <w:rFonts w:ascii="Times New Roman" w:hAnsi="Times New Roman" w:cs="Times New Roman"/>
          <w:sz w:val="24"/>
          <w:szCs w:val="24"/>
          <w:lang w:val="en-US"/>
        </w:rPr>
        <w:t xml:space="preserve"> solution</w:t>
      </w:r>
      <w:r w:rsidR="000E5806" w:rsidRPr="004640D4">
        <w:rPr>
          <w:rFonts w:ascii="Times New Roman" w:hAnsi="Times New Roman" w:cs="Times New Roman"/>
          <w:sz w:val="24"/>
          <w:szCs w:val="24"/>
          <w:lang w:val="en-US"/>
        </w:rPr>
        <w:t xml:space="preserve"> </w:t>
      </w:r>
      <w:r w:rsidR="009733C5">
        <w:rPr>
          <w:rFonts w:ascii="Times New Roman" w:hAnsi="Times New Roman" w:cs="Times New Roman"/>
          <w:sz w:val="24"/>
          <w:szCs w:val="24"/>
          <w:lang w:val="en-US"/>
        </w:rPr>
        <w:t xml:space="preserve">for this sample </w:t>
      </w:r>
      <w:r w:rsidR="0088368D" w:rsidRPr="004640D4">
        <w:rPr>
          <w:rFonts w:ascii="Times New Roman" w:hAnsi="Times New Roman" w:cs="Times New Roman"/>
          <w:sz w:val="24"/>
          <w:szCs w:val="24"/>
          <w:lang w:val="en-US"/>
        </w:rPr>
        <w:t>by</w:t>
      </w:r>
      <w:r w:rsidR="000E5806" w:rsidRPr="004640D4">
        <w:rPr>
          <w:rFonts w:ascii="Times New Roman" w:hAnsi="Times New Roman" w:cs="Times New Roman"/>
          <w:sz w:val="24"/>
          <w:szCs w:val="24"/>
          <w:lang w:val="en-US"/>
        </w:rPr>
        <w:t xml:space="preserve"> indicat</w:t>
      </w:r>
      <w:r w:rsidR="0088368D" w:rsidRPr="004640D4">
        <w:rPr>
          <w:rFonts w:ascii="Times New Roman" w:hAnsi="Times New Roman" w:cs="Times New Roman"/>
          <w:sz w:val="24"/>
          <w:szCs w:val="24"/>
          <w:lang w:val="en-US"/>
        </w:rPr>
        <w:t>ing</w:t>
      </w:r>
      <w:r w:rsidRPr="004640D4">
        <w:rPr>
          <w:rFonts w:ascii="Times New Roman" w:hAnsi="Times New Roman" w:cs="Times New Roman"/>
          <w:sz w:val="24"/>
          <w:szCs w:val="24"/>
          <w:lang w:val="en-US"/>
        </w:rPr>
        <w:t xml:space="preserve"> that Comprehension and Similarities have proportional</w:t>
      </w:r>
      <w:r w:rsidR="00C4598A" w:rsidRPr="004640D4">
        <w:rPr>
          <w:rFonts w:ascii="Times New Roman" w:hAnsi="Times New Roman" w:cs="Times New Roman"/>
          <w:sz w:val="24"/>
          <w:szCs w:val="24"/>
          <w:lang w:val="en-US"/>
        </w:rPr>
        <w:t xml:space="preserve"> enough</w:t>
      </w:r>
      <w:r w:rsidRPr="004640D4">
        <w:rPr>
          <w:rFonts w:ascii="Times New Roman" w:hAnsi="Times New Roman" w:cs="Times New Roman"/>
          <w:sz w:val="24"/>
          <w:szCs w:val="24"/>
          <w:lang w:val="en-US"/>
        </w:rPr>
        <w:t xml:space="preserve"> loadings on </w:t>
      </w:r>
      <w:r w:rsidR="009A1BA9" w:rsidRPr="004640D4">
        <w:rPr>
          <w:rFonts w:ascii="Times New Roman" w:hAnsi="Times New Roman" w:cs="Times New Roman"/>
          <w:sz w:val="24"/>
          <w:szCs w:val="24"/>
          <w:lang w:val="en-US"/>
        </w:rPr>
        <w:t xml:space="preserve">both </w:t>
      </w:r>
      <w:r w:rsidRPr="004640D4">
        <w:rPr>
          <w:rFonts w:ascii="Times New Roman" w:hAnsi="Times New Roman" w:cs="Times New Roman"/>
          <w:sz w:val="24"/>
          <w:szCs w:val="24"/>
          <w:lang w:val="en-US"/>
        </w:rPr>
        <w:t>the Verbal and Performance factors</w:t>
      </w:r>
      <w:r w:rsidR="00C4598A" w:rsidRPr="004640D4">
        <w:rPr>
          <w:rFonts w:ascii="Times New Roman" w:hAnsi="Times New Roman" w:cs="Times New Roman"/>
          <w:sz w:val="24"/>
          <w:szCs w:val="24"/>
          <w:lang w:val="en-US"/>
        </w:rPr>
        <w:t xml:space="preserve"> for these to mutually cancel their signal</w:t>
      </w:r>
      <w:r w:rsidRPr="004640D4">
        <w:rPr>
          <w:rFonts w:ascii="Times New Roman" w:hAnsi="Times New Roman" w:cs="Times New Roman"/>
          <w:sz w:val="24"/>
          <w:szCs w:val="24"/>
          <w:lang w:val="en-US"/>
        </w:rPr>
        <w:t>.</w:t>
      </w:r>
    </w:p>
    <w:p w14:paraId="506E219A" w14:textId="543ED576" w:rsidR="002E72E9" w:rsidRPr="004640D4" w:rsidRDefault="002E72E9" w:rsidP="00681886">
      <w:pPr>
        <w:keepNext/>
        <w:tabs>
          <w:tab w:val="right" w:pos="1134"/>
          <w:tab w:val="decimal" w:pos="1701"/>
          <w:tab w:val="decimal" w:pos="2835"/>
          <w:tab w:val="decimal" w:pos="3969"/>
        </w:tabs>
        <w:spacing w:line="48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Discussion</w:t>
      </w:r>
    </w:p>
    <w:p w14:paraId="1BF2BE2B" w14:textId="19691610" w:rsidR="00B64FEB" w:rsidRPr="004640D4" w:rsidRDefault="002F1AA1"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The principle of signal cancellation </w:t>
      </w:r>
      <w:r w:rsidR="00D75F95">
        <w:rPr>
          <w:rFonts w:ascii="Times New Roman" w:hAnsi="Times New Roman" w:cs="Times New Roman"/>
          <w:sz w:val="24"/>
          <w:szCs w:val="24"/>
          <w:lang w:val="en-US"/>
        </w:rPr>
        <w:t>allows</w:t>
      </w:r>
      <w:r w:rsidR="00CF3B17" w:rsidRPr="004640D4">
        <w:rPr>
          <w:rFonts w:ascii="Times New Roman" w:hAnsi="Times New Roman" w:cs="Times New Roman"/>
          <w:sz w:val="24"/>
          <w:szCs w:val="24"/>
          <w:lang w:val="en-US"/>
        </w:rPr>
        <w:t xml:space="preserve"> a radically </w:t>
      </w:r>
      <w:r w:rsidR="007265F6" w:rsidRPr="004640D4">
        <w:rPr>
          <w:rFonts w:ascii="Times New Roman" w:hAnsi="Times New Roman" w:cs="Times New Roman"/>
          <w:sz w:val="24"/>
          <w:szCs w:val="24"/>
          <w:lang w:val="en-US"/>
        </w:rPr>
        <w:t xml:space="preserve">new approach to </w:t>
      </w:r>
      <w:r w:rsidR="005F458E" w:rsidRPr="004640D4">
        <w:rPr>
          <w:rFonts w:ascii="Times New Roman" w:hAnsi="Times New Roman" w:cs="Times New Roman"/>
          <w:sz w:val="24"/>
          <w:szCs w:val="24"/>
          <w:lang w:val="en-US"/>
        </w:rPr>
        <w:t>EFA</w:t>
      </w:r>
      <w:r w:rsidR="00FE743E" w:rsidRPr="004640D4">
        <w:rPr>
          <w:rFonts w:ascii="Times New Roman" w:hAnsi="Times New Roman" w:cs="Times New Roman"/>
          <w:sz w:val="24"/>
          <w:szCs w:val="24"/>
          <w:lang w:val="en-US"/>
        </w:rPr>
        <w:t xml:space="preserve"> in which</w:t>
      </w:r>
      <w:r w:rsidR="00BE0911" w:rsidRPr="004640D4">
        <w:rPr>
          <w:rFonts w:ascii="Times New Roman" w:hAnsi="Times New Roman" w:cs="Times New Roman"/>
          <w:sz w:val="24"/>
          <w:szCs w:val="24"/>
          <w:lang w:val="en-US"/>
        </w:rPr>
        <w:t xml:space="preserve"> </w:t>
      </w:r>
      <w:r w:rsidR="00AB4027" w:rsidRPr="004640D4">
        <w:rPr>
          <w:rFonts w:ascii="Times New Roman" w:hAnsi="Times New Roman" w:cs="Times New Roman"/>
          <w:sz w:val="24"/>
          <w:szCs w:val="24"/>
          <w:lang w:val="en-US"/>
        </w:rPr>
        <w:t>factors</w:t>
      </w:r>
      <w:r w:rsidR="00BE0911" w:rsidRPr="004640D4">
        <w:rPr>
          <w:rFonts w:ascii="Times New Roman" w:hAnsi="Times New Roman" w:cs="Times New Roman"/>
          <w:sz w:val="24"/>
          <w:szCs w:val="24"/>
          <w:lang w:val="en-US"/>
        </w:rPr>
        <w:t xml:space="preserve"> are individually identified </w:t>
      </w:r>
      <w:r w:rsidR="004E4F57" w:rsidRPr="004640D4">
        <w:rPr>
          <w:rFonts w:ascii="Times New Roman" w:hAnsi="Times New Roman" w:cs="Times New Roman"/>
          <w:sz w:val="24"/>
          <w:szCs w:val="24"/>
          <w:lang w:val="en-US"/>
        </w:rPr>
        <w:t>from</w:t>
      </w:r>
      <w:r w:rsidR="00C9687C" w:rsidRPr="004640D4">
        <w:rPr>
          <w:rFonts w:ascii="Times New Roman" w:hAnsi="Times New Roman" w:cs="Times New Roman"/>
          <w:sz w:val="24"/>
          <w:szCs w:val="24"/>
          <w:lang w:val="en-US"/>
        </w:rPr>
        <w:t xml:space="preserve"> pairs of </w:t>
      </w:r>
      <w:r w:rsidR="007B75A6" w:rsidRPr="004640D4">
        <w:rPr>
          <w:rFonts w:ascii="Times New Roman" w:hAnsi="Times New Roman" w:cs="Times New Roman"/>
          <w:sz w:val="24"/>
          <w:szCs w:val="24"/>
          <w:lang w:val="en-US"/>
        </w:rPr>
        <w:t xml:space="preserve">their unique indicator </w:t>
      </w:r>
      <w:r w:rsidR="00C9687C" w:rsidRPr="004640D4">
        <w:rPr>
          <w:rFonts w:ascii="Times New Roman" w:hAnsi="Times New Roman" w:cs="Times New Roman"/>
          <w:sz w:val="24"/>
          <w:szCs w:val="24"/>
          <w:lang w:val="en-US"/>
        </w:rPr>
        <w:t>variables</w:t>
      </w:r>
      <w:r w:rsidR="007B75A6" w:rsidRPr="004640D4">
        <w:rPr>
          <w:rFonts w:ascii="Times New Roman" w:hAnsi="Times New Roman" w:cs="Times New Roman"/>
          <w:sz w:val="24"/>
          <w:szCs w:val="24"/>
          <w:lang w:val="en-US"/>
        </w:rPr>
        <w:t>.</w:t>
      </w:r>
      <w:r w:rsidR="00C9687C" w:rsidRPr="004640D4">
        <w:rPr>
          <w:rFonts w:ascii="Times New Roman" w:hAnsi="Times New Roman" w:cs="Times New Roman"/>
          <w:sz w:val="24"/>
          <w:szCs w:val="24"/>
          <w:lang w:val="en-US"/>
        </w:rPr>
        <w:t xml:space="preserve"> </w:t>
      </w:r>
      <w:r w:rsidR="00FB6EE9" w:rsidRPr="004640D4">
        <w:rPr>
          <w:rFonts w:ascii="Times New Roman" w:hAnsi="Times New Roman" w:cs="Times New Roman"/>
          <w:sz w:val="24"/>
          <w:szCs w:val="24"/>
          <w:lang w:val="en-US"/>
        </w:rPr>
        <w:t xml:space="preserve">Once </w:t>
      </w:r>
      <w:r w:rsidR="000838B5" w:rsidRPr="004640D4">
        <w:rPr>
          <w:rFonts w:ascii="Times New Roman" w:hAnsi="Times New Roman" w:cs="Times New Roman"/>
          <w:sz w:val="24"/>
          <w:szCs w:val="24"/>
          <w:lang w:val="en-US"/>
        </w:rPr>
        <w:t xml:space="preserve">the </w:t>
      </w:r>
      <w:r w:rsidR="00FB6EE9" w:rsidRPr="004640D4">
        <w:rPr>
          <w:rFonts w:ascii="Times New Roman" w:hAnsi="Times New Roman" w:cs="Times New Roman"/>
          <w:sz w:val="24"/>
          <w:szCs w:val="24"/>
          <w:lang w:val="en-US"/>
        </w:rPr>
        <w:t>unifactorial variables are associated with their</w:t>
      </w:r>
      <w:r w:rsidR="00DC51AE" w:rsidRPr="004640D4">
        <w:rPr>
          <w:rFonts w:ascii="Times New Roman" w:hAnsi="Times New Roman" w:cs="Times New Roman"/>
          <w:sz w:val="24"/>
          <w:szCs w:val="24"/>
          <w:lang w:val="en-US"/>
        </w:rPr>
        <w:t xml:space="preserve"> respective</w:t>
      </w:r>
      <w:r w:rsidR="00FB6EE9" w:rsidRPr="004640D4">
        <w:rPr>
          <w:rFonts w:ascii="Times New Roman" w:hAnsi="Times New Roman" w:cs="Times New Roman"/>
          <w:sz w:val="24"/>
          <w:szCs w:val="24"/>
          <w:lang w:val="en-US"/>
        </w:rPr>
        <w:t xml:space="preserve"> common factor</w:t>
      </w:r>
      <w:r w:rsidR="00DC51AE" w:rsidRPr="004640D4">
        <w:rPr>
          <w:rFonts w:ascii="Times New Roman" w:hAnsi="Times New Roman" w:cs="Times New Roman"/>
          <w:sz w:val="24"/>
          <w:szCs w:val="24"/>
          <w:lang w:val="en-US"/>
        </w:rPr>
        <w:t>s</w:t>
      </w:r>
      <w:r w:rsidR="00F548DB" w:rsidRPr="004640D4">
        <w:rPr>
          <w:rFonts w:ascii="Times New Roman" w:hAnsi="Times New Roman" w:cs="Times New Roman"/>
          <w:sz w:val="24"/>
          <w:szCs w:val="24"/>
          <w:lang w:val="en-US"/>
        </w:rPr>
        <w:t xml:space="preserve"> through pairwise signal cancellation</w:t>
      </w:r>
      <w:r w:rsidR="00FB6EE9" w:rsidRPr="004640D4">
        <w:rPr>
          <w:rFonts w:ascii="Times New Roman" w:hAnsi="Times New Roman" w:cs="Times New Roman"/>
          <w:sz w:val="24"/>
          <w:szCs w:val="24"/>
          <w:lang w:val="en-US"/>
        </w:rPr>
        <w:t>, the remaining multi</w:t>
      </w:r>
      <w:r w:rsidR="00DC51AE" w:rsidRPr="004640D4">
        <w:rPr>
          <w:rFonts w:ascii="Times New Roman" w:hAnsi="Times New Roman" w:cs="Times New Roman"/>
          <w:sz w:val="24"/>
          <w:szCs w:val="24"/>
          <w:lang w:val="en-US"/>
        </w:rPr>
        <w:t>-factor dependent</w:t>
      </w:r>
      <w:r w:rsidR="00FB6EE9" w:rsidRPr="004640D4">
        <w:rPr>
          <w:rFonts w:ascii="Times New Roman" w:hAnsi="Times New Roman" w:cs="Times New Roman"/>
          <w:sz w:val="24"/>
          <w:szCs w:val="24"/>
          <w:lang w:val="en-US"/>
        </w:rPr>
        <w:t xml:space="preserve"> variables are </w:t>
      </w:r>
      <w:r w:rsidR="003E43AB" w:rsidRPr="004640D4">
        <w:rPr>
          <w:rFonts w:ascii="Times New Roman" w:hAnsi="Times New Roman" w:cs="Times New Roman"/>
          <w:sz w:val="24"/>
          <w:szCs w:val="24"/>
          <w:lang w:val="en-US"/>
        </w:rPr>
        <w:t xml:space="preserve">explained by cancelling their composite signals by </w:t>
      </w:r>
      <w:r w:rsidR="00076109" w:rsidRPr="004640D4">
        <w:rPr>
          <w:rFonts w:ascii="Times New Roman" w:hAnsi="Times New Roman" w:cs="Times New Roman"/>
          <w:sz w:val="24"/>
          <w:szCs w:val="24"/>
          <w:lang w:val="en-US"/>
        </w:rPr>
        <w:t xml:space="preserve">subsets of unifactorial variables. </w:t>
      </w:r>
      <w:r w:rsidR="00DC1442" w:rsidRPr="004640D4">
        <w:rPr>
          <w:rFonts w:ascii="Times New Roman" w:hAnsi="Times New Roman" w:cs="Times New Roman"/>
          <w:sz w:val="24"/>
          <w:szCs w:val="24"/>
          <w:lang w:val="en-US"/>
        </w:rPr>
        <w:t xml:space="preserve">Contrary to the standard EFA model that </w:t>
      </w:r>
      <w:r w:rsidR="00833394" w:rsidRPr="004640D4">
        <w:rPr>
          <w:rFonts w:ascii="Times New Roman" w:hAnsi="Times New Roman" w:cs="Times New Roman"/>
          <w:sz w:val="24"/>
          <w:szCs w:val="24"/>
          <w:lang w:val="en-US"/>
        </w:rPr>
        <w:t>allows all factors to affect all variables</w:t>
      </w:r>
      <w:r w:rsidR="00DC1442" w:rsidRPr="004640D4">
        <w:rPr>
          <w:rFonts w:ascii="Times New Roman" w:hAnsi="Times New Roman" w:cs="Times New Roman"/>
          <w:sz w:val="24"/>
          <w:szCs w:val="24"/>
          <w:lang w:val="en-US"/>
        </w:rPr>
        <w:t>, t</w:t>
      </w:r>
      <w:r w:rsidR="00076109" w:rsidRPr="004640D4">
        <w:rPr>
          <w:rFonts w:ascii="Times New Roman" w:hAnsi="Times New Roman" w:cs="Times New Roman"/>
          <w:sz w:val="24"/>
          <w:szCs w:val="24"/>
          <w:lang w:val="en-US"/>
        </w:rPr>
        <w:t xml:space="preserve">his approach </w:t>
      </w:r>
      <w:r w:rsidR="00833394" w:rsidRPr="004640D4">
        <w:rPr>
          <w:rFonts w:ascii="Times New Roman" w:hAnsi="Times New Roman" w:cs="Times New Roman"/>
          <w:sz w:val="24"/>
          <w:szCs w:val="24"/>
          <w:lang w:val="en-US"/>
        </w:rPr>
        <w:t>naturally produces sparse solution</w:t>
      </w:r>
      <w:r w:rsidR="00CA55C9" w:rsidRPr="004640D4">
        <w:rPr>
          <w:rFonts w:ascii="Times New Roman" w:hAnsi="Times New Roman" w:cs="Times New Roman"/>
          <w:sz w:val="24"/>
          <w:szCs w:val="24"/>
          <w:lang w:val="en-US"/>
        </w:rPr>
        <w:t>s</w:t>
      </w:r>
      <w:r w:rsidR="0087522B" w:rsidRPr="004640D4">
        <w:rPr>
          <w:rFonts w:ascii="Times New Roman" w:hAnsi="Times New Roman" w:cs="Times New Roman"/>
          <w:sz w:val="24"/>
          <w:szCs w:val="24"/>
          <w:lang w:val="en-US"/>
        </w:rPr>
        <w:t>.</w:t>
      </w:r>
      <w:r w:rsidR="005F7166" w:rsidRPr="004640D4">
        <w:rPr>
          <w:rFonts w:ascii="Times New Roman" w:hAnsi="Times New Roman" w:cs="Times New Roman"/>
          <w:sz w:val="24"/>
          <w:szCs w:val="24"/>
          <w:lang w:val="en-US"/>
        </w:rPr>
        <w:t xml:space="preserve"> </w:t>
      </w:r>
      <w:r w:rsidR="00000C9F" w:rsidRPr="004640D4">
        <w:rPr>
          <w:rFonts w:ascii="Times New Roman" w:hAnsi="Times New Roman" w:cs="Times New Roman"/>
          <w:sz w:val="24"/>
          <w:szCs w:val="24"/>
          <w:lang w:val="en-US"/>
        </w:rPr>
        <w:t xml:space="preserve">These </w:t>
      </w:r>
      <w:r w:rsidR="004917B6" w:rsidRPr="004640D4">
        <w:rPr>
          <w:rFonts w:ascii="Times New Roman" w:hAnsi="Times New Roman" w:cs="Times New Roman"/>
          <w:sz w:val="24"/>
          <w:szCs w:val="24"/>
          <w:lang w:val="en-US"/>
        </w:rPr>
        <w:t xml:space="preserve">rotation-free </w:t>
      </w:r>
      <w:r w:rsidR="000F287D" w:rsidRPr="004640D4">
        <w:rPr>
          <w:rFonts w:ascii="Times New Roman" w:hAnsi="Times New Roman" w:cs="Times New Roman"/>
          <w:sz w:val="24"/>
          <w:szCs w:val="24"/>
          <w:lang w:val="en-US"/>
        </w:rPr>
        <w:t xml:space="preserve">solutions are </w:t>
      </w:r>
      <w:r w:rsidR="00996D18">
        <w:rPr>
          <w:rFonts w:ascii="Times New Roman" w:hAnsi="Times New Roman" w:cs="Times New Roman"/>
          <w:sz w:val="24"/>
          <w:szCs w:val="24"/>
          <w:lang w:val="en-US"/>
        </w:rPr>
        <w:t xml:space="preserve">blindly </w:t>
      </w:r>
      <w:r w:rsidR="000F287D" w:rsidRPr="004640D4">
        <w:rPr>
          <w:rFonts w:ascii="Times New Roman" w:hAnsi="Times New Roman" w:cs="Times New Roman"/>
          <w:sz w:val="24"/>
          <w:szCs w:val="24"/>
          <w:lang w:val="en-US"/>
        </w:rPr>
        <w:t>produced</w:t>
      </w:r>
      <w:r w:rsidR="00996D18">
        <w:rPr>
          <w:rFonts w:ascii="Times New Roman" w:hAnsi="Times New Roman" w:cs="Times New Roman"/>
          <w:sz w:val="24"/>
          <w:szCs w:val="24"/>
          <w:lang w:val="en-US"/>
        </w:rPr>
        <w:t>,</w:t>
      </w:r>
      <w:r w:rsidR="00BC6664" w:rsidRPr="004640D4">
        <w:rPr>
          <w:rFonts w:ascii="Times New Roman" w:hAnsi="Times New Roman" w:cs="Times New Roman"/>
          <w:sz w:val="24"/>
          <w:szCs w:val="24"/>
          <w:lang w:val="en-US"/>
        </w:rPr>
        <w:t xml:space="preserve"> without </w:t>
      </w:r>
      <w:r w:rsidR="00A9297F">
        <w:rPr>
          <w:rFonts w:ascii="Times New Roman" w:hAnsi="Times New Roman" w:cs="Times New Roman"/>
          <w:sz w:val="24"/>
          <w:szCs w:val="24"/>
          <w:lang w:val="en-US"/>
        </w:rPr>
        <w:t xml:space="preserve">any </w:t>
      </w:r>
      <w:r w:rsidR="00C87C79" w:rsidRPr="004640D4">
        <w:rPr>
          <w:rFonts w:ascii="Times New Roman" w:hAnsi="Times New Roman" w:cs="Times New Roman"/>
          <w:sz w:val="24"/>
          <w:szCs w:val="24"/>
          <w:lang w:val="en-US"/>
        </w:rPr>
        <w:t xml:space="preserve">user </w:t>
      </w:r>
      <w:r w:rsidR="00BC6664" w:rsidRPr="004640D4">
        <w:rPr>
          <w:rFonts w:ascii="Times New Roman" w:hAnsi="Times New Roman" w:cs="Times New Roman"/>
          <w:sz w:val="24"/>
          <w:szCs w:val="24"/>
          <w:lang w:val="en-US"/>
        </w:rPr>
        <w:t>intervention</w:t>
      </w:r>
      <w:r w:rsidR="00AF37AA" w:rsidRPr="004640D4">
        <w:rPr>
          <w:rFonts w:ascii="Times New Roman" w:hAnsi="Times New Roman" w:cs="Times New Roman"/>
          <w:sz w:val="24"/>
          <w:szCs w:val="24"/>
          <w:lang w:val="en-US"/>
        </w:rPr>
        <w:t xml:space="preserve"> not event to specify the number of factors.</w:t>
      </w:r>
    </w:p>
    <w:p w14:paraId="3E6434A8" w14:textId="3BAD3CB6" w:rsidR="00F375F2" w:rsidRPr="004640D4" w:rsidRDefault="005F7166" w:rsidP="000505CA">
      <w:pPr>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The</w:t>
      </w:r>
      <w:r w:rsidR="00B64FEB" w:rsidRPr="004640D4">
        <w:rPr>
          <w:rFonts w:ascii="Times New Roman" w:hAnsi="Times New Roman" w:cs="Times New Roman"/>
          <w:sz w:val="24"/>
          <w:szCs w:val="24"/>
          <w:lang w:val="en-US"/>
        </w:rPr>
        <w:t xml:space="preserve"> SCRoF</w:t>
      </w:r>
      <w:r w:rsidRPr="004640D4">
        <w:rPr>
          <w:rFonts w:ascii="Times New Roman" w:hAnsi="Times New Roman" w:cs="Times New Roman"/>
          <w:sz w:val="24"/>
          <w:szCs w:val="24"/>
          <w:lang w:val="en-US"/>
        </w:rPr>
        <w:t xml:space="preserve"> two-threshold approach</w:t>
      </w:r>
      <w:r w:rsidR="00AF37AA" w:rsidRPr="004640D4">
        <w:rPr>
          <w:rFonts w:ascii="Times New Roman" w:hAnsi="Times New Roman" w:cs="Times New Roman"/>
          <w:sz w:val="24"/>
          <w:szCs w:val="24"/>
          <w:lang w:val="en-US"/>
        </w:rPr>
        <w:t xml:space="preserve">, however, </w:t>
      </w:r>
      <w:r w:rsidR="007B703F" w:rsidRPr="004640D4">
        <w:rPr>
          <w:rFonts w:ascii="Times New Roman" w:hAnsi="Times New Roman" w:cs="Times New Roman"/>
          <w:sz w:val="24"/>
          <w:szCs w:val="24"/>
          <w:lang w:val="en-US"/>
        </w:rPr>
        <w:t xml:space="preserve">may yield </w:t>
      </w:r>
      <w:r w:rsidR="00B64FEB" w:rsidRPr="004640D4">
        <w:rPr>
          <w:rFonts w:ascii="Times New Roman" w:hAnsi="Times New Roman" w:cs="Times New Roman"/>
          <w:sz w:val="24"/>
          <w:szCs w:val="24"/>
          <w:lang w:val="en-US"/>
        </w:rPr>
        <w:t>several</w:t>
      </w:r>
      <w:r w:rsidR="007B703F" w:rsidRPr="004640D4">
        <w:rPr>
          <w:rFonts w:ascii="Times New Roman" w:hAnsi="Times New Roman" w:cs="Times New Roman"/>
          <w:sz w:val="24"/>
          <w:szCs w:val="24"/>
          <w:lang w:val="en-US"/>
        </w:rPr>
        <w:t xml:space="preserve"> solutions consistent with the data</w:t>
      </w:r>
      <w:r w:rsidR="00913216" w:rsidRPr="004640D4">
        <w:rPr>
          <w:rFonts w:ascii="Times New Roman" w:hAnsi="Times New Roman" w:cs="Times New Roman"/>
          <w:sz w:val="24"/>
          <w:szCs w:val="24"/>
          <w:lang w:val="en-US"/>
        </w:rPr>
        <w:t>.</w:t>
      </w:r>
      <w:r w:rsidR="00EA734B" w:rsidRPr="004640D4">
        <w:rPr>
          <w:rFonts w:ascii="Times New Roman" w:hAnsi="Times New Roman" w:cs="Times New Roman"/>
          <w:sz w:val="24"/>
          <w:szCs w:val="24"/>
          <w:lang w:val="en-US"/>
        </w:rPr>
        <w:t xml:space="preserve"> </w:t>
      </w:r>
      <w:r w:rsidR="00FB4494" w:rsidRPr="004640D4">
        <w:rPr>
          <w:rFonts w:ascii="Times New Roman" w:hAnsi="Times New Roman" w:cs="Times New Roman"/>
          <w:sz w:val="24"/>
          <w:szCs w:val="24"/>
          <w:lang w:val="en-US"/>
        </w:rPr>
        <w:t xml:space="preserve">Thus, </w:t>
      </w:r>
      <w:r w:rsidR="008F1BB8" w:rsidRPr="004640D4">
        <w:rPr>
          <w:rFonts w:ascii="Times New Roman" w:hAnsi="Times New Roman" w:cs="Times New Roman"/>
          <w:sz w:val="24"/>
          <w:szCs w:val="24"/>
          <w:lang w:val="en-US"/>
        </w:rPr>
        <w:t>the</w:t>
      </w:r>
      <w:r w:rsidR="00FB4494" w:rsidRPr="004640D4">
        <w:rPr>
          <w:rFonts w:ascii="Times New Roman" w:hAnsi="Times New Roman" w:cs="Times New Roman"/>
          <w:sz w:val="24"/>
          <w:szCs w:val="24"/>
          <w:lang w:val="en-US"/>
        </w:rPr>
        <w:t xml:space="preserve"> user’s </w:t>
      </w:r>
      <w:r w:rsidR="000A6383" w:rsidRPr="004640D4">
        <w:rPr>
          <w:rFonts w:ascii="Times New Roman" w:hAnsi="Times New Roman" w:cs="Times New Roman"/>
          <w:sz w:val="24"/>
          <w:szCs w:val="24"/>
          <w:lang w:val="en-US"/>
        </w:rPr>
        <w:t>judgement and preferences</w:t>
      </w:r>
      <w:r w:rsidR="008F1BB8" w:rsidRPr="004640D4">
        <w:rPr>
          <w:rFonts w:ascii="Times New Roman" w:hAnsi="Times New Roman" w:cs="Times New Roman"/>
          <w:sz w:val="24"/>
          <w:szCs w:val="24"/>
          <w:lang w:val="en-US"/>
        </w:rPr>
        <w:t xml:space="preserve"> </w:t>
      </w:r>
      <w:r w:rsidR="003472F1" w:rsidRPr="004640D4">
        <w:rPr>
          <w:rFonts w:ascii="Times New Roman" w:hAnsi="Times New Roman" w:cs="Times New Roman"/>
          <w:sz w:val="24"/>
          <w:szCs w:val="24"/>
          <w:lang w:val="en-US"/>
        </w:rPr>
        <w:t xml:space="preserve">expurgated from classical EFA </w:t>
      </w:r>
      <w:r w:rsidR="00D27E35" w:rsidRPr="004640D4">
        <w:rPr>
          <w:rFonts w:ascii="Times New Roman" w:hAnsi="Times New Roman" w:cs="Times New Roman"/>
          <w:sz w:val="24"/>
          <w:szCs w:val="24"/>
          <w:lang w:val="en-US"/>
        </w:rPr>
        <w:t xml:space="preserve">procedures </w:t>
      </w:r>
      <w:r w:rsidR="00775E31" w:rsidRPr="004640D4">
        <w:rPr>
          <w:rFonts w:ascii="Times New Roman" w:hAnsi="Times New Roman" w:cs="Times New Roman"/>
          <w:sz w:val="24"/>
          <w:szCs w:val="24"/>
          <w:lang w:val="en-US"/>
        </w:rPr>
        <w:t xml:space="preserve">may </w:t>
      </w:r>
      <w:r w:rsidR="00D27E35" w:rsidRPr="004640D4">
        <w:rPr>
          <w:rFonts w:ascii="Times New Roman" w:hAnsi="Times New Roman" w:cs="Times New Roman"/>
          <w:sz w:val="24"/>
          <w:szCs w:val="24"/>
          <w:lang w:val="en-US"/>
        </w:rPr>
        <w:t xml:space="preserve">reappear </w:t>
      </w:r>
      <w:r w:rsidR="00C12122" w:rsidRPr="004640D4">
        <w:rPr>
          <w:rFonts w:ascii="Times New Roman" w:hAnsi="Times New Roman" w:cs="Times New Roman"/>
          <w:sz w:val="24"/>
          <w:szCs w:val="24"/>
          <w:lang w:val="en-US"/>
        </w:rPr>
        <w:t>following</w:t>
      </w:r>
      <w:r w:rsidR="00D27E35" w:rsidRPr="004640D4">
        <w:rPr>
          <w:rFonts w:ascii="Times New Roman" w:hAnsi="Times New Roman" w:cs="Times New Roman"/>
          <w:sz w:val="24"/>
          <w:szCs w:val="24"/>
          <w:lang w:val="en-US"/>
        </w:rPr>
        <w:t xml:space="preserve"> SCRoF</w:t>
      </w:r>
      <w:r w:rsidR="00C66138" w:rsidRPr="004640D4">
        <w:rPr>
          <w:rFonts w:ascii="Times New Roman" w:hAnsi="Times New Roman" w:cs="Times New Roman"/>
          <w:sz w:val="24"/>
          <w:szCs w:val="24"/>
          <w:lang w:val="en-US"/>
        </w:rPr>
        <w:t xml:space="preserve"> </w:t>
      </w:r>
      <w:r w:rsidR="004B616E" w:rsidRPr="004640D4">
        <w:rPr>
          <w:rFonts w:ascii="Times New Roman" w:hAnsi="Times New Roman" w:cs="Times New Roman"/>
          <w:sz w:val="24"/>
          <w:szCs w:val="24"/>
          <w:lang w:val="en-US"/>
        </w:rPr>
        <w:t>analysis</w:t>
      </w:r>
      <w:r w:rsidR="00D67BD6" w:rsidRPr="004640D4">
        <w:rPr>
          <w:rFonts w:ascii="Times New Roman" w:hAnsi="Times New Roman" w:cs="Times New Roman"/>
          <w:sz w:val="24"/>
          <w:szCs w:val="24"/>
          <w:lang w:val="en-US"/>
        </w:rPr>
        <w:t xml:space="preserve"> </w:t>
      </w:r>
      <w:r w:rsidR="00C66138" w:rsidRPr="004640D4">
        <w:rPr>
          <w:rFonts w:ascii="Times New Roman" w:hAnsi="Times New Roman" w:cs="Times New Roman"/>
          <w:sz w:val="24"/>
          <w:szCs w:val="24"/>
          <w:lang w:val="en-US"/>
        </w:rPr>
        <w:t xml:space="preserve">in discussing the </w:t>
      </w:r>
      <w:r w:rsidR="00196EA7" w:rsidRPr="004640D4">
        <w:rPr>
          <w:rFonts w:ascii="Times New Roman" w:hAnsi="Times New Roman" w:cs="Times New Roman"/>
          <w:sz w:val="24"/>
          <w:szCs w:val="24"/>
          <w:lang w:val="en-US"/>
        </w:rPr>
        <w:t xml:space="preserve">relative </w:t>
      </w:r>
      <w:r w:rsidR="00C66138" w:rsidRPr="004640D4">
        <w:rPr>
          <w:rFonts w:ascii="Times New Roman" w:hAnsi="Times New Roman" w:cs="Times New Roman"/>
          <w:sz w:val="24"/>
          <w:szCs w:val="24"/>
          <w:lang w:val="en-US"/>
        </w:rPr>
        <w:t xml:space="preserve">merit of </w:t>
      </w:r>
      <w:r w:rsidR="00196EA7" w:rsidRPr="004640D4">
        <w:rPr>
          <w:rFonts w:ascii="Times New Roman" w:hAnsi="Times New Roman" w:cs="Times New Roman"/>
          <w:sz w:val="24"/>
          <w:szCs w:val="24"/>
          <w:lang w:val="en-US"/>
        </w:rPr>
        <w:lastRenderedPageBreak/>
        <w:t>alternate solutions.</w:t>
      </w:r>
      <w:r w:rsidR="00513CDC" w:rsidRPr="004640D4">
        <w:rPr>
          <w:rFonts w:ascii="Times New Roman" w:hAnsi="Times New Roman" w:cs="Times New Roman"/>
          <w:sz w:val="24"/>
          <w:szCs w:val="24"/>
          <w:lang w:val="en-US"/>
        </w:rPr>
        <w:t xml:space="preserve"> </w:t>
      </w:r>
      <w:r w:rsidR="002377BC" w:rsidRPr="004640D4">
        <w:rPr>
          <w:rFonts w:ascii="Times New Roman" w:hAnsi="Times New Roman" w:cs="Times New Roman"/>
          <w:sz w:val="24"/>
          <w:szCs w:val="24"/>
          <w:lang w:val="en-US"/>
        </w:rPr>
        <w:t xml:space="preserve">When more than one </w:t>
      </w:r>
      <w:r w:rsidR="00260FA3">
        <w:rPr>
          <w:rFonts w:ascii="Times New Roman" w:hAnsi="Times New Roman" w:cs="Times New Roman"/>
          <w:sz w:val="24"/>
          <w:szCs w:val="24"/>
          <w:lang w:val="en-US"/>
        </w:rPr>
        <w:t>viable scenario</w:t>
      </w:r>
      <w:r w:rsidR="002377BC" w:rsidRPr="004640D4">
        <w:rPr>
          <w:rFonts w:ascii="Times New Roman" w:hAnsi="Times New Roman" w:cs="Times New Roman"/>
          <w:sz w:val="24"/>
          <w:szCs w:val="24"/>
          <w:lang w:val="en-US"/>
        </w:rPr>
        <w:t xml:space="preserve"> is reported, the recommended practice is to report all those compatible with the data, and to discuss the reason to prefer one over the others.</w:t>
      </w:r>
      <w:r w:rsidR="000505CA" w:rsidRPr="004640D4">
        <w:rPr>
          <w:rFonts w:ascii="Times New Roman" w:hAnsi="Times New Roman" w:cs="Times New Roman"/>
          <w:sz w:val="24"/>
          <w:szCs w:val="24"/>
          <w:lang w:val="en-US"/>
        </w:rPr>
        <w:t xml:space="preserve"> </w:t>
      </w:r>
      <w:r w:rsidR="00475F75" w:rsidRPr="004640D4">
        <w:rPr>
          <w:rFonts w:ascii="Times New Roman" w:hAnsi="Times New Roman" w:cs="Times New Roman"/>
          <w:sz w:val="24"/>
          <w:szCs w:val="24"/>
          <w:lang w:val="en-US"/>
        </w:rPr>
        <w:t xml:space="preserve">Nothing </w:t>
      </w:r>
      <w:r w:rsidR="00134D3C" w:rsidRPr="004640D4">
        <w:rPr>
          <w:rFonts w:ascii="Times New Roman" w:hAnsi="Times New Roman" w:cs="Times New Roman"/>
          <w:sz w:val="24"/>
          <w:szCs w:val="24"/>
          <w:lang w:val="en-US"/>
        </w:rPr>
        <w:t xml:space="preserve">however </w:t>
      </w:r>
      <w:r w:rsidR="00475F75" w:rsidRPr="004640D4">
        <w:rPr>
          <w:rFonts w:ascii="Times New Roman" w:hAnsi="Times New Roman" w:cs="Times New Roman"/>
          <w:sz w:val="24"/>
          <w:szCs w:val="24"/>
          <w:lang w:val="en-US"/>
        </w:rPr>
        <w:t>prevents simply</w:t>
      </w:r>
      <w:r w:rsidR="005F7409" w:rsidRPr="004640D4">
        <w:rPr>
          <w:rFonts w:ascii="Times New Roman" w:hAnsi="Times New Roman" w:cs="Times New Roman"/>
          <w:sz w:val="24"/>
          <w:szCs w:val="24"/>
          <w:lang w:val="en-US"/>
        </w:rPr>
        <w:t xml:space="preserve"> </w:t>
      </w:r>
      <w:r w:rsidR="00FC0796" w:rsidRPr="004640D4">
        <w:rPr>
          <w:rFonts w:ascii="Times New Roman" w:hAnsi="Times New Roman" w:cs="Times New Roman"/>
          <w:sz w:val="24"/>
          <w:szCs w:val="24"/>
          <w:lang w:val="en-US"/>
        </w:rPr>
        <w:t>acknow</w:t>
      </w:r>
      <w:r w:rsidR="0021579A" w:rsidRPr="004640D4">
        <w:rPr>
          <w:rFonts w:ascii="Times New Roman" w:hAnsi="Times New Roman" w:cs="Times New Roman"/>
          <w:sz w:val="24"/>
          <w:szCs w:val="24"/>
          <w:lang w:val="en-US"/>
        </w:rPr>
        <w:t>ledg</w:t>
      </w:r>
      <w:r w:rsidR="00106FF4" w:rsidRPr="004640D4">
        <w:rPr>
          <w:rFonts w:ascii="Times New Roman" w:hAnsi="Times New Roman" w:cs="Times New Roman"/>
          <w:sz w:val="24"/>
          <w:szCs w:val="24"/>
          <w:lang w:val="en-US"/>
        </w:rPr>
        <w:t>ing</w:t>
      </w:r>
      <w:r w:rsidR="0021579A" w:rsidRPr="004640D4">
        <w:rPr>
          <w:rFonts w:ascii="Times New Roman" w:hAnsi="Times New Roman" w:cs="Times New Roman"/>
          <w:sz w:val="24"/>
          <w:szCs w:val="24"/>
          <w:lang w:val="en-US"/>
        </w:rPr>
        <w:t xml:space="preserve"> that the data are compatible</w:t>
      </w:r>
      <w:r w:rsidR="004C357C" w:rsidRPr="004640D4">
        <w:rPr>
          <w:rFonts w:ascii="Times New Roman" w:hAnsi="Times New Roman" w:cs="Times New Roman"/>
          <w:sz w:val="24"/>
          <w:szCs w:val="24"/>
          <w:lang w:val="en-US"/>
        </w:rPr>
        <w:t xml:space="preserve"> with </w:t>
      </w:r>
      <w:r w:rsidR="00106FF4" w:rsidRPr="004640D4">
        <w:rPr>
          <w:rFonts w:ascii="Times New Roman" w:hAnsi="Times New Roman" w:cs="Times New Roman"/>
          <w:sz w:val="24"/>
          <w:szCs w:val="24"/>
          <w:lang w:val="en-US"/>
        </w:rPr>
        <w:t>a few</w:t>
      </w:r>
      <w:r w:rsidR="00C30BAB" w:rsidRPr="004640D4">
        <w:rPr>
          <w:rFonts w:ascii="Times New Roman" w:hAnsi="Times New Roman" w:cs="Times New Roman"/>
          <w:sz w:val="24"/>
          <w:szCs w:val="24"/>
          <w:lang w:val="en-US"/>
        </w:rPr>
        <w:t xml:space="preserve"> </w:t>
      </w:r>
      <w:r w:rsidR="00422B67" w:rsidRPr="004640D4">
        <w:rPr>
          <w:rFonts w:ascii="Times New Roman" w:hAnsi="Times New Roman" w:cs="Times New Roman"/>
          <w:sz w:val="24"/>
          <w:szCs w:val="24"/>
          <w:lang w:val="en-US"/>
        </w:rPr>
        <w:t xml:space="preserve">theoretically </w:t>
      </w:r>
      <w:r w:rsidR="00CE59A4" w:rsidRPr="004640D4">
        <w:rPr>
          <w:rFonts w:ascii="Times New Roman" w:hAnsi="Times New Roman" w:cs="Times New Roman"/>
          <w:sz w:val="24"/>
          <w:szCs w:val="24"/>
          <w:lang w:val="en-US"/>
        </w:rPr>
        <w:t xml:space="preserve">distinct </w:t>
      </w:r>
      <w:r w:rsidR="004C357C" w:rsidRPr="004640D4">
        <w:rPr>
          <w:rFonts w:ascii="Times New Roman" w:hAnsi="Times New Roman" w:cs="Times New Roman"/>
          <w:sz w:val="24"/>
          <w:szCs w:val="24"/>
          <w:lang w:val="en-US"/>
        </w:rPr>
        <w:t>solution</w:t>
      </w:r>
      <w:r w:rsidR="00422B67" w:rsidRPr="004640D4">
        <w:rPr>
          <w:rFonts w:ascii="Times New Roman" w:hAnsi="Times New Roman" w:cs="Times New Roman"/>
          <w:sz w:val="24"/>
          <w:szCs w:val="24"/>
          <w:lang w:val="en-US"/>
        </w:rPr>
        <w:t>s</w:t>
      </w:r>
      <w:r w:rsidR="00AE45A3" w:rsidRPr="004640D4">
        <w:rPr>
          <w:rFonts w:ascii="Times New Roman" w:hAnsi="Times New Roman" w:cs="Times New Roman"/>
          <w:sz w:val="24"/>
          <w:szCs w:val="24"/>
          <w:lang w:val="en-US"/>
        </w:rPr>
        <w:t xml:space="preserve">, especially if this </w:t>
      </w:r>
      <w:r w:rsidR="0071579B" w:rsidRPr="004640D4">
        <w:rPr>
          <w:rFonts w:ascii="Times New Roman" w:hAnsi="Times New Roman" w:cs="Times New Roman"/>
          <w:sz w:val="24"/>
          <w:szCs w:val="24"/>
          <w:lang w:val="en-US"/>
        </w:rPr>
        <w:t>suggest</w:t>
      </w:r>
      <w:r w:rsidR="009C4089" w:rsidRPr="004640D4">
        <w:rPr>
          <w:rFonts w:ascii="Times New Roman" w:hAnsi="Times New Roman" w:cs="Times New Roman"/>
          <w:sz w:val="24"/>
          <w:szCs w:val="24"/>
          <w:lang w:val="en-US"/>
        </w:rPr>
        <w:t>s</w:t>
      </w:r>
      <w:r w:rsidR="004C357C" w:rsidRPr="004640D4">
        <w:rPr>
          <w:rFonts w:ascii="Times New Roman" w:hAnsi="Times New Roman" w:cs="Times New Roman"/>
          <w:sz w:val="24"/>
          <w:szCs w:val="24"/>
          <w:lang w:val="en-US"/>
        </w:rPr>
        <w:t xml:space="preserve"> </w:t>
      </w:r>
      <w:r w:rsidR="004D3F37" w:rsidRPr="004640D4">
        <w:rPr>
          <w:rFonts w:ascii="Times New Roman" w:hAnsi="Times New Roman" w:cs="Times New Roman"/>
          <w:sz w:val="24"/>
          <w:szCs w:val="24"/>
          <w:lang w:val="en-US"/>
        </w:rPr>
        <w:t>further research</w:t>
      </w:r>
      <w:r w:rsidR="0071579B" w:rsidRPr="004640D4">
        <w:rPr>
          <w:rFonts w:ascii="Times New Roman" w:hAnsi="Times New Roman" w:cs="Times New Roman"/>
          <w:sz w:val="24"/>
          <w:szCs w:val="24"/>
          <w:lang w:val="en-US"/>
        </w:rPr>
        <w:t xml:space="preserve"> to select among them</w:t>
      </w:r>
      <w:r w:rsidR="008D38AD" w:rsidRPr="004640D4">
        <w:rPr>
          <w:rFonts w:ascii="Times New Roman" w:hAnsi="Times New Roman" w:cs="Times New Roman"/>
          <w:sz w:val="24"/>
          <w:szCs w:val="24"/>
          <w:lang w:val="en-US"/>
        </w:rPr>
        <w:t xml:space="preserve">, like to document </w:t>
      </w:r>
      <w:r w:rsidR="002D24BB" w:rsidRPr="004640D4">
        <w:rPr>
          <w:rFonts w:ascii="Times New Roman" w:hAnsi="Times New Roman" w:cs="Times New Roman"/>
          <w:sz w:val="24"/>
          <w:szCs w:val="24"/>
          <w:lang w:val="en-US"/>
        </w:rPr>
        <w:t xml:space="preserve">the </w:t>
      </w:r>
      <w:r w:rsidR="00431F93" w:rsidRPr="004640D4">
        <w:rPr>
          <w:rFonts w:ascii="Times New Roman" w:hAnsi="Times New Roman" w:cs="Times New Roman"/>
          <w:sz w:val="24"/>
          <w:szCs w:val="24"/>
          <w:lang w:val="en-US"/>
        </w:rPr>
        <w:t>necessi</w:t>
      </w:r>
      <w:r w:rsidR="002D24BB" w:rsidRPr="004640D4">
        <w:rPr>
          <w:rFonts w:ascii="Times New Roman" w:hAnsi="Times New Roman" w:cs="Times New Roman"/>
          <w:sz w:val="24"/>
          <w:szCs w:val="24"/>
          <w:lang w:val="en-US"/>
        </w:rPr>
        <w:t xml:space="preserve">ty of </w:t>
      </w:r>
      <w:r w:rsidR="009D32A1" w:rsidRPr="004640D4">
        <w:rPr>
          <w:rFonts w:ascii="Times New Roman" w:hAnsi="Times New Roman" w:cs="Times New Roman"/>
          <w:sz w:val="24"/>
          <w:szCs w:val="24"/>
          <w:lang w:val="en-US"/>
        </w:rPr>
        <w:t>an</w:t>
      </w:r>
      <w:r w:rsidR="002D24BB" w:rsidRPr="004640D4">
        <w:rPr>
          <w:rFonts w:ascii="Times New Roman" w:hAnsi="Times New Roman" w:cs="Times New Roman"/>
          <w:sz w:val="24"/>
          <w:szCs w:val="24"/>
          <w:lang w:val="en-US"/>
        </w:rPr>
        <w:t xml:space="preserve"> </w:t>
      </w:r>
      <w:r w:rsidR="00F06AF1" w:rsidRPr="004640D4">
        <w:rPr>
          <w:rFonts w:ascii="Times New Roman" w:hAnsi="Times New Roman" w:cs="Times New Roman"/>
          <w:sz w:val="24"/>
          <w:szCs w:val="24"/>
          <w:lang w:val="en-US"/>
        </w:rPr>
        <w:t>extra parameter.</w:t>
      </w:r>
    </w:p>
    <w:p w14:paraId="205E7199" w14:textId="6C29712F" w:rsidR="007130A8" w:rsidRPr="004640D4" w:rsidRDefault="00131D42"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The </w:t>
      </w:r>
      <w:r w:rsidR="00FA56E9" w:rsidRPr="004640D4">
        <w:rPr>
          <w:rFonts w:ascii="Times New Roman" w:hAnsi="Times New Roman" w:cs="Times New Roman"/>
          <w:sz w:val="24"/>
          <w:szCs w:val="24"/>
          <w:lang w:val="en-US"/>
        </w:rPr>
        <w:t xml:space="preserve">present </w:t>
      </w:r>
      <w:r w:rsidRPr="004640D4">
        <w:rPr>
          <w:rFonts w:ascii="Times New Roman" w:hAnsi="Times New Roman" w:cs="Times New Roman"/>
          <w:sz w:val="24"/>
          <w:szCs w:val="24"/>
          <w:lang w:val="en-US"/>
        </w:rPr>
        <w:t xml:space="preserve">experience with SCRoF already </w:t>
      </w:r>
      <w:r w:rsidR="00FA56E9" w:rsidRPr="004640D4">
        <w:rPr>
          <w:rFonts w:ascii="Times New Roman" w:hAnsi="Times New Roman" w:cs="Times New Roman"/>
          <w:sz w:val="24"/>
          <w:szCs w:val="24"/>
          <w:lang w:val="en-US"/>
        </w:rPr>
        <w:t>indicates that, a</w:t>
      </w:r>
      <w:r w:rsidR="00BB77D2" w:rsidRPr="004640D4">
        <w:rPr>
          <w:rFonts w:ascii="Times New Roman" w:hAnsi="Times New Roman" w:cs="Times New Roman"/>
          <w:sz w:val="24"/>
          <w:szCs w:val="24"/>
          <w:lang w:val="en-US"/>
        </w:rPr>
        <w:t>long with the χ</w:t>
      </w:r>
      <w:r w:rsidR="00BB77D2" w:rsidRPr="004640D4">
        <w:rPr>
          <w:rFonts w:ascii="Times New Roman" w:hAnsi="Times New Roman" w:cs="Times New Roman"/>
          <w:sz w:val="24"/>
          <w:szCs w:val="24"/>
          <w:vertAlign w:val="superscript"/>
          <w:lang w:val="en-US"/>
        </w:rPr>
        <w:t>2</w:t>
      </w:r>
      <w:r w:rsidR="00BB77D2" w:rsidRPr="004640D4">
        <w:rPr>
          <w:rFonts w:ascii="Times New Roman" w:hAnsi="Times New Roman" w:cs="Times New Roman"/>
          <w:sz w:val="24"/>
          <w:szCs w:val="24"/>
          <w:lang w:val="en-US"/>
        </w:rPr>
        <w:t xml:space="preserve"> fit probability of the data given the model, a</w:t>
      </w:r>
      <w:r w:rsidR="007130A8" w:rsidRPr="004640D4">
        <w:rPr>
          <w:rFonts w:ascii="Times New Roman" w:hAnsi="Times New Roman" w:cs="Times New Roman"/>
          <w:sz w:val="24"/>
          <w:szCs w:val="24"/>
          <w:lang w:val="en-US"/>
        </w:rPr>
        <w:t xml:space="preserve">ssessing the merits of </w:t>
      </w:r>
      <w:r w:rsidR="0083247F" w:rsidRPr="004640D4">
        <w:rPr>
          <w:rFonts w:ascii="Times New Roman" w:hAnsi="Times New Roman" w:cs="Times New Roman"/>
          <w:sz w:val="24"/>
          <w:szCs w:val="24"/>
          <w:lang w:val="en-US"/>
        </w:rPr>
        <w:t>alternate solutions should consider</w:t>
      </w:r>
      <w:r w:rsidR="00BB77D2" w:rsidRPr="004640D4">
        <w:rPr>
          <w:rFonts w:ascii="Times New Roman" w:hAnsi="Times New Roman" w:cs="Times New Roman"/>
          <w:sz w:val="24"/>
          <w:szCs w:val="24"/>
          <w:lang w:val="en-US"/>
        </w:rPr>
        <w:t xml:space="preserve"> </w:t>
      </w:r>
      <w:r w:rsidR="0083247F" w:rsidRPr="004640D4">
        <w:rPr>
          <w:rFonts w:ascii="Times New Roman" w:hAnsi="Times New Roman" w:cs="Times New Roman"/>
          <w:sz w:val="24"/>
          <w:szCs w:val="24"/>
          <w:lang w:val="en-US"/>
        </w:rPr>
        <w:t>model parsimony</w:t>
      </w:r>
      <w:r w:rsidR="001D796C" w:rsidRPr="004640D4">
        <w:rPr>
          <w:rFonts w:ascii="Times New Roman" w:hAnsi="Times New Roman" w:cs="Times New Roman"/>
          <w:sz w:val="24"/>
          <w:szCs w:val="24"/>
          <w:lang w:val="en-US"/>
        </w:rPr>
        <w:t xml:space="preserve"> </w:t>
      </w:r>
      <w:r w:rsidR="00BB77D2" w:rsidRPr="004640D4">
        <w:rPr>
          <w:rFonts w:ascii="Times New Roman" w:hAnsi="Times New Roman" w:cs="Times New Roman"/>
          <w:sz w:val="24"/>
          <w:szCs w:val="24"/>
          <w:lang w:val="en-US"/>
        </w:rPr>
        <w:t xml:space="preserve">and </w:t>
      </w:r>
      <w:r w:rsidR="001D796C" w:rsidRPr="004640D4">
        <w:rPr>
          <w:rFonts w:ascii="Times New Roman" w:hAnsi="Times New Roman" w:cs="Times New Roman"/>
          <w:sz w:val="24"/>
          <w:szCs w:val="24"/>
          <w:lang w:val="en-US"/>
        </w:rPr>
        <w:t>between</w:t>
      </w:r>
      <w:r w:rsidR="00BB77D2" w:rsidRPr="004640D4">
        <w:rPr>
          <w:rFonts w:ascii="Times New Roman" w:hAnsi="Times New Roman" w:cs="Times New Roman"/>
          <w:sz w:val="24"/>
          <w:szCs w:val="24"/>
          <w:lang w:val="en-US"/>
        </w:rPr>
        <w:t>-</w:t>
      </w:r>
      <w:r w:rsidR="001D796C" w:rsidRPr="004640D4">
        <w:rPr>
          <w:rFonts w:ascii="Times New Roman" w:hAnsi="Times New Roman" w:cs="Times New Roman"/>
          <w:sz w:val="24"/>
          <w:szCs w:val="24"/>
          <w:lang w:val="en-US"/>
        </w:rPr>
        <w:t>factors</w:t>
      </w:r>
      <w:r w:rsidR="00BB77D2" w:rsidRPr="004640D4">
        <w:rPr>
          <w:rFonts w:ascii="Times New Roman" w:hAnsi="Times New Roman" w:cs="Times New Roman"/>
          <w:sz w:val="24"/>
          <w:szCs w:val="24"/>
          <w:lang w:val="en-US"/>
        </w:rPr>
        <w:t xml:space="preserve"> correlations</w:t>
      </w:r>
      <w:r w:rsidR="002B1103" w:rsidRPr="004640D4">
        <w:rPr>
          <w:rFonts w:ascii="Times New Roman" w:hAnsi="Times New Roman" w:cs="Times New Roman"/>
          <w:sz w:val="24"/>
          <w:szCs w:val="24"/>
          <w:lang w:val="en-US"/>
        </w:rPr>
        <w:t xml:space="preserve">. The </w:t>
      </w:r>
      <w:r w:rsidR="006B676C" w:rsidRPr="004640D4">
        <w:rPr>
          <w:rFonts w:ascii="Times New Roman" w:hAnsi="Times New Roman" w:cs="Times New Roman"/>
          <w:sz w:val="24"/>
          <w:szCs w:val="24"/>
          <w:lang w:val="en-US"/>
        </w:rPr>
        <w:t xml:space="preserve">6-factor </w:t>
      </w:r>
      <w:r w:rsidR="002B1103" w:rsidRPr="004640D4">
        <w:rPr>
          <w:rFonts w:ascii="Times New Roman" w:hAnsi="Times New Roman" w:cs="Times New Roman"/>
          <w:sz w:val="24"/>
          <w:szCs w:val="24"/>
          <w:lang w:val="en-US"/>
        </w:rPr>
        <w:t>synthetic example illustrate</w:t>
      </w:r>
      <w:r w:rsidR="006B676C" w:rsidRPr="004640D4">
        <w:rPr>
          <w:rFonts w:ascii="Times New Roman" w:hAnsi="Times New Roman" w:cs="Times New Roman"/>
          <w:sz w:val="24"/>
          <w:szCs w:val="24"/>
          <w:lang w:val="en-US"/>
        </w:rPr>
        <w:t>d that</w:t>
      </w:r>
      <w:r w:rsidR="002B1103" w:rsidRPr="004640D4">
        <w:rPr>
          <w:rFonts w:ascii="Times New Roman" w:hAnsi="Times New Roman" w:cs="Times New Roman"/>
          <w:sz w:val="24"/>
          <w:szCs w:val="24"/>
          <w:lang w:val="en-US"/>
        </w:rPr>
        <w:t xml:space="preserve"> </w:t>
      </w:r>
      <w:r w:rsidR="00C72677" w:rsidRPr="004640D4">
        <w:rPr>
          <w:rFonts w:ascii="Times New Roman" w:hAnsi="Times New Roman" w:cs="Times New Roman"/>
          <w:sz w:val="24"/>
          <w:szCs w:val="24"/>
          <w:lang w:val="en-US"/>
        </w:rPr>
        <w:t>the correct solution was among those not rejected by the χ</w:t>
      </w:r>
      <w:r w:rsidR="00C72677" w:rsidRPr="004640D4">
        <w:rPr>
          <w:rFonts w:ascii="Times New Roman" w:hAnsi="Times New Roman" w:cs="Times New Roman"/>
          <w:sz w:val="24"/>
          <w:szCs w:val="24"/>
          <w:vertAlign w:val="superscript"/>
          <w:lang w:val="en-US"/>
        </w:rPr>
        <w:t>2</w:t>
      </w:r>
      <w:r w:rsidR="00C72677" w:rsidRPr="004640D4">
        <w:rPr>
          <w:rFonts w:ascii="Times New Roman" w:hAnsi="Times New Roman" w:cs="Times New Roman"/>
          <w:sz w:val="24"/>
          <w:szCs w:val="24"/>
          <w:lang w:val="en-CA"/>
        </w:rPr>
        <w:t xml:space="preserve"> test,</w:t>
      </w:r>
      <w:r w:rsidR="006B676C" w:rsidRPr="004640D4">
        <w:rPr>
          <w:rFonts w:ascii="Times New Roman" w:hAnsi="Times New Roman" w:cs="Times New Roman"/>
          <w:sz w:val="24"/>
          <w:szCs w:val="24"/>
          <w:lang w:val="en-CA"/>
        </w:rPr>
        <w:t xml:space="preserve"> although </w:t>
      </w:r>
      <w:r w:rsidR="00D40495" w:rsidRPr="004640D4">
        <w:rPr>
          <w:rFonts w:ascii="Times New Roman" w:hAnsi="Times New Roman" w:cs="Times New Roman"/>
          <w:sz w:val="24"/>
          <w:szCs w:val="24"/>
          <w:lang w:val="en-CA"/>
        </w:rPr>
        <w:t xml:space="preserve">other solutions </w:t>
      </w:r>
      <w:r w:rsidR="00933BB1" w:rsidRPr="004640D4">
        <w:rPr>
          <w:rFonts w:ascii="Times New Roman" w:hAnsi="Times New Roman" w:cs="Times New Roman"/>
          <w:sz w:val="24"/>
          <w:szCs w:val="24"/>
          <w:lang w:val="en-CA"/>
        </w:rPr>
        <w:t xml:space="preserve">could </w:t>
      </w:r>
      <w:r w:rsidR="00CC7BAE">
        <w:rPr>
          <w:rFonts w:ascii="Times New Roman" w:hAnsi="Times New Roman" w:cs="Times New Roman"/>
          <w:sz w:val="24"/>
          <w:szCs w:val="24"/>
          <w:lang w:val="en-CA"/>
        </w:rPr>
        <w:t xml:space="preserve">have </w:t>
      </w:r>
      <w:r w:rsidR="00956DFE" w:rsidRPr="004640D4">
        <w:rPr>
          <w:rFonts w:ascii="Times New Roman" w:hAnsi="Times New Roman" w:cs="Times New Roman"/>
          <w:sz w:val="24"/>
          <w:szCs w:val="24"/>
          <w:lang w:val="en-CA"/>
        </w:rPr>
        <w:t>present</w:t>
      </w:r>
      <w:r w:rsidR="00CC7BAE">
        <w:rPr>
          <w:rFonts w:ascii="Times New Roman" w:hAnsi="Times New Roman" w:cs="Times New Roman"/>
          <w:sz w:val="24"/>
          <w:szCs w:val="24"/>
          <w:lang w:val="en-CA"/>
        </w:rPr>
        <w:t>ed</w:t>
      </w:r>
      <w:r w:rsidR="00933BB1" w:rsidRPr="004640D4">
        <w:rPr>
          <w:rFonts w:ascii="Times New Roman" w:hAnsi="Times New Roman" w:cs="Times New Roman"/>
          <w:sz w:val="24"/>
          <w:szCs w:val="24"/>
          <w:lang w:val="en-CA"/>
        </w:rPr>
        <w:t xml:space="preserve"> </w:t>
      </w:r>
      <w:r w:rsidR="00D40495" w:rsidRPr="004640D4">
        <w:rPr>
          <w:rFonts w:ascii="Times New Roman" w:hAnsi="Times New Roman" w:cs="Times New Roman"/>
          <w:sz w:val="24"/>
          <w:szCs w:val="24"/>
          <w:lang w:val="en-CA"/>
        </w:rPr>
        <w:t xml:space="preserve">better fits. </w:t>
      </w:r>
      <w:r w:rsidR="006779E6">
        <w:rPr>
          <w:rFonts w:ascii="Times New Roman" w:hAnsi="Times New Roman" w:cs="Times New Roman"/>
          <w:sz w:val="24"/>
          <w:szCs w:val="24"/>
          <w:lang w:val="en-CA"/>
        </w:rPr>
        <w:t>For instance</w:t>
      </w:r>
      <w:r w:rsidR="006D0FCF" w:rsidRPr="004640D4">
        <w:rPr>
          <w:rFonts w:ascii="Times New Roman" w:hAnsi="Times New Roman" w:cs="Times New Roman"/>
          <w:sz w:val="24"/>
          <w:szCs w:val="24"/>
          <w:lang w:val="en-CA"/>
        </w:rPr>
        <w:t xml:space="preserve">, </w:t>
      </w:r>
      <w:r w:rsidR="00E05454" w:rsidRPr="004640D4">
        <w:rPr>
          <w:rFonts w:ascii="Times New Roman" w:hAnsi="Times New Roman" w:cs="Times New Roman"/>
          <w:sz w:val="24"/>
          <w:szCs w:val="24"/>
          <w:lang w:val="en-CA"/>
        </w:rPr>
        <w:t xml:space="preserve">a developing version of </w:t>
      </w:r>
      <w:r w:rsidR="002F1D53" w:rsidRPr="004640D4">
        <w:rPr>
          <w:rFonts w:ascii="Times New Roman" w:hAnsi="Times New Roman" w:cs="Times New Roman"/>
          <w:sz w:val="24"/>
          <w:szCs w:val="24"/>
          <w:lang w:val="en-CA"/>
        </w:rPr>
        <w:t xml:space="preserve">SCRoF </w:t>
      </w:r>
      <w:r w:rsidR="003F0CB8" w:rsidRPr="004640D4">
        <w:rPr>
          <w:rFonts w:ascii="Times New Roman" w:hAnsi="Times New Roman" w:cs="Times New Roman"/>
          <w:sz w:val="24"/>
          <w:szCs w:val="24"/>
          <w:lang w:val="en-CA"/>
        </w:rPr>
        <w:t xml:space="preserve">that </w:t>
      </w:r>
      <w:r w:rsidR="008D39EB">
        <w:rPr>
          <w:rFonts w:ascii="Times New Roman" w:hAnsi="Times New Roman" w:cs="Times New Roman"/>
          <w:sz w:val="24"/>
          <w:szCs w:val="24"/>
          <w:lang w:val="en-CA"/>
        </w:rPr>
        <w:t xml:space="preserve">still </w:t>
      </w:r>
      <w:r w:rsidR="003F0CB8" w:rsidRPr="004640D4">
        <w:rPr>
          <w:rFonts w:ascii="Times New Roman" w:hAnsi="Times New Roman" w:cs="Times New Roman"/>
          <w:sz w:val="24"/>
          <w:szCs w:val="24"/>
          <w:lang w:val="en-CA"/>
        </w:rPr>
        <w:t xml:space="preserve">allowed aberrant solutions </w:t>
      </w:r>
      <w:r w:rsidR="005E722A" w:rsidRPr="004640D4">
        <w:rPr>
          <w:rFonts w:ascii="Times New Roman" w:hAnsi="Times New Roman" w:cs="Times New Roman"/>
          <w:sz w:val="24"/>
          <w:szCs w:val="24"/>
          <w:lang w:val="en-CA"/>
        </w:rPr>
        <w:t>(</w:t>
      </w:r>
      <w:r w:rsidR="003F0CB8" w:rsidRPr="004640D4">
        <w:rPr>
          <w:rFonts w:ascii="Times New Roman" w:hAnsi="Times New Roman" w:cs="Times New Roman"/>
          <w:sz w:val="24"/>
          <w:szCs w:val="24"/>
          <w:lang w:val="en-CA"/>
        </w:rPr>
        <w:t xml:space="preserve">by </w:t>
      </w:r>
      <w:r w:rsidR="005063BF" w:rsidRPr="004640D4">
        <w:rPr>
          <w:rFonts w:ascii="Times New Roman" w:hAnsi="Times New Roman" w:cs="Times New Roman"/>
          <w:sz w:val="24"/>
          <w:szCs w:val="24"/>
          <w:lang w:val="en-CA"/>
        </w:rPr>
        <w:t>n</w:t>
      </w:r>
      <w:r w:rsidR="00742024" w:rsidRPr="004640D4">
        <w:rPr>
          <w:rFonts w:ascii="Times New Roman" w:hAnsi="Times New Roman" w:cs="Times New Roman"/>
          <w:sz w:val="24"/>
          <w:szCs w:val="24"/>
          <w:lang w:val="en-CA"/>
        </w:rPr>
        <w:t>ot prevent</w:t>
      </w:r>
      <w:r w:rsidR="003F0CB8" w:rsidRPr="004640D4">
        <w:rPr>
          <w:rFonts w:ascii="Times New Roman" w:hAnsi="Times New Roman" w:cs="Times New Roman"/>
          <w:sz w:val="24"/>
          <w:szCs w:val="24"/>
          <w:lang w:val="en-CA"/>
        </w:rPr>
        <w:t>ing</w:t>
      </w:r>
      <w:r w:rsidR="007B62E2" w:rsidRPr="004640D4">
        <w:rPr>
          <w:rFonts w:ascii="Times New Roman" w:hAnsi="Times New Roman" w:cs="Times New Roman"/>
          <w:sz w:val="24"/>
          <w:szCs w:val="24"/>
          <w:lang w:val="en-CA"/>
        </w:rPr>
        <w:t xml:space="preserve"> </w:t>
      </w:r>
      <w:r w:rsidR="005063BF" w:rsidRPr="004640D4">
        <w:rPr>
          <w:rFonts w:ascii="Times New Roman" w:hAnsi="Times New Roman" w:cs="Times New Roman"/>
          <w:sz w:val="24"/>
          <w:szCs w:val="24"/>
          <w:lang w:val="en-CA"/>
        </w:rPr>
        <w:t xml:space="preserve">an orthogonal </w:t>
      </w:r>
      <w:r w:rsidR="007B62E2" w:rsidRPr="004640D4">
        <w:rPr>
          <w:rFonts w:ascii="Times New Roman" w:hAnsi="Times New Roman" w:cs="Times New Roman"/>
          <w:sz w:val="24"/>
          <w:szCs w:val="24"/>
          <w:lang w:val="en-CA"/>
        </w:rPr>
        <w:t xml:space="preserve">doublet factor </w:t>
      </w:r>
      <w:r w:rsidR="00F10F37" w:rsidRPr="004640D4">
        <w:rPr>
          <w:rFonts w:ascii="Times New Roman" w:hAnsi="Times New Roman" w:cs="Times New Roman"/>
          <w:sz w:val="24"/>
          <w:szCs w:val="24"/>
          <w:lang w:val="en-CA"/>
        </w:rPr>
        <w:t xml:space="preserve">to </w:t>
      </w:r>
      <w:r w:rsidR="00742024" w:rsidRPr="004640D4">
        <w:rPr>
          <w:rFonts w:ascii="Times New Roman" w:hAnsi="Times New Roman" w:cs="Times New Roman"/>
          <w:sz w:val="24"/>
          <w:szCs w:val="24"/>
          <w:lang w:val="en-CA"/>
        </w:rPr>
        <w:t xml:space="preserve">further </w:t>
      </w:r>
      <w:r w:rsidR="00F10F37" w:rsidRPr="004640D4">
        <w:rPr>
          <w:rFonts w:ascii="Times New Roman" w:hAnsi="Times New Roman" w:cs="Times New Roman"/>
          <w:sz w:val="24"/>
          <w:szCs w:val="24"/>
          <w:lang w:val="en-CA"/>
        </w:rPr>
        <w:t>inform</w:t>
      </w:r>
      <w:r w:rsidR="00742024" w:rsidRPr="004640D4">
        <w:rPr>
          <w:rFonts w:ascii="Times New Roman" w:hAnsi="Times New Roman" w:cs="Times New Roman"/>
          <w:sz w:val="24"/>
          <w:szCs w:val="24"/>
          <w:lang w:val="en-CA"/>
        </w:rPr>
        <w:t xml:space="preserve"> a</w:t>
      </w:r>
      <w:r w:rsidR="00F10F37" w:rsidRPr="004640D4">
        <w:rPr>
          <w:rFonts w:ascii="Times New Roman" w:hAnsi="Times New Roman" w:cs="Times New Roman"/>
          <w:sz w:val="24"/>
          <w:szCs w:val="24"/>
          <w:lang w:val="en-CA"/>
        </w:rPr>
        <w:t xml:space="preserve"> multivariate </w:t>
      </w:r>
      <w:r w:rsidR="00742024" w:rsidRPr="004640D4">
        <w:rPr>
          <w:rFonts w:ascii="Times New Roman" w:hAnsi="Times New Roman" w:cs="Times New Roman"/>
          <w:sz w:val="24"/>
          <w:szCs w:val="24"/>
          <w:lang w:val="en-CA"/>
        </w:rPr>
        <w:t xml:space="preserve">variable </w:t>
      </w:r>
      <w:r w:rsidR="009C755F" w:rsidRPr="004640D4">
        <w:rPr>
          <w:rFonts w:ascii="Times New Roman" w:hAnsi="Times New Roman" w:cs="Times New Roman"/>
          <w:sz w:val="24"/>
          <w:szCs w:val="24"/>
          <w:lang w:val="en-CA"/>
        </w:rPr>
        <w:t>nor penaliz</w:t>
      </w:r>
      <w:r w:rsidR="00486EC9" w:rsidRPr="004640D4">
        <w:rPr>
          <w:rFonts w:ascii="Times New Roman" w:hAnsi="Times New Roman" w:cs="Times New Roman"/>
          <w:sz w:val="24"/>
          <w:szCs w:val="24"/>
          <w:lang w:val="en-CA"/>
        </w:rPr>
        <w:t>ing</w:t>
      </w:r>
      <w:r w:rsidR="009C755F" w:rsidRPr="004640D4">
        <w:rPr>
          <w:rFonts w:ascii="Times New Roman" w:hAnsi="Times New Roman" w:cs="Times New Roman"/>
          <w:sz w:val="24"/>
          <w:szCs w:val="24"/>
          <w:lang w:val="en-CA"/>
        </w:rPr>
        <w:t xml:space="preserve"> solutions with loadings </w:t>
      </w:r>
      <w:r w:rsidR="00832A22" w:rsidRPr="004640D4">
        <w:rPr>
          <w:rFonts w:ascii="Times New Roman" w:hAnsi="Times New Roman" w:cs="Times New Roman"/>
          <w:sz w:val="24"/>
          <w:szCs w:val="24"/>
          <w:lang w:val="en-CA"/>
        </w:rPr>
        <w:t>topped at .99</w:t>
      </w:r>
      <w:r w:rsidR="005E722A" w:rsidRPr="004640D4">
        <w:rPr>
          <w:rFonts w:ascii="Times New Roman" w:hAnsi="Times New Roman" w:cs="Times New Roman"/>
          <w:sz w:val="24"/>
          <w:szCs w:val="24"/>
          <w:lang w:val="en-CA"/>
        </w:rPr>
        <w:t>)</w:t>
      </w:r>
      <w:r w:rsidR="00832A22" w:rsidRPr="004640D4">
        <w:rPr>
          <w:rFonts w:ascii="Times New Roman" w:hAnsi="Times New Roman" w:cs="Times New Roman"/>
          <w:sz w:val="24"/>
          <w:szCs w:val="24"/>
          <w:lang w:val="en-CA"/>
        </w:rPr>
        <w:t xml:space="preserve"> </w:t>
      </w:r>
      <w:r w:rsidR="00172303" w:rsidRPr="004640D4">
        <w:rPr>
          <w:rFonts w:ascii="Times New Roman" w:hAnsi="Times New Roman" w:cs="Times New Roman"/>
          <w:sz w:val="24"/>
          <w:szCs w:val="24"/>
          <w:lang w:val="en-CA"/>
        </w:rPr>
        <w:t xml:space="preserve">produced a solution whose </w:t>
      </w:r>
      <w:r w:rsidR="00365B77" w:rsidRPr="004640D4">
        <w:rPr>
          <w:rFonts w:ascii="Times New Roman" w:hAnsi="Times New Roman" w:cs="Times New Roman"/>
          <w:sz w:val="24"/>
          <w:szCs w:val="24"/>
          <w:lang w:val="en-US"/>
        </w:rPr>
        <w:t>χ</w:t>
      </w:r>
      <w:r w:rsidR="00365B77" w:rsidRPr="004640D4">
        <w:rPr>
          <w:rFonts w:ascii="Times New Roman" w:hAnsi="Times New Roman" w:cs="Times New Roman"/>
          <w:sz w:val="24"/>
          <w:szCs w:val="24"/>
          <w:vertAlign w:val="superscript"/>
          <w:lang w:val="en-US"/>
        </w:rPr>
        <w:t>2</w:t>
      </w:r>
      <w:r w:rsidR="00365B77" w:rsidRPr="004640D4">
        <w:rPr>
          <w:rFonts w:ascii="Times New Roman" w:hAnsi="Times New Roman" w:cs="Times New Roman"/>
          <w:sz w:val="24"/>
          <w:szCs w:val="24"/>
          <w:lang w:val="en-US"/>
        </w:rPr>
        <w:t xml:space="preserve"> fit</w:t>
      </w:r>
      <w:r w:rsidR="00172303" w:rsidRPr="004640D4">
        <w:rPr>
          <w:rFonts w:ascii="Times New Roman" w:hAnsi="Times New Roman" w:cs="Times New Roman"/>
          <w:sz w:val="24"/>
          <w:szCs w:val="24"/>
          <w:lang w:val="en-US"/>
        </w:rPr>
        <w:t xml:space="preserve"> </w:t>
      </w:r>
      <w:r w:rsidR="00E11D62" w:rsidRPr="004640D4">
        <w:rPr>
          <w:rFonts w:ascii="Times New Roman" w:hAnsi="Times New Roman" w:cs="Times New Roman"/>
          <w:sz w:val="24"/>
          <w:szCs w:val="24"/>
          <w:lang w:val="en-US"/>
        </w:rPr>
        <w:t xml:space="preserve">exceeded that of </w:t>
      </w:r>
      <w:r w:rsidR="00365B77" w:rsidRPr="004640D4">
        <w:rPr>
          <w:rFonts w:ascii="Times New Roman" w:hAnsi="Times New Roman" w:cs="Times New Roman"/>
          <w:sz w:val="24"/>
          <w:szCs w:val="24"/>
          <w:lang w:val="en-US"/>
        </w:rPr>
        <w:t>the correct one</w:t>
      </w:r>
      <w:r w:rsidR="007701CD" w:rsidRPr="004640D4">
        <w:rPr>
          <w:rFonts w:ascii="Times New Roman" w:hAnsi="Times New Roman" w:cs="Times New Roman"/>
          <w:sz w:val="24"/>
          <w:szCs w:val="24"/>
          <w:lang w:val="en-US"/>
        </w:rPr>
        <w:t xml:space="preserve"> by 16.7 for 2 degrees of freedom</w:t>
      </w:r>
      <w:r w:rsidR="003C28C5" w:rsidRPr="004640D4">
        <w:rPr>
          <w:rFonts w:ascii="Times New Roman" w:hAnsi="Times New Roman" w:cs="Times New Roman"/>
          <w:sz w:val="24"/>
          <w:szCs w:val="24"/>
          <w:lang w:val="en-US"/>
        </w:rPr>
        <w:t xml:space="preserve"> (</w:t>
      </w:r>
      <w:r w:rsidR="003C28C5" w:rsidRPr="004640D4">
        <w:rPr>
          <w:rFonts w:ascii="Times New Roman" w:hAnsi="Times New Roman" w:cs="Times New Roman"/>
          <w:i/>
          <w:iCs/>
          <w:sz w:val="24"/>
          <w:szCs w:val="24"/>
          <w:lang w:val="en-US"/>
        </w:rPr>
        <w:t>p</w:t>
      </w:r>
      <w:r w:rsidR="003C28C5" w:rsidRPr="004640D4">
        <w:rPr>
          <w:rFonts w:ascii="Times New Roman" w:hAnsi="Times New Roman" w:cs="Times New Roman"/>
          <w:sz w:val="24"/>
          <w:szCs w:val="24"/>
          <w:lang w:val="en-US"/>
        </w:rPr>
        <w:t xml:space="preserve"> &lt; .0003)</w:t>
      </w:r>
      <w:r w:rsidR="00DB3F7E" w:rsidRPr="004640D4">
        <w:rPr>
          <w:rFonts w:ascii="Times New Roman" w:hAnsi="Times New Roman" w:cs="Times New Roman"/>
          <w:sz w:val="24"/>
          <w:szCs w:val="24"/>
          <w:lang w:val="en-US"/>
        </w:rPr>
        <w:t xml:space="preserve">. </w:t>
      </w:r>
      <w:r w:rsidR="00D948A3" w:rsidRPr="004640D4">
        <w:rPr>
          <w:rFonts w:ascii="Times New Roman" w:hAnsi="Times New Roman" w:cs="Times New Roman"/>
          <w:sz w:val="24"/>
          <w:szCs w:val="24"/>
          <w:lang w:val="en-US"/>
        </w:rPr>
        <w:t>In that case, t</w:t>
      </w:r>
      <w:r w:rsidR="00214DC0" w:rsidRPr="004640D4">
        <w:rPr>
          <w:rFonts w:ascii="Times New Roman" w:hAnsi="Times New Roman" w:cs="Times New Roman"/>
          <w:sz w:val="24"/>
          <w:szCs w:val="24"/>
          <w:lang w:val="en-US"/>
        </w:rPr>
        <w:t xml:space="preserve">he </w:t>
      </w:r>
      <w:r w:rsidR="00AF76F1">
        <w:rPr>
          <w:rFonts w:ascii="Times New Roman" w:hAnsi="Times New Roman" w:cs="Times New Roman"/>
          <w:sz w:val="24"/>
          <w:szCs w:val="24"/>
          <w:lang w:val="en-US"/>
        </w:rPr>
        <w:t>“</w:t>
      </w:r>
      <w:r w:rsidR="00F108EB">
        <w:rPr>
          <w:rFonts w:ascii="Times New Roman" w:hAnsi="Times New Roman" w:cs="Times New Roman"/>
          <w:sz w:val="24"/>
          <w:szCs w:val="24"/>
          <w:lang w:val="en-US"/>
        </w:rPr>
        <w:t>statistically</w:t>
      </w:r>
      <w:r w:rsidR="00214DC0" w:rsidRPr="004640D4">
        <w:rPr>
          <w:rFonts w:ascii="Times New Roman" w:hAnsi="Times New Roman" w:cs="Times New Roman"/>
          <w:sz w:val="24"/>
          <w:szCs w:val="24"/>
          <w:lang w:val="en-US"/>
        </w:rPr>
        <w:t xml:space="preserve"> better</w:t>
      </w:r>
      <w:r w:rsidR="00AF76F1">
        <w:rPr>
          <w:rFonts w:ascii="Times New Roman" w:hAnsi="Times New Roman" w:cs="Times New Roman"/>
          <w:sz w:val="24"/>
          <w:szCs w:val="24"/>
          <w:lang w:val="en-US"/>
        </w:rPr>
        <w:t>”</w:t>
      </w:r>
      <w:r w:rsidR="00214DC0" w:rsidRPr="004640D4">
        <w:rPr>
          <w:rFonts w:ascii="Times New Roman" w:hAnsi="Times New Roman" w:cs="Times New Roman"/>
          <w:sz w:val="24"/>
          <w:szCs w:val="24"/>
          <w:lang w:val="en-US"/>
        </w:rPr>
        <w:t xml:space="preserve"> solution </w:t>
      </w:r>
      <w:r w:rsidR="00D948A3" w:rsidRPr="004640D4">
        <w:rPr>
          <w:rFonts w:ascii="Times New Roman" w:hAnsi="Times New Roman" w:cs="Times New Roman"/>
          <w:sz w:val="24"/>
          <w:szCs w:val="24"/>
          <w:lang w:val="en-US"/>
        </w:rPr>
        <w:t xml:space="preserve">could be </w:t>
      </w:r>
      <w:r w:rsidR="00BF2877" w:rsidRPr="004640D4">
        <w:rPr>
          <w:rFonts w:ascii="Times New Roman" w:hAnsi="Times New Roman" w:cs="Times New Roman"/>
          <w:sz w:val="24"/>
          <w:szCs w:val="24"/>
          <w:lang w:val="en-US"/>
        </w:rPr>
        <w:t>rejected as</w:t>
      </w:r>
      <w:r w:rsidR="00D948A3" w:rsidRPr="004640D4">
        <w:rPr>
          <w:rFonts w:ascii="Times New Roman" w:hAnsi="Times New Roman" w:cs="Times New Roman"/>
          <w:sz w:val="24"/>
          <w:szCs w:val="24"/>
          <w:lang w:val="en-US"/>
        </w:rPr>
        <w:t xml:space="preserve"> aberra</w:t>
      </w:r>
      <w:r w:rsidR="00090441" w:rsidRPr="004640D4">
        <w:rPr>
          <w:rFonts w:ascii="Times New Roman" w:hAnsi="Times New Roman" w:cs="Times New Roman"/>
          <w:sz w:val="24"/>
          <w:szCs w:val="24"/>
          <w:lang w:val="en-US"/>
        </w:rPr>
        <w:t xml:space="preserve">nt on two grounds, but </w:t>
      </w:r>
      <w:r w:rsidR="00F308E4" w:rsidRPr="004640D4">
        <w:rPr>
          <w:rFonts w:ascii="Times New Roman" w:hAnsi="Times New Roman" w:cs="Times New Roman"/>
          <w:sz w:val="24"/>
          <w:szCs w:val="24"/>
          <w:lang w:val="en-US"/>
        </w:rPr>
        <w:t xml:space="preserve">this </w:t>
      </w:r>
      <w:r w:rsidR="00CF2AF8" w:rsidRPr="004640D4">
        <w:rPr>
          <w:rFonts w:ascii="Times New Roman" w:hAnsi="Times New Roman" w:cs="Times New Roman"/>
          <w:sz w:val="24"/>
          <w:szCs w:val="24"/>
          <w:lang w:val="en-US"/>
        </w:rPr>
        <w:t xml:space="preserve">provided a lesson that </w:t>
      </w:r>
      <w:r w:rsidR="00FA59D9" w:rsidRPr="004640D4">
        <w:rPr>
          <w:rFonts w:ascii="Times New Roman" w:hAnsi="Times New Roman" w:cs="Times New Roman"/>
          <w:sz w:val="24"/>
          <w:szCs w:val="24"/>
          <w:lang w:val="en-US"/>
        </w:rPr>
        <w:t xml:space="preserve">it could be misleading to </w:t>
      </w:r>
      <w:r w:rsidR="00FA7CC2" w:rsidRPr="004640D4">
        <w:rPr>
          <w:rFonts w:ascii="Times New Roman" w:hAnsi="Times New Roman" w:cs="Times New Roman"/>
          <w:sz w:val="24"/>
          <w:szCs w:val="24"/>
          <w:lang w:val="en-US"/>
        </w:rPr>
        <w:t xml:space="preserve">blindly </w:t>
      </w:r>
      <w:r w:rsidR="00FA59D9" w:rsidRPr="004640D4">
        <w:rPr>
          <w:rFonts w:ascii="Times New Roman" w:hAnsi="Times New Roman" w:cs="Times New Roman"/>
          <w:sz w:val="24"/>
          <w:szCs w:val="24"/>
          <w:lang w:val="en-US"/>
        </w:rPr>
        <w:t xml:space="preserve">prefer </w:t>
      </w:r>
      <w:r w:rsidR="00552825" w:rsidRPr="004640D4">
        <w:rPr>
          <w:rFonts w:ascii="Times New Roman" w:hAnsi="Times New Roman" w:cs="Times New Roman"/>
          <w:sz w:val="24"/>
          <w:szCs w:val="24"/>
          <w:lang w:val="en-US"/>
        </w:rPr>
        <w:t>a solution</w:t>
      </w:r>
      <w:r w:rsidR="00FA7CC2" w:rsidRPr="004640D4">
        <w:rPr>
          <w:rFonts w:ascii="Times New Roman" w:hAnsi="Times New Roman" w:cs="Times New Roman"/>
          <w:sz w:val="24"/>
          <w:szCs w:val="24"/>
          <w:lang w:val="en-US"/>
        </w:rPr>
        <w:t xml:space="preserve"> simply because its is</w:t>
      </w:r>
      <w:r w:rsidR="00552825" w:rsidRPr="004640D4">
        <w:rPr>
          <w:rFonts w:ascii="Times New Roman" w:hAnsi="Times New Roman" w:cs="Times New Roman"/>
          <w:sz w:val="24"/>
          <w:szCs w:val="24"/>
          <w:lang w:val="en-US"/>
        </w:rPr>
        <w:t xml:space="preserve"> </w:t>
      </w:r>
      <w:r w:rsidR="008D369E" w:rsidRPr="004640D4">
        <w:rPr>
          <w:rFonts w:ascii="Times New Roman" w:hAnsi="Times New Roman" w:cs="Times New Roman"/>
          <w:sz w:val="24"/>
          <w:szCs w:val="24"/>
          <w:lang w:val="en-US"/>
        </w:rPr>
        <w:t>significantly better</w:t>
      </w:r>
      <w:r w:rsidR="00AE0D9C" w:rsidRPr="004640D4">
        <w:rPr>
          <w:rFonts w:ascii="Times New Roman" w:hAnsi="Times New Roman" w:cs="Times New Roman"/>
          <w:sz w:val="24"/>
          <w:szCs w:val="24"/>
          <w:lang w:val="en-US"/>
        </w:rPr>
        <w:t xml:space="preserve"> </w:t>
      </w:r>
      <w:r w:rsidR="00552825" w:rsidRPr="004640D4">
        <w:rPr>
          <w:rFonts w:ascii="Times New Roman" w:hAnsi="Times New Roman" w:cs="Times New Roman"/>
          <w:sz w:val="24"/>
          <w:szCs w:val="24"/>
          <w:lang w:val="en-US"/>
        </w:rPr>
        <w:t xml:space="preserve">than another </w:t>
      </w:r>
      <w:r w:rsidR="00050FC6" w:rsidRPr="004640D4">
        <w:rPr>
          <w:rFonts w:ascii="Times New Roman" w:hAnsi="Times New Roman" w:cs="Times New Roman"/>
          <w:sz w:val="24"/>
          <w:szCs w:val="24"/>
          <w:lang w:val="en-US"/>
        </w:rPr>
        <w:t xml:space="preserve">one </w:t>
      </w:r>
      <w:r w:rsidR="00383EC7" w:rsidRPr="004640D4">
        <w:rPr>
          <w:rFonts w:ascii="Times New Roman" w:hAnsi="Times New Roman" w:cs="Times New Roman"/>
          <w:sz w:val="24"/>
          <w:szCs w:val="24"/>
          <w:lang w:val="en-US"/>
        </w:rPr>
        <w:t xml:space="preserve">also </w:t>
      </w:r>
      <w:r w:rsidR="00A07A76" w:rsidRPr="004640D4">
        <w:rPr>
          <w:rFonts w:ascii="Times New Roman" w:hAnsi="Times New Roman" w:cs="Times New Roman"/>
          <w:sz w:val="24"/>
          <w:szCs w:val="24"/>
          <w:lang w:val="en-US"/>
        </w:rPr>
        <w:t>compatible with the data</w:t>
      </w:r>
      <w:r w:rsidR="00F0389E" w:rsidRPr="004640D4">
        <w:rPr>
          <w:rFonts w:ascii="Times New Roman" w:hAnsi="Times New Roman" w:cs="Times New Roman"/>
          <w:sz w:val="24"/>
          <w:szCs w:val="24"/>
          <w:lang w:val="en-US"/>
        </w:rPr>
        <w:t>.</w:t>
      </w:r>
      <w:r w:rsidR="00082DEA" w:rsidRPr="004640D4">
        <w:rPr>
          <w:rFonts w:ascii="Times New Roman" w:hAnsi="Times New Roman" w:cs="Times New Roman"/>
          <w:sz w:val="24"/>
          <w:szCs w:val="24"/>
          <w:lang w:val="en-US"/>
        </w:rPr>
        <w:t xml:space="preserve"> </w:t>
      </w:r>
      <w:r w:rsidR="00DB0694" w:rsidRPr="004640D4">
        <w:rPr>
          <w:rFonts w:ascii="Times New Roman" w:hAnsi="Times New Roman" w:cs="Times New Roman"/>
          <w:sz w:val="24"/>
          <w:szCs w:val="24"/>
          <w:lang w:val="en-US"/>
        </w:rPr>
        <w:t xml:space="preserve">More experience </w:t>
      </w:r>
      <w:r w:rsidR="00D6533A" w:rsidRPr="004640D4">
        <w:rPr>
          <w:rFonts w:ascii="Times New Roman" w:hAnsi="Times New Roman" w:cs="Times New Roman"/>
          <w:sz w:val="24"/>
          <w:szCs w:val="24"/>
          <w:lang w:val="en-US"/>
        </w:rPr>
        <w:t>and debates</w:t>
      </w:r>
      <w:r w:rsidR="00B51E59" w:rsidRPr="004640D4">
        <w:rPr>
          <w:rFonts w:ascii="Times New Roman" w:hAnsi="Times New Roman" w:cs="Times New Roman"/>
          <w:sz w:val="24"/>
          <w:szCs w:val="24"/>
          <w:lang w:val="en-US"/>
        </w:rPr>
        <w:t xml:space="preserve"> among experts</w:t>
      </w:r>
      <w:r w:rsidR="00D6533A" w:rsidRPr="004640D4">
        <w:rPr>
          <w:rFonts w:ascii="Times New Roman" w:hAnsi="Times New Roman" w:cs="Times New Roman"/>
          <w:sz w:val="24"/>
          <w:szCs w:val="24"/>
          <w:lang w:val="en-US"/>
        </w:rPr>
        <w:t xml:space="preserve"> </w:t>
      </w:r>
      <w:r w:rsidR="0073604D" w:rsidRPr="004640D4">
        <w:rPr>
          <w:rFonts w:ascii="Times New Roman" w:hAnsi="Times New Roman" w:cs="Times New Roman"/>
          <w:sz w:val="24"/>
          <w:szCs w:val="24"/>
          <w:lang w:val="en-US"/>
        </w:rPr>
        <w:t>will be</w:t>
      </w:r>
      <w:r w:rsidR="00D6533A" w:rsidRPr="004640D4">
        <w:rPr>
          <w:rFonts w:ascii="Times New Roman" w:hAnsi="Times New Roman" w:cs="Times New Roman"/>
          <w:sz w:val="24"/>
          <w:szCs w:val="24"/>
          <w:lang w:val="en-US"/>
        </w:rPr>
        <w:t xml:space="preserve"> required on the </w:t>
      </w:r>
      <w:r w:rsidR="00A3122D" w:rsidRPr="004640D4">
        <w:rPr>
          <w:rFonts w:ascii="Times New Roman" w:hAnsi="Times New Roman" w:cs="Times New Roman"/>
          <w:sz w:val="24"/>
          <w:szCs w:val="24"/>
          <w:lang w:val="en-US"/>
        </w:rPr>
        <w:t>en</w:t>
      </w:r>
      <w:r w:rsidR="00D6533A" w:rsidRPr="004640D4">
        <w:rPr>
          <w:rFonts w:ascii="Times New Roman" w:hAnsi="Times New Roman" w:cs="Times New Roman"/>
          <w:sz w:val="24"/>
          <w:szCs w:val="24"/>
          <w:lang w:val="en-US"/>
        </w:rPr>
        <w:t>suing</w:t>
      </w:r>
      <w:r w:rsidR="00922362" w:rsidRPr="004640D4">
        <w:rPr>
          <w:rFonts w:ascii="Times New Roman" w:hAnsi="Times New Roman" w:cs="Times New Roman"/>
          <w:sz w:val="24"/>
          <w:szCs w:val="24"/>
          <w:lang w:val="en-US"/>
        </w:rPr>
        <w:t xml:space="preserve"> question of </w:t>
      </w:r>
      <w:r w:rsidR="00222F97" w:rsidRPr="004640D4">
        <w:rPr>
          <w:rFonts w:ascii="Times New Roman" w:hAnsi="Times New Roman" w:cs="Times New Roman"/>
          <w:sz w:val="24"/>
          <w:szCs w:val="24"/>
          <w:lang w:val="en-US"/>
        </w:rPr>
        <w:t>how large a</w:t>
      </w:r>
      <w:r w:rsidR="004F10D2" w:rsidRPr="004640D4">
        <w:rPr>
          <w:rFonts w:ascii="Times New Roman" w:hAnsi="Times New Roman" w:cs="Times New Roman"/>
          <w:sz w:val="24"/>
          <w:szCs w:val="24"/>
          <w:lang w:val="en-US"/>
        </w:rPr>
        <w:t xml:space="preserve"> fit improvement must be, between two otherwise </w:t>
      </w:r>
      <w:r w:rsidR="00826CAD" w:rsidRPr="004640D4">
        <w:rPr>
          <w:rFonts w:ascii="Times New Roman" w:hAnsi="Times New Roman" w:cs="Times New Roman"/>
          <w:sz w:val="24"/>
          <w:szCs w:val="24"/>
          <w:lang w:val="en-US"/>
        </w:rPr>
        <w:t xml:space="preserve">sound and </w:t>
      </w:r>
      <w:r w:rsidR="004F10D2" w:rsidRPr="004640D4">
        <w:rPr>
          <w:rFonts w:ascii="Times New Roman" w:hAnsi="Times New Roman" w:cs="Times New Roman"/>
          <w:sz w:val="24"/>
          <w:szCs w:val="24"/>
          <w:lang w:val="en-US"/>
        </w:rPr>
        <w:t xml:space="preserve">statistically acceptable </w:t>
      </w:r>
      <w:r w:rsidR="005E5E48" w:rsidRPr="004640D4">
        <w:rPr>
          <w:rFonts w:ascii="Times New Roman" w:hAnsi="Times New Roman" w:cs="Times New Roman"/>
          <w:sz w:val="24"/>
          <w:szCs w:val="24"/>
          <w:lang w:val="en-US"/>
        </w:rPr>
        <w:t>models,</w:t>
      </w:r>
      <w:r w:rsidR="004F10D2" w:rsidRPr="004640D4">
        <w:rPr>
          <w:rFonts w:ascii="Times New Roman" w:hAnsi="Times New Roman" w:cs="Times New Roman"/>
          <w:sz w:val="24"/>
          <w:szCs w:val="24"/>
          <w:lang w:val="en-US"/>
        </w:rPr>
        <w:t xml:space="preserve"> to </w:t>
      </w:r>
      <w:r w:rsidR="00BD02FC" w:rsidRPr="004640D4">
        <w:rPr>
          <w:rFonts w:ascii="Times New Roman" w:hAnsi="Times New Roman" w:cs="Times New Roman"/>
          <w:sz w:val="24"/>
          <w:szCs w:val="24"/>
          <w:lang w:val="en-US"/>
        </w:rPr>
        <w:t xml:space="preserve">carry its preference over </w:t>
      </w:r>
      <w:r w:rsidR="00C903DB" w:rsidRPr="004640D4">
        <w:rPr>
          <w:rFonts w:ascii="Times New Roman" w:hAnsi="Times New Roman" w:cs="Times New Roman"/>
          <w:sz w:val="24"/>
          <w:szCs w:val="24"/>
          <w:lang w:val="en-US"/>
        </w:rPr>
        <w:t xml:space="preserve">the </w:t>
      </w:r>
      <w:r w:rsidR="00191AA5" w:rsidRPr="004640D4">
        <w:rPr>
          <w:rFonts w:ascii="Times New Roman" w:hAnsi="Times New Roman" w:cs="Times New Roman"/>
          <w:sz w:val="24"/>
          <w:szCs w:val="24"/>
          <w:lang w:val="en-US"/>
        </w:rPr>
        <w:t>more parsimonious alternative</w:t>
      </w:r>
      <w:r w:rsidR="00D6533A" w:rsidRPr="004640D4">
        <w:rPr>
          <w:rFonts w:ascii="Times New Roman" w:hAnsi="Times New Roman" w:cs="Times New Roman"/>
          <w:sz w:val="24"/>
          <w:szCs w:val="24"/>
          <w:lang w:val="en-US"/>
        </w:rPr>
        <w:t>.</w:t>
      </w:r>
      <w:r w:rsidR="00344B53">
        <w:rPr>
          <w:rFonts w:ascii="Times New Roman" w:hAnsi="Times New Roman" w:cs="Times New Roman"/>
          <w:sz w:val="24"/>
          <w:szCs w:val="24"/>
          <w:lang w:val="en-US"/>
        </w:rPr>
        <w:t xml:space="preserve"> In the </w:t>
      </w:r>
      <w:r w:rsidR="000F2A20">
        <w:rPr>
          <w:rFonts w:ascii="Times New Roman" w:hAnsi="Times New Roman" w:cs="Times New Roman"/>
          <w:sz w:val="24"/>
          <w:szCs w:val="24"/>
          <w:lang w:val="en-US"/>
        </w:rPr>
        <w:t>real data</w:t>
      </w:r>
      <w:r w:rsidR="00344B53">
        <w:rPr>
          <w:rFonts w:ascii="Times New Roman" w:hAnsi="Times New Roman" w:cs="Times New Roman"/>
          <w:sz w:val="24"/>
          <w:szCs w:val="24"/>
          <w:lang w:val="en-US"/>
        </w:rPr>
        <w:t xml:space="preserve"> example, </w:t>
      </w:r>
      <w:r w:rsidR="00ED7382">
        <w:rPr>
          <w:rFonts w:ascii="Times New Roman" w:hAnsi="Times New Roman" w:cs="Times New Roman"/>
          <w:sz w:val="24"/>
          <w:szCs w:val="24"/>
          <w:lang w:val="en-US"/>
        </w:rPr>
        <w:t xml:space="preserve">the </w:t>
      </w:r>
      <w:r w:rsidR="000F2A20">
        <w:rPr>
          <w:rFonts w:ascii="Times New Roman" w:hAnsi="Times New Roman" w:cs="Times New Roman"/>
          <w:sz w:val="24"/>
          <w:szCs w:val="24"/>
          <w:lang w:val="en-US"/>
        </w:rPr>
        <w:t xml:space="preserve">model </w:t>
      </w:r>
      <w:r w:rsidR="00EB2FD7">
        <w:rPr>
          <w:rFonts w:ascii="Times New Roman" w:hAnsi="Times New Roman" w:cs="Times New Roman"/>
          <w:sz w:val="24"/>
          <w:szCs w:val="24"/>
          <w:lang w:val="en-US"/>
        </w:rPr>
        <w:t xml:space="preserve">with two bifactorial variables </w:t>
      </w:r>
      <w:r w:rsidR="00AD1E96">
        <w:rPr>
          <w:rFonts w:ascii="Times New Roman" w:hAnsi="Times New Roman" w:cs="Times New Roman"/>
          <w:sz w:val="24"/>
          <w:szCs w:val="24"/>
          <w:lang w:val="en-US"/>
        </w:rPr>
        <w:t xml:space="preserve">would not have been so easily preferred if the </w:t>
      </w:r>
      <w:r w:rsidR="00C90945">
        <w:rPr>
          <w:rFonts w:ascii="Times New Roman" w:hAnsi="Times New Roman" w:cs="Times New Roman"/>
          <w:sz w:val="24"/>
          <w:szCs w:val="24"/>
          <w:lang w:val="en-US"/>
        </w:rPr>
        <w:t xml:space="preserve">initial model </w:t>
      </w:r>
      <w:r w:rsidR="00651354">
        <w:rPr>
          <w:rFonts w:ascii="Times New Roman" w:hAnsi="Times New Roman" w:cs="Times New Roman"/>
          <w:sz w:val="24"/>
          <w:szCs w:val="24"/>
          <w:lang w:val="en-US"/>
        </w:rPr>
        <w:t>(</w:t>
      </w:r>
      <w:r w:rsidR="000F2A20">
        <w:rPr>
          <w:rFonts w:ascii="Times New Roman" w:hAnsi="Times New Roman" w:cs="Times New Roman"/>
          <w:sz w:val="24"/>
          <w:szCs w:val="24"/>
          <w:lang w:val="en-US"/>
        </w:rPr>
        <w:t xml:space="preserve">all variables </w:t>
      </w:r>
      <w:r w:rsidR="00B56AB1">
        <w:rPr>
          <w:rFonts w:ascii="Times New Roman" w:hAnsi="Times New Roman" w:cs="Times New Roman"/>
          <w:sz w:val="24"/>
          <w:szCs w:val="24"/>
          <w:lang w:val="en-US"/>
        </w:rPr>
        <w:t>depend</w:t>
      </w:r>
      <w:r w:rsidR="00C90945">
        <w:rPr>
          <w:rFonts w:ascii="Times New Roman" w:hAnsi="Times New Roman" w:cs="Times New Roman"/>
          <w:sz w:val="24"/>
          <w:szCs w:val="24"/>
          <w:lang w:val="en-US"/>
        </w:rPr>
        <w:t>ing</w:t>
      </w:r>
      <w:r w:rsidR="00B56AB1">
        <w:rPr>
          <w:rFonts w:ascii="Times New Roman" w:hAnsi="Times New Roman" w:cs="Times New Roman"/>
          <w:sz w:val="24"/>
          <w:szCs w:val="24"/>
          <w:lang w:val="en-US"/>
        </w:rPr>
        <w:t xml:space="preserve"> on a single factor</w:t>
      </w:r>
      <w:r w:rsidR="00651354">
        <w:rPr>
          <w:rFonts w:ascii="Times New Roman" w:hAnsi="Times New Roman" w:cs="Times New Roman"/>
          <w:sz w:val="24"/>
          <w:szCs w:val="24"/>
          <w:lang w:val="en-US"/>
        </w:rPr>
        <w:t>)</w:t>
      </w:r>
      <w:r w:rsidR="00B56AB1">
        <w:rPr>
          <w:rFonts w:ascii="Times New Roman" w:hAnsi="Times New Roman" w:cs="Times New Roman"/>
          <w:sz w:val="24"/>
          <w:szCs w:val="24"/>
          <w:lang w:val="en-US"/>
        </w:rPr>
        <w:t xml:space="preserve"> </w:t>
      </w:r>
      <w:r w:rsidR="001927D9">
        <w:rPr>
          <w:rFonts w:ascii="Times New Roman" w:hAnsi="Times New Roman" w:cs="Times New Roman"/>
          <w:sz w:val="24"/>
          <w:szCs w:val="24"/>
          <w:lang w:val="en-US"/>
        </w:rPr>
        <w:t xml:space="preserve">had shown a fit probability </w:t>
      </w:r>
      <w:r w:rsidR="00EE308B">
        <w:rPr>
          <w:rFonts w:ascii="Times New Roman" w:hAnsi="Times New Roman" w:cs="Times New Roman"/>
          <w:sz w:val="24"/>
          <w:szCs w:val="24"/>
          <w:lang w:val="en-US"/>
        </w:rPr>
        <w:t xml:space="preserve">above .05, even if </w:t>
      </w:r>
      <w:r w:rsidR="000515FE">
        <w:rPr>
          <w:rFonts w:ascii="Times New Roman" w:hAnsi="Times New Roman" w:cs="Times New Roman"/>
          <w:sz w:val="24"/>
          <w:szCs w:val="24"/>
          <w:lang w:val="en-US"/>
        </w:rPr>
        <w:t xml:space="preserve">the </w:t>
      </w:r>
      <w:r w:rsidR="000515FE">
        <w:rPr>
          <w:rFonts w:ascii="Times New Roman" w:hAnsi="Times New Roman" w:cs="Times New Roman"/>
          <w:sz w:val="24"/>
          <w:szCs w:val="24"/>
          <w:lang w:val="en-US"/>
        </w:rPr>
        <w:lastRenderedPageBreak/>
        <w:t xml:space="preserve">former appeared significantly </w:t>
      </w:r>
      <w:r w:rsidR="00202A54">
        <w:rPr>
          <w:rFonts w:ascii="Times New Roman" w:hAnsi="Times New Roman" w:cs="Times New Roman"/>
          <w:sz w:val="24"/>
          <w:szCs w:val="24"/>
          <w:lang w:val="en-US"/>
        </w:rPr>
        <w:t>better</w:t>
      </w:r>
      <w:r w:rsidR="00E6734D" w:rsidRPr="00E6734D">
        <w:rPr>
          <w:rFonts w:ascii="Times New Roman" w:hAnsi="Times New Roman" w:cs="Times New Roman"/>
          <w:sz w:val="24"/>
          <w:szCs w:val="24"/>
          <w:lang w:val="en-US"/>
        </w:rPr>
        <w:t xml:space="preserve"> </w:t>
      </w:r>
      <w:r w:rsidR="00E6734D">
        <w:rPr>
          <w:rFonts w:ascii="Times New Roman" w:hAnsi="Times New Roman" w:cs="Times New Roman"/>
          <w:sz w:val="24"/>
          <w:szCs w:val="24"/>
          <w:lang w:val="en-US"/>
        </w:rPr>
        <w:t>with</w:t>
      </w:r>
      <w:r w:rsidR="00CB48B5">
        <w:rPr>
          <w:rFonts w:ascii="Times New Roman" w:hAnsi="Times New Roman" w:cs="Times New Roman"/>
          <w:sz w:val="24"/>
          <w:szCs w:val="24"/>
          <w:lang w:val="en-US"/>
        </w:rPr>
        <w:t>,</w:t>
      </w:r>
      <w:r w:rsidR="00202A54">
        <w:rPr>
          <w:rFonts w:ascii="Times New Roman" w:hAnsi="Times New Roman" w:cs="Times New Roman"/>
          <w:sz w:val="24"/>
          <w:szCs w:val="24"/>
          <w:lang w:val="en-US"/>
        </w:rPr>
        <w:t xml:space="preserve"> say</w:t>
      </w:r>
      <w:r w:rsidR="00E6734D">
        <w:rPr>
          <w:rFonts w:ascii="Times New Roman" w:hAnsi="Times New Roman" w:cs="Times New Roman"/>
          <w:sz w:val="24"/>
          <w:szCs w:val="24"/>
          <w:lang w:val="en-US"/>
        </w:rPr>
        <w:t>,</w:t>
      </w:r>
      <w:r w:rsidR="00CB48B5">
        <w:rPr>
          <w:rFonts w:ascii="Times New Roman" w:hAnsi="Times New Roman" w:cs="Times New Roman"/>
          <w:sz w:val="24"/>
          <w:szCs w:val="24"/>
          <w:lang w:val="en-US"/>
        </w:rPr>
        <w:t xml:space="preserve"> </w:t>
      </w:r>
      <w:r w:rsidR="00CB48B5" w:rsidRPr="00961611">
        <w:rPr>
          <w:rFonts w:ascii="Times New Roman" w:hAnsi="Times New Roman" w:cs="Times New Roman"/>
          <w:i/>
          <w:iCs/>
          <w:sz w:val="24"/>
          <w:szCs w:val="24"/>
          <w:lang w:val="en-US"/>
        </w:rPr>
        <w:t>p</w:t>
      </w:r>
      <w:r w:rsidR="00961611">
        <w:rPr>
          <w:rFonts w:ascii="Times New Roman" w:hAnsi="Times New Roman" w:cs="Times New Roman"/>
          <w:sz w:val="24"/>
          <w:szCs w:val="24"/>
          <w:lang w:val="en-US"/>
        </w:rPr>
        <w:t xml:space="preserve"> </w:t>
      </w:r>
      <w:r w:rsidR="00CB48B5">
        <w:rPr>
          <w:rFonts w:ascii="Times New Roman" w:hAnsi="Times New Roman" w:cs="Times New Roman"/>
          <w:sz w:val="24"/>
          <w:szCs w:val="24"/>
          <w:lang w:val="en-US"/>
        </w:rPr>
        <w:t>=</w:t>
      </w:r>
      <w:r w:rsidR="00961611">
        <w:rPr>
          <w:rFonts w:ascii="Times New Roman" w:hAnsi="Times New Roman" w:cs="Times New Roman"/>
          <w:sz w:val="24"/>
          <w:szCs w:val="24"/>
          <w:lang w:val="en-US"/>
        </w:rPr>
        <w:t xml:space="preserve"> </w:t>
      </w:r>
      <w:r w:rsidR="00CB48B5">
        <w:rPr>
          <w:rFonts w:ascii="Times New Roman" w:hAnsi="Times New Roman" w:cs="Times New Roman"/>
          <w:sz w:val="24"/>
          <w:szCs w:val="24"/>
          <w:lang w:val="en-US"/>
        </w:rPr>
        <w:t>.</w:t>
      </w:r>
      <w:r w:rsidR="00961611">
        <w:rPr>
          <w:rFonts w:ascii="Times New Roman" w:hAnsi="Times New Roman" w:cs="Times New Roman"/>
          <w:sz w:val="24"/>
          <w:szCs w:val="24"/>
          <w:lang w:val="en-US"/>
        </w:rPr>
        <w:t xml:space="preserve">03. </w:t>
      </w:r>
      <w:r w:rsidR="004302FB">
        <w:rPr>
          <w:rFonts w:ascii="Times New Roman" w:hAnsi="Times New Roman" w:cs="Times New Roman"/>
          <w:sz w:val="24"/>
          <w:szCs w:val="24"/>
          <w:lang w:val="en-US"/>
        </w:rPr>
        <w:t>Such result would rather call for</w:t>
      </w:r>
      <w:r w:rsidR="00F07142">
        <w:rPr>
          <w:rFonts w:ascii="Times New Roman" w:hAnsi="Times New Roman" w:cs="Times New Roman"/>
          <w:sz w:val="24"/>
          <w:szCs w:val="24"/>
          <w:lang w:val="en-US"/>
        </w:rPr>
        <w:t xml:space="preserve"> further research.</w:t>
      </w:r>
    </w:p>
    <w:p w14:paraId="16BAA37A" w14:textId="4290A253" w:rsidR="00A7609E" w:rsidRPr="004640D4" w:rsidRDefault="00D97EC6" w:rsidP="00681886">
      <w:pPr>
        <w:tabs>
          <w:tab w:val="right" w:pos="1134"/>
          <w:tab w:val="decimal" w:pos="1701"/>
          <w:tab w:val="decimal" w:pos="2835"/>
          <w:tab w:val="decimal" w:pos="3969"/>
        </w:tabs>
        <w:spacing w:line="480" w:lineRule="auto"/>
        <w:rPr>
          <w:rFonts w:ascii="Times New Roman" w:hAnsi="Times New Roman" w:cs="Times New Roman"/>
          <w:sz w:val="24"/>
          <w:szCs w:val="24"/>
          <w:lang w:val="en-CA"/>
        </w:rPr>
      </w:pPr>
      <w:r w:rsidRPr="004640D4">
        <w:rPr>
          <w:rFonts w:ascii="Times New Roman" w:hAnsi="Times New Roman" w:cs="Times New Roman"/>
          <w:sz w:val="24"/>
          <w:szCs w:val="24"/>
          <w:lang w:val="en-US"/>
        </w:rPr>
        <w:t xml:space="preserve">The SCRoF prerequisite that each factor has two unique indicator variables </w:t>
      </w:r>
      <w:r w:rsidR="00BD6E34" w:rsidRPr="004640D4">
        <w:rPr>
          <w:rFonts w:ascii="Times New Roman" w:hAnsi="Times New Roman" w:cs="Times New Roman"/>
          <w:sz w:val="24"/>
          <w:szCs w:val="24"/>
          <w:lang w:val="en-US"/>
        </w:rPr>
        <w:t xml:space="preserve">can be falsified </w:t>
      </w:r>
      <w:r w:rsidR="00A70E2E" w:rsidRPr="004640D4">
        <w:rPr>
          <w:rFonts w:ascii="Times New Roman" w:hAnsi="Times New Roman" w:cs="Times New Roman"/>
          <w:sz w:val="24"/>
          <w:szCs w:val="24"/>
          <w:lang w:val="en-US"/>
        </w:rPr>
        <w:t>by failure to explain some variables through signal canc</w:t>
      </w:r>
      <w:r w:rsidR="007E0610" w:rsidRPr="004640D4">
        <w:rPr>
          <w:rFonts w:ascii="Times New Roman" w:hAnsi="Times New Roman" w:cs="Times New Roman"/>
          <w:sz w:val="24"/>
          <w:szCs w:val="24"/>
          <w:lang w:val="en-US"/>
        </w:rPr>
        <w:t>e</w:t>
      </w:r>
      <w:r w:rsidR="00A70E2E" w:rsidRPr="004640D4">
        <w:rPr>
          <w:rFonts w:ascii="Times New Roman" w:hAnsi="Times New Roman" w:cs="Times New Roman"/>
          <w:sz w:val="24"/>
          <w:szCs w:val="24"/>
          <w:lang w:val="en-US"/>
        </w:rPr>
        <w:t>llation</w:t>
      </w:r>
      <w:r w:rsidR="007E0610" w:rsidRPr="004640D4">
        <w:rPr>
          <w:rFonts w:ascii="Times New Roman" w:hAnsi="Times New Roman" w:cs="Times New Roman"/>
          <w:sz w:val="24"/>
          <w:szCs w:val="24"/>
          <w:lang w:val="en-US"/>
        </w:rPr>
        <w:t xml:space="preserve">. But </w:t>
      </w:r>
      <w:r w:rsidR="00B9407C" w:rsidRPr="004640D4">
        <w:rPr>
          <w:rFonts w:ascii="Times New Roman" w:hAnsi="Times New Roman" w:cs="Times New Roman"/>
          <w:sz w:val="24"/>
          <w:szCs w:val="24"/>
          <w:lang w:val="en-US"/>
        </w:rPr>
        <w:t xml:space="preserve">this prerequisite </w:t>
      </w:r>
      <w:r w:rsidR="0091696F" w:rsidRPr="004640D4">
        <w:rPr>
          <w:rFonts w:ascii="Times New Roman" w:hAnsi="Times New Roman" w:cs="Times New Roman"/>
          <w:sz w:val="24"/>
          <w:szCs w:val="24"/>
          <w:lang w:val="en-US"/>
        </w:rPr>
        <w:t>should</w:t>
      </w:r>
      <w:r w:rsidR="00B9407C" w:rsidRPr="004640D4">
        <w:rPr>
          <w:rFonts w:ascii="Times New Roman" w:hAnsi="Times New Roman" w:cs="Times New Roman"/>
          <w:sz w:val="24"/>
          <w:szCs w:val="24"/>
          <w:lang w:val="en-US"/>
        </w:rPr>
        <w:t xml:space="preserve"> not</w:t>
      </w:r>
      <w:r w:rsidR="0091696F" w:rsidRPr="004640D4">
        <w:rPr>
          <w:rFonts w:ascii="Times New Roman" w:hAnsi="Times New Roman" w:cs="Times New Roman"/>
          <w:sz w:val="24"/>
          <w:szCs w:val="24"/>
          <w:lang w:val="en-US"/>
        </w:rPr>
        <w:t xml:space="preserve"> be considered</w:t>
      </w:r>
      <w:r w:rsidR="007E0610" w:rsidRPr="004640D4">
        <w:rPr>
          <w:rFonts w:ascii="Times New Roman" w:hAnsi="Times New Roman" w:cs="Times New Roman"/>
          <w:sz w:val="24"/>
          <w:szCs w:val="24"/>
          <w:lang w:val="en-US"/>
        </w:rPr>
        <w:t xml:space="preserve"> proven </w:t>
      </w:r>
      <w:r w:rsidR="00A10A7F" w:rsidRPr="004640D4">
        <w:rPr>
          <w:rFonts w:ascii="Times New Roman" w:hAnsi="Times New Roman" w:cs="Times New Roman"/>
          <w:sz w:val="24"/>
          <w:szCs w:val="24"/>
          <w:lang w:val="en-US"/>
        </w:rPr>
        <w:t xml:space="preserve">by the occurrence of </w:t>
      </w:r>
      <w:r w:rsidR="004C2204">
        <w:rPr>
          <w:rFonts w:ascii="Times New Roman" w:hAnsi="Times New Roman" w:cs="Times New Roman"/>
          <w:sz w:val="24"/>
          <w:szCs w:val="24"/>
          <w:lang w:val="en-US"/>
        </w:rPr>
        <w:t>scenarios</w:t>
      </w:r>
      <w:r w:rsidR="00A10A7F" w:rsidRPr="004640D4">
        <w:rPr>
          <w:rFonts w:ascii="Times New Roman" w:hAnsi="Times New Roman" w:cs="Times New Roman"/>
          <w:sz w:val="24"/>
          <w:szCs w:val="24"/>
          <w:lang w:val="en-US"/>
        </w:rPr>
        <w:t xml:space="preserve"> compatible with the data. </w:t>
      </w:r>
      <w:r w:rsidR="00F04D0D" w:rsidRPr="004640D4">
        <w:rPr>
          <w:rFonts w:ascii="Times New Roman" w:hAnsi="Times New Roman" w:cs="Times New Roman"/>
          <w:sz w:val="24"/>
          <w:szCs w:val="24"/>
          <w:lang w:val="en-US"/>
        </w:rPr>
        <w:t>In a bifactor model (</w:t>
      </w:r>
      <w:r w:rsidR="0042350E" w:rsidRPr="004640D4">
        <w:rPr>
          <w:rFonts w:ascii="Times New Roman" w:eastAsia="Times New Roman" w:hAnsi="Times New Roman" w:cs="Times New Roman"/>
          <w:kern w:val="0"/>
          <w:sz w:val="24"/>
          <w:szCs w:val="24"/>
          <w:lang w:val="en-US" w:eastAsia="fr-CA"/>
          <w14:ligatures w14:val="none"/>
        </w:rPr>
        <w:t>Holzinger &amp; Swineford, 1935</w:t>
      </w:r>
      <w:r w:rsidR="00F04D0D" w:rsidRPr="004640D4">
        <w:rPr>
          <w:rFonts w:ascii="Times New Roman" w:hAnsi="Times New Roman" w:cs="Times New Roman"/>
          <w:sz w:val="24"/>
          <w:szCs w:val="24"/>
          <w:lang w:val="en-US"/>
        </w:rPr>
        <w:t>),</w:t>
      </w:r>
      <w:r w:rsidR="00FF21E1" w:rsidRPr="004640D4">
        <w:rPr>
          <w:rFonts w:ascii="Times New Roman" w:hAnsi="Times New Roman" w:cs="Times New Roman"/>
          <w:sz w:val="24"/>
          <w:szCs w:val="24"/>
          <w:lang w:val="en-US"/>
        </w:rPr>
        <w:t xml:space="preserve"> for instance,</w:t>
      </w:r>
      <w:r w:rsidR="00F04D0D" w:rsidRPr="004640D4">
        <w:rPr>
          <w:rFonts w:ascii="Times New Roman" w:hAnsi="Times New Roman" w:cs="Times New Roman"/>
          <w:sz w:val="24"/>
          <w:szCs w:val="24"/>
          <w:lang w:val="en-US"/>
        </w:rPr>
        <w:t xml:space="preserve"> each variable is considered affected by two factors, </w:t>
      </w:r>
      <w:r w:rsidR="00F8137E" w:rsidRPr="004640D4">
        <w:rPr>
          <w:rFonts w:ascii="Times New Roman" w:hAnsi="Times New Roman" w:cs="Times New Roman"/>
          <w:sz w:val="24"/>
          <w:szCs w:val="24"/>
          <w:lang w:val="en-US"/>
        </w:rPr>
        <w:t>a general factor</w:t>
      </w:r>
      <w:r w:rsidR="00F04D0D" w:rsidRPr="004640D4">
        <w:rPr>
          <w:rFonts w:ascii="Times New Roman" w:hAnsi="Times New Roman" w:cs="Times New Roman"/>
          <w:sz w:val="24"/>
          <w:szCs w:val="24"/>
          <w:lang w:val="en-US"/>
        </w:rPr>
        <w:t xml:space="preserve"> </w:t>
      </w:r>
      <w:r w:rsidR="00FA56D0">
        <w:rPr>
          <w:rFonts w:ascii="Times New Roman" w:hAnsi="Times New Roman" w:cs="Times New Roman"/>
          <w:sz w:val="24"/>
          <w:szCs w:val="24"/>
          <w:lang w:val="en-US"/>
        </w:rPr>
        <w:t xml:space="preserve">that is </w:t>
      </w:r>
      <w:r w:rsidR="00F04D0D" w:rsidRPr="004640D4">
        <w:rPr>
          <w:rFonts w:ascii="Times New Roman" w:hAnsi="Times New Roman" w:cs="Times New Roman"/>
          <w:sz w:val="24"/>
          <w:szCs w:val="24"/>
          <w:lang w:val="en-US"/>
        </w:rPr>
        <w:t xml:space="preserve">common to all variables and </w:t>
      </w:r>
      <w:r w:rsidR="00D95C40" w:rsidRPr="004640D4">
        <w:rPr>
          <w:rFonts w:ascii="Times New Roman" w:hAnsi="Times New Roman" w:cs="Times New Roman"/>
          <w:sz w:val="24"/>
          <w:szCs w:val="24"/>
          <w:lang w:val="en-US"/>
        </w:rPr>
        <w:t>a</w:t>
      </w:r>
      <w:r w:rsidR="00AB1727" w:rsidRPr="004640D4">
        <w:rPr>
          <w:rFonts w:ascii="Times New Roman" w:hAnsi="Times New Roman" w:cs="Times New Roman"/>
          <w:sz w:val="24"/>
          <w:szCs w:val="24"/>
          <w:lang w:val="en-US"/>
        </w:rPr>
        <w:t xml:space="preserve"> factor</w:t>
      </w:r>
      <w:r w:rsidR="00F04D0D" w:rsidRPr="004640D4">
        <w:rPr>
          <w:rFonts w:ascii="Times New Roman" w:hAnsi="Times New Roman" w:cs="Times New Roman"/>
          <w:sz w:val="24"/>
          <w:szCs w:val="24"/>
          <w:lang w:val="en-US"/>
        </w:rPr>
        <w:t xml:space="preserve"> </w:t>
      </w:r>
      <w:r w:rsidR="00913273" w:rsidRPr="004640D4">
        <w:rPr>
          <w:rFonts w:ascii="Times New Roman" w:hAnsi="Times New Roman" w:cs="Times New Roman"/>
          <w:sz w:val="24"/>
          <w:szCs w:val="24"/>
          <w:lang w:val="en-US"/>
        </w:rPr>
        <w:t xml:space="preserve">specific to each </w:t>
      </w:r>
      <w:r w:rsidR="00F340A6" w:rsidRPr="004640D4">
        <w:rPr>
          <w:rFonts w:ascii="Times New Roman" w:hAnsi="Times New Roman" w:cs="Times New Roman"/>
          <w:sz w:val="24"/>
          <w:szCs w:val="24"/>
          <w:lang w:val="en-US"/>
        </w:rPr>
        <w:t>non-overlapping subset of variables</w:t>
      </w:r>
      <w:r w:rsidR="00AB1727" w:rsidRPr="004640D4">
        <w:rPr>
          <w:rFonts w:ascii="Times New Roman" w:hAnsi="Times New Roman" w:cs="Times New Roman"/>
          <w:sz w:val="24"/>
          <w:szCs w:val="24"/>
          <w:lang w:val="en-US"/>
        </w:rPr>
        <w:t>, where a</w:t>
      </w:r>
      <w:r w:rsidR="00AF32EF" w:rsidRPr="004640D4">
        <w:rPr>
          <w:rFonts w:ascii="Times New Roman" w:hAnsi="Times New Roman" w:cs="Times New Roman"/>
          <w:sz w:val="24"/>
          <w:szCs w:val="24"/>
          <w:lang w:val="en-US"/>
        </w:rPr>
        <w:t xml:space="preserve">ll factors are </w:t>
      </w:r>
      <w:r w:rsidR="00AB1727" w:rsidRPr="004640D4">
        <w:rPr>
          <w:rFonts w:ascii="Times New Roman" w:hAnsi="Times New Roman" w:cs="Times New Roman"/>
          <w:sz w:val="24"/>
          <w:szCs w:val="24"/>
          <w:lang w:val="en-US"/>
        </w:rPr>
        <w:t>assumed</w:t>
      </w:r>
      <w:r w:rsidR="00AF32EF" w:rsidRPr="004640D4">
        <w:rPr>
          <w:rFonts w:ascii="Times New Roman" w:hAnsi="Times New Roman" w:cs="Times New Roman"/>
          <w:sz w:val="24"/>
          <w:szCs w:val="24"/>
          <w:lang w:val="en-US"/>
        </w:rPr>
        <w:t xml:space="preserve"> orthogonal. </w:t>
      </w:r>
      <w:r w:rsidR="000F5E78" w:rsidRPr="004640D4">
        <w:rPr>
          <w:rFonts w:ascii="Times New Roman" w:hAnsi="Times New Roman" w:cs="Times New Roman"/>
          <w:sz w:val="24"/>
          <w:szCs w:val="24"/>
          <w:lang w:val="en-US"/>
        </w:rPr>
        <w:t>F</w:t>
      </w:r>
      <w:r w:rsidR="00E06A56" w:rsidRPr="004640D4">
        <w:rPr>
          <w:rFonts w:ascii="Times New Roman" w:hAnsi="Times New Roman" w:cs="Times New Roman"/>
          <w:sz w:val="24"/>
          <w:szCs w:val="24"/>
          <w:lang w:val="en-US"/>
        </w:rPr>
        <w:t>airly equal</w:t>
      </w:r>
      <w:r w:rsidR="00F340A6" w:rsidRPr="004640D4">
        <w:rPr>
          <w:rFonts w:ascii="Times New Roman" w:hAnsi="Times New Roman" w:cs="Times New Roman"/>
          <w:sz w:val="24"/>
          <w:szCs w:val="24"/>
          <w:lang w:val="en-US"/>
        </w:rPr>
        <w:t xml:space="preserve"> </w:t>
      </w:r>
      <w:r w:rsidR="005F67CA" w:rsidRPr="004640D4">
        <w:rPr>
          <w:rFonts w:ascii="Times New Roman" w:hAnsi="Times New Roman" w:cs="Times New Roman"/>
          <w:sz w:val="24"/>
          <w:szCs w:val="24"/>
          <w:lang w:val="en-US"/>
        </w:rPr>
        <w:t>loadings</w:t>
      </w:r>
      <w:r w:rsidR="00787E89" w:rsidRPr="004640D4">
        <w:rPr>
          <w:rFonts w:ascii="Times New Roman" w:hAnsi="Times New Roman" w:cs="Times New Roman"/>
          <w:sz w:val="24"/>
          <w:szCs w:val="24"/>
          <w:lang w:val="en-US"/>
        </w:rPr>
        <w:t xml:space="preserve"> of </w:t>
      </w:r>
      <w:r w:rsidR="0025306C" w:rsidRPr="004640D4">
        <w:rPr>
          <w:rFonts w:ascii="Times New Roman" w:hAnsi="Times New Roman" w:cs="Times New Roman"/>
          <w:sz w:val="24"/>
          <w:szCs w:val="24"/>
          <w:lang w:val="en-US"/>
        </w:rPr>
        <w:t>the genera</w:t>
      </w:r>
      <w:r w:rsidR="00356F58" w:rsidRPr="004640D4">
        <w:rPr>
          <w:rFonts w:ascii="Times New Roman" w:hAnsi="Times New Roman" w:cs="Times New Roman"/>
          <w:sz w:val="24"/>
          <w:szCs w:val="24"/>
          <w:lang w:val="en-US"/>
        </w:rPr>
        <w:t>l</w:t>
      </w:r>
      <w:r w:rsidR="0025306C" w:rsidRPr="004640D4">
        <w:rPr>
          <w:rFonts w:ascii="Times New Roman" w:hAnsi="Times New Roman" w:cs="Times New Roman"/>
          <w:sz w:val="24"/>
          <w:szCs w:val="24"/>
          <w:lang w:val="en-US"/>
        </w:rPr>
        <w:t xml:space="preserve"> and specific</w:t>
      </w:r>
      <w:r w:rsidR="00787E89" w:rsidRPr="004640D4">
        <w:rPr>
          <w:rFonts w:ascii="Times New Roman" w:hAnsi="Times New Roman" w:cs="Times New Roman"/>
          <w:sz w:val="24"/>
          <w:szCs w:val="24"/>
          <w:lang w:val="en-US"/>
        </w:rPr>
        <w:t xml:space="preserve"> </w:t>
      </w:r>
      <w:r w:rsidR="00BA1A75" w:rsidRPr="004640D4">
        <w:rPr>
          <w:rFonts w:ascii="Times New Roman" w:hAnsi="Times New Roman" w:cs="Times New Roman"/>
          <w:sz w:val="24"/>
          <w:szCs w:val="24"/>
          <w:lang w:val="en-US"/>
        </w:rPr>
        <w:t>f</w:t>
      </w:r>
      <w:r w:rsidR="00787E89" w:rsidRPr="004640D4">
        <w:rPr>
          <w:rFonts w:ascii="Times New Roman" w:hAnsi="Times New Roman" w:cs="Times New Roman"/>
          <w:sz w:val="24"/>
          <w:szCs w:val="24"/>
          <w:lang w:val="en-US"/>
        </w:rPr>
        <w:t>a</w:t>
      </w:r>
      <w:r w:rsidR="00BA1A75" w:rsidRPr="004640D4">
        <w:rPr>
          <w:rFonts w:ascii="Times New Roman" w:hAnsi="Times New Roman" w:cs="Times New Roman"/>
          <w:sz w:val="24"/>
          <w:szCs w:val="24"/>
          <w:lang w:val="en-US"/>
        </w:rPr>
        <w:t>ctor</w:t>
      </w:r>
      <w:r w:rsidR="00A33E27" w:rsidRPr="004640D4">
        <w:rPr>
          <w:rFonts w:ascii="Times New Roman" w:hAnsi="Times New Roman" w:cs="Times New Roman"/>
          <w:sz w:val="24"/>
          <w:szCs w:val="24"/>
          <w:lang w:val="en-US"/>
        </w:rPr>
        <w:t>s</w:t>
      </w:r>
      <w:r w:rsidR="00BA1A75" w:rsidRPr="004640D4">
        <w:rPr>
          <w:rFonts w:ascii="Times New Roman" w:hAnsi="Times New Roman" w:cs="Times New Roman"/>
          <w:sz w:val="24"/>
          <w:szCs w:val="24"/>
          <w:lang w:val="en-US"/>
        </w:rPr>
        <w:t xml:space="preserve"> </w:t>
      </w:r>
      <w:r w:rsidR="00765784">
        <w:rPr>
          <w:rFonts w:ascii="Times New Roman" w:hAnsi="Times New Roman" w:cs="Times New Roman"/>
          <w:sz w:val="24"/>
          <w:szCs w:val="24"/>
          <w:lang w:val="en-US"/>
        </w:rPr>
        <w:t>would</w:t>
      </w:r>
      <w:r w:rsidR="000F5E78" w:rsidRPr="004640D4">
        <w:rPr>
          <w:rFonts w:ascii="Times New Roman" w:hAnsi="Times New Roman" w:cs="Times New Roman"/>
          <w:sz w:val="24"/>
          <w:szCs w:val="24"/>
          <w:lang w:val="en-US"/>
        </w:rPr>
        <w:t xml:space="preserve"> </w:t>
      </w:r>
      <w:r w:rsidR="00847E59" w:rsidRPr="004640D4">
        <w:rPr>
          <w:rFonts w:ascii="Times New Roman" w:hAnsi="Times New Roman" w:cs="Times New Roman"/>
          <w:sz w:val="24"/>
          <w:szCs w:val="24"/>
          <w:lang w:val="en-US"/>
        </w:rPr>
        <w:t>impl</w:t>
      </w:r>
      <w:r w:rsidR="00765784">
        <w:rPr>
          <w:rFonts w:ascii="Times New Roman" w:hAnsi="Times New Roman" w:cs="Times New Roman"/>
          <w:sz w:val="24"/>
          <w:szCs w:val="24"/>
          <w:lang w:val="en-US"/>
        </w:rPr>
        <w:t>y</w:t>
      </w:r>
      <w:r w:rsidR="00847E59" w:rsidRPr="004640D4">
        <w:rPr>
          <w:rFonts w:ascii="Times New Roman" w:hAnsi="Times New Roman" w:cs="Times New Roman"/>
          <w:sz w:val="24"/>
          <w:szCs w:val="24"/>
          <w:lang w:val="en-US"/>
        </w:rPr>
        <w:t xml:space="preserve"> that </w:t>
      </w:r>
      <w:r w:rsidR="00215B64" w:rsidRPr="004640D4">
        <w:rPr>
          <w:rFonts w:ascii="Times New Roman" w:hAnsi="Times New Roman" w:cs="Times New Roman"/>
          <w:sz w:val="24"/>
          <w:szCs w:val="24"/>
          <w:lang w:val="en-US"/>
        </w:rPr>
        <w:t>each</w:t>
      </w:r>
      <w:r w:rsidR="00FA0784" w:rsidRPr="004640D4">
        <w:rPr>
          <w:rFonts w:ascii="Times New Roman" w:hAnsi="Times New Roman" w:cs="Times New Roman"/>
          <w:sz w:val="24"/>
          <w:szCs w:val="24"/>
          <w:lang w:val="en-US"/>
        </w:rPr>
        <w:t xml:space="preserve"> subset of </w:t>
      </w:r>
      <w:r w:rsidR="00C80782">
        <w:rPr>
          <w:rFonts w:ascii="Times New Roman" w:hAnsi="Times New Roman" w:cs="Times New Roman"/>
          <w:sz w:val="24"/>
          <w:szCs w:val="24"/>
          <w:lang w:val="en-US"/>
        </w:rPr>
        <w:t xml:space="preserve">bifactorial </w:t>
      </w:r>
      <w:r w:rsidR="00FA0784" w:rsidRPr="004640D4">
        <w:rPr>
          <w:rFonts w:ascii="Times New Roman" w:hAnsi="Times New Roman" w:cs="Times New Roman"/>
          <w:sz w:val="24"/>
          <w:szCs w:val="24"/>
          <w:lang w:val="en-US"/>
        </w:rPr>
        <w:t xml:space="preserve">variables is </w:t>
      </w:r>
      <w:r w:rsidR="00F66F0B" w:rsidRPr="004640D4">
        <w:rPr>
          <w:rFonts w:ascii="Times New Roman" w:hAnsi="Times New Roman" w:cs="Times New Roman"/>
          <w:sz w:val="24"/>
          <w:szCs w:val="24"/>
          <w:lang w:val="en-US"/>
        </w:rPr>
        <w:t xml:space="preserve">nearly </w:t>
      </w:r>
      <w:r w:rsidR="00FA0784" w:rsidRPr="004640D4">
        <w:rPr>
          <w:rFonts w:ascii="Times New Roman" w:hAnsi="Times New Roman" w:cs="Times New Roman"/>
          <w:sz w:val="24"/>
          <w:szCs w:val="24"/>
          <w:lang w:val="en-US"/>
        </w:rPr>
        <w:t>colinear with the factor space origin</w:t>
      </w:r>
      <w:r w:rsidR="0099604F" w:rsidRPr="004640D4">
        <w:rPr>
          <w:rFonts w:ascii="Times New Roman" w:hAnsi="Times New Roman" w:cs="Times New Roman"/>
          <w:sz w:val="24"/>
          <w:szCs w:val="24"/>
          <w:lang w:val="en-US"/>
        </w:rPr>
        <w:t xml:space="preserve">. </w:t>
      </w:r>
      <w:r w:rsidR="008009CE" w:rsidRPr="004640D4">
        <w:rPr>
          <w:rFonts w:ascii="Times New Roman" w:hAnsi="Times New Roman" w:cs="Times New Roman"/>
          <w:sz w:val="24"/>
          <w:szCs w:val="24"/>
          <w:lang w:val="en-US"/>
        </w:rPr>
        <w:t xml:space="preserve">SCRoF </w:t>
      </w:r>
      <w:r w:rsidR="00576766" w:rsidRPr="004640D4">
        <w:rPr>
          <w:rFonts w:ascii="Times New Roman" w:hAnsi="Times New Roman" w:cs="Times New Roman"/>
          <w:sz w:val="24"/>
          <w:szCs w:val="24"/>
          <w:lang w:val="en-US"/>
        </w:rPr>
        <w:t>would</w:t>
      </w:r>
      <w:r w:rsidR="001E25B1">
        <w:rPr>
          <w:rFonts w:ascii="Times New Roman" w:hAnsi="Times New Roman" w:cs="Times New Roman"/>
          <w:sz w:val="24"/>
          <w:szCs w:val="24"/>
          <w:lang w:val="en-US"/>
        </w:rPr>
        <w:t xml:space="preserve"> then</w:t>
      </w:r>
      <w:r w:rsidR="00576766" w:rsidRPr="004640D4">
        <w:rPr>
          <w:rFonts w:ascii="Times New Roman" w:hAnsi="Times New Roman" w:cs="Times New Roman"/>
          <w:sz w:val="24"/>
          <w:szCs w:val="24"/>
          <w:lang w:val="en-US"/>
        </w:rPr>
        <w:t xml:space="preserve"> provide a </w:t>
      </w:r>
      <w:r w:rsidR="008009CE" w:rsidRPr="004640D4">
        <w:rPr>
          <w:rFonts w:ascii="Times New Roman" w:hAnsi="Times New Roman" w:cs="Times New Roman"/>
          <w:sz w:val="24"/>
          <w:szCs w:val="24"/>
          <w:lang w:val="en-US"/>
        </w:rPr>
        <w:t xml:space="preserve">solution </w:t>
      </w:r>
      <w:r w:rsidR="00576766" w:rsidRPr="004640D4">
        <w:rPr>
          <w:rFonts w:ascii="Times New Roman" w:hAnsi="Times New Roman" w:cs="Times New Roman"/>
          <w:sz w:val="24"/>
          <w:szCs w:val="24"/>
          <w:lang w:val="en-US"/>
        </w:rPr>
        <w:t>that</w:t>
      </w:r>
      <w:r w:rsidR="00DF7D07" w:rsidRPr="004640D4">
        <w:rPr>
          <w:rFonts w:ascii="Times New Roman" w:hAnsi="Times New Roman" w:cs="Times New Roman"/>
          <w:sz w:val="24"/>
          <w:szCs w:val="24"/>
          <w:lang w:val="en-US"/>
        </w:rPr>
        <w:t xml:space="preserve"> </w:t>
      </w:r>
      <w:r w:rsidR="00A713FF" w:rsidRPr="004640D4">
        <w:rPr>
          <w:rFonts w:ascii="Times New Roman" w:hAnsi="Times New Roman" w:cs="Times New Roman"/>
          <w:sz w:val="24"/>
          <w:szCs w:val="24"/>
          <w:lang w:val="en-US"/>
        </w:rPr>
        <w:t xml:space="preserve">satisfactorily </w:t>
      </w:r>
      <w:r w:rsidR="00826EE2" w:rsidRPr="004640D4">
        <w:rPr>
          <w:rFonts w:ascii="Times New Roman" w:hAnsi="Times New Roman" w:cs="Times New Roman"/>
          <w:sz w:val="24"/>
          <w:szCs w:val="24"/>
          <w:lang w:val="en-US"/>
        </w:rPr>
        <w:t xml:space="preserve">explain the data </w:t>
      </w:r>
      <w:r w:rsidR="00DF7D07" w:rsidRPr="004640D4">
        <w:rPr>
          <w:rFonts w:ascii="Times New Roman" w:hAnsi="Times New Roman" w:cs="Times New Roman"/>
          <w:sz w:val="24"/>
          <w:szCs w:val="24"/>
          <w:lang w:val="en-US"/>
        </w:rPr>
        <w:t xml:space="preserve">as depending only on the </w:t>
      </w:r>
      <w:r w:rsidR="00902267">
        <w:rPr>
          <w:rFonts w:ascii="Times New Roman" w:hAnsi="Times New Roman" w:cs="Times New Roman"/>
          <w:sz w:val="24"/>
          <w:szCs w:val="24"/>
          <w:lang w:val="en-US"/>
        </w:rPr>
        <w:t xml:space="preserve">set of </w:t>
      </w:r>
      <w:r w:rsidR="000267D8">
        <w:rPr>
          <w:rFonts w:ascii="Times New Roman" w:hAnsi="Times New Roman" w:cs="Times New Roman"/>
          <w:sz w:val="24"/>
          <w:szCs w:val="24"/>
          <w:lang w:val="en-US"/>
        </w:rPr>
        <w:t>s</w:t>
      </w:r>
      <w:r w:rsidR="00DF7D07" w:rsidRPr="004640D4">
        <w:rPr>
          <w:rFonts w:ascii="Times New Roman" w:hAnsi="Times New Roman" w:cs="Times New Roman"/>
          <w:sz w:val="24"/>
          <w:szCs w:val="24"/>
          <w:lang w:val="en-US"/>
        </w:rPr>
        <w:t>pecific factors</w:t>
      </w:r>
      <w:r w:rsidR="00165901" w:rsidRPr="004640D4">
        <w:rPr>
          <w:rFonts w:ascii="Times New Roman" w:hAnsi="Times New Roman" w:cs="Times New Roman"/>
          <w:sz w:val="24"/>
          <w:szCs w:val="24"/>
          <w:lang w:val="en-US"/>
        </w:rPr>
        <w:t xml:space="preserve">, although </w:t>
      </w:r>
      <w:r w:rsidR="001E60DA" w:rsidRPr="004640D4">
        <w:rPr>
          <w:rFonts w:ascii="Times New Roman" w:hAnsi="Times New Roman" w:cs="Times New Roman"/>
          <w:sz w:val="24"/>
          <w:szCs w:val="24"/>
          <w:lang w:val="en-US"/>
        </w:rPr>
        <w:t>these</w:t>
      </w:r>
      <w:r w:rsidR="00C870AD" w:rsidRPr="004640D4">
        <w:rPr>
          <w:rFonts w:ascii="Times New Roman" w:hAnsi="Times New Roman" w:cs="Times New Roman"/>
          <w:sz w:val="24"/>
          <w:szCs w:val="24"/>
          <w:lang w:val="en-US"/>
        </w:rPr>
        <w:t xml:space="preserve"> would be </w:t>
      </w:r>
      <w:r w:rsidR="000267D8">
        <w:rPr>
          <w:rFonts w:ascii="Times New Roman" w:hAnsi="Times New Roman" w:cs="Times New Roman"/>
          <w:sz w:val="24"/>
          <w:szCs w:val="24"/>
          <w:lang w:val="en-US"/>
        </w:rPr>
        <w:t xml:space="preserve">highly </w:t>
      </w:r>
      <w:r w:rsidR="00C870AD" w:rsidRPr="004640D4">
        <w:rPr>
          <w:rFonts w:ascii="Times New Roman" w:hAnsi="Times New Roman" w:cs="Times New Roman"/>
          <w:sz w:val="24"/>
          <w:szCs w:val="24"/>
          <w:lang w:val="en-US"/>
        </w:rPr>
        <w:t>correlated</w:t>
      </w:r>
      <w:r w:rsidR="001E60DA" w:rsidRPr="004640D4">
        <w:rPr>
          <w:rFonts w:ascii="Times New Roman" w:hAnsi="Times New Roman" w:cs="Times New Roman"/>
          <w:sz w:val="24"/>
          <w:szCs w:val="24"/>
          <w:lang w:val="en-US"/>
        </w:rPr>
        <w:t xml:space="preserve">. </w:t>
      </w:r>
      <w:r w:rsidR="00CF0E7A" w:rsidRPr="004640D4">
        <w:rPr>
          <w:rFonts w:ascii="Times New Roman" w:hAnsi="Times New Roman" w:cs="Times New Roman"/>
          <w:sz w:val="24"/>
          <w:szCs w:val="24"/>
          <w:lang w:val="en-US"/>
        </w:rPr>
        <w:t xml:space="preserve">In a sense, </w:t>
      </w:r>
      <w:r w:rsidR="001D7427" w:rsidRPr="004640D4">
        <w:rPr>
          <w:rFonts w:ascii="Times New Roman" w:hAnsi="Times New Roman" w:cs="Times New Roman"/>
          <w:sz w:val="24"/>
          <w:szCs w:val="24"/>
          <w:lang w:val="en-US"/>
        </w:rPr>
        <w:t>the underlying</w:t>
      </w:r>
      <w:r w:rsidR="00195AE0" w:rsidRPr="004640D4">
        <w:rPr>
          <w:rFonts w:ascii="Times New Roman" w:hAnsi="Times New Roman" w:cs="Times New Roman"/>
          <w:sz w:val="24"/>
          <w:szCs w:val="24"/>
          <w:lang w:val="en-US"/>
        </w:rPr>
        <w:t xml:space="preserve"> bifactor </w:t>
      </w:r>
      <w:r w:rsidR="00F20393" w:rsidRPr="004640D4">
        <w:rPr>
          <w:rFonts w:ascii="Times New Roman" w:hAnsi="Times New Roman" w:cs="Times New Roman"/>
          <w:sz w:val="24"/>
          <w:szCs w:val="24"/>
          <w:lang w:val="en-US"/>
        </w:rPr>
        <w:t xml:space="preserve">model </w:t>
      </w:r>
      <w:r w:rsidR="00CE63E6" w:rsidRPr="004640D4">
        <w:rPr>
          <w:rFonts w:ascii="Times New Roman" w:hAnsi="Times New Roman" w:cs="Times New Roman"/>
          <w:sz w:val="24"/>
          <w:szCs w:val="24"/>
          <w:lang w:val="en-US"/>
        </w:rPr>
        <w:t>is a solution that further explains</w:t>
      </w:r>
      <w:r w:rsidR="00195AE0" w:rsidRPr="004640D4">
        <w:rPr>
          <w:rFonts w:ascii="Times New Roman" w:hAnsi="Times New Roman" w:cs="Times New Roman"/>
          <w:sz w:val="24"/>
          <w:szCs w:val="24"/>
          <w:lang w:val="en-US"/>
        </w:rPr>
        <w:t xml:space="preserve"> </w:t>
      </w:r>
      <w:r w:rsidR="00CE63E6" w:rsidRPr="004640D4">
        <w:rPr>
          <w:rFonts w:ascii="Times New Roman" w:hAnsi="Times New Roman" w:cs="Times New Roman"/>
          <w:sz w:val="24"/>
          <w:szCs w:val="24"/>
          <w:lang w:val="en-US"/>
        </w:rPr>
        <w:t xml:space="preserve">what causes the factors to be correlated. </w:t>
      </w:r>
      <w:r w:rsidR="006D4525">
        <w:rPr>
          <w:rFonts w:ascii="Times New Roman" w:hAnsi="Times New Roman" w:cs="Times New Roman"/>
          <w:sz w:val="24"/>
          <w:szCs w:val="24"/>
          <w:lang w:val="en-US"/>
        </w:rPr>
        <w:t xml:space="preserve">It remains the </w:t>
      </w:r>
      <w:r w:rsidR="000A08EC">
        <w:rPr>
          <w:rFonts w:ascii="Times New Roman" w:hAnsi="Times New Roman" w:cs="Times New Roman"/>
          <w:sz w:val="24"/>
          <w:szCs w:val="24"/>
          <w:lang w:val="en-US"/>
        </w:rPr>
        <w:t xml:space="preserve">responsibility of the user to assume that each factor has at least two unique variables. </w:t>
      </w:r>
      <w:r w:rsidR="00B16630" w:rsidRPr="004640D4">
        <w:rPr>
          <w:rFonts w:ascii="Times New Roman" w:hAnsi="Times New Roman" w:cs="Times New Roman"/>
          <w:sz w:val="24"/>
          <w:szCs w:val="24"/>
          <w:lang w:val="en-US"/>
        </w:rPr>
        <w:t>Sh</w:t>
      </w:r>
      <w:r w:rsidR="00316B89" w:rsidRPr="004640D4">
        <w:rPr>
          <w:rFonts w:ascii="Times New Roman" w:hAnsi="Times New Roman" w:cs="Times New Roman"/>
          <w:sz w:val="24"/>
          <w:szCs w:val="24"/>
          <w:lang w:val="en-US"/>
        </w:rPr>
        <w:t>ould</w:t>
      </w:r>
      <w:r w:rsidR="00CC5470">
        <w:rPr>
          <w:rFonts w:ascii="Times New Roman" w:hAnsi="Times New Roman" w:cs="Times New Roman"/>
          <w:sz w:val="24"/>
          <w:szCs w:val="24"/>
          <w:lang w:val="en-US"/>
        </w:rPr>
        <w:t xml:space="preserve"> however</w:t>
      </w:r>
      <w:r w:rsidR="00316B89" w:rsidRPr="004640D4">
        <w:rPr>
          <w:rFonts w:ascii="Times New Roman" w:hAnsi="Times New Roman" w:cs="Times New Roman"/>
          <w:sz w:val="24"/>
          <w:szCs w:val="24"/>
          <w:lang w:val="en-US"/>
        </w:rPr>
        <w:t xml:space="preserve"> the loadings of the general and specific</w:t>
      </w:r>
      <w:r w:rsidR="00277389" w:rsidRPr="004640D4">
        <w:rPr>
          <w:rFonts w:ascii="Times New Roman" w:hAnsi="Times New Roman" w:cs="Times New Roman"/>
          <w:sz w:val="24"/>
          <w:szCs w:val="24"/>
          <w:lang w:val="en-US"/>
        </w:rPr>
        <w:t xml:space="preserve"> factors deviate markedly form proportionality, </w:t>
      </w:r>
      <w:r w:rsidR="00B16630" w:rsidRPr="004640D4">
        <w:rPr>
          <w:rFonts w:ascii="Times New Roman" w:hAnsi="Times New Roman" w:cs="Times New Roman"/>
          <w:sz w:val="24"/>
          <w:szCs w:val="24"/>
          <w:lang w:val="en-US"/>
        </w:rPr>
        <w:t xml:space="preserve">SCRoF would be expected to </w:t>
      </w:r>
      <w:r w:rsidR="000F5F7F" w:rsidRPr="004640D4">
        <w:rPr>
          <w:rFonts w:ascii="Times New Roman" w:hAnsi="Times New Roman" w:cs="Times New Roman"/>
          <w:sz w:val="24"/>
          <w:szCs w:val="24"/>
          <w:lang w:val="en-US"/>
        </w:rPr>
        <w:t>fail to produce an</w:t>
      </w:r>
      <w:r w:rsidR="00E26DB3" w:rsidRPr="004640D4">
        <w:rPr>
          <w:rFonts w:ascii="Times New Roman" w:hAnsi="Times New Roman" w:cs="Times New Roman"/>
          <w:sz w:val="24"/>
          <w:szCs w:val="24"/>
          <w:lang w:val="en-US"/>
        </w:rPr>
        <w:t>y</w:t>
      </w:r>
      <w:r w:rsidR="000F5F7F" w:rsidRPr="004640D4">
        <w:rPr>
          <w:rFonts w:ascii="Times New Roman" w:hAnsi="Times New Roman" w:cs="Times New Roman"/>
          <w:sz w:val="24"/>
          <w:szCs w:val="24"/>
          <w:lang w:val="en-US"/>
        </w:rPr>
        <w:t xml:space="preserve"> solution </w:t>
      </w:r>
      <w:r w:rsidR="001B2819" w:rsidRPr="004640D4">
        <w:rPr>
          <w:rFonts w:ascii="Times New Roman" w:hAnsi="Times New Roman" w:cs="Times New Roman"/>
          <w:sz w:val="24"/>
          <w:szCs w:val="24"/>
          <w:lang w:val="en-US"/>
        </w:rPr>
        <w:t xml:space="preserve">statistically </w:t>
      </w:r>
      <w:r w:rsidR="000F5F7F" w:rsidRPr="004640D4">
        <w:rPr>
          <w:rFonts w:ascii="Times New Roman" w:hAnsi="Times New Roman" w:cs="Times New Roman"/>
          <w:sz w:val="24"/>
          <w:szCs w:val="24"/>
          <w:lang w:val="en-US"/>
        </w:rPr>
        <w:t xml:space="preserve">consistent with </w:t>
      </w:r>
      <w:r w:rsidR="0025285E" w:rsidRPr="004640D4">
        <w:rPr>
          <w:rFonts w:ascii="Times New Roman" w:hAnsi="Times New Roman" w:cs="Times New Roman"/>
          <w:sz w:val="24"/>
          <w:szCs w:val="24"/>
          <w:lang w:val="en-US"/>
        </w:rPr>
        <w:t xml:space="preserve">the </w:t>
      </w:r>
      <w:r w:rsidR="000F5F7F" w:rsidRPr="004640D4">
        <w:rPr>
          <w:rFonts w:ascii="Times New Roman" w:hAnsi="Times New Roman" w:cs="Times New Roman"/>
          <w:sz w:val="24"/>
          <w:szCs w:val="24"/>
          <w:lang w:val="en-US"/>
        </w:rPr>
        <w:t>data</w:t>
      </w:r>
      <w:r w:rsidR="00F50415" w:rsidRPr="004640D4">
        <w:rPr>
          <w:rFonts w:ascii="Times New Roman" w:hAnsi="Times New Roman" w:cs="Times New Roman"/>
          <w:sz w:val="24"/>
          <w:szCs w:val="24"/>
          <w:lang w:val="en-US"/>
        </w:rPr>
        <w:t>.</w:t>
      </w:r>
    </w:p>
    <w:p w14:paraId="6D7F5CB2" w14:textId="007D34CC" w:rsidR="001E1354" w:rsidRPr="004640D4" w:rsidRDefault="006C0FCA"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Besides </w:t>
      </w:r>
      <w:r w:rsidR="00B55707">
        <w:rPr>
          <w:rFonts w:ascii="Times New Roman" w:hAnsi="Times New Roman" w:cs="Times New Roman"/>
          <w:sz w:val="24"/>
          <w:szCs w:val="24"/>
          <w:lang w:val="en-US"/>
        </w:rPr>
        <w:t>its</w:t>
      </w:r>
      <w:r w:rsidRPr="004640D4">
        <w:rPr>
          <w:rFonts w:ascii="Times New Roman" w:hAnsi="Times New Roman" w:cs="Times New Roman"/>
          <w:sz w:val="24"/>
          <w:szCs w:val="24"/>
          <w:lang w:val="en-US"/>
        </w:rPr>
        <w:t xml:space="preserve"> two</w:t>
      </w:r>
      <w:r w:rsidR="009A2FDD" w:rsidRPr="004640D4">
        <w:rPr>
          <w:rFonts w:ascii="Times New Roman" w:hAnsi="Times New Roman" w:cs="Times New Roman"/>
          <w:sz w:val="24"/>
          <w:szCs w:val="24"/>
          <w:lang w:val="en-US"/>
        </w:rPr>
        <w:t>-</w:t>
      </w:r>
      <w:r w:rsidR="009162E6" w:rsidRPr="004640D4">
        <w:rPr>
          <w:rFonts w:ascii="Times New Roman" w:hAnsi="Times New Roman" w:cs="Times New Roman"/>
          <w:sz w:val="24"/>
          <w:szCs w:val="24"/>
          <w:lang w:val="en-US"/>
        </w:rPr>
        <w:t>unique</w:t>
      </w:r>
      <w:r w:rsidR="009A2FDD" w:rsidRPr="004640D4">
        <w:rPr>
          <w:rFonts w:ascii="Times New Roman" w:hAnsi="Times New Roman" w:cs="Times New Roman"/>
          <w:sz w:val="24"/>
          <w:szCs w:val="24"/>
          <w:lang w:val="en-US"/>
        </w:rPr>
        <w:t>-</w:t>
      </w:r>
      <w:r w:rsidR="009162E6" w:rsidRPr="004640D4">
        <w:rPr>
          <w:rFonts w:ascii="Times New Roman" w:hAnsi="Times New Roman" w:cs="Times New Roman"/>
          <w:sz w:val="24"/>
          <w:szCs w:val="24"/>
          <w:lang w:val="en-US"/>
        </w:rPr>
        <w:t xml:space="preserve">variable requirement, </w:t>
      </w:r>
      <w:r w:rsidR="00782DD3" w:rsidRPr="004640D4">
        <w:rPr>
          <w:rFonts w:ascii="Times New Roman" w:hAnsi="Times New Roman" w:cs="Times New Roman"/>
          <w:sz w:val="24"/>
          <w:szCs w:val="24"/>
          <w:lang w:val="en-US"/>
        </w:rPr>
        <w:t xml:space="preserve">SCRoF </w:t>
      </w:r>
      <w:r w:rsidR="00073016" w:rsidRPr="004640D4">
        <w:rPr>
          <w:rFonts w:ascii="Times New Roman" w:hAnsi="Times New Roman" w:cs="Times New Roman"/>
          <w:sz w:val="24"/>
          <w:szCs w:val="24"/>
          <w:lang w:val="en-US"/>
        </w:rPr>
        <w:t>relies</w:t>
      </w:r>
      <w:r w:rsidR="003E6D72" w:rsidRPr="004640D4">
        <w:rPr>
          <w:rFonts w:ascii="Times New Roman" w:hAnsi="Times New Roman" w:cs="Times New Roman"/>
          <w:sz w:val="24"/>
          <w:szCs w:val="24"/>
          <w:lang w:val="en-US"/>
        </w:rPr>
        <w:t xml:space="preserve">, like other </w:t>
      </w:r>
      <w:r w:rsidR="00AC1A22" w:rsidRPr="004640D4">
        <w:rPr>
          <w:rFonts w:ascii="Times New Roman" w:hAnsi="Times New Roman" w:cs="Times New Roman"/>
          <w:sz w:val="24"/>
          <w:szCs w:val="24"/>
          <w:lang w:val="en-US"/>
        </w:rPr>
        <w:t>factoring approaches,</w:t>
      </w:r>
      <w:r w:rsidR="00073016" w:rsidRPr="004640D4">
        <w:rPr>
          <w:rFonts w:ascii="Times New Roman" w:hAnsi="Times New Roman" w:cs="Times New Roman"/>
          <w:sz w:val="24"/>
          <w:szCs w:val="24"/>
          <w:lang w:val="en-US"/>
        </w:rPr>
        <w:t xml:space="preserve"> on </w:t>
      </w:r>
      <w:r w:rsidR="00BB60F7" w:rsidRPr="004640D4">
        <w:rPr>
          <w:rFonts w:ascii="Times New Roman" w:hAnsi="Times New Roman" w:cs="Times New Roman"/>
          <w:sz w:val="24"/>
          <w:szCs w:val="24"/>
          <w:lang w:val="en-US"/>
        </w:rPr>
        <w:t xml:space="preserve">the </w:t>
      </w:r>
      <w:r w:rsidR="00073016" w:rsidRPr="004640D4">
        <w:rPr>
          <w:rFonts w:ascii="Times New Roman" w:hAnsi="Times New Roman" w:cs="Times New Roman"/>
          <w:sz w:val="24"/>
          <w:szCs w:val="24"/>
          <w:lang w:val="en-US"/>
        </w:rPr>
        <w:t xml:space="preserve">assumption </w:t>
      </w:r>
      <w:r w:rsidR="00BB60F7" w:rsidRPr="004640D4">
        <w:rPr>
          <w:rFonts w:ascii="Times New Roman" w:hAnsi="Times New Roman" w:cs="Times New Roman"/>
          <w:sz w:val="24"/>
          <w:szCs w:val="24"/>
          <w:lang w:val="en-US"/>
        </w:rPr>
        <w:t>of</w:t>
      </w:r>
      <w:r w:rsidR="0081156E" w:rsidRPr="004640D4">
        <w:rPr>
          <w:rFonts w:ascii="Times New Roman" w:hAnsi="Times New Roman" w:cs="Times New Roman"/>
          <w:sz w:val="24"/>
          <w:szCs w:val="24"/>
          <w:lang w:val="en-US"/>
        </w:rPr>
        <w:t xml:space="preserve"> </w:t>
      </w:r>
      <w:r w:rsidR="00192419" w:rsidRPr="004640D4">
        <w:rPr>
          <w:rFonts w:ascii="Times New Roman" w:hAnsi="Times New Roman" w:cs="Times New Roman"/>
          <w:sz w:val="24"/>
          <w:szCs w:val="24"/>
          <w:lang w:val="en-US"/>
        </w:rPr>
        <w:t xml:space="preserve">additive </w:t>
      </w:r>
      <w:r w:rsidR="008D4C6F" w:rsidRPr="004640D4">
        <w:rPr>
          <w:rFonts w:ascii="Times New Roman" w:hAnsi="Times New Roman" w:cs="Times New Roman"/>
          <w:sz w:val="24"/>
          <w:szCs w:val="24"/>
          <w:lang w:val="en-US"/>
        </w:rPr>
        <w:t>effect</w:t>
      </w:r>
      <w:r w:rsidR="00BB60F7" w:rsidRPr="004640D4">
        <w:rPr>
          <w:rFonts w:ascii="Times New Roman" w:hAnsi="Times New Roman" w:cs="Times New Roman"/>
          <w:sz w:val="24"/>
          <w:szCs w:val="24"/>
          <w:lang w:val="en-US"/>
        </w:rPr>
        <w:t>s</w:t>
      </w:r>
      <w:r w:rsidR="008D4C6F" w:rsidRPr="004640D4">
        <w:rPr>
          <w:rFonts w:ascii="Times New Roman" w:hAnsi="Times New Roman" w:cs="Times New Roman"/>
          <w:sz w:val="24"/>
          <w:szCs w:val="24"/>
          <w:lang w:val="en-US"/>
        </w:rPr>
        <w:t xml:space="preserve"> of </w:t>
      </w:r>
      <w:r w:rsidR="00CE2F56">
        <w:rPr>
          <w:rFonts w:ascii="Times New Roman" w:hAnsi="Times New Roman" w:cs="Times New Roman"/>
          <w:sz w:val="24"/>
          <w:szCs w:val="24"/>
          <w:lang w:val="en-US"/>
        </w:rPr>
        <w:t xml:space="preserve">the </w:t>
      </w:r>
      <w:r w:rsidR="00BB60F7" w:rsidRPr="004640D4">
        <w:rPr>
          <w:rFonts w:ascii="Times New Roman" w:hAnsi="Times New Roman" w:cs="Times New Roman"/>
          <w:sz w:val="24"/>
          <w:szCs w:val="24"/>
          <w:lang w:val="en-US"/>
        </w:rPr>
        <w:t xml:space="preserve">common </w:t>
      </w:r>
      <w:r w:rsidR="008D4C6F" w:rsidRPr="004640D4">
        <w:rPr>
          <w:rFonts w:ascii="Times New Roman" w:hAnsi="Times New Roman" w:cs="Times New Roman"/>
          <w:sz w:val="24"/>
          <w:szCs w:val="24"/>
          <w:lang w:val="en-US"/>
        </w:rPr>
        <w:t>factors on multivariate indicators</w:t>
      </w:r>
      <w:r w:rsidR="00BB60F7" w:rsidRPr="004640D4">
        <w:rPr>
          <w:rFonts w:ascii="Times New Roman" w:hAnsi="Times New Roman" w:cs="Times New Roman"/>
          <w:sz w:val="24"/>
          <w:szCs w:val="24"/>
          <w:lang w:val="en-US"/>
        </w:rPr>
        <w:t>.</w:t>
      </w:r>
      <w:r w:rsidR="00124AE1" w:rsidRPr="004640D4">
        <w:rPr>
          <w:rFonts w:ascii="Times New Roman" w:hAnsi="Times New Roman" w:cs="Times New Roman"/>
          <w:sz w:val="24"/>
          <w:szCs w:val="24"/>
          <w:lang w:val="en-US"/>
        </w:rPr>
        <w:t xml:space="preserve"> </w:t>
      </w:r>
      <w:r w:rsidR="00665755" w:rsidRPr="004640D4">
        <w:rPr>
          <w:rFonts w:ascii="Times New Roman" w:hAnsi="Times New Roman" w:cs="Times New Roman"/>
          <w:sz w:val="24"/>
          <w:szCs w:val="24"/>
          <w:lang w:val="en-US"/>
        </w:rPr>
        <w:t xml:space="preserve">Assuming that </w:t>
      </w:r>
      <w:r w:rsidR="007B6F4E" w:rsidRPr="004640D4">
        <w:rPr>
          <w:rFonts w:ascii="Times New Roman" w:hAnsi="Times New Roman" w:cs="Times New Roman"/>
          <w:sz w:val="24"/>
          <w:szCs w:val="24"/>
          <w:lang w:val="en-US"/>
        </w:rPr>
        <w:t>the underlying factor</w:t>
      </w:r>
      <w:r w:rsidR="003F7677" w:rsidRPr="004640D4">
        <w:rPr>
          <w:rFonts w:ascii="Times New Roman" w:hAnsi="Times New Roman" w:cs="Times New Roman"/>
          <w:sz w:val="24"/>
          <w:szCs w:val="24"/>
          <w:lang w:val="en-US"/>
        </w:rPr>
        <w:t xml:space="preserve"> score</w:t>
      </w:r>
      <w:r w:rsidR="007B6F4E" w:rsidRPr="004640D4">
        <w:rPr>
          <w:rFonts w:ascii="Times New Roman" w:hAnsi="Times New Roman" w:cs="Times New Roman"/>
          <w:sz w:val="24"/>
          <w:szCs w:val="24"/>
          <w:lang w:val="en-US"/>
        </w:rPr>
        <w:t>s are</w:t>
      </w:r>
      <w:r w:rsidR="003F7677" w:rsidRPr="004640D4">
        <w:rPr>
          <w:rFonts w:ascii="Times New Roman" w:hAnsi="Times New Roman" w:cs="Times New Roman"/>
          <w:sz w:val="24"/>
          <w:szCs w:val="24"/>
          <w:lang w:val="en-US"/>
        </w:rPr>
        <w:t xml:space="preserve"> </w:t>
      </w:r>
      <w:r w:rsidR="008206CB" w:rsidRPr="004640D4">
        <w:rPr>
          <w:rFonts w:ascii="Times New Roman" w:hAnsi="Times New Roman" w:cs="Times New Roman"/>
          <w:sz w:val="24"/>
          <w:szCs w:val="24"/>
          <w:lang w:val="en-US"/>
        </w:rPr>
        <w:t>symmetrically</w:t>
      </w:r>
      <w:r w:rsidR="007B6F4E" w:rsidRPr="004640D4">
        <w:rPr>
          <w:rFonts w:ascii="Times New Roman" w:hAnsi="Times New Roman" w:cs="Times New Roman"/>
          <w:sz w:val="24"/>
          <w:szCs w:val="24"/>
          <w:lang w:val="en-US"/>
        </w:rPr>
        <w:t xml:space="preserve"> distributed</w:t>
      </w:r>
      <w:r w:rsidR="00BD0158" w:rsidRPr="004640D4">
        <w:rPr>
          <w:rFonts w:ascii="Times New Roman" w:hAnsi="Times New Roman" w:cs="Times New Roman"/>
          <w:sz w:val="24"/>
          <w:szCs w:val="24"/>
          <w:lang w:val="en-US"/>
        </w:rPr>
        <w:t xml:space="preserve">, skewed variable distributions </w:t>
      </w:r>
      <w:r w:rsidR="00890077" w:rsidRPr="004640D4">
        <w:rPr>
          <w:rFonts w:ascii="Times New Roman" w:hAnsi="Times New Roman" w:cs="Times New Roman"/>
          <w:sz w:val="24"/>
          <w:szCs w:val="24"/>
          <w:lang w:val="en-US"/>
        </w:rPr>
        <w:t>should be</w:t>
      </w:r>
      <w:r w:rsidR="00B620F8" w:rsidRPr="004640D4">
        <w:rPr>
          <w:rFonts w:ascii="Times New Roman" w:hAnsi="Times New Roman" w:cs="Times New Roman"/>
          <w:sz w:val="24"/>
          <w:szCs w:val="24"/>
          <w:lang w:val="en-US"/>
        </w:rPr>
        <w:t xml:space="preserve"> attributable to the measurement instrument</w:t>
      </w:r>
      <w:r w:rsidR="005B560E" w:rsidRPr="004640D4">
        <w:rPr>
          <w:rFonts w:ascii="Times New Roman" w:hAnsi="Times New Roman" w:cs="Times New Roman"/>
          <w:sz w:val="24"/>
          <w:szCs w:val="24"/>
          <w:lang w:val="en-US"/>
        </w:rPr>
        <w:t xml:space="preserve"> (surface skewness)</w:t>
      </w:r>
      <w:r w:rsidR="000269C5" w:rsidRPr="004640D4">
        <w:rPr>
          <w:rFonts w:ascii="Times New Roman" w:hAnsi="Times New Roman" w:cs="Times New Roman"/>
          <w:sz w:val="24"/>
          <w:szCs w:val="24"/>
          <w:lang w:val="en-US"/>
        </w:rPr>
        <w:t xml:space="preserve">, which </w:t>
      </w:r>
      <w:r w:rsidR="0013248A" w:rsidRPr="004640D4">
        <w:rPr>
          <w:rFonts w:ascii="Times New Roman" w:hAnsi="Times New Roman" w:cs="Times New Roman"/>
          <w:sz w:val="24"/>
          <w:szCs w:val="24"/>
          <w:lang w:val="en-US"/>
        </w:rPr>
        <w:t>could</w:t>
      </w:r>
      <w:r w:rsidR="000269C5" w:rsidRPr="004640D4">
        <w:rPr>
          <w:rFonts w:ascii="Times New Roman" w:hAnsi="Times New Roman" w:cs="Times New Roman"/>
          <w:sz w:val="24"/>
          <w:szCs w:val="24"/>
          <w:lang w:val="en-US"/>
        </w:rPr>
        <w:t xml:space="preserve"> distort </w:t>
      </w:r>
      <w:r w:rsidR="008206CB" w:rsidRPr="004640D4">
        <w:rPr>
          <w:rFonts w:ascii="Times New Roman" w:hAnsi="Times New Roman" w:cs="Times New Roman"/>
          <w:sz w:val="24"/>
          <w:szCs w:val="24"/>
          <w:lang w:val="en-US"/>
        </w:rPr>
        <w:t>factor level additivity</w:t>
      </w:r>
      <w:r w:rsidR="00890077" w:rsidRPr="004640D4">
        <w:rPr>
          <w:rFonts w:ascii="Times New Roman" w:hAnsi="Times New Roman" w:cs="Times New Roman"/>
          <w:sz w:val="24"/>
          <w:szCs w:val="24"/>
          <w:lang w:val="en-US"/>
        </w:rPr>
        <w:t xml:space="preserve">. </w:t>
      </w:r>
      <w:r w:rsidR="0053209B" w:rsidRPr="004640D4">
        <w:rPr>
          <w:rFonts w:ascii="Times New Roman" w:hAnsi="Times New Roman" w:cs="Times New Roman"/>
          <w:sz w:val="24"/>
          <w:szCs w:val="24"/>
          <w:lang w:val="en-US"/>
        </w:rPr>
        <w:t>A</w:t>
      </w:r>
      <w:r w:rsidR="00D607B8" w:rsidRPr="004640D4">
        <w:rPr>
          <w:rFonts w:ascii="Times New Roman" w:hAnsi="Times New Roman" w:cs="Times New Roman"/>
          <w:sz w:val="24"/>
          <w:szCs w:val="24"/>
          <w:lang w:val="en-US"/>
        </w:rPr>
        <w:t xml:space="preserve"> ghost factor </w:t>
      </w:r>
      <w:r w:rsidR="00AC4162" w:rsidRPr="004640D4">
        <w:rPr>
          <w:rFonts w:ascii="Times New Roman" w:hAnsi="Times New Roman" w:cs="Times New Roman"/>
          <w:sz w:val="24"/>
          <w:szCs w:val="24"/>
          <w:lang w:val="en-US"/>
        </w:rPr>
        <w:t>appears</w:t>
      </w:r>
      <w:r w:rsidR="0053209B" w:rsidRPr="004640D4">
        <w:rPr>
          <w:rFonts w:ascii="Times New Roman" w:hAnsi="Times New Roman" w:cs="Times New Roman"/>
          <w:sz w:val="24"/>
          <w:szCs w:val="24"/>
          <w:lang w:val="en-US"/>
        </w:rPr>
        <w:t>, for instance,</w:t>
      </w:r>
      <w:r w:rsidR="00AC4162" w:rsidRPr="004640D4">
        <w:rPr>
          <w:rFonts w:ascii="Times New Roman" w:hAnsi="Times New Roman" w:cs="Times New Roman"/>
          <w:sz w:val="24"/>
          <w:szCs w:val="24"/>
          <w:lang w:val="en-US"/>
        </w:rPr>
        <w:t xml:space="preserve"> to account for the higher correlation</w:t>
      </w:r>
      <w:r w:rsidR="00A02EFC" w:rsidRPr="004640D4">
        <w:rPr>
          <w:rFonts w:ascii="Times New Roman" w:hAnsi="Times New Roman" w:cs="Times New Roman"/>
          <w:sz w:val="24"/>
          <w:szCs w:val="24"/>
          <w:lang w:val="en-US"/>
        </w:rPr>
        <w:t>s</w:t>
      </w:r>
      <w:r w:rsidR="00AC4162" w:rsidRPr="004640D4">
        <w:rPr>
          <w:rFonts w:ascii="Times New Roman" w:hAnsi="Times New Roman" w:cs="Times New Roman"/>
          <w:sz w:val="24"/>
          <w:szCs w:val="24"/>
          <w:lang w:val="en-US"/>
        </w:rPr>
        <w:t xml:space="preserve"> </w:t>
      </w:r>
      <w:r w:rsidR="002372A3" w:rsidRPr="004640D4">
        <w:rPr>
          <w:rFonts w:ascii="Times New Roman" w:hAnsi="Times New Roman" w:cs="Times New Roman"/>
          <w:sz w:val="24"/>
          <w:szCs w:val="24"/>
          <w:lang w:val="en-US"/>
        </w:rPr>
        <w:t xml:space="preserve">between same-skewness variables than </w:t>
      </w:r>
      <w:r w:rsidR="002372A3" w:rsidRPr="004640D4">
        <w:rPr>
          <w:rFonts w:ascii="Times New Roman" w:hAnsi="Times New Roman" w:cs="Times New Roman"/>
          <w:sz w:val="24"/>
          <w:szCs w:val="24"/>
          <w:lang w:val="en-US"/>
        </w:rPr>
        <w:lastRenderedPageBreak/>
        <w:t xml:space="preserve">opposite-skewness variables </w:t>
      </w:r>
      <w:r w:rsidR="007038CA" w:rsidRPr="004640D4">
        <w:rPr>
          <w:rFonts w:ascii="Times New Roman" w:hAnsi="Times New Roman" w:cs="Times New Roman"/>
          <w:sz w:val="24"/>
          <w:szCs w:val="24"/>
          <w:lang w:val="en-US"/>
        </w:rPr>
        <w:t xml:space="preserve">that </w:t>
      </w:r>
      <w:r w:rsidR="00A02EFC" w:rsidRPr="004640D4">
        <w:rPr>
          <w:rFonts w:ascii="Times New Roman" w:hAnsi="Times New Roman" w:cs="Times New Roman"/>
          <w:sz w:val="24"/>
          <w:szCs w:val="24"/>
          <w:lang w:val="en-US"/>
        </w:rPr>
        <w:t>all depend on the same factor</w:t>
      </w:r>
      <w:r w:rsidR="006F0C01" w:rsidRPr="004640D4">
        <w:rPr>
          <w:rFonts w:ascii="Times New Roman" w:hAnsi="Times New Roman" w:cs="Times New Roman"/>
          <w:sz w:val="24"/>
          <w:szCs w:val="24"/>
          <w:lang w:val="en-US"/>
        </w:rPr>
        <w:t xml:space="preserve"> (e.g. Brandenburg, 2024). </w:t>
      </w:r>
      <w:r w:rsidR="00890077" w:rsidRPr="004640D4">
        <w:rPr>
          <w:rFonts w:ascii="Times New Roman" w:hAnsi="Times New Roman" w:cs="Times New Roman"/>
          <w:sz w:val="24"/>
          <w:szCs w:val="24"/>
          <w:lang w:val="en-US"/>
        </w:rPr>
        <w:t>I</w:t>
      </w:r>
      <w:r w:rsidR="008A15F7" w:rsidRPr="004640D4">
        <w:rPr>
          <w:rFonts w:ascii="Times New Roman" w:hAnsi="Times New Roman" w:cs="Times New Roman"/>
          <w:sz w:val="24"/>
          <w:szCs w:val="24"/>
          <w:lang w:val="en-US"/>
        </w:rPr>
        <w:t>t is</w:t>
      </w:r>
      <w:r w:rsidR="00890077" w:rsidRPr="004640D4">
        <w:rPr>
          <w:rFonts w:ascii="Times New Roman" w:hAnsi="Times New Roman" w:cs="Times New Roman"/>
          <w:sz w:val="24"/>
          <w:szCs w:val="24"/>
          <w:lang w:val="en-US"/>
        </w:rPr>
        <w:t xml:space="preserve"> therefore</w:t>
      </w:r>
      <w:r w:rsidR="008A15F7" w:rsidRPr="004640D4">
        <w:rPr>
          <w:rFonts w:ascii="Times New Roman" w:hAnsi="Times New Roman" w:cs="Times New Roman"/>
          <w:sz w:val="24"/>
          <w:szCs w:val="24"/>
          <w:lang w:val="en-US"/>
        </w:rPr>
        <w:t xml:space="preserve"> good practice </w:t>
      </w:r>
      <w:r w:rsidR="007E0EC5" w:rsidRPr="004640D4">
        <w:rPr>
          <w:rFonts w:ascii="Times New Roman" w:hAnsi="Times New Roman" w:cs="Times New Roman"/>
          <w:sz w:val="24"/>
          <w:szCs w:val="24"/>
          <w:lang w:val="en-US"/>
        </w:rPr>
        <w:t xml:space="preserve">to apply </w:t>
      </w:r>
      <w:r w:rsidR="00BE3DBF" w:rsidRPr="004640D4">
        <w:rPr>
          <w:rFonts w:ascii="Times New Roman" w:hAnsi="Times New Roman" w:cs="Times New Roman"/>
          <w:sz w:val="24"/>
          <w:szCs w:val="24"/>
          <w:lang w:val="en-US"/>
        </w:rPr>
        <w:t xml:space="preserve">symmetrizing transformations before </w:t>
      </w:r>
      <w:r w:rsidR="005A62F3" w:rsidRPr="004640D4">
        <w:rPr>
          <w:rFonts w:ascii="Times New Roman" w:hAnsi="Times New Roman" w:cs="Times New Roman"/>
          <w:sz w:val="24"/>
          <w:szCs w:val="24"/>
          <w:lang w:val="en-US"/>
        </w:rPr>
        <w:t>factoring</w:t>
      </w:r>
      <w:r w:rsidR="002D45C2" w:rsidRPr="004640D4">
        <w:rPr>
          <w:rFonts w:ascii="Times New Roman" w:hAnsi="Times New Roman" w:cs="Times New Roman"/>
          <w:sz w:val="24"/>
          <w:szCs w:val="24"/>
          <w:lang w:val="en-US"/>
        </w:rPr>
        <w:t xml:space="preserve"> the data</w:t>
      </w:r>
      <w:r w:rsidR="005A62F3" w:rsidRPr="004640D4">
        <w:rPr>
          <w:rFonts w:ascii="Times New Roman" w:hAnsi="Times New Roman" w:cs="Times New Roman"/>
          <w:sz w:val="24"/>
          <w:szCs w:val="24"/>
          <w:lang w:val="en-US"/>
        </w:rPr>
        <w:t xml:space="preserve">, be it by EFA, </w:t>
      </w:r>
      <w:r w:rsidR="008D3905" w:rsidRPr="004640D4">
        <w:rPr>
          <w:rFonts w:ascii="Times New Roman" w:hAnsi="Times New Roman" w:cs="Times New Roman"/>
          <w:sz w:val="24"/>
          <w:szCs w:val="24"/>
          <w:lang w:val="en-US"/>
        </w:rPr>
        <w:t xml:space="preserve">by </w:t>
      </w:r>
      <w:r w:rsidR="00F056AA" w:rsidRPr="004640D4">
        <w:rPr>
          <w:rFonts w:ascii="Times New Roman" w:hAnsi="Times New Roman" w:cs="Times New Roman"/>
          <w:sz w:val="24"/>
          <w:szCs w:val="24"/>
          <w:lang w:val="en-US"/>
        </w:rPr>
        <w:t xml:space="preserve">SCRoF </w:t>
      </w:r>
      <w:r w:rsidR="005A62F3" w:rsidRPr="004640D4">
        <w:rPr>
          <w:rFonts w:ascii="Times New Roman" w:hAnsi="Times New Roman" w:cs="Times New Roman"/>
          <w:sz w:val="24"/>
          <w:szCs w:val="24"/>
          <w:lang w:val="en-US"/>
        </w:rPr>
        <w:t>or</w:t>
      </w:r>
      <w:r w:rsidR="008D3905" w:rsidRPr="004640D4">
        <w:rPr>
          <w:rFonts w:ascii="Times New Roman" w:hAnsi="Times New Roman" w:cs="Times New Roman"/>
          <w:sz w:val="24"/>
          <w:szCs w:val="24"/>
          <w:lang w:val="en-US"/>
        </w:rPr>
        <w:t xml:space="preserve"> by</w:t>
      </w:r>
      <w:r w:rsidR="005A62F3" w:rsidRPr="004640D4">
        <w:rPr>
          <w:rFonts w:ascii="Times New Roman" w:hAnsi="Times New Roman" w:cs="Times New Roman"/>
          <w:sz w:val="24"/>
          <w:szCs w:val="24"/>
          <w:lang w:val="en-US"/>
        </w:rPr>
        <w:t xml:space="preserve"> CFA</w:t>
      </w:r>
      <w:r w:rsidR="00B620F8" w:rsidRPr="004640D4">
        <w:rPr>
          <w:rFonts w:ascii="Times New Roman" w:hAnsi="Times New Roman" w:cs="Times New Roman"/>
          <w:sz w:val="24"/>
          <w:szCs w:val="24"/>
          <w:lang w:val="en-US"/>
        </w:rPr>
        <w:t>.</w:t>
      </w:r>
      <w:r w:rsidR="00BE3DBF" w:rsidRPr="004640D4">
        <w:rPr>
          <w:rFonts w:ascii="Times New Roman" w:hAnsi="Times New Roman" w:cs="Times New Roman"/>
          <w:sz w:val="24"/>
          <w:szCs w:val="24"/>
          <w:lang w:val="en-US"/>
        </w:rPr>
        <w:t xml:space="preserve"> </w:t>
      </w:r>
      <w:r w:rsidR="0071652A" w:rsidRPr="004640D4">
        <w:rPr>
          <w:rFonts w:ascii="Times New Roman" w:hAnsi="Times New Roman" w:cs="Times New Roman"/>
          <w:sz w:val="24"/>
          <w:szCs w:val="24"/>
          <w:lang w:val="en-US"/>
        </w:rPr>
        <w:t xml:space="preserve">Preliminary inspection </w:t>
      </w:r>
      <w:r w:rsidR="00DB3840" w:rsidRPr="004640D4">
        <w:rPr>
          <w:rFonts w:ascii="Times New Roman" w:hAnsi="Times New Roman" w:cs="Times New Roman"/>
          <w:sz w:val="24"/>
          <w:szCs w:val="24"/>
          <w:lang w:val="en-US"/>
        </w:rPr>
        <w:t xml:space="preserve">of the data and eventually variable transformations remain </w:t>
      </w:r>
      <w:r w:rsidR="001258AD" w:rsidRPr="004640D4">
        <w:rPr>
          <w:rFonts w:ascii="Times New Roman" w:hAnsi="Times New Roman" w:cs="Times New Roman"/>
          <w:sz w:val="24"/>
          <w:szCs w:val="24"/>
          <w:lang w:val="en-US"/>
        </w:rPr>
        <w:t>stro</w:t>
      </w:r>
      <w:r w:rsidR="00CE416B" w:rsidRPr="004640D4">
        <w:rPr>
          <w:rFonts w:ascii="Times New Roman" w:hAnsi="Times New Roman" w:cs="Times New Roman"/>
          <w:sz w:val="24"/>
          <w:szCs w:val="24"/>
          <w:lang w:val="en-US"/>
        </w:rPr>
        <w:t>n</w:t>
      </w:r>
      <w:r w:rsidR="001258AD" w:rsidRPr="004640D4">
        <w:rPr>
          <w:rFonts w:ascii="Times New Roman" w:hAnsi="Times New Roman" w:cs="Times New Roman"/>
          <w:sz w:val="24"/>
          <w:szCs w:val="24"/>
          <w:lang w:val="en-US"/>
        </w:rPr>
        <w:t>gly recommended</w:t>
      </w:r>
      <w:r w:rsidR="00EF0ADD" w:rsidRPr="004640D4">
        <w:rPr>
          <w:rFonts w:ascii="Times New Roman" w:hAnsi="Times New Roman" w:cs="Times New Roman"/>
          <w:sz w:val="24"/>
          <w:szCs w:val="24"/>
          <w:lang w:val="en-US"/>
        </w:rPr>
        <w:t>, even for SCRoF</w:t>
      </w:r>
      <w:r w:rsidR="001258AD" w:rsidRPr="004640D4">
        <w:rPr>
          <w:rFonts w:ascii="Times New Roman" w:hAnsi="Times New Roman" w:cs="Times New Roman"/>
          <w:sz w:val="24"/>
          <w:szCs w:val="24"/>
          <w:lang w:val="en-US"/>
        </w:rPr>
        <w:t>.</w:t>
      </w:r>
    </w:p>
    <w:p w14:paraId="27BE7FF6" w14:textId="3619248F" w:rsidR="00FE6511" w:rsidRPr="004640D4" w:rsidRDefault="00426675"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No consideration has yet been </w:t>
      </w:r>
      <w:r w:rsidR="00C406A5" w:rsidRPr="004640D4">
        <w:rPr>
          <w:rFonts w:ascii="Times New Roman" w:hAnsi="Times New Roman" w:cs="Times New Roman"/>
          <w:sz w:val="24"/>
          <w:szCs w:val="24"/>
          <w:lang w:val="en-US"/>
        </w:rPr>
        <w:t>given to m</w:t>
      </w:r>
      <w:r w:rsidR="00A8785F" w:rsidRPr="004640D4">
        <w:rPr>
          <w:rFonts w:ascii="Times New Roman" w:hAnsi="Times New Roman" w:cs="Times New Roman"/>
          <w:sz w:val="24"/>
          <w:szCs w:val="24"/>
          <w:lang w:val="en-US"/>
        </w:rPr>
        <w:t xml:space="preserve">issing data </w:t>
      </w:r>
      <w:r w:rsidR="00C406A5" w:rsidRPr="004640D4">
        <w:rPr>
          <w:rFonts w:ascii="Times New Roman" w:hAnsi="Times New Roman" w:cs="Times New Roman"/>
          <w:sz w:val="24"/>
          <w:szCs w:val="24"/>
          <w:lang w:val="en-US"/>
        </w:rPr>
        <w:t xml:space="preserve">handling. </w:t>
      </w:r>
      <w:r w:rsidR="00A5226E" w:rsidRPr="004640D4">
        <w:rPr>
          <w:rFonts w:ascii="Times New Roman" w:hAnsi="Times New Roman" w:cs="Times New Roman"/>
          <w:sz w:val="24"/>
          <w:szCs w:val="24"/>
          <w:lang w:val="en-US"/>
        </w:rPr>
        <w:t xml:space="preserve">Further work </w:t>
      </w:r>
      <w:r w:rsidR="00F74E6F" w:rsidRPr="004640D4">
        <w:rPr>
          <w:rFonts w:ascii="Times New Roman" w:hAnsi="Times New Roman" w:cs="Times New Roman"/>
          <w:sz w:val="24"/>
          <w:szCs w:val="24"/>
          <w:lang w:val="en-US"/>
        </w:rPr>
        <w:t xml:space="preserve">could </w:t>
      </w:r>
      <w:r w:rsidR="008F106A" w:rsidRPr="004640D4">
        <w:rPr>
          <w:rFonts w:ascii="Times New Roman" w:hAnsi="Times New Roman" w:cs="Times New Roman"/>
          <w:sz w:val="24"/>
          <w:szCs w:val="24"/>
          <w:lang w:val="en-US"/>
        </w:rPr>
        <w:t>assess SCRoF robustness</w:t>
      </w:r>
      <w:r w:rsidR="00F74E6F" w:rsidRPr="004640D4">
        <w:rPr>
          <w:rFonts w:ascii="Times New Roman" w:hAnsi="Times New Roman" w:cs="Times New Roman"/>
          <w:sz w:val="24"/>
          <w:szCs w:val="24"/>
          <w:lang w:val="en-US"/>
        </w:rPr>
        <w:t xml:space="preserve"> </w:t>
      </w:r>
      <w:r w:rsidR="00AD188A" w:rsidRPr="004640D4">
        <w:rPr>
          <w:rFonts w:ascii="Times New Roman" w:hAnsi="Times New Roman" w:cs="Times New Roman"/>
          <w:sz w:val="24"/>
          <w:szCs w:val="24"/>
          <w:lang w:val="en-US"/>
        </w:rPr>
        <w:t xml:space="preserve">to different proportions of </w:t>
      </w:r>
      <w:r w:rsidR="00A8785F" w:rsidRPr="004640D4">
        <w:rPr>
          <w:rFonts w:ascii="Times New Roman" w:hAnsi="Times New Roman" w:cs="Times New Roman"/>
          <w:sz w:val="24"/>
          <w:szCs w:val="24"/>
          <w:lang w:val="en-US"/>
        </w:rPr>
        <w:t xml:space="preserve">missing </w:t>
      </w:r>
      <w:r w:rsidR="00F74E6F" w:rsidRPr="004640D4">
        <w:rPr>
          <w:rFonts w:ascii="Times New Roman" w:hAnsi="Times New Roman" w:cs="Times New Roman"/>
          <w:sz w:val="24"/>
          <w:szCs w:val="24"/>
          <w:lang w:val="en-US"/>
        </w:rPr>
        <w:t xml:space="preserve">data </w:t>
      </w:r>
      <w:r w:rsidR="00AD188A" w:rsidRPr="004640D4">
        <w:rPr>
          <w:rFonts w:ascii="Times New Roman" w:hAnsi="Times New Roman" w:cs="Times New Roman"/>
          <w:sz w:val="24"/>
          <w:szCs w:val="24"/>
          <w:lang w:val="en-US"/>
        </w:rPr>
        <w:t>and o</w:t>
      </w:r>
      <w:r w:rsidR="00D72AF1" w:rsidRPr="004640D4">
        <w:rPr>
          <w:rFonts w:ascii="Times New Roman" w:hAnsi="Times New Roman" w:cs="Times New Roman"/>
          <w:sz w:val="24"/>
          <w:szCs w:val="24"/>
          <w:lang w:val="en-US"/>
        </w:rPr>
        <w:t>ffer proposal for adjusting the sample size</w:t>
      </w:r>
      <w:r w:rsidR="00FB341B" w:rsidRPr="004640D4">
        <w:rPr>
          <w:rFonts w:ascii="Times New Roman" w:hAnsi="Times New Roman" w:cs="Times New Roman"/>
          <w:sz w:val="24"/>
          <w:szCs w:val="24"/>
          <w:lang w:val="en-US"/>
        </w:rPr>
        <w:t xml:space="preserve"> associated with the resulting correlation matrix. But the two-threshold approac</w:t>
      </w:r>
      <w:r w:rsidR="00CE4EC9" w:rsidRPr="004640D4">
        <w:rPr>
          <w:rFonts w:ascii="Times New Roman" w:hAnsi="Times New Roman" w:cs="Times New Roman"/>
          <w:sz w:val="24"/>
          <w:szCs w:val="24"/>
          <w:lang w:val="en-US"/>
        </w:rPr>
        <w:t xml:space="preserve">h would likely immunize SCRoF </w:t>
      </w:r>
      <w:r w:rsidR="001B6E13" w:rsidRPr="004640D4">
        <w:rPr>
          <w:rFonts w:ascii="Times New Roman" w:hAnsi="Times New Roman" w:cs="Times New Roman"/>
          <w:sz w:val="24"/>
          <w:szCs w:val="24"/>
          <w:lang w:val="en-US"/>
        </w:rPr>
        <w:t>from serious distortions.</w:t>
      </w:r>
    </w:p>
    <w:p w14:paraId="04D3B094" w14:textId="7401577C" w:rsidR="001B6E13" w:rsidRPr="004640D4" w:rsidRDefault="00170387"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Factor</w:t>
      </w:r>
      <w:r w:rsidR="000A1962" w:rsidRPr="004640D4">
        <w:rPr>
          <w:rFonts w:ascii="Times New Roman" w:hAnsi="Times New Roman" w:cs="Times New Roman"/>
          <w:sz w:val="24"/>
          <w:szCs w:val="24"/>
          <w:lang w:val="en-US"/>
        </w:rPr>
        <w:t>-</w:t>
      </w:r>
      <w:r w:rsidRPr="004640D4">
        <w:rPr>
          <w:rFonts w:ascii="Times New Roman" w:hAnsi="Times New Roman" w:cs="Times New Roman"/>
          <w:sz w:val="24"/>
          <w:szCs w:val="24"/>
          <w:lang w:val="en-US"/>
        </w:rPr>
        <w:t xml:space="preserve">score generation is another </w:t>
      </w:r>
      <w:r w:rsidR="000A0668" w:rsidRPr="004640D4">
        <w:rPr>
          <w:rFonts w:ascii="Times New Roman" w:hAnsi="Times New Roman" w:cs="Times New Roman"/>
          <w:sz w:val="24"/>
          <w:szCs w:val="24"/>
          <w:lang w:val="en-US"/>
        </w:rPr>
        <w:t xml:space="preserve">question awaiting development from the signal cancellation perspective. </w:t>
      </w:r>
      <w:r w:rsidR="00AC2E12" w:rsidRPr="004640D4">
        <w:rPr>
          <w:rFonts w:ascii="Times New Roman" w:hAnsi="Times New Roman" w:cs="Times New Roman"/>
          <w:sz w:val="24"/>
          <w:szCs w:val="24"/>
          <w:lang w:val="en-US"/>
        </w:rPr>
        <w:t xml:space="preserve">A question to clarify is: </w:t>
      </w:r>
      <w:r w:rsidR="00036727" w:rsidRPr="004640D4">
        <w:rPr>
          <w:rFonts w:ascii="Times New Roman" w:hAnsi="Times New Roman" w:cs="Times New Roman"/>
          <w:sz w:val="24"/>
          <w:szCs w:val="24"/>
          <w:lang w:val="en-US"/>
        </w:rPr>
        <w:t xml:space="preserve">Under what conditions is it better to </w:t>
      </w:r>
      <w:r w:rsidR="00FC7EB3" w:rsidRPr="004640D4">
        <w:rPr>
          <w:rFonts w:ascii="Times New Roman" w:hAnsi="Times New Roman" w:cs="Times New Roman"/>
          <w:sz w:val="24"/>
          <w:szCs w:val="24"/>
          <w:lang w:val="en-US"/>
        </w:rPr>
        <w:t>only</w:t>
      </w:r>
      <w:r w:rsidR="009557D6" w:rsidRPr="004640D4">
        <w:rPr>
          <w:rFonts w:ascii="Times New Roman" w:hAnsi="Times New Roman" w:cs="Times New Roman"/>
          <w:sz w:val="24"/>
          <w:szCs w:val="24"/>
          <w:lang w:val="en-US"/>
        </w:rPr>
        <w:t xml:space="preserve"> combine variables exclusive to </w:t>
      </w:r>
      <w:r w:rsidR="005B401B">
        <w:rPr>
          <w:rFonts w:ascii="Times New Roman" w:hAnsi="Times New Roman" w:cs="Times New Roman"/>
          <w:sz w:val="24"/>
          <w:szCs w:val="24"/>
          <w:lang w:val="en-US"/>
        </w:rPr>
        <w:t>the</w:t>
      </w:r>
      <w:r w:rsidR="009557D6" w:rsidRPr="004640D4">
        <w:rPr>
          <w:rFonts w:ascii="Times New Roman" w:hAnsi="Times New Roman" w:cs="Times New Roman"/>
          <w:sz w:val="24"/>
          <w:szCs w:val="24"/>
          <w:lang w:val="en-US"/>
        </w:rPr>
        <w:t xml:space="preserve"> given factor? </w:t>
      </w:r>
      <w:r w:rsidR="00F84E0E" w:rsidRPr="004640D4">
        <w:rPr>
          <w:rFonts w:ascii="Times New Roman" w:hAnsi="Times New Roman" w:cs="Times New Roman"/>
          <w:sz w:val="24"/>
          <w:szCs w:val="24"/>
          <w:lang w:val="en-US"/>
        </w:rPr>
        <w:t xml:space="preserve">This could be rephrased as: </w:t>
      </w:r>
      <w:r w:rsidR="00B00AB5" w:rsidRPr="004640D4">
        <w:rPr>
          <w:rFonts w:ascii="Times New Roman" w:hAnsi="Times New Roman" w:cs="Times New Roman"/>
          <w:sz w:val="24"/>
          <w:szCs w:val="24"/>
          <w:lang w:val="en-US"/>
        </w:rPr>
        <w:t>When and h</w:t>
      </w:r>
      <w:r w:rsidR="0018725E" w:rsidRPr="004640D4">
        <w:rPr>
          <w:rFonts w:ascii="Times New Roman" w:hAnsi="Times New Roman" w:cs="Times New Roman"/>
          <w:sz w:val="24"/>
          <w:szCs w:val="24"/>
          <w:lang w:val="en-US"/>
        </w:rPr>
        <w:t xml:space="preserve">ow </w:t>
      </w:r>
      <w:r w:rsidR="00B00AB5" w:rsidRPr="004640D4">
        <w:rPr>
          <w:rFonts w:ascii="Times New Roman" w:hAnsi="Times New Roman" w:cs="Times New Roman"/>
          <w:sz w:val="24"/>
          <w:szCs w:val="24"/>
          <w:lang w:val="en-US"/>
        </w:rPr>
        <w:t xml:space="preserve">is it possible </w:t>
      </w:r>
      <w:r w:rsidR="0018725E" w:rsidRPr="004640D4">
        <w:rPr>
          <w:rFonts w:ascii="Times New Roman" w:hAnsi="Times New Roman" w:cs="Times New Roman"/>
          <w:sz w:val="24"/>
          <w:szCs w:val="24"/>
          <w:lang w:val="en-US"/>
        </w:rPr>
        <w:t xml:space="preserve">to </w:t>
      </w:r>
      <w:r w:rsidR="0069682C" w:rsidRPr="004640D4">
        <w:rPr>
          <w:rFonts w:ascii="Times New Roman" w:hAnsi="Times New Roman" w:cs="Times New Roman"/>
          <w:sz w:val="24"/>
          <w:szCs w:val="24"/>
          <w:lang w:val="en-US"/>
        </w:rPr>
        <w:t xml:space="preserve">reduce </w:t>
      </w:r>
      <w:r w:rsidR="00D41A8A" w:rsidRPr="004640D4">
        <w:rPr>
          <w:rFonts w:ascii="Times New Roman" w:hAnsi="Times New Roman" w:cs="Times New Roman"/>
          <w:sz w:val="24"/>
          <w:szCs w:val="24"/>
          <w:lang w:val="en-US"/>
        </w:rPr>
        <w:t xml:space="preserve">the </w:t>
      </w:r>
      <w:r w:rsidR="0069682C" w:rsidRPr="004640D4">
        <w:rPr>
          <w:rFonts w:ascii="Times New Roman" w:hAnsi="Times New Roman" w:cs="Times New Roman"/>
          <w:sz w:val="24"/>
          <w:szCs w:val="24"/>
          <w:lang w:val="en-US"/>
        </w:rPr>
        <w:t>error</w:t>
      </w:r>
      <w:r w:rsidR="00D41A8A" w:rsidRPr="004640D4">
        <w:rPr>
          <w:rFonts w:ascii="Times New Roman" w:hAnsi="Times New Roman" w:cs="Times New Roman"/>
          <w:sz w:val="24"/>
          <w:szCs w:val="24"/>
          <w:lang w:val="en-US"/>
        </w:rPr>
        <w:t xml:space="preserve"> variance</w:t>
      </w:r>
      <w:r w:rsidR="00EE2484" w:rsidRPr="004640D4">
        <w:rPr>
          <w:rFonts w:ascii="Times New Roman" w:hAnsi="Times New Roman" w:cs="Times New Roman"/>
          <w:sz w:val="24"/>
          <w:szCs w:val="24"/>
          <w:lang w:val="en-US"/>
        </w:rPr>
        <w:t xml:space="preserve"> of factor scores</w:t>
      </w:r>
      <w:r w:rsidR="00093195" w:rsidRPr="004640D4">
        <w:rPr>
          <w:rFonts w:ascii="Times New Roman" w:hAnsi="Times New Roman" w:cs="Times New Roman"/>
          <w:sz w:val="24"/>
          <w:szCs w:val="24"/>
          <w:lang w:val="en-US"/>
        </w:rPr>
        <w:t xml:space="preserve"> by incorporating variables</w:t>
      </w:r>
      <w:r w:rsidR="00327C3D" w:rsidRPr="004640D4">
        <w:rPr>
          <w:rFonts w:ascii="Times New Roman" w:hAnsi="Times New Roman" w:cs="Times New Roman"/>
          <w:sz w:val="24"/>
          <w:szCs w:val="24"/>
          <w:lang w:val="en-US"/>
        </w:rPr>
        <w:t xml:space="preserve"> that are</w:t>
      </w:r>
      <w:r w:rsidR="00093195" w:rsidRPr="004640D4">
        <w:rPr>
          <w:rFonts w:ascii="Times New Roman" w:hAnsi="Times New Roman" w:cs="Times New Roman"/>
          <w:sz w:val="24"/>
          <w:szCs w:val="24"/>
          <w:lang w:val="en-US"/>
        </w:rPr>
        <w:t xml:space="preserve"> partly informed by the target factor without contaminating </w:t>
      </w:r>
      <w:r w:rsidR="00D41A8A" w:rsidRPr="004640D4">
        <w:rPr>
          <w:rFonts w:ascii="Times New Roman" w:hAnsi="Times New Roman" w:cs="Times New Roman"/>
          <w:sz w:val="24"/>
          <w:szCs w:val="24"/>
          <w:lang w:val="en-US"/>
        </w:rPr>
        <w:t>these</w:t>
      </w:r>
      <w:r w:rsidR="00093195" w:rsidRPr="004640D4">
        <w:rPr>
          <w:rFonts w:ascii="Times New Roman" w:hAnsi="Times New Roman" w:cs="Times New Roman"/>
          <w:sz w:val="24"/>
          <w:szCs w:val="24"/>
          <w:lang w:val="en-US"/>
        </w:rPr>
        <w:t xml:space="preserve"> scores by </w:t>
      </w:r>
      <w:r w:rsidR="00B311BF" w:rsidRPr="004640D4">
        <w:rPr>
          <w:rFonts w:ascii="Times New Roman" w:hAnsi="Times New Roman" w:cs="Times New Roman"/>
          <w:sz w:val="24"/>
          <w:szCs w:val="24"/>
          <w:lang w:val="en-US"/>
        </w:rPr>
        <w:t xml:space="preserve">the </w:t>
      </w:r>
      <w:r w:rsidR="00CF6C43" w:rsidRPr="004640D4">
        <w:rPr>
          <w:rFonts w:ascii="Times New Roman" w:hAnsi="Times New Roman" w:cs="Times New Roman"/>
          <w:sz w:val="24"/>
          <w:szCs w:val="24"/>
          <w:lang w:val="en-US"/>
        </w:rPr>
        <w:t xml:space="preserve">other factors </w:t>
      </w:r>
      <w:r w:rsidR="00BC706C" w:rsidRPr="004640D4">
        <w:rPr>
          <w:rFonts w:ascii="Times New Roman" w:hAnsi="Times New Roman" w:cs="Times New Roman"/>
          <w:sz w:val="24"/>
          <w:szCs w:val="24"/>
          <w:lang w:val="en-US"/>
        </w:rPr>
        <w:t>that also inform these variables?</w:t>
      </w:r>
    </w:p>
    <w:p w14:paraId="4A9A5199" w14:textId="2B08BF85" w:rsidR="00E3470F" w:rsidRPr="004640D4" w:rsidRDefault="004D0F55"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390A95">
        <w:rPr>
          <w:rFonts w:ascii="Times New Roman" w:hAnsi="Times New Roman" w:cs="Times New Roman"/>
          <w:sz w:val="24"/>
          <w:szCs w:val="24"/>
          <w:lang w:val="en-US"/>
        </w:rPr>
        <w:t>i</w:t>
      </w:r>
      <w:r w:rsidR="009E3752" w:rsidRPr="004640D4">
        <w:rPr>
          <w:rFonts w:ascii="Times New Roman" w:hAnsi="Times New Roman" w:cs="Times New Roman"/>
          <w:sz w:val="24"/>
          <w:szCs w:val="24"/>
          <w:lang w:val="en-US"/>
        </w:rPr>
        <w:t xml:space="preserve">t seems that </w:t>
      </w:r>
      <w:r w:rsidR="00881FF3" w:rsidRPr="004640D4">
        <w:rPr>
          <w:rFonts w:ascii="Times New Roman" w:hAnsi="Times New Roman" w:cs="Times New Roman"/>
          <w:sz w:val="24"/>
          <w:szCs w:val="24"/>
          <w:lang w:val="en-US"/>
        </w:rPr>
        <w:t xml:space="preserve">the </w:t>
      </w:r>
      <w:r w:rsidR="009E3752" w:rsidRPr="004640D4">
        <w:rPr>
          <w:rFonts w:ascii="Times New Roman" w:hAnsi="Times New Roman" w:cs="Times New Roman"/>
          <w:sz w:val="24"/>
          <w:szCs w:val="24"/>
          <w:lang w:val="en-US"/>
        </w:rPr>
        <w:t>s</w:t>
      </w:r>
      <w:r w:rsidR="0073722F" w:rsidRPr="004640D4">
        <w:rPr>
          <w:rFonts w:ascii="Times New Roman" w:hAnsi="Times New Roman" w:cs="Times New Roman"/>
          <w:sz w:val="24"/>
          <w:szCs w:val="24"/>
          <w:lang w:val="en-US"/>
        </w:rPr>
        <w:t xml:space="preserve">ignal cancellation </w:t>
      </w:r>
      <w:r w:rsidR="00881FF3" w:rsidRPr="004640D4">
        <w:rPr>
          <w:rFonts w:ascii="Times New Roman" w:hAnsi="Times New Roman" w:cs="Times New Roman"/>
          <w:sz w:val="24"/>
          <w:szCs w:val="24"/>
          <w:lang w:val="en-US"/>
        </w:rPr>
        <w:t xml:space="preserve">approach could be extended </w:t>
      </w:r>
      <w:r w:rsidR="00783A3E" w:rsidRPr="004640D4">
        <w:rPr>
          <w:rFonts w:ascii="Times New Roman" w:hAnsi="Times New Roman" w:cs="Times New Roman"/>
          <w:sz w:val="24"/>
          <w:szCs w:val="24"/>
          <w:lang w:val="en-US"/>
        </w:rPr>
        <w:t>to provide sparse</w:t>
      </w:r>
      <w:r w:rsidR="00EE4275" w:rsidRPr="004640D4">
        <w:rPr>
          <w:rFonts w:ascii="Times New Roman" w:hAnsi="Times New Roman" w:cs="Times New Roman"/>
          <w:sz w:val="24"/>
          <w:szCs w:val="24"/>
          <w:lang w:val="en-US"/>
        </w:rPr>
        <w:t xml:space="preserve"> EFA</w:t>
      </w:r>
      <w:r w:rsidR="00783A3E" w:rsidRPr="004640D4">
        <w:rPr>
          <w:rFonts w:ascii="Times New Roman" w:hAnsi="Times New Roman" w:cs="Times New Roman"/>
          <w:sz w:val="24"/>
          <w:szCs w:val="24"/>
          <w:lang w:val="en-US"/>
        </w:rPr>
        <w:t xml:space="preserve"> solutions </w:t>
      </w:r>
      <w:r w:rsidR="0073722F" w:rsidRPr="004640D4">
        <w:rPr>
          <w:rFonts w:ascii="Times New Roman" w:hAnsi="Times New Roman" w:cs="Times New Roman"/>
          <w:sz w:val="24"/>
          <w:szCs w:val="24"/>
          <w:lang w:val="en-US"/>
        </w:rPr>
        <w:t xml:space="preserve">when some or all factors </w:t>
      </w:r>
      <w:r w:rsidR="002B277B" w:rsidRPr="004640D4">
        <w:rPr>
          <w:rFonts w:ascii="Times New Roman" w:hAnsi="Times New Roman" w:cs="Times New Roman"/>
          <w:sz w:val="24"/>
          <w:szCs w:val="24"/>
          <w:lang w:val="en-US"/>
        </w:rPr>
        <w:t xml:space="preserve">do not have two exclusive </w:t>
      </w:r>
      <w:r w:rsidR="0020217A" w:rsidRPr="004640D4">
        <w:rPr>
          <w:rFonts w:ascii="Times New Roman" w:hAnsi="Times New Roman" w:cs="Times New Roman"/>
          <w:sz w:val="24"/>
          <w:szCs w:val="24"/>
          <w:lang w:val="en-US"/>
        </w:rPr>
        <w:t xml:space="preserve">indicator </w:t>
      </w:r>
      <w:r w:rsidR="002B277B" w:rsidRPr="004640D4">
        <w:rPr>
          <w:rFonts w:ascii="Times New Roman" w:hAnsi="Times New Roman" w:cs="Times New Roman"/>
          <w:sz w:val="24"/>
          <w:szCs w:val="24"/>
          <w:lang w:val="en-US"/>
        </w:rPr>
        <w:t>variables</w:t>
      </w:r>
      <w:r w:rsidR="004744FC" w:rsidRPr="004640D4">
        <w:rPr>
          <w:rFonts w:ascii="Times New Roman" w:hAnsi="Times New Roman" w:cs="Times New Roman"/>
          <w:sz w:val="24"/>
          <w:szCs w:val="24"/>
          <w:lang w:val="en-US"/>
        </w:rPr>
        <w:t xml:space="preserve">. </w:t>
      </w:r>
      <w:r w:rsidR="00A1246B" w:rsidRPr="004640D4">
        <w:rPr>
          <w:rFonts w:ascii="Times New Roman" w:hAnsi="Times New Roman" w:cs="Times New Roman"/>
          <w:sz w:val="24"/>
          <w:szCs w:val="24"/>
          <w:lang w:val="en-US"/>
        </w:rPr>
        <w:t>T</w:t>
      </w:r>
      <w:r w:rsidR="0053351D" w:rsidRPr="004640D4">
        <w:rPr>
          <w:rFonts w:ascii="Times New Roman" w:hAnsi="Times New Roman" w:cs="Times New Roman"/>
          <w:sz w:val="24"/>
          <w:szCs w:val="24"/>
          <w:lang w:val="en-US"/>
        </w:rPr>
        <w:t>he</w:t>
      </w:r>
      <w:r w:rsidR="00A1246B" w:rsidRPr="004640D4">
        <w:rPr>
          <w:rFonts w:ascii="Times New Roman" w:hAnsi="Times New Roman" w:cs="Times New Roman"/>
          <w:sz w:val="24"/>
          <w:szCs w:val="24"/>
          <w:lang w:val="en-US"/>
        </w:rPr>
        <w:t xml:space="preserve"> common</w:t>
      </w:r>
      <w:r w:rsidR="0053351D" w:rsidRPr="004640D4">
        <w:rPr>
          <w:rFonts w:ascii="Times New Roman" w:hAnsi="Times New Roman" w:cs="Times New Roman"/>
          <w:sz w:val="24"/>
          <w:szCs w:val="24"/>
          <w:lang w:val="en-US"/>
        </w:rPr>
        <w:t xml:space="preserve"> factor space </w:t>
      </w:r>
      <w:r w:rsidR="005A304F">
        <w:rPr>
          <w:rFonts w:ascii="Times New Roman" w:hAnsi="Times New Roman" w:cs="Times New Roman"/>
          <w:sz w:val="24"/>
          <w:szCs w:val="24"/>
          <w:lang w:val="en-US"/>
        </w:rPr>
        <w:t>c</w:t>
      </w:r>
      <w:r w:rsidR="000E473A" w:rsidRPr="004640D4">
        <w:rPr>
          <w:rFonts w:ascii="Times New Roman" w:hAnsi="Times New Roman" w:cs="Times New Roman"/>
          <w:sz w:val="24"/>
          <w:szCs w:val="24"/>
          <w:lang w:val="en-US"/>
        </w:rPr>
        <w:t>ould</w:t>
      </w:r>
      <w:r w:rsidR="006E2128" w:rsidRPr="004640D4">
        <w:rPr>
          <w:rFonts w:ascii="Times New Roman" w:hAnsi="Times New Roman" w:cs="Times New Roman"/>
          <w:sz w:val="24"/>
          <w:szCs w:val="24"/>
          <w:lang w:val="en-US"/>
        </w:rPr>
        <w:t xml:space="preserve"> be reliably delimited </w:t>
      </w:r>
      <w:r w:rsidR="00664990" w:rsidRPr="004640D4">
        <w:rPr>
          <w:rFonts w:ascii="Times New Roman" w:hAnsi="Times New Roman" w:cs="Times New Roman"/>
          <w:sz w:val="24"/>
          <w:szCs w:val="24"/>
          <w:lang w:val="en-US"/>
        </w:rPr>
        <w:t>although</w:t>
      </w:r>
      <w:r w:rsidR="006E2128" w:rsidRPr="004640D4">
        <w:rPr>
          <w:rFonts w:ascii="Times New Roman" w:hAnsi="Times New Roman" w:cs="Times New Roman"/>
          <w:sz w:val="24"/>
          <w:szCs w:val="24"/>
          <w:lang w:val="en-US"/>
        </w:rPr>
        <w:t xml:space="preserve"> the factors themselves </w:t>
      </w:r>
      <w:r w:rsidR="000E473A" w:rsidRPr="004640D4">
        <w:rPr>
          <w:rFonts w:ascii="Times New Roman" w:hAnsi="Times New Roman" w:cs="Times New Roman"/>
          <w:sz w:val="24"/>
          <w:szCs w:val="24"/>
          <w:lang w:val="en-US"/>
        </w:rPr>
        <w:t>would</w:t>
      </w:r>
      <w:r w:rsidR="00B36B22" w:rsidRPr="004640D4">
        <w:rPr>
          <w:rFonts w:ascii="Times New Roman" w:hAnsi="Times New Roman" w:cs="Times New Roman"/>
          <w:sz w:val="24"/>
          <w:szCs w:val="24"/>
          <w:lang w:val="en-US"/>
        </w:rPr>
        <w:t xml:space="preserve"> remain unconstrained</w:t>
      </w:r>
      <w:r w:rsidR="00343CA9" w:rsidRPr="004640D4">
        <w:rPr>
          <w:rFonts w:ascii="Times New Roman" w:hAnsi="Times New Roman" w:cs="Times New Roman"/>
          <w:sz w:val="24"/>
          <w:szCs w:val="24"/>
          <w:lang w:val="en-US"/>
        </w:rPr>
        <w:t xml:space="preserve"> within that space</w:t>
      </w:r>
      <w:r w:rsidR="00506F91" w:rsidRPr="004640D4">
        <w:rPr>
          <w:rFonts w:ascii="Times New Roman" w:hAnsi="Times New Roman" w:cs="Times New Roman"/>
          <w:sz w:val="24"/>
          <w:szCs w:val="24"/>
          <w:lang w:val="en-US"/>
        </w:rPr>
        <w:t>.</w:t>
      </w:r>
    </w:p>
    <w:p w14:paraId="56160F81" w14:textId="35059A60" w:rsidR="00B139BC" w:rsidRPr="004640D4" w:rsidRDefault="004B6DDB" w:rsidP="004B6DDB">
      <w:pPr>
        <w:tabs>
          <w:tab w:val="right" w:pos="1134"/>
          <w:tab w:val="decimal" w:pos="1701"/>
          <w:tab w:val="decimal" w:pos="2835"/>
          <w:tab w:val="decimal" w:pos="3969"/>
        </w:tabs>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column"/>
      </w:r>
      <w:r w:rsidR="00B139BC" w:rsidRPr="004640D4">
        <w:rPr>
          <w:rFonts w:ascii="Times New Roman" w:hAnsi="Times New Roman" w:cs="Times New Roman"/>
          <w:b/>
          <w:bCs/>
          <w:sz w:val="24"/>
          <w:szCs w:val="24"/>
          <w:lang w:val="en-US"/>
        </w:rPr>
        <w:lastRenderedPageBreak/>
        <w:t>Availability</w:t>
      </w:r>
    </w:p>
    <w:p w14:paraId="5C304E50" w14:textId="1BEA1E03" w:rsidR="002D2948" w:rsidRPr="004640D4" w:rsidRDefault="00C13793" w:rsidP="00C90984">
      <w:pPr>
        <w:pStyle w:val="NormalWeb"/>
        <w:spacing w:before="0" w:beforeAutospacing="0" w:after="160" w:afterAutospacing="0" w:line="480" w:lineRule="auto"/>
        <w:rPr>
          <w:lang w:val="en-US"/>
        </w:rPr>
      </w:pPr>
      <w:r w:rsidRPr="004640D4">
        <w:rPr>
          <w:lang w:val="en-US"/>
        </w:rPr>
        <w:t>MATLAB code</w:t>
      </w:r>
      <w:r w:rsidR="00F8470C" w:rsidRPr="004640D4">
        <w:rPr>
          <w:lang w:val="en-US"/>
        </w:rPr>
        <w:t xml:space="preserve"> for </w:t>
      </w:r>
      <w:r w:rsidR="004C732E" w:rsidRPr="004640D4">
        <w:rPr>
          <w:lang w:val="en-US"/>
        </w:rPr>
        <w:t>SCRoF is available on M</w:t>
      </w:r>
      <w:r w:rsidR="00D8161F">
        <w:rPr>
          <w:lang w:val="en-US"/>
        </w:rPr>
        <w:t>ATLAB</w:t>
      </w:r>
      <w:r w:rsidR="004C732E" w:rsidRPr="004640D4">
        <w:rPr>
          <w:lang w:val="en-US"/>
        </w:rPr>
        <w:t xml:space="preserve"> File Exchange </w:t>
      </w:r>
      <w:r w:rsidR="00C00BC5" w:rsidRPr="004640D4">
        <w:rPr>
          <w:lang w:val="en-US"/>
        </w:rPr>
        <w:t xml:space="preserve">at </w:t>
      </w:r>
      <w:hyperlink r:id="rId15" w:history="1">
        <w:r w:rsidR="000665BD" w:rsidRPr="004640D4">
          <w:rPr>
            <w:rStyle w:val="Lienhypertexte"/>
            <w:lang w:val="en-US"/>
          </w:rPr>
          <w:t>https://www.mathworks.com/matlabcentral/fileexchange/177674-signal-cancellation-recovery-of-factors</w:t>
        </w:r>
      </w:hyperlink>
      <w:r w:rsidR="000665BD" w:rsidRPr="004640D4">
        <w:rPr>
          <w:lang w:val="en-US"/>
        </w:rPr>
        <w:t>.</w:t>
      </w:r>
    </w:p>
    <w:p w14:paraId="7A191691" w14:textId="2D69E82F" w:rsidR="00745A19" w:rsidRPr="004640D4" w:rsidRDefault="00745A19" w:rsidP="00C90984">
      <w:pPr>
        <w:pStyle w:val="NormalWeb"/>
        <w:spacing w:before="0" w:beforeAutospacing="0" w:after="160" w:afterAutospacing="0" w:line="480" w:lineRule="auto"/>
        <w:rPr>
          <w:color w:val="212121"/>
          <w:lang w:val="en-US"/>
        </w:rPr>
      </w:pPr>
      <w:r w:rsidRPr="004640D4">
        <w:rPr>
          <w:color w:val="212121"/>
          <w:lang w:val="en-US"/>
        </w:rPr>
        <w:t>An</w:t>
      </w:r>
      <w:r w:rsidR="00C05E5A" w:rsidRPr="004640D4">
        <w:rPr>
          <w:color w:val="212121"/>
          <w:lang w:val="en-US"/>
        </w:rPr>
        <w:t xml:space="preserve"> </w:t>
      </w:r>
      <w:r w:rsidRPr="004640D4">
        <w:rPr>
          <w:color w:val="212121"/>
          <w:lang w:val="en-US"/>
        </w:rPr>
        <w:t>R version</w:t>
      </w:r>
      <w:r w:rsidR="00C05E5A" w:rsidRPr="004640D4">
        <w:rPr>
          <w:color w:val="212121"/>
          <w:lang w:val="en-US"/>
        </w:rPr>
        <w:t xml:space="preserve"> </w:t>
      </w:r>
      <w:r w:rsidR="001D583F" w:rsidRPr="004640D4">
        <w:rPr>
          <w:color w:val="212121"/>
          <w:lang w:val="en-US"/>
        </w:rPr>
        <w:t xml:space="preserve">of SCRoF </w:t>
      </w:r>
      <w:r w:rsidRPr="004640D4">
        <w:rPr>
          <w:color w:val="212121"/>
          <w:lang w:val="en-US"/>
        </w:rPr>
        <w:t>by P.-O. Caron, Université TÉLUQ,</w:t>
      </w:r>
      <w:r w:rsidR="0051332A" w:rsidRPr="004640D4">
        <w:rPr>
          <w:color w:val="212121"/>
          <w:lang w:val="en-US"/>
        </w:rPr>
        <w:t xml:space="preserve"> </w:t>
      </w:r>
      <w:r w:rsidRPr="004640D4">
        <w:rPr>
          <w:color w:val="212121"/>
          <w:lang w:val="en-US"/>
        </w:rPr>
        <w:t>(</w:t>
      </w:r>
      <w:r w:rsidR="00C13793" w:rsidRPr="004640D4">
        <w:fldChar w:fldCharType="begin"/>
      </w:r>
      <w:r w:rsidR="00C13793" w:rsidRPr="004640D4">
        <w:rPr>
          <w:lang w:val="en-CA"/>
          <w:rPrChange w:id="1" w:author="Achim, André" w:date="2024-10-17T11:36:00Z" w16du:dateUtc="2024-10-17T15:36:00Z">
            <w:rPr/>
          </w:rPrChange>
        </w:rPr>
        <w:instrText>HYPERLINK "mailto:Pier-Olivier.Caron@Teluq.ca" \t "_blank"</w:instrText>
      </w:r>
      <w:r w:rsidR="00C13793" w:rsidRPr="004640D4">
        <w:fldChar w:fldCharType="separate"/>
      </w:r>
      <w:r w:rsidRPr="004640D4">
        <w:rPr>
          <w:rStyle w:val="Lienhypertexte"/>
          <w:lang w:val="en-US"/>
        </w:rPr>
        <w:t>Pier-Olivier.Caron@Teluq.ca</w:t>
      </w:r>
      <w:r w:rsidR="00C13793" w:rsidRPr="004640D4">
        <w:rPr>
          <w:rStyle w:val="Lienhypertexte"/>
          <w:lang w:val="en-US"/>
        </w:rPr>
        <w:fldChar w:fldCharType="end"/>
      </w:r>
      <w:r w:rsidRPr="004640D4">
        <w:rPr>
          <w:color w:val="212121"/>
          <w:lang w:val="en-US"/>
        </w:rPr>
        <w:t xml:space="preserve">) will shortly </w:t>
      </w:r>
      <w:r w:rsidR="00567DFB" w:rsidRPr="004640D4">
        <w:rPr>
          <w:color w:val="212121"/>
          <w:lang w:val="en-US"/>
        </w:rPr>
        <w:t>be available on github (</w:t>
      </w:r>
      <w:hyperlink r:id="rId16" w:history="1">
        <w:r w:rsidR="009E7917" w:rsidRPr="004640D4">
          <w:rPr>
            <w:rStyle w:val="Lienhypertexte"/>
            <w:lang w:val="en-US"/>
          </w:rPr>
          <w:t>https://github.com/quantmeth/SCA</w:t>
        </w:r>
      </w:hyperlink>
      <w:r w:rsidR="00567DFB" w:rsidRPr="004640D4">
        <w:rPr>
          <w:color w:val="212121"/>
          <w:lang w:val="en-US"/>
        </w:rPr>
        <w:t>),</w:t>
      </w:r>
      <w:r w:rsidR="00B771A4" w:rsidRPr="004640D4">
        <w:rPr>
          <w:color w:val="212121"/>
          <w:lang w:val="en-US"/>
        </w:rPr>
        <w:t xml:space="preserve"> and eventually on CRAN (the SCA package),</w:t>
      </w:r>
      <w:r w:rsidR="00567DFB" w:rsidRPr="004640D4">
        <w:rPr>
          <w:color w:val="212121"/>
          <w:lang w:val="en-US"/>
        </w:rPr>
        <w:t xml:space="preserve"> along with a </w:t>
      </w:r>
      <w:r w:rsidR="001D583F" w:rsidRPr="004640D4">
        <w:rPr>
          <w:color w:val="212121"/>
          <w:lang w:val="en-US"/>
        </w:rPr>
        <w:t>true</w:t>
      </w:r>
      <w:r w:rsidR="00567DFB" w:rsidRPr="004640D4">
        <w:rPr>
          <w:color w:val="212121"/>
          <w:lang w:val="en-US"/>
        </w:rPr>
        <w:t xml:space="preserve"> partial correlation function based on signal cancellation.</w:t>
      </w:r>
    </w:p>
    <w:p w14:paraId="583224E9" w14:textId="33002AD2" w:rsidR="00EB6234" w:rsidRPr="004640D4" w:rsidRDefault="00EB6234" w:rsidP="00681886">
      <w:pPr>
        <w:keepNext/>
        <w:tabs>
          <w:tab w:val="right" w:pos="1134"/>
          <w:tab w:val="decimal" w:pos="1701"/>
          <w:tab w:val="decimal" w:pos="2835"/>
          <w:tab w:val="decimal" w:pos="3969"/>
        </w:tabs>
        <w:spacing w:line="480" w:lineRule="auto"/>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Acknowledgements</w:t>
      </w:r>
    </w:p>
    <w:p w14:paraId="104FFA75" w14:textId="15D5417D" w:rsidR="00F8383A" w:rsidRPr="004640D4" w:rsidRDefault="00EB6234"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 xml:space="preserve">The author </w:t>
      </w:r>
      <w:r w:rsidR="00EA398F" w:rsidRPr="004640D4">
        <w:rPr>
          <w:rFonts w:ascii="Times New Roman" w:hAnsi="Times New Roman" w:cs="Times New Roman"/>
          <w:sz w:val="24"/>
          <w:szCs w:val="24"/>
          <w:lang w:val="en-US"/>
        </w:rPr>
        <w:t xml:space="preserve">declares no conflict of interest but </w:t>
      </w:r>
      <w:r w:rsidRPr="004640D4">
        <w:rPr>
          <w:rFonts w:ascii="Times New Roman" w:hAnsi="Times New Roman" w:cs="Times New Roman"/>
          <w:sz w:val="24"/>
          <w:szCs w:val="24"/>
          <w:lang w:val="en-US"/>
        </w:rPr>
        <w:t>wish</w:t>
      </w:r>
      <w:r w:rsidR="00C209AF" w:rsidRPr="004640D4">
        <w:rPr>
          <w:rFonts w:ascii="Times New Roman" w:hAnsi="Times New Roman" w:cs="Times New Roman"/>
          <w:sz w:val="24"/>
          <w:szCs w:val="24"/>
          <w:lang w:val="en-US"/>
        </w:rPr>
        <w:t>es</w:t>
      </w:r>
      <w:r w:rsidRPr="004640D4">
        <w:rPr>
          <w:rFonts w:ascii="Times New Roman" w:hAnsi="Times New Roman" w:cs="Times New Roman"/>
          <w:sz w:val="24"/>
          <w:szCs w:val="24"/>
          <w:lang w:val="en-US"/>
        </w:rPr>
        <w:t xml:space="preserve"> to express gratitude for a scholarship </w:t>
      </w:r>
      <w:r w:rsidR="006F7ED9" w:rsidRPr="004640D4">
        <w:rPr>
          <w:rFonts w:ascii="Times New Roman" w:hAnsi="Times New Roman" w:cs="Times New Roman"/>
          <w:sz w:val="24"/>
          <w:szCs w:val="24"/>
          <w:lang w:val="en-US"/>
        </w:rPr>
        <w:t>from Epilepsy-Canada/Parke-Davis</w:t>
      </w:r>
      <w:r w:rsidR="00E20AED" w:rsidRPr="004640D4">
        <w:rPr>
          <w:rFonts w:ascii="Times New Roman" w:hAnsi="Times New Roman" w:cs="Times New Roman"/>
          <w:sz w:val="24"/>
          <w:szCs w:val="24"/>
          <w:lang w:val="en-US"/>
        </w:rPr>
        <w:t>,</w:t>
      </w:r>
      <w:r w:rsidR="006F7ED9" w:rsidRPr="004640D4">
        <w:rPr>
          <w:rFonts w:ascii="Times New Roman" w:hAnsi="Times New Roman" w:cs="Times New Roman"/>
          <w:sz w:val="24"/>
          <w:szCs w:val="24"/>
          <w:lang w:val="en-US"/>
        </w:rPr>
        <w:t xml:space="preserve"> back in 1988</w:t>
      </w:r>
      <w:r w:rsidR="00E20AED" w:rsidRPr="004640D4">
        <w:rPr>
          <w:rFonts w:ascii="Times New Roman" w:hAnsi="Times New Roman" w:cs="Times New Roman"/>
          <w:sz w:val="24"/>
          <w:szCs w:val="24"/>
          <w:lang w:val="en-US"/>
        </w:rPr>
        <w:t>,</w:t>
      </w:r>
      <w:r w:rsidR="00557FA8" w:rsidRPr="004640D4">
        <w:rPr>
          <w:rFonts w:ascii="Times New Roman" w:hAnsi="Times New Roman" w:cs="Times New Roman"/>
          <w:sz w:val="24"/>
          <w:szCs w:val="24"/>
          <w:lang w:val="en-US"/>
        </w:rPr>
        <w:t xml:space="preserve"> that allowed </w:t>
      </w:r>
      <w:r w:rsidR="001172B0" w:rsidRPr="004640D4">
        <w:rPr>
          <w:rFonts w:ascii="Times New Roman" w:hAnsi="Times New Roman" w:cs="Times New Roman"/>
          <w:sz w:val="24"/>
          <w:szCs w:val="24"/>
          <w:lang w:val="en-US"/>
        </w:rPr>
        <w:t xml:space="preserve">pursuing </w:t>
      </w:r>
      <w:r w:rsidR="00557FA8" w:rsidRPr="004640D4">
        <w:rPr>
          <w:rFonts w:ascii="Times New Roman" w:hAnsi="Times New Roman" w:cs="Times New Roman"/>
          <w:sz w:val="24"/>
          <w:szCs w:val="24"/>
          <w:lang w:val="en-US"/>
        </w:rPr>
        <w:t xml:space="preserve">his </w:t>
      </w:r>
      <w:r w:rsidR="00786C56" w:rsidRPr="004640D4">
        <w:rPr>
          <w:rFonts w:ascii="Times New Roman" w:hAnsi="Times New Roman" w:cs="Times New Roman"/>
          <w:sz w:val="24"/>
          <w:szCs w:val="24"/>
          <w:lang w:val="en-US"/>
        </w:rPr>
        <w:t>career</w:t>
      </w:r>
      <w:r w:rsidR="00557FA8" w:rsidRPr="004640D4">
        <w:rPr>
          <w:rFonts w:ascii="Times New Roman" w:hAnsi="Times New Roman" w:cs="Times New Roman"/>
          <w:sz w:val="24"/>
          <w:szCs w:val="24"/>
          <w:lang w:val="en-US"/>
        </w:rPr>
        <w:t xml:space="preserve"> </w:t>
      </w:r>
      <w:r w:rsidR="00BD3D5F" w:rsidRPr="004640D4">
        <w:rPr>
          <w:rFonts w:ascii="Times New Roman" w:hAnsi="Times New Roman" w:cs="Times New Roman"/>
          <w:sz w:val="24"/>
          <w:szCs w:val="24"/>
          <w:lang w:val="en-US"/>
        </w:rPr>
        <w:t xml:space="preserve">in the development of </w:t>
      </w:r>
      <w:r w:rsidR="00E20AED" w:rsidRPr="004640D4">
        <w:rPr>
          <w:rFonts w:ascii="Times New Roman" w:hAnsi="Times New Roman" w:cs="Times New Roman"/>
          <w:sz w:val="24"/>
          <w:szCs w:val="24"/>
          <w:lang w:val="en-US"/>
        </w:rPr>
        <w:t>innovative quantitative methods.</w:t>
      </w:r>
    </w:p>
    <w:p w14:paraId="225FE9B1" w14:textId="7FEC5191" w:rsidR="004640D4" w:rsidRPr="007F0C7F" w:rsidRDefault="004640D4" w:rsidP="00681886">
      <w:pPr>
        <w:tabs>
          <w:tab w:val="right" w:pos="1134"/>
          <w:tab w:val="decimal" w:pos="1701"/>
          <w:tab w:val="decimal" w:pos="2835"/>
          <w:tab w:val="decimal" w:pos="3969"/>
        </w:tabs>
        <w:spacing w:line="480" w:lineRule="auto"/>
        <w:rPr>
          <w:rFonts w:ascii="Times New Roman" w:hAnsi="Times New Roman" w:cs="Times New Roman"/>
          <w:sz w:val="24"/>
          <w:szCs w:val="24"/>
          <w:lang w:val="en-US"/>
        </w:rPr>
      </w:pPr>
      <w:r w:rsidRPr="00181C7B">
        <w:rPr>
          <w:rFonts w:ascii="Times New Roman" w:hAnsi="Times New Roman" w:cs="Times New Roman"/>
          <w:b/>
          <w:bCs/>
          <w:sz w:val="24"/>
          <w:szCs w:val="24"/>
          <w:lang w:val="en-US"/>
        </w:rPr>
        <w:t>Data availability statement</w:t>
      </w:r>
    </w:p>
    <w:p w14:paraId="7FBF064E" w14:textId="071D5D57" w:rsidR="00181C7B" w:rsidRDefault="00181C7B" w:rsidP="00681886">
      <w:pPr>
        <w:tabs>
          <w:tab w:val="right" w:pos="1134"/>
          <w:tab w:val="decimal" w:pos="1701"/>
          <w:tab w:val="decimal" w:pos="2835"/>
          <w:tab w:val="decimal" w:pos="3969"/>
        </w:tabs>
        <w:spacing w:line="480" w:lineRule="auto"/>
        <w:rPr>
          <w:rFonts w:ascii="Times New Roman" w:hAnsi="Times New Roman" w:cs="Times New Roman"/>
          <w:lang w:val="en-US"/>
        </w:rPr>
      </w:pPr>
      <w:r>
        <w:rPr>
          <w:rFonts w:ascii="Times New Roman" w:hAnsi="Times New Roman" w:cs="Times New Roman"/>
          <w:lang w:val="en-US"/>
        </w:rPr>
        <w:t xml:space="preserve">Besides </w:t>
      </w:r>
      <w:r w:rsidR="00315659">
        <w:rPr>
          <w:rFonts w:ascii="Times New Roman" w:hAnsi="Times New Roman" w:cs="Times New Roman"/>
          <w:lang w:val="en-US"/>
        </w:rPr>
        <w:t>a description of SCRoF</w:t>
      </w:r>
      <w:r w:rsidR="00FF2EAB">
        <w:rPr>
          <w:rFonts w:ascii="Times New Roman" w:hAnsi="Times New Roman" w:cs="Times New Roman"/>
          <w:lang w:val="en-US"/>
        </w:rPr>
        <w:t>’s</w:t>
      </w:r>
      <w:r w:rsidR="00315659">
        <w:rPr>
          <w:rFonts w:ascii="Times New Roman" w:hAnsi="Times New Roman" w:cs="Times New Roman"/>
          <w:lang w:val="en-US"/>
        </w:rPr>
        <w:t xml:space="preserve"> use with the synthetic data, the supplem</w:t>
      </w:r>
      <w:r w:rsidR="0096662D">
        <w:rPr>
          <w:rFonts w:ascii="Times New Roman" w:hAnsi="Times New Roman" w:cs="Times New Roman"/>
          <w:lang w:val="en-US"/>
        </w:rPr>
        <w:t>en</w:t>
      </w:r>
      <w:r w:rsidR="00315659">
        <w:rPr>
          <w:rFonts w:ascii="Times New Roman" w:hAnsi="Times New Roman" w:cs="Times New Roman"/>
          <w:lang w:val="en-US"/>
        </w:rPr>
        <w:t xml:space="preserve">tary material </w:t>
      </w:r>
      <w:r w:rsidR="0096662D">
        <w:rPr>
          <w:rFonts w:ascii="Times New Roman" w:hAnsi="Times New Roman" w:cs="Times New Roman"/>
          <w:lang w:val="en-US"/>
        </w:rPr>
        <w:t>includes the (200</w:t>
      </w:r>
      <w:r w:rsidR="00532BBC">
        <w:rPr>
          <w:rFonts w:ascii="Times New Roman" w:hAnsi="Times New Roman" w:cs="Times New Roman"/>
          <w:lang w:val="en-US"/>
        </w:rPr>
        <w:t>0</w:t>
      </w:r>
      <w:r w:rsidR="0096662D">
        <w:rPr>
          <w:rFonts w:ascii="Times New Roman" w:hAnsi="Times New Roman" w:cs="Times New Roman"/>
          <w:lang w:val="en-US"/>
        </w:rPr>
        <w:t xml:space="preserve">,18) </w:t>
      </w:r>
      <w:r w:rsidR="00FB04C8">
        <w:rPr>
          <w:rFonts w:ascii="Times New Roman" w:hAnsi="Times New Roman" w:cs="Times New Roman"/>
          <w:lang w:val="en-US"/>
        </w:rPr>
        <w:t xml:space="preserve">comma separated </w:t>
      </w:r>
      <w:r w:rsidR="00D06573">
        <w:rPr>
          <w:rFonts w:ascii="Times New Roman" w:hAnsi="Times New Roman" w:cs="Times New Roman"/>
          <w:lang w:val="en-US"/>
        </w:rPr>
        <w:t>data file</w:t>
      </w:r>
      <w:r w:rsidR="00FB04C8">
        <w:rPr>
          <w:rFonts w:ascii="Times New Roman" w:hAnsi="Times New Roman" w:cs="Times New Roman"/>
          <w:lang w:val="en-US"/>
        </w:rPr>
        <w:t>,</w:t>
      </w:r>
      <w:r w:rsidR="00F16FC9">
        <w:rPr>
          <w:rFonts w:ascii="Times New Roman" w:hAnsi="Times New Roman" w:cs="Times New Roman"/>
          <w:lang w:val="en-US"/>
        </w:rPr>
        <w:t xml:space="preserve"> named </w:t>
      </w:r>
      <w:r w:rsidR="00B7697E">
        <w:rPr>
          <w:rFonts w:ascii="Times New Roman" w:hAnsi="Times New Roman" w:cs="Times New Roman"/>
          <w:lang w:val="en-US"/>
        </w:rPr>
        <w:t>N2000</w:t>
      </w:r>
      <w:r w:rsidR="008E24F1">
        <w:rPr>
          <w:rFonts w:ascii="Times New Roman" w:hAnsi="Times New Roman" w:cs="Times New Roman"/>
          <w:lang w:val="en-US"/>
        </w:rPr>
        <w:t>.csv</w:t>
      </w:r>
      <w:r w:rsidR="00FB04C8">
        <w:rPr>
          <w:rFonts w:ascii="Times New Roman" w:hAnsi="Times New Roman" w:cs="Times New Roman"/>
          <w:lang w:val="en-US"/>
        </w:rPr>
        <w:t>,</w:t>
      </w:r>
      <w:r w:rsidR="00D06573">
        <w:rPr>
          <w:rFonts w:ascii="Times New Roman" w:hAnsi="Times New Roman" w:cs="Times New Roman"/>
          <w:lang w:val="en-US"/>
        </w:rPr>
        <w:t xml:space="preserve"> and </w:t>
      </w:r>
      <w:r w:rsidR="00532BBC">
        <w:rPr>
          <w:rFonts w:ascii="Times New Roman" w:hAnsi="Times New Roman" w:cs="Times New Roman"/>
          <w:lang w:val="en-US"/>
        </w:rPr>
        <w:t>the</w:t>
      </w:r>
      <w:r w:rsidR="0097769E">
        <w:rPr>
          <w:rFonts w:ascii="Times New Roman" w:hAnsi="Times New Roman" w:cs="Times New Roman"/>
          <w:lang w:val="en-US"/>
        </w:rPr>
        <w:t xml:space="preserve"> five</w:t>
      </w:r>
      <w:r w:rsidR="00532BBC">
        <w:rPr>
          <w:rFonts w:ascii="Times New Roman" w:hAnsi="Times New Roman" w:cs="Times New Roman"/>
          <w:lang w:val="en-US"/>
        </w:rPr>
        <w:t xml:space="preserve"> (1000,18</w:t>
      </w:r>
      <w:r w:rsidR="0097769E">
        <w:rPr>
          <w:rFonts w:ascii="Times New Roman" w:hAnsi="Times New Roman" w:cs="Times New Roman"/>
          <w:lang w:val="en-US"/>
        </w:rPr>
        <w:t>)</w:t>
      </w:r>
      <w:r w:rsidR="00532BBC">
        <w:rPr>
          <w:rFonts w:ascii="Times New Roman" w:hAnsi="Times New Roman" w:cs="Times New Roman"/>
          <w:lang w:val="en-US"/>
        </w:rPr>
        <w:t xml:space="preserve"> </w:t>
      </w:r>
      <w:r w:rsidR="00980340">
        <w:rPr>
          <w:rFonts w:ascii="Times New Roman" w:hAnsi="Times New Roman" w:cs="Times New Roman"/>
          <w:lang w:val="en-US"/>
        </w:rPr>
        <w:t>data</w:t>
      </w:r>
      <w:r w:rsidR="00C060A4">
        <w:rPr>
          <w:rFonts w:ascii="Times New Roman" w:hAnsi="Times New Roman" w:cs="Times New Roman"/>
          <w:lang w:val="en-US"/>
        </w:rPr>
        <w:t xml:space="preserve"> sets used to observe SCRoF behavior with smaller sample sizes</w:t>
      </w:r>
      <w:r w:rsidR="008E24F1">
        <w:rPr>
          <w:rFonts w:ascii="Times New Roman" w:hAnsi="Times New Roman" w:cs="Times New Roman"/>
          <w:lang w:val="en-US"/>
        </w:rPr>
        <w:t>, named N1000_1.csv to N1000_5.csv.</w:t>
      </w:r>
      <w:r w:rsidR="00097238">
        <w:rPr>
          <w:rFonts w:ascii="Times New Roman" w:hAnsi="Times New Roman" w:cs="Times New Roman"/>
          <w:lang w:val="en-US"/>
        </w:rPr>
        <w:t xml:space="preserve"> The </w:t>
      </w:r>
      <w:r w:rsidR="001A06FD">
        <w:rPr>
          <w:rFonts w:ascii="Times New Roman" w:hAnsi="Times New Roman" w:cs="Times New Roman"/>
          <w:lang w:val="en-US"/>
        </w:rPr>
        <w:t xml:space="preserve">WISC </w:t>
      </w:r>
      <w:r w:rsidR="009A6D6A">
        <w:rPr>
          <w:rFonts w:ascii="Times New Roman" w:hAnsi="Times New Roman" w:cs="Times New Roman"/>
          <w:lang w:val="en-US"/>
        </w:rPr>
        <w:t>covariance matrix is available in Tabachnick &amp; Fidell</w:t>
      </w:r>
      <w:r w:rsidR="009106EC">
        <w:rPr>
          <w:rFonts w:ascii="Times New Roman" w:hAnsi="Times New Roman" w:cs="Times New Roman"/>
          <w:lang w:val="en-US"/>
        </w:rPr>
        <w:t>’s</w:t>
      </w:r>
      <w:r w:rsidR="009A6D6A">
        <w:rPr>
          <w:rFonts w:ascii="Times New Roman" w:hAnsi="Times New Roman" w:cs="Times New Roman"/>
          <w:lang w:val="en-US"/>
        </w:rPr>
        <w:t xml:space="preserve"> </w:t>
      </w:r>
      <w:r w:rsidR="009106EC">
        <w:rPr>
          <w:rFonts w:ascii="Times New Roman" w:hAnsi="Times New Roman" w:cs="Times New Roman"/>
          <w:lang w:val="en-US"/>
        </w:rPr>
        <w:t>textbook.</w:t>
      </w:r>
    </w:p>
    <w:p w14:paraId="2F1A2431" w14:textId="1F7251F6" w:rsidR="00EB6234" w:rsidRPr="00D30D82" w:rsidRDefault="00F8383A" w:rsidP="00681886">
      <w:pPr>
        <w:tabs>
          <w:tab w:val="right" w:pos="1134"/>
          <w:tab w:val="decimal" w:pos="1701"/>
          <w:tab w:val="decimal" w:pos="2835"/>
          <w:tab w:val="decimal" w:pos="3969"/>
        </w:tabs>
        <w:spacing w:line="480" w:lineRule="auto"/>
        <w:rPr>
          <w:rFonts w:ascii="Times New Roman" w:hAnsi="Times New Roman" w:cs="Times New Roman"/>
          <w:lang w:val="en-US"/>
        </w:rPr>
      </w:pPr>
      <w:r>
        <w:rPr>
          <w:rFonts w:ascii="Times New Roman" w:hAnsi="Times New Roman" w:cs="Times New Roman"/>
          <w:lang w:val="en-US"/>
        </w:rPr>
        <w:br w:type="column"/>
      </w:r>
    </w:p>
    <w:p w14:paraId="1856F5BE" w14:textId="78F9C350" w:rsidR="00771607" w:rsidRPr="00B80EA2" w:rsidRDefault="00771607" w:rsidP="00681886">
      <w:pPr>
        <w:pStyle w:val="Titre3"/>
        <w:shd w:val="clear" w:color="auto" w:fill="FFFFFF"/>
        <w:spacing w:before="0" w:beforeAutospacing="0" w:after="160" w:afterAutospacing="0" w:line="480" w:lineRule="auto"/>
        <w:ind w:right="1503"/>
        <w:jc w:val="center"/>
        <w:rPr>
          <w:sz w:val="24"/>
          <w:szCs w:val="24"/>
          <w:lang w:val="en-US"/>
        </w:rPr>
      </w:pPr>
      <w:r w:rsidRPr="00B80EA2">
        <w:rPr>
          <w:sz w:val="24"/>
          <w:szCs w:val="24"/>
          <w:lang w:val="en-US"/>
        </w:rPr>
        <w:t>References</w:t>
      </w:r>
    </w:p>
    <w:p w14:paraId="14CA4F8C" w14:textId="77777777" w:rsidR="00FC0802" w:rsidRPr="00B80EA2" w:rsidRDefault="006606AA" w:rsidP="00681886">
      <w:pPr>
        <w:pStyle w:val="Titre3"/>
        <w:shd w:val="clear" w:color="auto" w:fill="FFFFFF"/>
        <w:spacing w:before="0" w:beforeAutospacing="0" w:after="160" w:afterAutospacing="0" w:line="480" w:lineRule="auto"/>
        <w:ind w:right="-7"/>
        <w:rPr>
          <w:b w:val="0"/>
          <w:bCs w:val="0"/>
          <w:sz w:val="24"/>
          <w:szCs w:val="24"/>
          <w:lang w:val="en-US"/>
        </w:rPr>
      </w:pPr>
      <w:r w:rsidRPr="00B80EA2">
        <w:rPr>
          <w:b w:val="0"/>
          <w:bCs w:val="0"/>
          <w:sz w:val="24"/>
          <w:szCs w:val="24"/>
          <w:lang w:val="en-US"/>
        </w:rPr>
        <w:t xml:space="preserve">Achim A. (2017). Testing the number of required dimensions in exploratory factor analysis. </w:t>
      </w:r>
      <w:r w:rsidRPr="00B80EA2">
        <w:rPr>
          <w:b w:val="0"/>
          <w:bCs w:val="0"/>
          <w:i/>
          <w:iCs/>
          <w:sz w:val="24"/>
          <w:szCs w:val="24"/>
          <w:lang w:val="en-US"/>
        </w:rPr>
        <w:t>The Quantitative Methods for Psychology</w:t>
      </w:r>
      <w:r w:rsidRPr="00B80EA2">
        <w:rPr>
          <w:b w:val="0"/>
          <w:bCs w:val="0"/>
          <w:sz w:val="24"/>
          <w:szCs w:val="24"/>
          <w:lang w:val="en-US"/>
        </w:rPr>
        <w:t>, 13(1), 64–74. doi:10.20982/tqmp.13.1.p064.</w:t>
      </w:r>
    </w:p>
    <w:p w14:paraId="20EAA035" w14:textId="20FAF1AD" w:rsidR="002F650A" w:rsidRPr="00B80EA2" w:rsidRDefault="00956BCE" w:rsidP="00681886">
      <w:pPr>
        <w:pStyle w:val="Titre3"/>
        <w:shd w:val="clear" w:color="auto" w:fill="FFFFFF"/>
        <w:spacing w:before="0" w:beforeAutospacing="0" w:after="160" w:afterAutospacing="0" w:line="480" w:lineRule="auto"/>
        <w:ind w:right="-7"/>
        <w:rPr>
          <w:b w:val="0"/>
          <w:bCs w:val="0"/>
          <w:sz w:val="24"/>
          <w:szCs w:val="24"/>
          <w:lang w:val="en-US"/>
        </w:rPr>
      </w:pPr>
      <w:r w:rsidRPr="00B80EA2">
        <w:rPr>
          <w:b w:val="0"/>
          <w:bCs w:val="0"/>
          <w:sz w:val="24"/>
          <w:szCs w:val="24"/>
          <w:lang w:val="en-CA"/>
        </w:rPr>
        <w:t>A</w:t>
      </w:r>
      <w:r w:rsidR="002F650A" w:rsidRPr="00B80EA2">
        <w:rPr>
          <w:b w:val="0"/>
          <w:bCs w:val="0"/>
          <w:sz w:val="24"/>
          <w:szCs w:val="24"/>
          <w:lang w:val="en-CA"/>
        </w:rPr>
        <w:t>chim</w:t>
      </w:r>
      <w:r w:rsidRPr="00B80EA2">
        <w:rPr>
          <w:b w:val="0"/>
          <w:bCs w:val="0"/>
          <w:sz w:val="24"/>
          <w:szCs w:val="24"/>
          <w:lang w:val="en-CA"/>
        </w:rPr>
        <w:t xml:space="preserve"> A. (2020). </w:t>
      </w:r>
      <w:r w:rsidRPr="00B80EA2">
        <w:rPr>
          <w:b w:val="0"/>
          <w:bCs w:val="0"/>
          <w:sz w:val="24"/>
          <w:szCs w:val="24"/>
        </w:rPr>
        <w:t>Esprit et enjeux de l’analyse factorielle exploratoire</w:t>
      </w:r>
      <w:r w:rsidR="002F650A" w:rsidRPr="00B80EA2">
        <w:rPr>
          <w:b w:val="0"/>
          <w:bCs w:val="0"/>
          <w:sz w:val="24"/>
          <w:szCs w:val="24"/>
        </w:rPr>
        <w:t xml:space="preserve"> </w:t>
      </w:r>
      <w:r w:rsidR="00F16CF3" w:rsidRPr="00B80EA2">
        <w:rPr>
          <w:b w:val="0"/>
          <w:bCs w:val="0"/>
          <w:sz w:val="24"/>
          <w:szCs w:val="24"/>
        </w:rPr>
        <w:t>[</w:t>
      </w:r>
      <w:r w:rsidR="002F650A" w:rsidRPr="00B80EA2">
        <w:rPr>
          <w:b w:val="0"/>
          <w:bCs w:val="0"/>
          <w:sz w:val="24"/>
          <w:szCs w:val="24"/>
        </w:rPr>
        <w:t>Spirit and issues in exploratory factor analysis</w:t>
      </w:r>
      <w:r w:rsidR="00F16CF3" w:rsidRPr="00B80EA2">
        <w:rPr>
          <w:b w:val="0"/>
          <w:bCs w:val="0"/>
          <w:sz w:val="24"/>
          <w:szCs w:val="24"/>
        </w:rPr>
        <w:t>]</w:t>
      </w:r>
      <w:r w:rsidRPr="00B80EA2">
        <w:rPr>
          <w:b w:val="0"/>
          <w:bCs w:val="0"/>
          <w:sz w:val="24"/>
          <w:szCs w:val="24"/>
        </w:rPr>
        <w:t xml:space="preserve">. </w:t>
      </w:r>
      <w:r w:rsidRPr="00B80EA2">
        <w:rPr>
          <w:b w:val="0"/>
          <w:bCs w:val="0"/>
          <w:i/>
          <w:iCs/>
          <w:sz w:val="24"/>
          <w:szCs w:val="24"/>
          <w:lang w:val="en-CA"/>
        </w:rPr>
        <w:t>The Quantitative Methods for Psychology</w:t>
      </w:r>
      <w:r w:rsidRPr="00B80EA2">
        <w:rPr>
          <w:b w:val="0"/>
          <w:bCs w:val="0"/>
          <w:sz w:val="24"/>
          <w:szCs w:val="24"/>
          <w:lang w:val="en-CA"/>
        </w:rPr>
        <w:t>, 16(4),</w:t>
      </w:r>
      <w:r w:rsidR="00DD1F93" w:rsidRPr="00B80EA2">
        <w:rPr>
          <w:b w:val="0"/>
          <w:bCs w:val="0"/>
          <w:sz w:val="24"/>
          <w:szCs w:val="24"/>
          <w:lang w:val="en-CA"/>
        </w:rPr>
        <w:t xml:space="preserve"> </w:t>
      </w:r>
      <w:r w:rsidRPr="00B80EA2">
        <w:rPr>
          <w:b w:val="0"/>
          <w:bCs w:val="0"/>
          <w:sz w:val="24"/>
          <w:szCs w:val="24"/>
          <w:lang w:val="en-CA"/>
        </w:rPr>
        <w:t xml:space="preserve">213-247. </w:t>
      </w:r>
      <w:r w:rsidR="00553562" w:rsidRPr="00B80EA2">
        <w:rPr>
          <w:b w:val="0"/>
          <w:bCs w:val="0"/>
          <w:sz w:val="24"/>
          <w:szCs w:val="24"/>
          <w:lang w:val="en-CA"/>
        </w:rPr>
        <w:br/>
      </w:r>
      <w:r w:rsidRPr="00B80EA2">
        <w:rPr>
          <w:b w:val="0"/>
          <w:bCs w:val="0"/>
          <w:sz w:val="24"/>
          <w:szCs w:val="24"/>
          <w:lang w:val="en-CA"/>
        </w:rPr>
        <w:t>doi :10.20982/tqmp.16.4.p213</w:t>
      </w:r>
    </w:p>
    <w:p w14:paraId="28646D6B" w14:textId="653FC934" w:rsidR="00A667FC" w:rsidRPr="00B80EA2" w:rsidRDefault="00A667FC" w:rsidP="00681886">
      <w:pPr>
        <w:pStyle w:val="Titre3"/>
        <w:shd w:val="clear" w:color="auto" w:fill="FFFFFF"/>
        <w:spacing w:before="0" w:beforeAutospacing="0" w:after="160" w:afterAutospacing="0" w:line="480" w:lineRule="auto"/>
        <w:ind w:right="-7"/>
        <w:rPr>
          <w:b w:val="0"/>
          <w:bCs w:val="0"/>
          <w:sz w:val="24"/>
          <w:szCs w:val="24"/>
          <w:lang w:val="en-US"/>
        </w:rPr>
      </w:pPr>
      <w:r w:rsidRPr="00B80EA2">
        <w:rPr>
          <w:b w:val="0"/>
          <w:bCs w:val="0"/>
          <w:sz w:val="24"/>
          <w:szCs w:val="24"/>
          <w:lang w:val="en-US"/>
        </w:rPr>
        <w:t>Benjamini</w:t>
      </w:r>
      <w:r w:rsidR="00A06D07" w:rsidRPr="00B80EA2">
        <w:rPr>
          <w:b w:val="0"/>
          <w:bCs w:val="0"/>
          <w:sz w:val="24"/>
          <w:szCs w:val="24"/>
          <w:lang w:val="en-US"/>
        </w:rPr>
        <w:t xml:space="preserve"> Y.</w:t>
      </w:r>
      <w:r w:rsidRPr="00B80EA2">
        <w:rPr>
          <w:b w:val="0"/>
          <w:bCs w:val="0"/>
          <w:sz w:val="24"/>
          <w:szCs w:val="24"/>
          <w:lang w:val="en-US"/>
        </w:rPr>
        <w:t xml:space="preserve"> &amp; Hochberg</w:t>
      </w:r>
      <w:r w:rsidR="00A06D07" w:rsidRPr="00B80EA2">
        <w:rPr>
          <w:b w:val="0"/>
          <w:bCs w:val="0"/>
          <w:sz w:val="24"/>
          <w:szCs w:val="24"/>
          <w:lang w:val="en-US"/>
        </w:rPr>
        <w:t xml:space="preserve"> Y,</w:t>
      </w:r>
      <w:r w:rsidRPr="00B80EA2">
        <w:rPr>
          <w:b w:val="0"/>
          <w:bCs w:val="0"/>
          <w:sz w:val="24"/>
          <w:szCs w:val="24"/>
          <w:lang w:val="en-US"/>
        </w:rPr>
        <w:t xml:space="preserve"> </w:t>
      </w:r>
      <w:r w:rsidR="00441F1F" w:rsidRPr="00B80EA2">
        <w:rPr>
          <w:b w:val="0"/>
          <w:bCs w:val="0"/>
          <w:sz w:val="24"/>
          <w:szCs w:val="24"/>
          <w:lang w:val="en-US"/>
        </w:rPr>
        <w:t>(</w:t>
      </w:r>
      <w:r w:rsidRPr="00B80EA2">
        <w:rPr>
          <w:b w:val="0"/>
          <w:bCs w:val="0"/>
          <w:sz w:val="24"/>
          <w:szCs w:val="24"/>
          <w:lang w:val="en-US"/>
        </w:rPr>
        <w:t>1995</w:t>
      </w:r>
      <w:r w:rsidR="00441F1F" w:rsidRPr="00B80EA2">
        <w:rPr>
          <w:b w:val="0"/>
          <w:bCs w:val="0"/>
          <w:sz w:val="24"/>
          <w:szCs w:val="24"/>
          <w:lang w:val="en-US"/>
        </w:rPr>
        <w:t>)</w:t>
      </w:r>
      <w:r w:rsidR="002263C1" w:rsidRPr="00B80EA2">
        <w:rPr>
          <w:b w:val="0"/>
          <w:bCs w:val="0"/>
          <w:sz w:val="24"/>
          <w:szCs w:val="24"/>
          <w:lang w:val="en-US"/>
        </w:rPr>
        <w:t xml:space="preserve"> Controlling the false discovery rate: a practical and powerful approach to multiple testing. </w:t>
      </w:r>
      <w:r w:rsidR="008C5C51" w:rsidRPr="00B80EA2">
        <w:rPr>
          <w:b w:val="0"/>
          <w:bCs w:val="0"/>
          <w:i/>
          <w:iCs/>
          <w:sz w:val="24"/>
          <w:szCs w:val="24"/>
          <w:lang w:val="en-US"/>
        </w:rPr>
        <w:t xml:space="preserve">Journal of the Royal Statistical Society: </w:t>
      </w:r>
      <w:r w:rsidR="00D50244" w:rsidRPr="00B80EA2">
        <w:rPr>
          <w:b w:val="0"/>
          <w:bCs w:val="0"/>
          <w:i/>
          <w:iCs/>
          <w:sz w:val="24"/>
          <w:szCs w:val="24"/>
          <w:lang w:val="en-US"/>
        </w:rPr>
        <w:t xml:space="preserve">Series </w:t>
      </w:r>
      <w:r w:rsidR="008C5C51" w:rsidRPr="00B80EA2">
        <w:rPr>
          <w:b w:val="0"/>
          <w:bCs w:val="0"/>
          <w:i/>
          <w:iCs/>
          <w:sz w:val="24"/>
          <w:szCs w:val="24"/>
          <w:lang w:val="en-US"/>
        </w:rPr>
        <w:t>B</w:t>
      </w:r>
      <w:r w:rsidR="00D50244" w:rsidRPr="00B80EA2">
        <w:rPr>
          <w:b w:val="0"/>
          <w:bCs w:val="0"/>
          <w:i/>
          <w:iCs/>
          <w:sz w:val="24"/>
          <w:szCs w:val="24"/>
          <w:lang w:val="en-US"/>
        </w:rPr>
        <w:t xml:space="preserve"> (Methodological)</w:t>
      </w:r>
      <w:r w:rsidR="00C46A99" w:rsidRPr="00B80EA2">
        <w:rPr>
          <w:sz w:val="24"/>
          <w:szCs w:val="24"/>
          <w:lang w:val="en-CA"/>
        </w:rPr>
        <w:t>,</w:t>
      </w:r>
      <w:r w:rsidR="008C5C51" w:rsidRPr="00B80EA2">
        <w:rPr>
          <w:b w:val="0"/>
          <w:bCs w:val="0"/>
          <w:sz w:val="24"/>
          <w:szCs w:val="24"/>
          <w:lang w:val="en-US"/>
        </w:rPr>
        <w:t xml:space="preserve"> 57(1)</w:t>
      </w:r>
      <w:r w:rsidR="001C0794" w:rsidRPr="00B80EA2">
        <w:rPr>
          <w:b w:val="0"/>
          <w:bCs w:val="0"/>
          <w:sz w:val="24"/>
          <w:szCs w:val="24"/>
          <w:lang w:val="en-US"/>
        </w:rPr>
        <w:t xml:space="preserve"> 289-300.</w:t>
      </w:r>
    </w:p>
    <w:p w14:paraId="75824E65" w14:textId="013C8A58" w:rsidR="00CE7823" w:rsidRPr="00B80EA2" w:rsidRDefault="00C31678" w:rsidP="00681886">
      <w:pPr>
        <w:pStyle w:val="Titre3"/>
        <w:shd w:val="clear" w:color="auto" w:fill="FFFFFF"/>
        <w:spacing w:before="0" w:beforeAutospacing="0" w:after="160" w:afterAutospacing="0" w:line="480" w:lineRule="auto"/>
        <w:ind w:right="-7"/>
        <w:rPr>
          <w:b w:val="0"/>
          <w:bCs w:val="0"/>
          <w:sz w:val="24"/>
          <w:szCs w:val="24"/>
          <w:lang w:val="en-US"/>
        </w:rPr>
      </w:pPr>
      <w:r w:rsidRPr="00B80EA2">
        <w:rPr>
          <w:b w:val="0"/>
          <w:bCs w:val="0"/>
          <w:sz w:val="24"/>
          <w:szCs w:val="24"/>
          <w:lang w:val="en-US"/>
        </w:rPr>
        <w:t>Brandenburg N. (2024) Factor retention in ordered categorical variables: Benefits and costs of polychoric correlations in eigenvalue‑based testing</w:t>
      </w:r>
      <w:r w:rsidR="00E11562" w:rsidRPr="00B80EA2">
        <w:rPr>
          <w:b w:val="0"/>
          <w:bCs w:val="0"/>
          <w:sz w:val="24"/>
          <w:szCs w:val="24"/>
          <w:lang w:val="en-US"/>
        </w:rPr>
        <w:t>.</w:t>
      </w:r>
      <w:r w:rsidR="004D52C4" w:rsidRPr="00B80EA2">
        <w:rPr>
          <w:b w:val="0"/>
          <w:bCs w:val="0"/>
          <w:sz w:val="24"/>
          <w:szCs w:val="24"/>
          <w:lang w:val="en-US"/>
        </w:rPr>
        <w:t xml:space="preserve"> </w:t>
      </w:r>
      <w:r w:rsidR="00CE7823" w:rsidRPr="00B80EA2">
        <w:rPr>
          <w:b w:val="0"/>
          <w:bCs w:val="0"/>
          <w:i/>
          <w:iCs/>
          <w:sz w:val="24"/>
          <w:szCs w:val="24"/>
          <w:lang w:val="en-US"/>
        </w:rPr>
        <w:t>Behavior Research Methods</w:t>
      </w:r>
      <w:r w:rsidR="00CE7823" w:rsidRPr="00B80EA2">
        <w:rPr>
          <w:b w:val="0"/>
          <w:bCs w:val="0"/>
          <w:sz w:val="24"/>
          <w:szCs w:val="24"/>
          <w:lang w:val="en-CA"/>
        </w:rPr>
        <w:t>,</w:t>
      </w:r>
      <w:r w:rsidR="00F101C3" w:rsidRPr="00B80EA2">
        <w:rPr>
          <w:b w:val="0"/>
          <w:bCs w:val="0"/>
          <w:sz w:val="24"/>
          <w:szCs w:val="24"/>
          <w:lang w:val="en-CA"/>
        </w:rPr>
        <w:t xml:space="preserve"> </w:t>
      </w:r>
      <w:r w:rsidR="00CE7823" w:rsidRPr="00B80EA2">
        <w:rPr>
          <w:b w:val="0"/>
          <w:bCs w:val="0"/>
          <w:sz w:val="24"/>
          <w:szCs w:val="24"/>
          <w:lang w:val="en-US"/>
        </w:rPr>
        <w:t>https://doi.org/10.3758/s13428-024-02417-0</w:t>
      </w:r>
    </w:p>
    <w:p w14:paraId="6C1E82C0" w14:textId="7249D550" w:rsidR="00C21D22" w:rsidRPr="00B80EA2" w:rsidRDefault="004D2A4F" w:rsidP="00681886">
      <w:pPr>
        <w:pStyle w:val="Titre3"/>
        <w:shd w:val="clear" w:color="auto" w:fill="FFFFFF"/>
        <w:spacing w:before="0" w:beforeAutospacing="0" w:after="160" w:afterAutospacing="0" w:line="480" w:lineRule="auto"/>
        <w:ind w:right="-7"/>
        <w:rPr>
          <w:b w:val="0"/>
          <w:bCs w:val="0"/>
          <w:sz w:val="24"/>
          <w:szCs w:val="24"/>
          <w:lang w:val="en-US"/>
        </w:rPr>
      </w:pPr>
      <w:r w:rsidRPr="00B80EA2">
        <w:rPr>
          <w:b w:val="0"/>
          <w:bCs w:val="0"/>
          <w:sz w:val="24"/>
          <w:szCs w:val="24"/>
          <w:lang w:val="en-US"/>
        </w:rPr>
        <w:t>Cox</w:t>
      </w:r>
      <w:r w:rsidR="00260B69" w:rsidRPr="00B80EA2">
        <w:rPr>
          <w:b w:val="0"/>
          <w:bCs w:val="0"/>
          <w:sz w:val="24"/>
          <w:szCs w:val="24"/>
          <w:lang w:val="en-US"/>
        </w:rPr>
        <w:t xml:space="preserve"> D</w:t>
      </w:r>
      <w:r w:rsidR="004D1EDF" w:rsidRPr="00B80EA2">
        <w:rPr>
          <w:b w:val="0"/>
          <w:bCs w:val="0"/>
          <w:sz w:val="24"/>
          <w:szCs w:val="24"/>
          <w:lang w:val="en-US"/>
        </w:rPr>
        <w:t>.</w:t>
      </w:r>
      <w:r w:rsidR="00260B69" w:rsidRPr="00B80EA2">
        <w:rPr>
          <w:b w:val="0"/>
          <w:bCs w:val="0"/>
          <w:sz w:val="24"/>
          <w:szCs w:val="24"/>
          <w:lang w:val="en-US"/>
        </w:rPr>
        <w:t>R</w:t>
      </w:r>
      <w:r w:rsidR="004D1EDF" w:rsidRPr="00B80EA2">
        <w:rPr>
          <w:b w:val="0"/>
          <w:bCs w:val="0"/>
          <w:sz w:val="24"/>
          <w:szCs w:val="24"/>
          <w:lang w:val="en-US"/>
        </w:rPr>
        <w:t>.</w:t>
      </w:r>
      <w:r w:rsidRPr="00B80EA2">
        <w:rPr>
          <w:b w:val="0"/>
          <w:bCs w:val="0"/>
          <w:sz w:val="24"/>
          <w:szCs w:val="24"/>
          <w:lang w:val="en-US"/>
        </w:rPr>
        <w:t xml:space="preserve"> </w:t>
      </w:r>
      <w:r w:rsidR="00260B69" w:rsidRPr="00B80EA2">
        <w:rPr>
          <w:b w:val="0"/>
          <w:bCs w:val="0"/>
          <w:sz w:val="24"/>
          <w:szCs w:val="24"/>
          <w:lang w:val="en-US"/>
        </w:rPr>
        <w:t xml:space="preserve">&amp; </w:t>
      </w:r>
      <w:r w:rsidRPr="00B80EA2">
        <w:rPr>
          <w:b w:val="0"/>
          <w:bCs w:val="0"/>
          <w:sz w:val="24"/>
          <w:szCs w:val="24"/>
          <w:lang w:val="en-US"/>
        </w:rPr>
        <w:t>Wermuth</w:t>
      </w:r>
      <w:r w:rsidR="00260B69" w:rsidRPr="00B80EA2">
        <w:rPr>
          <w:b w:val="0"/>
          <w:bCs w:val="0"/>
          <w:sz w:val="24"/>
          <w:szCs w:val="24"/>
          <w:lang w:val="en-US"/>
        </w:rPr>
        <w:t xml:space="preserve"> N</w:t>
      </w:r>
      <w:r w:rsidR="004D1EDF" w:rsidRPr="00B80EA2">
        <w:rPr>
          <w:b w:val="0"/>
          <w:bCs w:val="0"/>
          <w:sz w:val="24"/>
          <w:szCs w:val="24"/>
          <w:lang w:val="en-US"/>
        </w:rPr>
        <w:t>.</w:t>
      </w:r>
      <w:r w:rsidR="00260B69" w:rsidRPr="00B80EA2">
        <w:rPr>
          <w:b w:val="0"/>
          <w:bCs w:val="0"/>
          <w:sz w:val="24"/>
          <w:szCs w:val="24"/>
          <w:lang w:val="en-US"/>
        </w:rPr>
        <w:t xml:space="preserve"> </w:t>
      </w:r>
      <w:r w:rsidR="00F60BCC" w:rsidRPr="00B80EA2">
        <w:rPr>
          <w:b w:val="0"/>
          <w:bCs w:val="0"/>
          <w:sz w:val="24"/>
          <w:szCs w:val="24"/>
          <w:lang w:val="en-US"/>
        </w:rPr>
        <w:t>(</w:t>
      </w:r>
      <w:r w:rsidR="00260B69" w:rsidRPr="00B80EA2">
        <w:rPr>
          <w:b w:val="0"/>
          <w:bCs w:val="0"/>
          <w:sz w:val="24"/>
          <w:szCs w:val="24"/>
          <w:lang w:val="en-US"/>
        </w:rPr>
        <w:t>1993</w:t>
      </w:r>
      <w:r w:rsidR="00F60BCC" w:rsidRPr="00B80EA2">
        <w:rPr>
          <w:b w:val="0"/>
          <w:bCs w:val="0"/>
          <w:sz w:val="24"/>
          <w:szCs w:val="24"/>
          <w:lang w:val="en-US"/>
        </w:rPr>
        <w:t>)</w:t>
      </w:r>
      <w:r w:rsidR="00260B69" w:rsidRPr="00B80EA2">
        <w:rPr>
          <w:b w:val="0"/>
          <w:bCs w:val="0"/>
          <w:sz w:val="24"/>
          <w:szCs w:val="24"/>
          <w:lang w:val="en-US"/>
        </w:rPr>
        <w:t xml:space="preserve"> </w:t>
      </w:r>
      <w:r w:rsidRPr="00B80EA2">
        <w:rPr>
          <w:sz w:val="24"/>
          <w:szCs w:val="24"/>
        </w:rPr>
        <w:fldChar w:fldCharType="begin"/>
      </w:r>
      <w:r w:rsidRPr="00B80EA2">
        <w:rPr>
          <w:sz w:val="24"/>
          <w:szCs w:val="24"/>
          <w:lang w:val="en-CA"/>
          <w:rPrChange w:id="2" w:author="Achim, André" w:date="2024-10-17T11:36:00Z" w16du:dateUtc="2024-10-17T15:36:00Z">
            <w:rPr/>
          </w:rPrChange>
        </w:rPr>
        <w:instrText>HYPERLINK "https://www.jstor.org/stable/2245958?casa_token=e0Pua6i52tYAAAAA:wLi7Ty-peUsjZ49pWRga2BPJ4Qcp4H_aIv3Nq0n0xmvarAzo9O1dCxCTuw8GHp2w8FPs0NQA3EpTEKf4KbFnhwkXbsE_6tXYKsknfJmmTstY4EuE-Deo"</w:instrText>
      </w:r>
      <w:r w:rsidRPr="00B80EA2">
        <w:rPr>
          <w:sz w:val="24"/>
          <w:szCs w:val="24"/>
        </w:rPr>
      </w:r>
      <w:r w:rsidRPr="00B80EA2">
        <w:rPr>
          <w:sz w:val="24"/>
          <w:szCs w:val="24"/>
        </w:rPr>
        <w:fldChar w:fldCharType="separate"/>
      </w:r>
      <w:r w:rsidR="00342350" w:rsidRPr="00B80EA2">
        <w:rPr>
          <w:b w:val="0"/>
          <w:bCs w:val="0"/>
          <w:sz w:val="24"/>
          <w:szCs w:val="24"/>
          <w:lang w:val="en-US"/>
        </w:rPr>
        <w:t>Linear dependencies represented by chain graphs</w:t>
      </w:r>
      <w:r w:rsidRPr="00B80EA2">
        <w:rPr>
          <w:b w:val="0"/>
          <w:bCs w:val="0"/>
          <w:sz w:val="24"/>
          <w:szCs w:val="24"/>
          <w:lang w:val="en-US"/>
        </w:rPr>
        <w:fldChar w:fldCharType="end"/>
      </w:r>
      <w:r w:rsidR="002838E9" w:rsidRPr="00B80EA2">
        <w:rPr>
          <w:b w:val="0"/>
          <w:bCs w:val="0"/>
          <w:sz w:val="24"/>
          <w:szCs w:val="24"/>
          <w:lang w:val="en-US"/>
        </w:rPr>
        <w:t xml:space="preserve">. </w:t>
      </w:r>
      <w:r w:rsidRPr="00B80EA2">
        <w:rPr>
          <w:b w:val="0"/>
          <w:bCs w:val="0"/>
          <w:i/>
          <w:iCs/>
          <w:sz w:val="24"/>
          <w:szCs w:val="24"/>
          <w:lang w:val="en-US"/>
        </w:rPr>
        <w:t>Statistical Science</w:t>
      </w:r>
      <w:r w:rsidRPr="00B80EA2">
        <w:rPr>
          <w:b w:val="0"/>
          <w:bCs w:val="0"/>
          <w:sz w:val="24"/>
          <w:szCs w:val="24"/>
          <w:lang w:val="en-US"/>
        </w:rPr>
        <w:t>, 8</w:t>
      </w:r>
      <w:r w:rsidR="004B090C" w:rsidRPr="00B80EA2">
        <w:rPr>
          <w:b w:val="0"/>
          <w:bCs w:val="0"/>
          <w:sz w:val="24"/>
          <w:szCs w:val="24"/>
          <w:lang w:val="en-US"/>
        </w:rPr>
        <w:t>:</w:t>
      </w:r>
      <w:r w:rsidRPr="00B80EA2">
        <w:rPr>
          <w:b w:val="0"/>
          <w:bCs w:val="0"/>
          <w:sz w:val="24"/>
          <w:szCs w:val="24"/>
          <w:lang w:val="en-US"/>
        </w:rPr>
        <w:t xml:space="preserve"> 204-218</w:t>
      </w:r>
      <w:r w:rsidR="00C46A99" w:rsidRPr="00B80EA2">
        <w:rPr>
          <w:b w:val="0"/>
          <w:bCs w:val="0"/>
          <w:sz w:val="24"/>
          <w:szCs w:val="24"/>
          <w:lang w:val="en-US"/>
        </w:rPr>
        <w:t>.</w:t>
      </w:r>
    </w:p>
    <w:p w14:paraId="65BBCFF7" w14:textId="54B71B8F" w:rsidR="005C3087" w:rsidRPr="00B80EA2" w:rsidRDefault="005C3087"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Golino </w:t>
      </w:r>
      <w:r w:rsidR="00296B89" w:rsidRPr="00B80EA2">
        <w:rPr>
          <w:rFonts w:ascii="Times New Roman" w:hAnsi="Times New Roman" w:cs="Times New Roman"/>
          <w:sz w:val="24"/>
          <w:szCs w:val="24"/>
          <w:lang w:val="en-US"/>
        </w:rPr>
        <w:t>H</w:t>
      </w:r>
      <w:r w:rsidR="004D1EDF" w:rsidRPr="00B80EA2">
        <w:rPr>
          <w:rFonts w:ascii="Times New Roman" w:hAnsi="Times New Roman" w:cs="Times New Roman"/>
          <w:sz w:val="24"/>
          <w:szCs w:val="24"/>
          <w:lang w:val="en-US"/>
        </w:rPr>
        <w:t>.</w:t>
      </w:r>
      <w:r w:rsidR="00296B89" w:rsidRPr="00B80EA2">
        <w:rPr>
          <w:rFonts w:ascii="Times New Roman" w:hAnsi="Times New Roman" w:cs="Times New Roman"/>
          <w:sz w:val="24"/>
          <w:szCs w:val="24"/>
          <w:lang w:val="en-US"/>
        </w:rPr>
        <w:t>F</w:t>
      </w:r>
      <w:r w:rsidR="004D1EDF" w:rsidRPr="00B80EA2">
        <w:rPr>
          <w:rFonts w:ascii="Times New Roman" w:hAnsi="Times New Roman" w:cs="Times New Roman"/>
          <w:sz w:val="24"/>
          <w:szCs w:val="24"/>
          <w:lang w:val="en-US"/>
        </w:rPr>
        <w:t>.</w:t>
      </w:r>
      <w:r w:rsidR="00296B89"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lang w:val="en-US"/>
        </w:rPr>
        <w:t>&amp; Epskamp</w:t>
      </w:r>
      <w:r w:rsidR="003F317E" w:rsidRPr="00B80EA2">
        <w:rPr>
          <w:rFonts w:ascii="Times New Roman" w:hAnsi="Times New Roman" w:cs="Times New Roman"/>
          <w:sz w:val="24"/>
          <w:szCs w:val="24"/>
          <w:lang w:val="en-US"/>
        </w:rPr>
        <w:t xml:space="preserve"> S</w:t>
      </w:r>
      <w:r w:rsidR="004D1EDF" w:rsidRPr="00B80EA2">
        <w:rPr>
          <w:rFonts w:ascii="Times New Roman" w:hAnsi="Times New Roman" w:cs="Times New Roman"/>
          <w:sz w:val="24"/>
          <w:szCs w:val="24"/>
          <w:lang w:val="en-US"/>
        </w:rPr>
        <w:t>.</w:t>
      </w:r>
      <w:r w:rsidR="003F317E"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lang w:val="en-US"/>
        </w:rPr>
        <w:t>2017</w:t>
      </w:r>
      <w:r w:rsidR="003F317E" w:rsidRPr="00B80EA2">
        <w:rPr>
          <w:rFonts w:ascii="Times New Roman" w:hAnsi="Times New Roman" w:cs="Times New Roman"/>
          <w:sz w:val="24"/>
          <w:szCs w:val="24"/>
          <w:lang w:val="en-US"/>
        </w:rPr>
        <w:t xml:space="preserve">) Exploratory graph analysis: A new approach for estimating the number of dimensions in psychological research. </w:t>
      </w:r>
      <w:r w:rsidR="003F317E" w:rsidRPr="00B80EA2">
        <w:rPr>
          <w:rFonts w:ascii="Times New Roman" w:hAnsi="Times New Roman" w:cs="Times New Roman"/>
          <w:i/>
          <w:iCs/>
          <w:sz w:val="24"/>
          <w:szCs w:val="24"/>
          <w:lang w:val="en-US"/>
        </w:rPr>
        <w:t>PLoS O</w:t>
      </w:r>
      <w:r w:rsidR="00944142" w:rsidRPr="00B80EA2">
        <w:rPr>
          <w:rFonts w:ascii="Times New Roman" w:hAnsi="Times New Roman" w:cs="Times New Roman"/>
          <w:i/>
          <w:iCs/>
          <w:sz w:val="24"/>
          <w:szCs w:val="24"/>
          <w:lang w:val="en-US"/>
        </w:rPr>
        <w:t>NE</w:t>
      </w:r>
      <w:r w:rsidR="00DC2A52" w:rsidRPr="00B80EA2">
        <w:rPr>
          <w:rFonts w:ascii="Times New Roman" w:hAnsi="Times New Roman" w:cs="Times New Roman"/>
          <w:sz w:val="24"/>
          <w:szCs w:val="24"/>
          <w:lang w:val="en-US"/>
        </w:rPr>
        <w:t xml:space="preserve">, </w:t>
      </w:r>
      <w:r w:rsidR="00944142" w:rsidRPr="00B80EA2">
        <w:rPr>
          <w:rFonts w:ascii="Times New Roman" w:hAnsi="Times New Roman" w:cs="Times New Roman"/>
          <w:sz w:val="24"/>
          <w:szCs w:val="24"/>
          <w:lang w:val="en-US"/>
        </w:rPr>
        <w:t xml:space="preserve">12(6): e0174035. </w:t>
      </w:r>
      <w:r w:rsidRPr="00B80EA2">
        <w:rPr>
          <w:rFonts w:ascii="Times New Roman" w:hAnsi="Times New Roman" w:cs="Times New Roman"/>
          <w:sz w:val="24"/>
          <w:szCs w:val="24"/>
        </w:rPr>
        <w:fldChar w:fldCharType="begin"/>
      </w:r>
      <w:r w:rsidRPr="00B80EA2">
        <w:rPr>
          <w:rFonts w:ascii="Times New Roman" w:hAnsi="Times New Roman" w:cs="Times New Roman"/>
          <w:sz w:val="24"/>
          <w:szCs w:val="24"/>
          <w:lang w:val="en-US"/>
          <w:rPrChange w:id="3" w:author="Achim, André" w:date="2024-10-17T11:36:00Z" w16du:dateUtc="2024-10-17T15:36:00Z">
            <w:rPr/>
          </w:rPrChange>
        </w:rPr>
        <w:instrText>HYPERLINK "https://doi.org/10.1371/journal.pone.0174035"</w:instrText>
      </w:r>
      <w:r w:rsidRPr="00B80EA2">
        <w:rPr>
          <w:rFonts w:ascii="Times New Roman" w:hAnsi="Times New Roman" w:cs="Times New Roman"/>
          <w:sz w:val="24"/>
          <w:szCs w:val="24"/>
        </w:rPr>
      </w:r>
      <w:r w:rsidRPr="00B80EA2">
        <w:rPr>
          <w:rFonts w:ascii="Times New Roman" w:hAnsi="Times New Roman" w:cs="Times New Roman"/>
          <w:sz w:val="24"/>
          <w:szCs w:val="24"/>
        </w:rPr>
        <w:fldChar w:fldCharType="separate"/>
      </w:r>
      <w:r w:rsidR="00101267" w:rsidRPr="00B80EA2">
        <w:rPr>
          <w:rFonts w:ascii="Times New Roman" w:hAnsi="Times New Roman" w:cs="Times New Roman"/>
          <w:sz w:val="24"/>
          <w:szCs w:val="24"/>
          <w:lang w:val="en-US"/>
        </w:rPr>
        <w:t>https://doi.org/10.1371/journal.pone.0174035</w:t>
      </w:r>
      <w:r w:rsidRPr="00B80EA2">
        <w:rPr>
          <w:rFonts w:ascii="Times New Roman" w:hAnsi="Times New Roman" w:cs="Times New Roman"/>
          <w:sz w:val="24"/>
          <w:szCs w:val="24"/>
          <w:lang w:val="en-US"/>
        </w:rPr>
        <w:fldChar w:fldCharType="end"/>
      </w:r>
    </w:p>
    <w:p w14:paraId="39C3EDB9" w14:textId="0722DF1B" w:rsidR="00DC3312" w:rsidRPr="00B80EA2" w:rsidRDefault="00E55800" w:rsidP="00DC3312">
      <w:pPr>
        <w:spacing w:line="480" w:lineRule="auto"/>
        <w:rPr>
          <w:rFonts w:ascii="Times New Roman" w:hAnsi="Times New Roman" w:cs="Times New Roman"/>
          <w:sz w:val="24"/>
          <w:szCs w:val="24"/>
          <w:lang w:val="es-US"/>
        </w:rPr>
      </w:pPr>
      <w:r w:rsidRPr="00B80EA2">
        <w:rPr>
          <w:rFonts w:ascii="Times New Roman" w:eastAsia="Times New Roman" w:hAnsi="Times New Roman" w:cs="Times New Roman"/>
          <w:kern w:val="0"/>
          <w:sz w:val="24"/>
          <w:szCs w:val="24"/>
          <w:lang w:val="en-US" w:eastAsia="fr-CA"/>
          <w14:ligatures w14:val="none"/>
        </w:rPr>
        <w:t>Holzinger, K. J., &amp; S</w:t>
      </w:r>
      <w:r w:rsidR="00DC3312" w:rsidRPr="00B80EA2">
        <w:rPr>
          <w:rFonts w:ascii="Times New Roman" w:eastAsia="Times New Roman" w:hAnsi="Times New Roman" w:cs="Times New Roman"/>
          <w:kern w:val="0"/>
          <w:sz w:val="24"/>
          <w:szCs w:val="24"/>
          <w:lang w:val="en-US" w:eastAsia="fr-CA"/>
          <w14:ligatures w14:val="none"/>
        </w:rPr>
        <w:t>wineford</w:t>
      </w:r>
      <w:r w:rsidRPr="00B80EA2">
        <w:rPr>
          <w:rFonts w:ascii="Times New Roman" w:eastAsia="Times New Roman" w:hAnsi="Times New Roman" w:cs="Times New Roman"/>
          <w:kern w:val="0"/>
          <w:sz w:val="24"/>
          <w:szCs w:val="24"/>
          <w:lang w:val="en-US" w:eastAsia="fr-CA"/>
          <w14:ligatures w14:val="none"/>
        </w:rPr>
        <w:t xml:space="preserve">, F. (1935). Preliminary report on Spearman-Holzinger unitary trait study, No. 5. </w:t>
      </w:r>
      <w:r w:rsidRPr="00B80EA2">
        <w:rPr>
          <w:rFonts w:ascii="Times New Roman" w:eastAsia="Times New Roman" w:hAnsi="Times New Roman" w:cs="Times New Roman"/>
          <w:i/>
          <w:iCs/>
          <w:kern w:val="0"/>
          <w:sz w:val="24"/>
          <w:szCs w:val="24"/>
          <w:lang w:val="en-US" w:eastAsia="fr-CA"/>
          <w14:ligatures w14:val="none"/>
        </w:rPr>
        <w:t>Chicago: Statist. Lab., Dept. Educ., Univ. Chicago</w:t>
      </w:r>
      <w:r w:rsidRPr="00B80EA2">
        <w:rPr>
          <w:rFonts w:ascii="Times New Roman" w:eastAsia="Times New Roman" w:hAnsi="Times New Roman" w:cs="Times New Roman"/>
          <w:kern w:val="0"/>
          <w:sz w:val="24"/>
          <w:szCs w:val="24"/>
          <w:lang w:val="en-US" w:eastAsia="fr-CA"/>
          <w14:ligatures w14:val="none"/>
        </w:rPr>
        <w:t xml:space="preserve">, </w:t>
      </w:r>
      <w:r w:rsidRPr="00B80EA2">
        <w:rPr>
          <w:rFonts w:ascii="Times New Roman" w:eastAsia="Times New Roman" w:hAnsi="Times New Roman" w:cs="Times New Roman"/>
          <w:i/>
          <w:iCs/>
          <w:kern w:val="0"/>
          <w:sz w:val="24"/>
          <w:szCs w:val="24"/>
          <w:lang w:val="en-US" w:eastAsia="fr-CA"/>
          <w14:ligatures w14:val="none"/>
        </w:rPr>
        <w:t>3</w:t>
      </w:r>
      <w:r w:rsidRPr="00B80EA2">
        <w:rPr>
          <w:rFonts w:ascii="Times New Roman" w:eastAsia="Times New Roman" w:hAnsi="Times New Roman" w:cs="Times New Roman"/>
          <w:kern w:val="0"/>
          <w:sz w:val="24"/>
          <w:szCs w:val="24"/>
          <w:lang w:val="en-US" w:eastAsia="fr-CA"/>
          <w14:ligatures w14:val="none"/>
        </w:rPr>
        <w:t>.</w:t>
      </w:r>
    </w:p>
    <w:p w14:paraId="02781FA5" w14:textId="258D900C" w:rsidR="00E04715" w:rsidRPr="00B80EA2" w:rsidRDefault="002C129C"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lastRenderedPageBreak/>
        <w:t>Horn J</w:t>
      </w:r>
      <w:r w:rsidR="004D1EDF"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L</w:t>
      </w:r>
      <w:r w:rsidR="004D1EDF"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(1965). A rationale and test for the number of factors in factor analysis. </w:t>
      </w:r>
      <w:r w:rsidRPr="00B80EA2">
        <w:rPr>
          <w:rFonts w:ascii="Times New Roman" w:hAnsi="Times New Roman" w:cs="Times New Roman"/>
          <w:i/>
          <w:iCs/>
          <w:sz w:val="24"/>
          <w:szCs w:val="24"/>
          <w:lang w:val="en-US"/>
        </w:rPr>
        <w:t>Psychometrika</w:t>
      </w:r>
      <w:r w:rsidRPr="00B80EA2">
        <w:rPr>
          <w:rFonts w:ascii="Times New Roman" w:hAnsi="Times New Roman" w:cs="Times New Roman"/>
          <w:sz w:val="24"/>
          <w:szCs w:val="24"/>
          <w:lang w:val="en-US"/>
        </w:rPr>
        <w:t xml:space="preserve">, 30(2), 179–185. </w:t>
      </w:r>
      <w:r w:rsidRPr="00B80EA2">
        <w:rPr>
          <w:rFonts w:ascii="Times New Roman" w:hAnsi="Times New Roman" w:cs="Times New Roman"/>
          <w:sz w:val="24"/>
          <w:szCs w:val="24"/>
        </w:rPr>
        <w:fldChar w:fldCharType="begin"/>
      </w:r>
      <w:r w:rsidRPr="00B80EA2">
        <w:rPr>
          <w:rFonts w:ascii="Times New Roman" w:hAnsi="Times New Roman" w:cs="Times New Roman"/>
          <w:sz w:val="24"/>
          <w:szCs w:val="24"/>
          <w:lang w:val="en-CA"/>
          <w:rPrChange w:id="4" w:author="Achim, André" w:date="2024-10-17T11:36:00Z" w16du:dateUtc="2024-10-17T15:36:00Z">
            <w:rPr/>
          </w:rPrChange>
        </w:rPr>
        <w:instrText>HYPERLINK "https://doi.org/10.1007/BF02289447"</w:instrText>
      </w:r>
      <w:r w:rsidRPr="00B80EA2">
        <w:rPr>
          <w:rFonts w:ascii="Times New Roman" w:hAnsi="Times New Roman" w:cs="Times New Roman"/>
          <w:sz w:val="24"/>
          <w:szCs w:val="24"/>
        </w:rPr>
      </w:r>
      <w:r w:rsidRPr="00B80EA2">
        <w:rPr>
          <w:rFonts w:ascii="Times New Roman" w:hAnsi="Times New Roman" w:cs="Times New Roman"/>
          <w:sz w:val="24"/>
          <w:szCs w:val="24"/>
        </w:rPr>
        <w:fldChar w:fldCharType="separate"/>
      </w:r>
      <w:r w:rsidR="00E04715" w:rsidRPr="00B80EA2">
        <w:rPr>
          <w:rFonts w:ascii="Times New Roman" w:hAnsi="Times New Roman" w:cs="Times New Roman"/>
          <w:sz w:val="24"/>
          <w:szCs w:val="24"/>
          <w:lang w:val="en-US"/>
        </w:rPr>
        <w:t>https://doi.org/10.1007/BF02289447</w:t>
      </w:r>
      <w:r w:rsidRPr="00B80EA2">
        <w:rPr>
          <w:rFonts w:ascii="Times New Roman" w:hAnsi="Times New Roman" w:cs="Times New Roman"/>
          <w:sz w:val="24"/>
          <w:szCs w:val="24"/>
          <w:lang w:val="en-US"/>
        </w:rPr>
        <w:fldChar w:fldCharType="end"/>
      </w:r>
    </w:p>
    <w:p w14:paraId="7105B70C" w14:textId="384CA565" w:rsidR="00FE598F" w:rsidRPr="00B80EA2" w:rsidRDefault="00FE598F"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Howard MC (2016) A review of exploratory factor analysis decisions and overview of current practices: What we are doing and how can we improve? </w:t>
      </w:r>
      <w:r w:rsidRPr="00B80EA2">
        <w:rPr>
          <w:rFonts w:ascii="Times New Roman" w:hAnsi="Times New Roman" w:cs="Times New Roman"/>
          <w:i/>
          <w:iCs/>
          <w:sz w:val="24"/>
          <w:szCs w:val="24"/>
          <w:lang w:val="en-US"/>
        </w:rPr>
        <w:t>Intl. Journal of Human–Computer Interaction</w:t>
      </w:r>
      <w:r w:rsidRPr="00B80EA2">
        <w:rPr>
          <w:rFonts w:ascii="Times New Roman" w:hAnsi="Times New Roman" w:cs="Times New Roman"/>
          <w:sz w:val="24"/>
          <w:szCs w:val="24"/>
          <w:lang w:val="en-US"/>
        </w:rPr>
        <w:t>, 32: 51–62. DOI: 10.1080/10447318.2015.1087664</w:t>
      </w:r>
    </w:p>
    <w:p w14:paraId="34156FDE" w14:textId="29D054A9" w:rsidR="00983A14" w:rsidRPr="00B80EA2" w:rsidRDefault="00B052D1"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Jöreskog</w:t>
      </w:r>
      <w:r w:rsidR="00983A14" w:rsidRPr="00B80EA2">
        <w:rPr>
          <w:rFonts w:ascii="Times New Roman" w:hAnsi="Times New Roman" w:cs="Times New Roman"/>
          <w:sz w:val="24"/>
          <w:szCs w:val="24"/>
          <w:lang w:val="en-US"/>
        </w:rPr>
        <w:t xml:space="preserve"> K</w:t>
      </w:r>
      <w:r w:rsidR="00DD0A99" w:rsidRPr="00B80EA2">
        <w:rPr>
          <w:rFonts w:ascii="Times New Roman" w:hAnsi="Times New Roman" w:cs="Times New Roman"/>
          <w:sz w:val="24"/>
          <w:szCs w:val="24"/>
          <w:lang w:val="en-US"/>
        </w:rPr>
        <w:t>.</w:t>
      </w:r>
      <w:r w:rsidR="00983A14" w:rsidRPr="00B80EA2">
        <w:rPr>
          <w:rFonts w:ascii="Times New Roman" w:hAnsi="Times New Roman" w:cs="Times New Roman"/>
          <w:sz w:val="24"/>
          <w:szCs w:val="24"/>
          <w:lang w:val="en-US"/>
        </w:rPr>
        <w:t>G</w:t>
      </w:r>
      <w:r w:rsidR="00DD0A99"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w:t>
      </w:r>
      <w:r w:rsidR="00117F27"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1967</w:t>
      </w:r>
      <w:r w:rsidR="00117F27" w:rsidRPr="00B80EA2">
        <w:rPr>
          <w:rFonts w:ascii="Times New Roman" w:hAnsi="Times New Roman" w:cs="Times New Roman"/>
          <w:sz w:val="24"/>
          <w:szCs w:val="24"/>
          <w:lang w:val="en-US"/>
        </w:rPr>
        <w:t>)</w:t>
      </w:r>
      <w:r w:rsidR="00983A14"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rPr>
        <w:fldChar w:fldCharType="begin"/>
      </w:r>
      <w:r w:rsidRPr="00B80EA2">
        <w:rPr>
          <w:rFonts w:ascii="Times New Roman" w:hAnsi="Times New Roman" w:cs="Times New Roman"/>
          <w:sz w:val="24"/>
          <w:szCs w:val="24"/>
          <w:lang w:val="en-CA"/>
          <w:rPrChange w:id="5" w:author="Achim, André" w:date="2024-10-17T11:36:00Z" w16du:dateUtc="2024-10-17T15:36:00Z">
            <w:rPr/>
          </w:rPrChange>
        </w:rPr>
        <w:instrText>HYPERLINK "https://www.diva-portal.org/smash/record.jsf?pid=diva2:49861"</w:instrText>
      </w:r>
      <w:r w:rsidRPr="00B80EA2">
        <w:rPr>
          <w:rFonts w:ascii="Times New Roman" w:hAnsi="Times New Roman" w:cs="Times New Roman"/>
          <w:sz w:val="24"/>
          <w:szCs w:val="24"/>
        </w:rPr>
      </w:r>
      <w:r w:rsidRPr="00B80EA2">
        <w:rPr>
          <w:rFonts w:ascii="Times New Roman" w:hAnsi="Times New Roman" w:cs="Times New Roman"/>
          <w:sz w:val="24"/>
          <w:szCs w:val="24"/>
        </w:rPr>
        <w:fldChar w:fldCharType="separate"/>
      </w:r>
      <w:r w:rsidR="00983A14" w:rsidRPr="00B80EA2">
        <w:rPr>
          <w:rFonts w:ascii="Times New Roman" w:hAnsi="Times New Roman" w:cs="Times New Roman"/>
          <w:sz w:val="24"/>
          <w:szCs w:val="24"/>
          <w:lang w:val="en-US"/>
        </w:rPr>
        <w:t>Some contributions to maximum likelihood factor analysis</w:t>
      </w:r>
      <w:r w:rsidRPr="00B80EA2">
        <w:rPr>
          <w:rFonts w:ascii="Times New Roman" w:hAnsi="Times New Roman" w:cs="Times New Roman"/>
          <w:sz w:val="24"/>
          <w:szCs w:val="24"/>
          <w:lang w:val="en-US"/>
        </w:rPr>
        <w:fldChar w:fldCharType="end"/>
      </w:r>
      <w:r w:rsidR="00117F27" w:rsidRPr="00B80EA2">
        <w:rPr>
          <w:rFonts w:ascii="Times New Roman" w:hAnsi="Times New Roman" w:cs="Times New Roman"/>
          <w:sz w:val="24"/>
          <w:szCs w:val="24"/>
          <w:lang w:val="en-US"/>
        </w:rPr>
        <w:t xml:space="preserve">. </w:t>
      </w:r>
      <w:r w:rsidR="00983A14" w:rsidRPr="00B80EA2">
        <w:rPr>
          <w:rFonts w:ascii="Times New Roman" w:hAnsi="Times New Roman" w:cs="Times New Roman"/>
          <w:i/>
          <w:iCs/>
          <w:sz w:val="24"/>
          <w:szCs w:val="24"/>
          <w:lang w:val="en-US"/>
        </w:rPr>
        <w:t>Psychometrika</w:t>
      </w:r>
      <w:r w:rsidR="00720FC5" w:rsidRPr="00B80EA2">
        <w:rPr>
          <w:rFonts w:ascii="Times New Roman" w:hAnsi="Times New Roman" w:cs="Times New Roman"/>
          <w:sz w:val="24"/>
          <w:szCs w:val="24"/>
          <w:lang w:val="en-US"/>
        </w:rPr>
        <w:t>, 32, 443-482.</w:t>
      </w:r>
      <w:r w:rsidR="00F06E62" w:rsidRPr="00B80EA2">
        <w:rPr>
          <w:rFonts w:ascii="Times New Roman" w:hAnsi="Times New Roman" w:cs="Times New Roman"/>
          <w:sz w:val="24"/>
          <w:szCs w:val="24"/>
          <w:lang w:val="en-US"/>
        </w:rPr>
        <w:t xml:space="preserve"> https://doi.org/10.1007/BF02289658.</w:t>
      </w:r>
    </w:p>
    <w:p w14:paraId="4FF32953" w14:textId="3A2F79A5" w:rsidR="0003622F" w:rsidRPr="00B80EA2" w:rsidRDefault="0003622F" w:rsidP="00681886">
      <w:pPr>
        <w:spacing w:line="480" w:lineRule="auto"/>
        <w:rPr>
          <w:rFonts w:ascii="Times New Roman" w:hAnsi="Times New Roman" w:cs="Times New Roman"/>
          <w:sz w:val="24"/>
          <w:szCs w:val="24"/>
        </w:rPr>
      </w:pPr>
      <w:r w:rsidRPr="00B80EA2">
        <w:rPr>
          <w:rFonts w:ascii="Times New Roman" w:hAnsi="Times New Roman" w:cs="Times New Roman"/>
          <w:sz w:val="24"/>
          <w:szCs w:val="24"/>
          <w:lang w:val="en-US"/>
        </w:rPr>
        <w:t>Jöreskog K</w:t>
      </w:r>
      <w:r w:rsidR="00DD0A99"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G</w:t>
      </w:r>
      <w:r w:rsidR="00DD0A99"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(1978). Structural analysis of covariance and correlation matrices. </w:t>
      </w:r>
      <w:r w:rsidRPr="00B80EA2">
        <w:rPr>
          <w:rFonts w:ascii="Times New Roman" w:hAnsi="Times New Roman" w:cs="Times New Roman"/>
          <w:i/>
          <w:iCs/>
          <w:sz w:val="24"/>
          <w:szCs w:val="24"/>
        </w:rPr>
        <w:t>Psychometrika</w:t>
      </w:r>
      <w:r w:rsidRPr="00B80EA2">
        <w:rPr>
          <w:rFonts w:ascii="Times New Roman" w:hAnsi="Times New Roman" w:cs="Times New Roman"/>
          <w:sz w:val="24"/>
          <w:szCs w:val="24"/>
        </w:rPr>
        <w:t xml:space="preserve">, </w:t>
      </w:r>
      <w:r w:rsidRPr="00B80EA2">
        <w:rPr>
          <w:rFonts w:ascii="Times New Roman" w:hAnsi="Times New Roman" w:cs="Times New Roman"/>
          <w:i/>
          <w:iCs/>
          <w:sz w:val="24"/>
          <w:szCs w:val="24"/>
        </w:rPr>
        <w:t>43</w:t>
      </w:r>
      <w:r w:rsidRPr="00B80EA2">
        <w:rPr>
          <w:rFonts w:ascii="Times New Roman" w:hAnsi="Times New Roman" w:cs="Times New Roman"/>
          <w:sz w:val="24"/>
          <w:szCs w:val="24"/>
        </w:rPr>
        <w:t>, 443-477.</w:t>
      </w:r>
    </w:p>
    <w:p w14:paraId="10511F0F" w14:textId="39396C9B" w:rsidR="000F5CC0" w:rsidRPr="00B80EA2" w:rsidRDefault="000F5CC0"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rPr>
        <w:t xml:space="preserve">Marsh, H. W., Balla, J. R., &amp; McDonald, R. P. (1988). </w:t>
      </w:r>
      <w:r w:rsidRPr="00B80EA2">
        <w:rPr>
          <w:rFonts w:ascii="Times New Roman" w:hAnsi="Times New Roman" w:cs="Times New Roman"/>
          <w:sz w:val="24"/>
          <w:szCs w:val="24"/>
          <w:lang w:val="en-CA"/>
        </w:rPr>
        <w:t xml:space="preserve">Goodness-of-fit indexes in confirmatory factor analysis: The effect of sample size. </w:t>
      </w:r>
      <w:r w:rsidRPr="00B80EA2">
        <w:rPr>
          <w:rFonts w:ascii="Times New Roman" w:hAnsi="Times New Roman" w:cs="Times New Roman"/>
          <w:i/>
          <w:iCs/>
          <w:sz w:val="24"/>
          <w:szCs w:val="24"/>
          <w:lang w:val="en-CA"/>
        </w:rPr>
        <w:t>Psychological Bulletin, 103</w:t>
      </w:r>
      <w:r w:rsidRPr="00B80EA2">
        <w:rPr>
          <w:rFonts w:ascii="Times New Roman" w:hAnsi="Times New Roman" w:cs="Times New Roman"/>
          <w:sz w:val="24"/>
          <w:szCs w:val="24"/>
          <w:lang w:val="en-CA"/>
        </w:rPr>
        <w:t xml:space="preserve">(3), 391–410. </w:t>
      </w:r>
      <w:hyperlink r:id="rId17" w:tgtFrame="_blank" w:history="1">
        <w:r w:rsidRPr="00B80EA2">
          <w:rPr>
            <w:rStyle w:val="Lienhypertexte"/>
            <w:rFonts w:ascii="Times New Roman" w:hAnsi="Times New Roman" w:cs="Times New Roman"/>
            <w:sz w:val="24"/>
            <w:szCs w:val="24"/>
            <w:lang w:val="en-CA"/>
          </w:rPr>
          <w:t>https://doi.org/10.1037/0033-2909.103.3.391</w:t>
        </w:r>
      </w:hyperlink>
    </w:p>
    <w:p w14:paraId="38EE3427" w14:textId="6894EB13" w:rsidR="00CE001A" w:rsidRPr="00B80EA2" w:rsidRDefault="00CE001A"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Mulaik S</w:t>
      </w:r>
      <w:r w:rsidR="00DD0A99"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L</w:t>
      </w:r>
      <w:r w:rsidR="00DD0A99"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(2009) Foundations of Factor Analysis</w:t>
      </w:r>
      <w:r w:rsidR="00787F3F" w:rsidRPr="00B80EA2">
        <w:rPr>
          <w:rFonts w:ascii="Times New Roman" w:hAnsi="Times New Roman" w:cs="Times New Roman"/>
          <w:sz w:val="24"/>
          <w:szCs w:val="24"/>
          <w:lang w:val="en-US"/>
        </w:rPr>
        <w:t xml:space="preserve"> (2</w:t>
      </w:r>
      <w:r w:rsidR="00787F3F" w:rsidRPr="00B80EA2">
        <w:rPr>
          <w:rFonts w:ascii="Times New Roman" w:hAnsi="Times New Roman" w:cs="Times New Roman"/>
          <w:sz w:val="24"/>
          <w:szCs w:val="24"/>
          <w:vertAlign w:val="superscript"/>
          <w:lang w:val="en-US"/>
        </w:rPr>
        <w:t>nd</w:t>
      </w:r>
      <w:r w:rsidR="00787F3F" w:rsidRPr="00B80EA2">
        <w:rPr>
          <w:rFonts w:ascii="Times New Roman" w:hAnsi="Times New Roman" w:cs="Times New Roman"/>
          <w:sz w:val="24"/>
          <w:szCs w:val="24"/>
          <w:lang w:val="en-US"/>
        </w:rPr>
        <w:t xml:space="preserve"> ed.)</w:t>
      </w:r>
      <w:r w:rsidR="006142F1" w:rsidRPr="00B80EA2">
        <w:rPr>
          <w:rFonts w:ascii="Times New Roman" w:hAnsi="Times New Roman" w:cs="Times New Roman"/>
          <w:sz w:val="24"/>
          <w:szCs w:val="24"/>
          <w:lang w:val="en-US"/>
        </w:rPr>
        <w:t xml:space="preserve">. </w:t>
      </w:r>
      <w:r w:rsidR="003B4DDA" w:rsidRPr="00B80EA2">
        <w:rPr>
          <w:rFonts w:ascii="Times New Roman" w:hAnsi="Times New Roman" w:cs="Times New Roman"/>
          <w:sz w:val="24"/>
          <w:szCs w:val="24"/>
          <w:lang w:val="en-US"/>
        </w:rPr>
        <w:t xml:space="preserve">Chapman &amp; Hall/CRC, </w:t>
      </w:r>
      <w:r w:rsidR="00EE61EC" w:rsidRPr="00B80EA2">
        <w:rPr>
          <w:rFonts w:ascii="Times New Roman" w:hAnsi="Times New Roman" w:cs="Times New Roman"/>
          <w:sz w:val="24"/>
          <w:szCs w:val="24"/>
          <w:lang w:val="en-US"/>
        </w:rPr>
        <w:t>Boca Raton</w:t>
      </w:r>
      <w:r w:rsidR="00FE6138" w:rsidRPr="00B80EA2">
        <w:rPr>
          <w:rFonts w:ascii="Times New Roman" w:hAnsi="Times New Roman" w:cs="Times New Roman"/>
          <w:sz w:val="24"/>
          <w:szCs w:val="24"/>
          <w:lang w:val="en-US"/>
        </w:rPr>
        <w:t>.</w:t>
      </w:r>
    </w:p>
    <w:p w14:paraId="2A5DF824" w14:textId="14240D88" w:rsidR="005832CC" w:rsidRPr="00B80EA2" w:rsidRDefault="005832CC"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Spearman </w:t>
      </w:r>
      <w:r w:rsidR="00160389" w:rsidRPr="00B80EA2">
        <w:rPr>
          <w:rFonts w:ascii="Times New Roman" w:hAnsi="Times New Roman" w:cs="Times New Roman"/>
          <w:sz w:val="24"/>
          <w:szCs w:val="24"/>
          <w:lang w:val="en-US"/>
        </w:rPr>
        <w:t>C</w:t>
      </w:r>
      <w:r w:rsidR="00DD0A99" w:rsidRPr="00B80EA2">
        <w:rPr>
          <w:rFonts w:ascii="Times New Roman" w:hAnsi="Times New Roman" w:cs="Times New Roman"/>
          <w:sz w:val="24"/>
          <w:szCs w:val="24"/>
          <w:lang w:val="en-US"/>
        </w:rPr>
        <w:t>.</w:t>
      </w:r>
      <w:r w:rsidR="00160389" w:rsidRPr="00B80EA2">
        <w:rPr>
          <w:rFonts w:ascii="Times New Roman" w:hAnsi="Times New Roman" w:cs="Times New Roman"/>
          <w:sz w:val="24"/>
          <w:szCs w:val="24"/>
          <w:lang w:val="en-US"/>
        </w:rPr>
        <w:t xml:space="preserve"> (1904) The proof and measurement of association between two things. </w:t>
      </w:r>
      <w:r w:rsidR="00B456C2" w:rsidRPr="00B80EA2">
        <w:rPr>
          <w:rFonts w:ascii="Times New Roman" w:hAnsi="Times New Roman" w:cs="Times New Roman"/>
          <w:i/>
          <w:iCs/>
          <w:sz w:val="24"/>
          <w:szCs w:val="24"/>
          <w:lang w:val="en-US"/>
        </w:rPr>
        <w:t>The American Journal of Psychology</w:t>
      </w:r>
      <w:r w:rsidR="00B456C2" w:rsidRPr="00B80EA2">
        <w:rPr>
          <w:rFonts w:ascii="Times New Roman" w:hAnsi="Times New Roman" w:cs="Times New Roman"/>
          <w:sz w:val="24"/>
          <w:szCs w:val="24"/>
          <w:lang w:val="en-US"/>
        </w:rPr>
        <w:t>,</w:t>
      </w:r>
      <w:r w:rsidR="00CB5B48" w:rsidRPr="00B80EA2">
        <w:rPr>
          <w:rFonts w:ascii="Times New Roman" w:hAnsi="Times New Roman" w:cs="Times New Roman"/>
          <w:sz w:val="24"/>
          <w:szCs w:val="24"/>
          <w:lang w:val="en-US"/>
        </w:rPr>
        <w:t xml:space="preserve"> </w:t>
      </w:r>
      <w:r w:rsidR="00B456C2" w:rsidRPr="00B80EA2">
        <w:rPr>
          <w:rFonts w:ascii="Times New Roman" w:hAnsi="Times New Roman" w:cs="Times New Roman"/>
          <w:sz w:val="24"/>
          <w:szCs w:val="24"/>
          <w:lang w:val="en-US"/>
        </w:rPr>
        <w:t>15</w:t>
      </w:r>
      <w:r w:rsidR="00CB5B48" w:rsidRPr="00B80EA2">
        <w:rPr>
          <w:rFonts w:ascii="Times New Roman" w:hAnsi="Times New Roman" w:cs="Times New Roman"/>
          <w:sz w:val="24"/>
          <w:szCs w:val="24"/>
          <w:lang w:val="en-US"/>
        </w:rPr>
        <w:t xml:space="preserve">, </w:t>
      </w:r>
      <w:r w:rsidR="00B456C2" w:rsidRPr="00B80EA2">
        <w:rPr>
          <w:rFonts w:ascii="Times New Roman" w:hAnsi="Times New Roman" w:cs="Times New Roman"/>
          <w:sz w:val="24"/>
          <w:szCs w:val="24"/>
          <w:lang w:val="en-US"/>
        </w:rPr>
        <w:t>72–101.</w:t>
      </w:r>
      <w:r w:rsidR="00CB5B48" w:rsidRPr="00B80EA2">
        <w:rPr>
          <w:rFonts w:ascii="Times New Roman" w:hAnsi="Times New Roman" w:cs="Times New Roman"/>
          <w:sz w:val="24"/>
          <w:szCs w:val="24"/>
          <w:lang w:val="en-US"/>
        </w:rPr>
        <w:t xml:space="preserve"> </w:t>
      </w:r>
      <w:r w:rsidR="00160389" w:rsidRPr="00B80EA2">
        <w:rPr>
          <w:rFonts w:ascii="Times New Roman" w:hAnsi="Times New Roman" w:cs="Times New Roman"/>
          <w:sz w:val="24"/>
          <w:szCs w:val="24"/>
          <w:lang w:val="en-US"/>
        </w:rPr>
        <w:t xml:space="preserve">Reproduced in: </w:t>
      </w:r>
      <w:r w:rsidR="0051029D" w:rsidRPr="00B80EA2">
        <w:rPr>
          <w:rFonts w:ascii="Times New Roman" w:hAnsi="Times New Roman" w:cs="Times New Roman"/>
          <w:i/>
          <w:iCs/>
          <w:sz w:val="24"/>
          <w:szCs w:val="24"/>
          <w:lang w:val="en-US"/>
        </w:rPr>
        <w:t>International Journal of Epidemiology</w:t>
      </w:r>
      <w:r w:rsidR="00DC2A52" w:rsidRPr="00B80EA2">
        <w:rPr>
          <w:rFonts w:ascii="Times New Roman" w:hAnsi="Times New Roman" w:cs="Times New Roman"/>
          <w:sz w:val="24"/>
          <w:szCs w:val="24"/>
          <w:lang w:val="en-US"/>
        </w:rPr>
        <w:t xml:space="preserve">, </w:t>
      </w:r>
      <w:r w:rsidR="0051029D" w:rsidRPr="00B80EA2">
        <w:rPr>
          <w:rFonts w:ascii="Times New Roman" w:hAnsi="Times New Roman" w:cs="Times New Roman"/>
          <w:sz w:val="24"/>
          <w:szCs w:val="24"/>
          <w:lang w:val="en-US"/>
        </w:rPr>
        <w:t>2010</w:t>
      </w:r>
      <w:r w:rsidR="00BA677D" w:rsidRPr="00B80EA2">
        <w:rPr>
          <w:rFonts w:ascii="Times New Roman" w:hAnsi="Times New Roman" w:cs="Times New Roman"/>
          <w:sz w:val="24"/>
          <w:szCs w:val="24"/>
          <w:lang w:val="en-US"/>
        </w:rPr>
        <w:t xml:space="preserve">, </w:t>
      </w:r>
      <w:r w:rsidR="0051029D" w:rsidRPr="00B80EA2">
        <w:rPr>
          <w:rFonts w:ascii="Times New Roman" w:hAnsi="Times New Roman" w:cs="Times New Roman"/>
          <w:sz w:val="24"/>
          <w:szCs w:val="24"/>
          <w:lang w:val="en-US"/>
        </w:rPr>
        <w:t xml:space="preserve">39:1137–1150. </w:t>
      </w:r>
      <w:r w:rsidR="00BD6815" w:rsidRPr="00B80EA2">
        <w:rPr>
          <w:rFonts w:ascii="Times New Roman" w:hAnsi="Times New Roman" w:cs="Times New Roman"/>
          <w:sz w:val="24"/>
          <w:szCs w:val="24"/>
          <w:lang w:val="en-US"/>
        </w:rPr>
        <w:t>doi:10.1093/ije/dyq191</w:t>
      </w:r>
    </w:p>
    <w:p w14:paraId="2F5927DE" w14:textId="28EB27EB" w:rsidR="009813B2" w:rsidRPr="00B80EA2" w:rsidRDefault="009813B2"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Tabachnic</w:t>
      </w:r>
      <w:r w:rsidR="00A2489C" w:rsidRPr="00B80EA2">
        <w:rPr>
          <w:rFonts w:ascii="Times New Roman" w:hAnsi="Times New Roman" w:cs="Times New Roman"/>
          <w:sz w:val="24"/>
          <w:szCs w:val="24"/>
          <w:lang w:val="en-US"/>
        </w:rPr>
        <w:t>k</w:t>
      </w:r>
      <w:r w:rsidR="000E503D" w:rsidRPr="00B80EA2">
        <w:rPr>
          <w:rFonts w:ascii="Times New Roman" w:hAnsi="Times New Roman" w:cs="Times New Roman"/>
          <w:sz w:val="24"/>
          <w:szCs w:val="24"/>
          <w:lang w:val="en-US"/>
        </w:rPr>
        <w:t xml:space="preserve"> B</w:t>
      </w:r>
      <w:r w:rsidR="004B5BA1" w:rsidRPr="00B80EA2">
        <w:rPr>
          <w:rFonts w:ascii="Times New Roman" w:hAnsi="Times New Roman" w:cs="Times New Roman"/>
          <w:sz w:val="24"/>
          <w:szCs w:val="24"/>
          <w:lang w:val="en-US"/>
        </w:rPr>
        <w:t>.</w:t>
      </w:r>
      <w:r w:rsidR="000E503D" w:rsidRPr="00B80EA2">
        <w:rPr>
          <w:rFonts w:ascii="Times New Roman" w:hAnsi="Times New Roman" w:cs="Times New Roman"/>
          <w:sz w:val="24"/>
          <w:szCs w:val="24"/>
          <w:lang w:val="en-US"/>
        </w:rPr>
        <w:t>G</w:t>
      </w:r>
      <w:r w:rsidR="004B5BA1" w:rsidRPr="00B80EA2">
        <w:rPr>
          <w:rFonts w:ascii="Times New Roman" w:hAnsi="Times New Roman" w:cs="Times New Roman"/>
          <w:sz w:val="24"/>
          <w:szCs w:val="24"/>
          <w:lang w:val="en-US"/>
        </w:rPr>
        <w:t>.</w:t>
      </w:r>
      <w:r w:rsidR="000E503D" w:rsidRPr="00B80EA2">
        <w:rPr>
          <w:rFonts w:ascii="Times New Roman" w:hAnsi="Times New Roman" w:cs="Times New Roman"/>
          <w:sz w:val="24"/>
          <w:szCs w:val="24"/>
          <w:lang w:val="en-US"/>
        </w:rPr>
        <w:t xml:space="preserve"> &amp; Fidell</w:t>
      </w:r>
      <w:r w:rsidR="00A2489C" w:rsidRPr="00B80EA2">
        <w:rPr>
          <w:rFonts w:ascii="Times New Roman" w:hAnsi="Times New Roman" w:cs="Times New Roman"/>
          <w:sz w:val="24"/>
          <w:szCs w:val="24"/>
          <w:lang w:val="en-US"/>
        </w:rPr>
        <w:t xml:space="preserve"> </w:t>
      </w:r>
      <w:r w:rsidR="000E503D" w:rsidRPr="00B80EA2">
        <w:rPr>
          <w:rFonts w:ascii="Times New Roman" w:hAnsi="Times New Roman" w:cs="Times New Roman"/>
          <w:sz w:val="24"/>
          <w:szCs w:val="24"/>
          <w:lang w:val="en-US"/>
        </w:rPr>
        <w:t>L</w:t>
      </w:r>
      <w:r w:rsidR="004B5BA1" w:rsidRPr="00B80EA2">
        <w:rPr>
          <w:rFonts w:ascii="Times New Roman" w:hAnsi="Times New Roman" w:cs="Times New Roman"/>
          <w:sz w:val="24"/>
          <w:szCs w:val="24"/>
          <w:lang w:val="en-US"/>
        </w:rPr>
        <w:t>.</w:t>
      </w:r>
      <w:r w:rsidR="000E503D" w:rsidRPr="00B80EA2">
        <w:rPr>
          <w:rFonts w:ascii="Times New Roman" w:hAnsi="Times New Roman" w:cs="Times New Roman"/>
          <w:sz w:val="24"/>
          <w:szCs w:val="24"/>
          <w:lang w:val="en-US"/>
        </w:rPr>
        <w:t>S</w:t>
      </w:r>
      <w:r w:rsidR="004B5BA1" w:rsidRPr="00B80EA2">
        <w:rPr>
          <w:rFonts w:ascii="Times New Roman" w:hAnsi="Times New Roman" w:cs="Times New Roman"/>
          <w:sz w:val="24"/>
          <w:szCs w:val="24"/>
          <w:lang w:val="en-US"/>
        </w:rPr>
        <w:t>.</w:t>
      </w:r>
      <w:r w:rsidR="000E503D" w:rsidRPr="00B80EA2">
        <w:rPr>
          <w:rFonts w:ascii="Times New Roman" w:hAnsi="Times New Roman" w:cs="Times New Roman"/>
          <w:sz w:val="24"/>
          <w:szCs w:val="24"/>
          <w:lang w:val="en-US"/>
        </w:rPr>
        <w:t xml:space="preserve"> </w:t>
      </w:r>
      <w:r w:rsidR="00A2489C" w:rsidRPr="00B80EA2">
        <w:rPr>
          <w:rFonts w:ascii="Times New Roman" w:hAnsi="Times New Roman" w:cs="Times New Roman"/>
          <w:sz w:val="24"/>
          <w:szCs w:val="24"/>
          <w:lang w:val="en-US"/>
        </w:rPr>
        <w:t>(</w:t>
      </w:r>
      <w:r w:rsidR="005C69F6" w:rsidRPr="00B80EA2">
        <w:rPr>
          <w:rFonts w:ascii="Times New Roman" w:hAnsi="Times New Roman" w:cs="Times New Roman"/>
          <w:sz w:val="24"/>
          <w:szCs w:val="24"/>
          <w:lang w:val="en-US"/>
        </w:rPr>
        <w:t>20</w:t>
      </w:r>
      <w:r w:rsidR="005E7981" w:rsidRPr="00B80EA2">
        <w:rPr>
          <w:rFonts w:ascii="Times New Roman" w:hAnsi="Times New Roman" w:cs="Times New Roman"/>
          <w:sz w:val="24"/>
          <w:szCs w:val="24"/>
          <w:lang w:val="en-US"/>
        </w:rPr>
        <w:t>19</w:t>
      </w:r>
      <w:r w:rsidR="00A2489C" w:rsidRPr="00B80EA2">
        <w:rPr>
          <w:rFonts w:ascii="Times New Roman" w:hAnsi="Times New Roman" w:cs="Times New Roman"/>
          <w:sz w:val="24"/>
          <w:szCs w:val="24"/>
          <w:lang w:val="en-US"/>
        </w:rPr>
        <w:t>)</w:t>
      </w:r>
      <w:r w:rsidR="005C69F6" w:rsidRPr="00B80EA2">
        <w:rPr>
          <w:rFonts w:ascii="Times New Roman" w:hAnsi="Times New Roman" w:cs="Times New Roman"/>
          <w:sz w:val="24"/>
          <w:szCs w:val="24"/>
          <w:lang w:val="en-US"/>
        </w:rPr>
        <w:t xml:space="preserve"> </w:t>
      </w:r>
      <w:r w:rsidR="000E503D" w:rsidRPr="00B80EA2">
        <w:rPr>
          <w:rFonts w:ascii="Times New Roman" w:hAnsi="Times New Roman" w:cs="Times New Roman"/>
          <w:sz w:val="24"/>
          <w:szCs w:val="24"/>
          <w:lang w:val="en-US"/>
        </w:rPr>
        <w:t xml:space="preserve">Using Multivariate Statistics, </w:t>
      </w:r>
      <w:r w:rsidR="005E7981" w:rsidRPr="00B80EA2">
        <w:rPr>
          <w:rFonts w:ascii="Times New Roman" w:hAnsi="Times New Roman" w:cs="Times New Roman"/>
          <w:sz w:val="24"/>
          <w:szCs w:val="24"/>
          <w:lang w:val="en-US"/>
        </w:rPr>
        <w:t>7</w:t>
      </w:r>
      <w:r w:rsidR="005C69F6" w:rsidRPr="00B80EA2">
        <w:rPr>
          <w:rFonts w:ascii="Times New Roman" w:hAnsi="Times New Roman" w:cs="Times New Roman"/>
          <w:sz w:val="24"/>
          <w:szCs w:val="24"/>
          <w:lang w:val="en-US"/>
        </w:rPr>
        <w:t xml:space="preserve">th edition. </w:t>
      </w:r>
      <w:r w:rsidR="00BD6A5B" w:rsidRPr="00B80EA2">
        <w:rPr>
          <w:rFonts w:ascii="Times New Roman" w:hAnsi="Times New Roman" w:cs="Times New Roman"/>
          <w:sz w:val="24"/>
          <w:szCs w:val="24"/>
          <w:lang w:val="en-US"/>
        </w:rPr>
        <w:t>Pearson Education</w:t>
      </w:r>
      <w:r w:rsidR="005423AB" w:rsidRPr="00B80EA2">
        <w:rPr>
          <w:rFonts w:ascii="Times New Roman" w:hAnsi="Times New Roman" w:cs="Times New Roman"/>
          <w:sz w:val="24"/>
          <w:szCs w:val="24"/>
          <w:lang w:val="en-US"/>
        </w:rPr>
        <w:t xml:space="preserve"> Inc.</w:t>
      </w:r>
      <w:r w:rsidR="00BD6A5B" w:rsidRPr="00B80EA2">
        <w:rPr>
          <w:rFonts w:ascii="Times New Roman" w:hAnsi="Times New Roman" w:cs="Times New Roman"/>
          <w:sz w:val="24"/>
          <w:szCs w:val="24"/>
          <w:lang w:val="en-US"/>
        </w:rPr>
        <w:t xml:space="preserve">, </w:t>
      </w:r>
      <w:r w:rsidR="00027115" w:rsidRPr="00B80EA2">
        <w:rPr>
          <w:rFonts w:ascii="Times New Roman" w:hAnsi="Times New Roman" w:cs="Times New Roman"/>
          <w:sz w:val="24"/>
          <w:szCs w:val="24"/>
          <w:lang w:val="en-US"/>
        </w:rPr>
        <w:t>Boston, USA</w:t>
      </w:r>
      <w:r w:rsidR="000E6895"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w:t>
      </w:r>
    </w:p>
    <w:p w14:paraId="0F6E96CA" w14:textId="3EBD1BE4" w:rsidR="000A719B" w:rsidRPr="00B80EA2" w:rsidRDefault="000A719B"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The MathWorks Inc. (2023). MATLAB version: 9.14.0 (R2023</w:t>
      </w:r>
      <w:r w:rsidR="00414E43" w:rsidRPr="00B80EA2">
        <w:rPr>
          <w:rFonts w:ascii="Times New Roman" w:hAnsi="Times New Roman" w:cs="Times New Roman"/>
          <w:sz w:val="24"/>
          <w:szCs w:val="24"/>
          <w:lang w:val="en-US"/>
        </w:rPr>
        <w:t>a</w:t>
      </w:r>
      <w:r w:rsidRPr="00B80EA2">
        <w:rPr>
          <w:rFonts w:ascii="Times New Roman" w:hAnsi="Times New Roman" w:cs="Times New Roman"/>
          <w:sz w:val="24"/>
          <w:szCs w:val="24"/>
          <w:lang w:val="en-US"/>
        </w:rPr>
        <w:t xml:space="preserve">), Natick, Massachusetts: The MathWorks Inc. </w:t>
      </w:r>
      <w:r w:rsidRPr="00B80EA2">
        <w:rPr>
          <w:rFonts w:ascii="Times New Roman" w:hAnsi="Times New Roman" w:cs="Times New Roman"/>
          <w:sz w:val="24"/>
          <w:szCs w:val="24"/>
        </w:rPr>
        <w:fldChar w:fldCharType="begin"/>
      </w:r>
      <w:r w:rsidRPr="00B80EA2">
        <w:rPr>
          <w:rFonts w:ascii="Times New Roman" w:hAnsi="Times New Roman" w:cs="Times New Roman"/>
          <w:sz w:val="24"/>
          <w:szCs w:val="24"/>
          <w:lang w:val="en-CA"/>
          <w:rPrChange w:id="6" w:author="Achim, André" w:date="2024-10-17T11:36:00Z" w16du:dateUtc="2024-10-17T15:36:00Z">
            <w:rPr/>
          </w:rPrChange>
        </w:rPr>
        <w:instrText>HYPERLINK "https://www.mathworks.com"</w:instrText>
      </w:r>
      <w:r w:rsidRPr="00B80EA2">
        <w:rPr>
          <w:rFonts w:ascii="Times New Roman" w:hAnsi="Times New Roman" w:cs="Times New Roman"/>
          <w:sz w:val="24"/>
          <w:szCs w:val="24"/>
        </w:rPr>
      </w:r>
      <w:r w:rsidRPr="00B80EA2">
        <w:rPr>
          <w:rFonts w:ascii="Times New Roman" w:hAnsi="Times New Roman" w:cs="Times New Roman"/>
          <w:sz w:val="24"/>
          <w:szCs w:val="24"/>
        </w:rPr>
        <w:fldChar w:fldCharType="separate"/>
      </w:r>
      <w:r w:rsidR="009813B2" w:rsidRPr="00B80EA2">
        <w:rPr>
          <w:rFonts w:ascii="Times New Roman" w:hAnsi="Times New Roman" w:cs="Times New Roman"/>
          <w:sz w:val="24"/>
          <w:szCs w:val="24"/>
          <w:lang w:val="en-US"/>
        </w:rPr>
        <w:t>https://www.mathworks.com</w:t>
      </w:r>
      <w:r w:rsidRPr="00B80EA2">
        <w:rPr>
          <w:rFonts w:ascii="Times New Roman" w:hAnsi="Times New Roman" w:cs="Times New Roman"/>
          <w:sz w:val="24"/>
          <w:szCs w:val="24"/>
          <w:lang w:val="en-US"/>
        </w:rPr>
        <w:fldChar w:fldCharType="end"/>
      </w:r>
    </w:p>
    <w:p w14:paraId="137E4803" w14:textId="4AB6D8BA" w:rsidR="003D19CA" w:rsidRPr="00B80EA2" w:rsidRDefault="00533A37"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lastRenderedPageBreak/>
        <w:t>Tucker L</w:t>
      </w:r>
      <w:r w:rsidR="004B5BA1"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R</w:t>
      </w:r>
      <w:r w:rsidR="004B5BA1"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 &amp; MacCallum R</w:t>
      </w:r>
      <w:r w:rsidR="004B5BA1"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C</w:t>
      </w:r>
      <w:r w:rsidR="004B5BA1" w:rsidRPr="00B80EA2">
        <w:rPr>
          <w:rFonts w:ascii="Times New Roman" w:hAnsi="Times New Roman" w:cs="Times New Roman"/>
          <w:sz w:val="24"/>
          <w:szCs w:val="24"/>
          <w:lang w:val="en-US"/>
        </w:rPr>
        <w:t>.</w:t>
      </w:r>
      <w:r w:rsidR="002F1334" w:rsidRPr="00B80EA2">
        <w:rPr>
          <w:rFonts w:ascii="Times New Roman" w:hAnsi="Times New Roman" w:cs="Times New Roman"/>
          <w:sz w:val="24"/>
          <w:szCs w:val="24"/>
          <w:lang w:val="en-US"/>
        </w:rPr>
        <w:t xml:space="preserve"> (1997)</w:t>
      </w:r>
      <w:r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rPr>
        <w:fldChar w:fldCharType="begin"/>
      </w:r>
      <w:r w:rsidRPr="00B80EA2">
        <w:rPr>
          <w:rFonts w:ascii="Times New Roman" w:hAnsi="Times New Roman" w:cs="Times New Roman"/>
          <w:sz w:val="24"/>
          <w:szCs w:val="24"/>
          <w:lang w:val="en-CA"/>
          <w:rPrChange w:id="7" w:author="Achim, André" w:date="2024-10-17T11:36:00Z" w16du:dateUtc="2024-10-17T15:36:00Z">
            <w:rPr/>
          </w:rPrChange>
        </w:rPr>
        <w:instrText>HYPERLINK "http://www.ffzg.unizg.hr/psihologija/phm/nastava/Book_Exploratory%20Factor%20Analysis.PDF"</w:instrText>
      </w:r>
      <w:r w:rsidRPr="00B80EA2">
        <w:rPr>
          <w:rFonts w:ascii="Times New Roman" w:hAnsi="Times New Roman" w:cs="Times New Roman"/>
          <w:sz w:val="24"/>
          <w:szCs w:val="24"/>
        </w:rPr>
      </w:r>
      <w:r w:rsidRPr="00B80EA2">
        <w:rPr>
          <w:rFonts w:ascii="Times New Roman" w:hAnsi="Times New Roman" w:cs="Times New Roman"/>
          <w:sz w:val="24"/>
          <w:szCs w:val="24"/>
        </w:rPr>
        <w:fldChar w:fldCharType="separate"/>
      </w:r>
      <w:r w:rsidR="003D19CA" w:rsidRPr="00B80EA2">
        <w:rPr>
          <w:rFonts w:ascii="Times New Roman" w:hAnsi="Times New Roman" w:cs="Times New Roman"/>
          <w:sz w:val="24"/>
          <w:szCs w:val="24"/>
          <w:lang w:val="en-US"/>
        </w:rPr>
        <w:t>Exploratory factor analysis</w:t>
      </w:r>
      <w:r w:rsidRPr="00B80EA2">
        <w:rPr>
          <w:rFonts w:ascii="Times New Roman" w:hAnsi="Times New Roman" w:cs="Times New Roman"/>
          <w:sz w:val="24"/>
          <w:szCs w:val="24"/>
          <w:lang w:val="en-US"/>
        </w:rPr>
        <w:fldChar w:fldCharType="end"/>
      </w:r>
      <w:r w:rsidR="002F1334" w:rsidRPr="00B80EA2">
        <w:rPr>
          <w:rFonts w:ascii="Times New Roman" w:hAnsi="Times New Roman" w:cs="Times New Roman"/>
          <w:sz w:val="24"/>
          <w:szCs w:val="24"/>
          <w:lang w:val="en-US"/>
        </w:rPr>
        <w:t xml:space="preserve">. </w:t>
      </w:r>
      <w:r w:rsidR="003D19CA" w:rsidRPr="00B80EA2">
        <w:rPr>
          <w:rFonts w:ascii="Times New Roman" w:hAnsi="Times New Roman" w:cs="Times New Roman"/>
          <w:sz w:val="24"/>
          <w:szCs w:val="24"/>
          <w:lang w:val="en-US"/>
        </w:rPr>
        <w:t>Unpublished manuscript, Ohio State University, Columbus</w:t>
      </w:r>
      <w:r w:rsidRPr="00B80EA2">
        <w:rPr>
          <w:rFonts w:ascii="Times New Roman" w:hAnsi="Times New Roman" w:cs="Times New Roman"/>
          <w:sz w:val="24"/>
          <w:szCs w:val="24"/>
          <w:lang w:val="en-US"/>
        </w:rPr>
        <w:t xml:space="preserve"> (available </w:t>
      </w:r>
      <w:r w:rsidR="002F1334" w:rsidRPr="00B80EA2">
        <w:rPr>
          <w:rFonts w:ascii="Times New Roman" w:hAnsi="Times New Roman" w:cs="Times New Roman"/>
          <w:sz w:val="24"/>
          <w:szCs w:val="24"/>
          <w:lang w:val="en-US"/>
        </w:rPr>
        <w:t>from</w:t>
      </w:r>
      <w:r w:rsidRPr="00B80EA2">
        <w:rPr>
          <w:rFonts w:ascii="Times New Roman" w:hAnsi="Times New Roman" w:cs="Times New Roman"/>
          <w:sz w:val="24"/>
          <w:szCs w:val="24"/>
          <w:lang w:val="en-US"/>
        </w:rPr>
        <w:t xml:space="preserve"> Google Scholar)</w:t>
      </w:r>
    </w:p>
    <w:p w14:paraId="4352D02A" w14:textId="0E6E119F" w:rsidR="001877FC" w:rsidRPr="00B80EA2" w:rsidRDefault="00D51ADD"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Thurstone </w:t>
      </w:r>
      <w:r w:rsidR="00E61D56" w:rsidRPr="00B80EA2">
        <w:rPr>
          <w:rFonts w:ascii="Times New Roman" w:hAnsi="Times New Roman" w:cs="Times New Roman"/>
          <w:sz w:val="24"/>
          <w:szCs w:val="24"/>
          <w:lang w:val="en-US"/>
        </w:rPr>
        <w:t>L</w:t>
      </w:r>
      <w:r w:rsidR="004B5BA1" w:rsidRPr="00B80EA2">
        <w:rPr>
          <w:rFonts w:ascii="Times New Roman" w:hAnsi="Times New Roman" w:cs="Times New Roman"/>
          <w:sz w:val="24"/>
          <w:szCs w:val="24"/>
          <w:lang w:val="en-US"/>
        </w:rPr>
        <w:t>.</w:t>
      </w:r>
      <w:r w:rsidR="00E61D56" w:rsidRPr="00B80EA2">
        <w:rPr>
          <w:rFonts w:ascii="Times New Roman" w:hAnsi="Times New Roman" w:cs="Times New Roman"/>
          <w:sz w:val="24"/>
          <w:szCs w:val="24"/>
          <w:lang w:val="en-US"/>
        </w:rPr>
        <w:t>L</w:t>
      </w:r>
      <w:r w:rsidR="004B5BA1" w:rsidRPr="00B80EA2">
        <w:rPr>
          <w:rFonts w:ascii="Times New Roman" w:hAnsi="Times New Roman" w:cs="Times New Roman"/>
          <w:sz w:val="24"/>
          <w:szCs w:val="24"/>
          <w:lang w:val="en-US"/>
        </w:rPr>
        <w:t>.</w:t>
      </w:r>
      <w:r w:rsidR="00E61D56"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lang w:val="en-US"/>
        </w:rPr>
        <w:t>(1947)</w:t>
      </w:r>
      <w:r w:rsidR="00E61D56" w:rsidRPr="00B80EA2">
        <w:rPr>
          <w:rFonts w:ascii="Times New Roman" w:hAnsi="Times New Roman" w:cs="Times New Roman"/>
          <w:sz w:val="24"/>
          <w:szCs w:val="24"/>
          <w:lang w:val="en-US"/>
        </w:rPr>
        <w:t xml:space="preserve"> </w:t>
      </w:r>
      <w:r w:rsidR="001877FC" w:rsidRPr="00B80EA2">
        <w:rPr>
          <w:rFonts w:ascii="Times New Roman" w:hAnsi="Times New Roman" w:cs="Times New Roman"/>
          <w:sz w:val="24"/>
          <w:szCs w:val="24"/>
          <w:lang w:val="en-US"/>
        </w:rPr>
        <w:t>Multiple-factor Analysis: A Development and Expansion of The Vectors of the Mind</w:t>
      </w:r>
      <w:r w:rsidR="00323332" w:rsidRPr="00B80EA2">
        <w:rPr>
          <w:rFonts w:ascii="Times New Roman" w:hAnsi="Times New Roman" w:cs="Times New Roman"/>
          <w:sz w:val="24"/>
          <w:szCs w:val="24"/>
          <w:lang w:val="en-US"/>
        </w:rPr>
        <w:t xml:space="preserve">. </w:t>
      </w:r>
      <w:r w:rsidR="005373AE" w:rsidRPr="00B80EA2">
        <w:rPr>
          <w:rFonts w:ascii="Times New Roman" w:hAnsi="Times New Roman" w:cs="Times New Roman"/>
          <w:sz w:val="24"/>
          <w:szCs w:val="24"/>
          <w:lang w:val="en-US"/>
        </w:rPr>
        <w:t>University of Chicago Press.</w:t>
      </w:r>
    </w:p>
    <w:p w14:paraId="01AC9E9C" w14:textId="1400FCFF" w:rsidR="002B2642" w:rsidRPr="00B80EA2" w:rsidRDefault="00C20824"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Trendafilov N</w:t>
      </w:r>
      <w:r w:rsidR="004B5BA1" w:rsidRPr="00B80EA2">
        <w:rPr>
          <w:rFonts w:ascii="Times New Roman" w:hAnsi="Times New Roman" w:cs="Times New Roman"/>
          <w:sz w:val="24"/>
          <w:szCs w:val="24"/>
          <w:lang w:val="en-US"/>
        </w:rPr>
        <w:t>.</w:t>
      </w:r>
      <w:r w:rsidRPr="00B80EA2">
        <w:rPr>
          <w:rFonts w:ascii="Times New Roman" w:hAnsi="Times New Roman" w:cs="Times New Roman"/>
          <w:sz w:val="24"/>
          <w:szCs w:val="24"/>
          <w:lang w:val="en-US"/>
        </w:rPr>
        <w:t xml:space="preserve">T., Fontanella S. &amp; Adachi K. (2017). Sparse Exploratory Factor Analysis. </w:t>
      </w:r>
      <w:r w:rsidRPr="00B80EA2">
        <w:rPr>
          <w:rFonts w:ascii="Times New Roman" w:hAnsi="Times New Roman" w:cs="Times New Roman"/>
          <w:i/>
          <w:iCs/>
          <w:sz w:val="24"/>
          <w:szCs w:val="24"/>
          <w:lang w:val="en-US"/>
        </w:rPr>
        <w:t>Psychometrika</w:t>
      </w:r>
      <w:r w:rsidRPr="00B80EA2">
        <w:rPr>
          <w:rFonts w:ascii="Times New Roman" w:hAnsi="Times New Roman" w:cs="Times New Roman"/>
          <w:sz w:val="24"/>
          <w:szCs w:val="24"/>
          <w:lang w:val="en-US"/>
        </w:rPr>
        <w:t>, 82(3) pp. 778–794.</w:t>
      </w:r>
    </w:p>
    <w:p w14:paraId="6D0B154B" w14:textId="25E45F74" w:rsidR="00FB19F3" w:rsidRDefault="00FB19F3" w:rsidP="00940B33">
      <w:pPr>
        <w:spacing w:line="480" w:lineRule="auto"/>
        <w:rPr>
          <w:rFonts w:ascii="Times New Roman" w:hAnsi="Times New Roman" w:cs="Times New Roman"/>
          <w:lang w:val="en-US"/>
        </w:rPr>
      </w:pPr>
      <w:r w:rsidRPr="00B80EA2">
        <w:rPr>
          <w:rFonts w:ascii="Times New Roman" w:hAnsi="Times New Roman" w:cs="Times New Roman"/>
          <w:sz w:val="24"/>
          <w:szCs w:val="24"/>
          <w:lang w:val="en-US"/>
        </w:rPr>
        <w:t>Yang Y., Tianzhou M.A., Chuan</w:t>
      </w:r>
      <w:r w:rsidR="006C41DB" w:rsidRPr="00B80EA2">
        <w:rPr>
          <w:rFonts w:ascii="Times New Roman" w:hAnsi="Times New Roman" w:cs="Times New Roman"/>
          <w:sz w:val="24"/>
          <w:szCs w:val="24"/>
          <w:lang w:val="en-US"/>
        </w:rPr>
        <w:t xml:space="preserve"> B.I. &amp; Chen S.</w:t>
      </w:r>
      <w:r w:rsidR="00DB341D" w:rsidRPr="00B80EA2">
        <w:rPr>
          <w:rFonts w:ascii="Times New Roman" w:hAnsi="Times New Roman" w:cs="Times New Roman"/>
          <w:sz w:val="24"/>
          <w:szCs w:val="24"/>
          <w:lang w:val="en-US"/>
        </w:rPr>
        <w:t xml:space="preserve"> (2024) Semi-confirmatory factor analysis for high di</w:t>
      </w:r>
      <w:r w:rsidR="00CC1BCF" w:rsidRPr="00B80EA2">
        <w:rPr>
          <w:rFonts w:ascii="Times New Roman" w:hAnsi="Times New Roman" w:cs="Times New Roman"/>
          <w:sz w:val="24"/>
          <w:szCs w:val="24"/>
          <w:lang w:val="en-US"/>
        </w:rPr>
        <w:t>mensional</w:t>
      </w:r>
      <w:r w:rsidR="006C41DB" w:rsidRPr="00B80EA2">
        <w:rPr>
          <w:rFonts w:ascii="Times New Roman" w:hAnsi="Times New Roman" w:cs="Times New Roman"/>
          <w:sz w:val="24"/>
          <w:szCs w:val="24"/>
          <w:lang w:val="en-US"/>
        </w:rPr>
        <w:t xml:space="preserve"> </w:t>
      </w:r>
      <w:r w:rsidR="00CC1BCF" w:rsidRPr="00B80EA2">
        <w:rPr>
          <w:rFonts w:ascii="Times New Roman" w:hAnsi="Times New Roman" w:cs="Times New Roman"/>
          <w:sz w:val="24"/>
          <w:szCs w:val="24"/>
          <w:lang w:val="en-US"/>
        </w:rPr>
        <w:t xml:space="preserve">data with interconnected community structures. </w:t>
      </w:r>
      <w:r w:rsidR="00997E61" w:rsidRPr="00B80EA2">
        <w:rPr>
          <w:rFonts w:ascii="Times New Roman" w:hAnsi="Times New Roman" w:cs="Times New Roman"/>
          <w:sz w:val="24"/>
          <w:szCs w:val="24"/>
          <w:lang w:val="en-US"/>
        </w:rPr>
        <w:t xml:space="preserve">Submitted to </w:t>
      </w:r>
      <w:r w:rsidR="00997E61" w:rsidRPr="00B80EA2">
        <w:rPr>
          <w:rFonts w:ascii="Times New Roman" w:hAnsi="Times New Roman" w:cs="Times New Roman"/>
          <w:i/>
          <w:iCs/>
          <w:sz w:val="24"/>
          <w:szCs w:val="24"/>
          <w:lang w:val="en-US"/>
        </w:rPr>
        <w:t>Annals of Applied Statistics</w:t>
      </w:r>
      <w:r w:rsidR="00546931" w:rsidRPr="00B80EA2">
        <w:rPr>
          <w:rFonts w:ascii="Times New Roman" w:hAnsi="Times New Roman" w:cs="Times New Roman"/>
          <w:sz w:val="24"/>
          <w:szCs w:val="24"/>
          <w:lang w:val="en-US"/>
        </w:rPr>
        <w:t xml:space="preserve"> (</w:t>
      </w:r>
      <w:r w:rsidR="00997E61" w:rsidRPr="00B80EA2">
        <w:rPr>
          <w:rFonts w:ascii="Times New Roman" w:hAnsi="Times New Roman" w:cs="Times New Roman"/>
          <w:sz w:val="24"/>
          <w:szCs w:val="24"/>
          <w:lang w:val="en-US"/>
        </w:rPr>
        <w:t>a</w:t>
      </w:r>
      <w:r w:rsidR="00546931" w:rsidRPr="00B80EA2">
        <w:rPr>
          <w:rFonts w:ascii="Times New Roman" w:hAnsi="Times New Roman" w:cs="Times New Roman"/>
          <w:sz w:val="24"/>
          <w:szCs w:val="24"/>
          <w:lang w:val="en-US"/>
        </w:rPr>
        <w:t>r</w:t>
      </w:r>
      <w:r w:rsidR="00997E61" w:rsidRPr="00B80EA2">
        <w:rPr>
          <w:rFonts w:ascii="Times New Roman" w:hAnsi="Times New Roman" w:cs="Times New Roman"/>
          <w:sz w:val="24"/>
          <w:szCs w:val="24"/>
          <w:lang w:val="en-US"/>
        </w:rPr>
        <w:t>Xiv:2401.00624v3</w:t>
      </w:r>
      <w:r w:rsidR="00546931" w:rsidRPr="00B80EA2">
        <w:rPr>
          <w:rFonts w:ascii="Times New Roman" w:hAnsi="Times New Roman" w:cs="Times New Roman"/>
          <w:sz w:val="24"/>
          <w:szCs w:val="24"/>
          <w:lang w:val="en-US"/>
        </w:rPr>
        <w:t>).</w:t>
      </w:r>
    </w:p>
    <w:p w14:paraId="47A47548" w14:textId="6AC31836" w:rsidR="00FC6A68" w:rsidRDefault="008A4CC9" w:rsidP="00FC6A68">
      <w:pPr>
        <w:spacing w:line="480" w:lineRule="auto"/>
        <w:rPr>
          <w:rFonts w:ascii="Times New Roman" w:hAnsi="Times New Roman" w:cs="Times New Roman"/>
          <w:lang w:val="en-US"/>
        </w:rPr>
      </w:pPr>
      <w:r w:rsidRPr="00D30D82">
        <w:rPr>
          <w:rFonts w:ascii="Times New Roman" w:hAnsi="Times New Roman" w:cs="Times New Roman"/>
          <w:lang w:val="en-US"/>
        </w:rPr>
        <w:br w:type="column"/>
      </w:r>
      <w:r w:rsidR="00FC6A68">
        <w:rPr>
          <w:rFonts w:ascii="Times New Roman" w:hAnsi="Times New Roman" w:cs="Times New Roman"/>
          <w:lang w:val="en-US"/>
        </w:rPr>
        <w:lastRenderedPageBreak/>
        <w:t>Table 1</w:t>
      </w:r>
      <w:r w:rsidR="00C24C98">
        <w:rPr>
          <w:rFonts w:ascii="Times New Roman" w:hAnsi="Times New Roman" w:cs="Times New Roman"/>
          <w:lang w:val="en-US"/>
        </w:rPr>
        <w:t xml:space="preserve">. </w:t>
      </w:r>
      <w:r w:rsidR="00931393">
        <w:rPr>
          <w:rFonts w:ascii="Times New Roman" w:hAnsi="Times New Roman" w:cs="Times New Roman"/>
          <w:lang w:val="en-US"/>
        </w:rPr>
        <w:t>Coordinates of t</w:t>
      </w:r>
      <w:r w:rsidR="003E59CB">
        <w:rPr>
          <w:rFonts w:ascii="Times New Roman" w:hAnsi="Times New Roman" w:cs="Times New Roman"/>
          <w:lang w:val="en-US"/>
        </w:rPr>
        <w:t>hree v</w:t>
      </w:r>
      <w:r w:rsidR="00C24C98">
        <w:rPr>
          <w:rFonts w:ascii="Times New Roman" w:hAnsi="Times New Roman" w:cs="Times New Roman"/>
          <w:lang w:val="en-US"/>
        </w:rPr>
        <w:t>ariable</w:t>
      </w:r>
      <w:r w:rsidR="003E59CB">
        <w:rPr>
          <w:rFonts w:ascii="Times New Roman" w:hAnsi="Times New Roman" w:cs="Times New Roman"/>
          <w:lang w:val="en-US"/>
        </w:rPr>
        <w:t>s</w:t>
      </w:r>
      <w:r w:rsidR="0039573C">
        <w:rPr>
          <w:rFonts w:ascii="Times New Roman" w:hAnsi="Times New Roman" w:cs="Times New Roman"/>
          <w:lang w:val="en-US"/>
        </w:rPr>
        <w:t xml:space="preserve"> and </w:t>
      </w:r>
      <w:r w:rsidR="00827E9A">
        <w:rPr>
          <w:rFonts w:ascii="Times New Roman" w:hAnsi="Times New Roman" w:cs="Times New Roman"/>
          <w:lang w:val="en-US"/>
        </w:rPr>
        <w:t xml:space="preserve">their </w:t>
      </w:r>
      <w:r w:rsidR="00605995">
        <w:rPr>
          <w:rFonts w:ascii="Times New Roman" w:hAnsi="Times New Roman" w:cs="Times New Roman"/>
          <w:lang w:val="en-US"/>
        </w:rPr>
        <w:t>combinations</w:t>
      </w:r>
      <w:r w:rsidR="003E59CB">
        <w:rPr>
          <w:rFonts w:ascii="Times New Roman" w:hAnsi="Times New Roman" w:cs="Times New Roman"/>
          <w:lang w:val="en-US"/>
        </w:rPr>
        <w:t xml:space="preserve"> </w:t>
      </w:r>
      <w:r w:rsidR="00931393">
        <w:rPr>
          <w:rFonts w:ascii="Times New Roman" w:hAnsi="Times New Roman" w:cs="Times New Roman"/>
          <w:lang w:val="en-US"/>
        </w:rPr>
        <w:t>on their</w:t>
      </w:r>
      <w:r w:rsidR="003E59CB">
        <w:rPr>
          <w:rFonts w:ascii="Times New Roman" w:hAnsi="Times New Roman" w:cs="Times New Roman"/>
          <w:lang w:val="en-US"/>
        </w:rPr>
        <w:t xml:space="preserve"> common factor and </w:t>
      </w:r>
      <w:r w:rsidR="009E0EF1">
        <w:rPr>
          <w:rFonts w:ascii="Times New Roman" w:hAnsi="Times New Roman" w:cs="Times New Roman"/>
          <w:lang w:val="en-US"/>
        </w:rPr>
        <w:t xml:space="preserve">three </w:t>
      </w:r>
      <w:r w:rsidR="003E59CB">
        <w:rPr>
          <w:rFonts w:ascii="Times New Roman" w:hAnsi="Times New Roman" w:cs="Times New Roman"/>
          <w:lang w:val="en-US"/>
        </w:rPr>
        <w:t>unique</w:t>
      </w:r>
      <w:r w:rsidR="0039573C">
        <w:rPr>
          <w:rFonts w:ascii="Times New Roman" w:hAnsi="Times New Roman" w:cs="Times New Roman"/>
          <w:lang w:val="en-US"/>
        </w:rPr>
        <w:t xml:space="preserve"> source</w:t>
      </w:r>
      <w:r w:rsidR="00D34FE7">
        <w:rPr>
          <w:rFonts w:ascii="Times New Roman" w:hAnsi="Times New Roman" w:cs="Times New Roman"/>
          <w:lang w:val="en-US"/>
        </w:rPr>
        <w:t>s</w:t>
      </w:r>
      <w:r w:rsidR="0039573C">
        <w:rPr>
          <w:rFonts w:ascii="Times New Roman" w:hAnsi="Times New Roman" w:cs="Times New Roman"/>
          <w:lang w:val="en-US"/>
        </w:rPr>
        <w:t xml:space="preserve"> of variance</w:t>
      </w:r>
      <w:r w:rsidR="00605995">
        <w:rPr>
          <w:rFonts w:ascii="Times New Roman" w:hAnsi="Times New Roman" w:cs="Times New Roman"/>
          <w:lang w:val="en-US"/>
        </w:rPr>
        <w:t xml:space="preserve"> demonstrating </w:t>
      </w:r>
      <w:r w:rsidR="00D34FE7">
        <w:rPr>
          <w:rFonts w:ascii="Times New Roman" w:hAnsi="Times New Roman" w:cs="Times New Roman"/>
          <w:lang w:val="en-US"/>
        </w:rPr>
        <w:t>inadequacy of</w:t>
      </w:r>
      <w:r w:rsidR="00605995">
        <w:rPr>
          <w:rFonts w:ascii="Times New Roman" w:hAnsi="Times New Roman" w:cs="Times New Roman"/>
          <w:lang w:val="en-US"/>
        </w:rPr>
        <w:t xml:space="preserve"> </w:t>
      </w:r>
      <w:r w:rsidR="00872298">
        <w:rPr>
          <w:rFonts w:ascii="Times New Roman" w:hAnsi="Times New Roman" w:cs="Times New Roman"/>
          <w:lang w:val="en-US"/>
        </w:rPr>
        <w:t>partial c</w:t>
      </w:r>
      <w:r w:rsidR="003F45A4">
        <w:rPr>
          <w:rFonts w:ascii="Times New Roman" w:hAnsi="Times New Roman" w:cs="Times New Roman"/>
          <w:lang w:val="en-US"/>
        </w:rPr>
        <w:t>orrelation</w:t>
      </w:r>
      <w:r w:rsidR="00D34FE7">
        <w:rPr>
          <w:rFonts w:ascii="Times New Roman" w:hAnsi="Times New Roman" w:cs="Times New Roman"/>
          <w:lang w:val="en-US"/>
        </w:rPr>
        <w:t>s</w:t>
      </w:r>
      <w:r w:rsidR="00190B79">
        <w:rPr>
          <w:rFonts w:ascii="Times New Roman" w:hAnsi="Times New Roman" w:cs="Times New Roman"/>
          <w:lang w:val="en-US"/>
        </w:rPr>
        <w:t xml:space="preserve">, here </w:t>
      </w:r>
      <w:r w:rsidR="002F4E1F">
        <w:rPr>
          <w:rFonts w:ascii="Times New Roman" w:hAnsi="Times New Roman" w:cs="Times New Roman"/>
          <w:lang w:val="en-US"/>
        </w:rPr>
        <w:t>retaining a correlation</w:t>
      </w:r>
      <w:r w:rsidR="00505A4E">
        <w:rPr>
          <w:rFonts w:ascii="Times New Roman" w:hAnsi="Times New Roman" w:cs="Times New Roman"/>
          <w:lang w:val="en-US"/>
        </w:rPr>
        <w:t xml:space="preserve"> of </w:t>
      </w:r>
      <w:r w:rsidR="00A455D2">
        <w:rPr>
          <w:rFonts w:ascii="Times New Roman" w:hAnsi="Times New Roman" w:cs="Times New Roman"/>
          <w:lang w:val="en-US"/>
        </w:rPr>
        <w:t>.33 = (</w:t>
      </w:r>
      <w:r w:rsidR="007E2BED">
        <w:rPr>
          <w:rFonts w:ascii="Times New Roman" w:hAnsi="Times New Roman" w:cs="Times New Roman"/>
          <w:lang w:val="en-US"/>
        </w:rPr>
        <w:t>.</w:t>
      </w:r>
      <w:r w:rsidR="00A455D2">
        <w:rPr>
          <w:rFonts w:ascii="Times New Roman" w:hAnsi="Times New Roman" w:cs="Times New Roman"/>
          <w:lang w:val="en-US"/>
        </w:rPr>
        <w:t>1</w:t>
      </w:r>
      <w:r w:rsidR="007E2BED">
        <w:rPr>
          <w:rFonts w:ascii="Times New Roman" w:hAnsi="Times New Roman" w:cs="Times New Roman"/>
          <w:lang w:val="en-US"/>
        </w:rPr>
        <w:t>25</w:t>
      </w:r>
      <w:r w:rsidR="00A455D2">
        <w:rPr>
          <w:rFonts w:ascii="Times New Roman" w:hAnsi="Times New Roman" w:cs="Times New Roman"/>
          <w:lang w:val="en-US"/>
        </w:rPr>
        <w:t>+.125)</w:t>
      </w:r>
      <w:r w:rsidR="00B75E36">
        <w:rPr>
          <w:rFonts w:ascii="Times New Roman" w:hAnsi="Times New Roman" w:cs="Times New Roman"/>
          <w:lang w:val="en-US"/>
        </w:rPr>
        <w:t>/.75</w:t>
      </w:r>
      <w:r w:rsidR="00D34FE7">
        <w:rPr>
          <w:rFonts w:ascii="Times New Roman" w:hAnsi="Times New Roman" w:cs="Times New Roman"/>
          <w:lang w:val="en-US"/>
        </w:rPr>
        <w:t>.</w:t>
      </w:r>
    </w:p>
    <w:tbl>
      <w:tblPr>
        <w:tblStyle w:val="Grilledutableau"/>
        <w:tblW w:w="8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66"/>
        <w:gridCol w:w="1525"/>
        <w:gridCol w:w="1525"/>
        <w:gridCol w:w="1525"/>
        <w:gridCol w:w="1159"/>
      </w:tblGrid>
      <w:tr w:rsidR="00174521" w14:paraId="68806F35" w14:textId="6D523892" w:rsidTr="003B1CCC">
        <w:tc>
          <w:tcPr>
            <w:tcW w:w="1701" w:type="dxa"/>
            <w:vMerge w:val="restart"/>
          </w:tcPr>
          <w:p w14:paraId="00B3FFA0" w14:textId="5B13BD4C" w:rsidR="00174521" w:rsidRDefault="00174521" w:rsidP="003B1CCC">
            <w:pPr>
              <w:spacing w:before="240" w:line="480" w:lineRule="auto"/>
              <w:ind w:right="-233"/>
              <w:jc w:val="center"/>
              <w:rPr>
                <w:rFonts w:ascii="Times New Roman" w:hAnsi="Times New Roman" w:cs="Times New Roman"/>
                <w:lang w:val="en-US"/>
              </w:rPr>
            </w:pPr>
            <w:r>
              <w:rPr>
                <w:rFonts w:ascii="Times New Roman" w:hAnsi="Times New Roman" w:cs="Times New Roman"/>
                <w:lang w:val="en-US"/>
              </w:rPr>
              <w:t>Variable</w:t>
            </w:r>
          </w:p>
        </w:tc>
        <w:tc>
          <w:tcPr>
            <w:tcW w:w="6041" w:type="dxa"/>
            <w:gridSpan w:val="4"/>
            <w:tcBorders>
              <w:bottom w:val="single" w:sz="4" w:space="0" w:color="auto"/>
            </w:tcBorders>
          </w:tcPr>
          <w:p w14:paraId="4A598CEE" w14:textId="74393BE2" w:rsidR="00174521" w:rsidRDefault="00174521" w:rsidP="00E20B6A">
            <w:pPr>
              <w:spacing w:after="120"/>
              <w:jc w:val="center"/>
              <w:rPr>
                <w:rFonts w:ascii="Times New Roman" w:hAnsi="Times New Roman" w:cs="Times New Roman"/>
                <w:lang w:val="en-US"/>
              </w:rPr>
            </w:pPr>
            <w:r>
              <w:rPr>
                <w:rFonts w:ascii="Times New Roman" w:hAnsi="Times New Roman" w:cs="Times New Roman"/>
                <w:lang w:val="en-US"/>
              </w:rPr>
              <w:t>Orthogonal sources of information</w:t>
            </w:r>
          </w:p>
        </w:tc>
        <w:tc>
          <w:tcPr>
            <w:tcW w:w="1159" w:type="dxa"/>
            <w:vMerge w:val="restart"/>
          </w:tcPr>
          <w:p w14:paraId="0C17F4E1" w14:textId="77777777" w:rsidR="00174521" w:rsidRDefault="00174521" w:rsidP="00E20B6A">
            <w:pPr>
              <w:spacing w:after="120"/>
              <w:jc w:val="center"/>
              <w:rPr>
                <w:rFonts w:ascii="Times New Roman" w:hAnsi="Times New Roman" w:cs="Times New Roman"/>
                <w:lang w:val="en-US"/>
              </w:rPr>
            </w:pPr>
          </w:p>
          <w:p w14:paraId="065128C3" w14:textId="4B04A417" w:rsidR="00174521" w:rsidRDefault="00174521" w:rsidP="00E20B6A">
            <w:pPr>
              <w:spacing w:after="120"/>
              <w:jc w:val="center"/>
              <w:rPr>
                <w:rFonts w:ascii="Times New Roman" w:hAnsi="Times New Roman" w:cs="Times New Roman"/>
                <w:lang w:val="en-US"/>
              </w:rPr>
            </w:pPr>
            <w:r>
              <w:rPr>
                <w:rFonts w:ascii="Times New Roman" w:hAnsi="Times New Roman" w:cs="Times New Roman"/>
                <w:lang w:val="en-US"/>
              </w:rPr>
              <w:t>Sum of squares</w:t>
            </w:r>
          </w:p>
        </w:tc>
      </w:tr>
      <w:tr w:rsidR="00174521" w14:paraId="3FBD5E81" w14:textId="1947473F" w:rsidTr="003B1CCC">
        <w:tc>
          <w:tcPr>
            <w:tcW w:w="1701" w:type="dxa"/>
            <w:vMerge/>
          </w:tcPr>
          <w:p w14:paraId="223741E9" w14:textId="77777777" w:rsidR="00174521" w:rsidRDefault="00174521" w:rsidP="003B1CCC">
            <w:pPr>
              <w:spacing w:line="480" w:lineRule="auto"/>
              <w:ind w:right="-233"/>
              <w:jc w:val="right"/>
              <w:rPr>
                <w:rFonts w:ascii="Times New Roman" w:hAnsi="Times New Roman" w:cs="Times New Roman"/>
                <w:lang w:val="en-US"/>
              </w:rPr>
            </w:pPr>
          </w:p>
        </w:tc>
        <w:tc>
          <w:tcPr>
            <w:tcW w:w="1466" w:type="dxa"/>
            <w:tcBorders>
              <w:top w:val="single" w:sz="4" w:space="0" w:color="auto"/>
            </w:tcBorders>
          </w:tcPr>
          <w:p w14:paraId="3CE85293" w14:textId="76DC6382" w:rsidR="00174521" w:rsidRDefault="00174521" w:rsidP="00EA33FE">
            <w:pPr>
              <w:spacing w:line="480" w:lineRule="auto"/>
              <w:jc w:val="center"/>
              <w:rPr>
                <w:rFonts w:ascii="Times New Roman" w:hAnsi="Times New Roman" w:cs="Times New Roman"/>
                <w:lang w:val="en-US"/>
              </w:rPr>
            </w:pPr>
            <w:r>
              <w:rPr>
                <w:rFonts w:ascii="Times New Roman" w:hAnsi="Times New Roman" w:cs="Times New Roman"/>
                <w:lang w:val="en-US"/>
              </w:rPr>
              <w:t>Common</w:t>
            </w:r>
          </w:p>
        </w:tc>
        <w:tc>
          <w:tcPr>
            <w:tcW w:w="1525" w:type="dxa"/>
            <w:tcBorders>
              <w:top w:val="single" w:sz="4" w:space="0" w:color="auto"/>
            </w:tcBorders>
          </w:tcPr>
          <w:p w14:paraId="37B49D75" w14:textId="12E6F289" w:rsidR="00174521" w:rsidRDefault="00174521" w:rsidP="00EA33FE">
            <w:pPr>
              <w:spacing w:line="480" w:lineRule="auto"/>
              <w:jc w:val="center"/>
              <w:rPr>
                <w:rFonts w:ascii="Times New Roman" w:hAnsi="Times New Roman" w:cs="Times New Roman"/>
                <w:lang w:val="en-US"/>
              </w:rPr>
            </w:pPr>
            <w:r>
              <w:rPr>
                <w:rFonts w:ascii="Times New Roman" w:hAnsi="Times New Roman" w:cs="Times New Roman"/>
                <w:lang w:val="en-US"/>
              </w:rPr>
              <w:t>A uniqueness</w:t>
            </w:r>
          </w:p>
        </w:tc>
        <w:tc>
          <w:tcPr>
            <w:tcW w:w="1525" w:type="dxa"/>
            <w:tcBorders>
              <w:top w:val="single" w:sz="4" w:space="0" w:color="auto"/>
            </w:tcBorders>
          </w:tcPr>
          <w:p w14:paraId="270952FE" w14:textId="6DC41176" w:rsidR="00174521" w:rsidRDefault="00174521" w:rsidP="00EA33FE">
            <w:pPr>
              <w:spacing w:line="480" w:lineRule="auto"/>
              <w:jc w:val="center"/>
              <w:rPr>
                <w:rFonts w:ascii="Times New Roman" w:hAnsi="Times New Roman" w:cs="Times New Roman"/>
                <w:lang w:val="en-US"/>
              </w:rPr>
            </w:pPr>
            <w:r>
              <w:rPr>
                <w:rFonts w:ascii="Times New Roman" w:hAnsi="Times New Roman" w:cs="Times New Roman"/>
                <w:lang w:val="en-US"/>
              </w:rPr>
              <w:t>B uniqueness</w:t>
            </w:r>
          </w:p>
        </w:tc>
        <w:tc>
          <w:tcPr>
            <w:tcW w:w="1525" w:type="dxa"/>
            <w:tcBorders>
              <w:top w:val="single" w:sz="4" w:space="0" w:color="auto"/>
            </w:tcBorders>
          </w:tcPr>
          <w:p w14:paraId="2BC1AAAC" w14:textId="1D43C330" w:rsidR="00174521" w:rsidRDefault="00174521" w:rsidP="00EA33FE">
            <w:pPr>
              <w:spacing w:line="480" w:lineRule="auto"/>
              <w:jc w:val="center"/>
              <w:rPr>
                <w:rFonts w:ascii="Times New Roman" w:hAnsi="Times New Roman" w:cs="Times New Roman"/>
                <w:lang w:val="en-US"/>
              </w:rPr>
            </w:pPr>
            <w:r>
              <w:rPr>
                <w:rFonts w:ascii="Times New Roman" w:hAnsi="Times New Roman" w:cs="Times New Roman"/>
                <w:lang w:val="en-US"/>
              </w:rPr>
              <w:t>C uniqueness</w:t>
            </w:r>
          </w:p>
        </w:tc>
        <w:tc>
          <w:tcPr>
            <w:tcW w:w="1159" w:type="dxa"/>
            <w:vMerge/>
          </w:tcPr>
          <w:p w14:paraId="5E84F714" w14:textId="77777777" w:rsidR="00174521" w:rsidRDefault="00174521" w:rsidP="00FC6A68">
            <w:pPr>
              <w:spacing w:line="480" w:lineRule="auto"/>
              <w:rPr>
                <w:rFonts w:ascii="Times New Roman" w:hAnsi="Times New Roman" w:cs="Times New Roman"/>
                <w:lang w:val="en-US"/>
              </w:rPr>
            </w:pPr>
          </w:p>
        </w:tc>
      </w:tr>
      <w:tr w:rsidR="00352819" w14:paraId="7931CA78" w14:textId="0321D54E" w:rsidTr="003B1CCC">
        <w:tc>
          <w:tcPr>
            <w:tcW w:w="1701" w:type="dxa"/>
          </w:tcPr>
          <w:p w14:paraId="5EDF426B" w14:textId="1F51E540"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A</w:t>
            </w:r>
          </w:p>
        </w:tc>
        <w:tc>
          <w:tcPr>
            <w:tcW w:w="1466" w:type="dxa"/>
          </w:tcPr>
          <w:p w14:paraId="3603EE9E" w14:textId="040F7AC5"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4FE604E1" w14:textId="3A5175C3"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465611A4" w14:textId="676DAB44"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6EEF9B9D" w14:textId="7EF04B2C"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159" w:type="dxa"/>
          </w:tcPr>
          <w:p w14:paraId="4400CBB5" w14:textId="59BC37B7" w:rsidR="00352819" w:rsidRDefault="00EA33FE" w:rsidP="004E4D87">
            <w:pPr>
              <w:spacing w:line="480" w:lineRule="auto"/>
              <w:jc w:val="center"/>
              <w:rPr>
                <w:rFonts w:ascii="Times New Roman" w:hAnsi="Times New Roman" w:cs="Times New Roman"/>
                <w:lang w:val="en-US"/>
              </w:rPr>
            </w:pPr>
            <w:r>
              <w:rPr>
                <w:rFonts w:ascii="Times New Roman" w:hAnsi="Times New Roman" w:cs="Times New Roman"/>
                <w:lang w:val="en-US"/>
              </w:rPr>
              <w:t>1.0</w:t>
            </w:r>
          </w:p>
        </w:tc>
      </w:tr>
      <w:tr w:rsidR="00352819" w14:paraId="05270923" w14:textId="6E42DE9D" w:rsidTr="003B1CCC">
        <w:tc>
          <w:tcPr>
            <w:tcW w:w="1701" w:type="dxa"/>
          </w:tcPr>
          <w:p w14:paraId="0631684A" w14:textId="23D49D85"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B</w:t>
            </w:r>
          </w:p>
        </w:tc>
        <w:tc>
          <w:tcPr>
            <w:tcW w:w="1466" w:type="dxa"/>
          </w:tcPr>
          <w:p w14:paraId="307A9AC0" w14:textId="621F8E0F"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6A8F969B" w14:textId="666C650E"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2191B6DD" w14:textId="76D7F0B0"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6E210E1B" w14:textId="6380D037"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159" w:type="dxa"/>
          </w:tcPr>
          <w:p w14:paraId="16630EE5" w14:textId="7287D57C" w:rsidR="00352819" w:rsidRDefault="00EA33FE" w:rsidP="004E4D87">
            <w:pPr>
              <w:spacing w:line="480" w:lineRule="auto"/>
              <w:jc w:val="center"/>
              <w:rPr>
                <w:rFonts w:ascii="Times New Roman" w:hAnsi="Times New Roman" w:cs="Times New Roman"/>
                <w:lang w:val="en-US"/>
              </w:rPr>
            </w:pPr>
            <w:r>
              <w:rPr>
                <w:rFonts w:ascii="Times New Roman" w:hAnsi="Times New Roman" w:cs="Times New Roman"/>
                <w:lang w:val="en-US"/>
              </w:rPr>
              <w:t>1.0</w:t>
            </w:r>
          </w:p>
        </w:tc>
      </w:tr>
      <w:tr w:rsidR="00352819" w14:paraId="3153DA2B" w14:textId="0B8DB79B" w:rsidTr="003B1CCC">
        <w:tc>
          <w:tcPr>
            <w:tcW w:w="1701" w:type="dxa"/>
          </w:tcPr>
          <w:p w14:paraId="459649C6" w14:textId="2EABC5EB"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C</w:t>
            </w:r>
          </w:p>
        </w:tc>
        <w:tc>
          <w:tcPr>
            <w:tcW w:w="1466" w:type="dxa"/>
          </w:tcPr>
          <w:p w14:paraId="31990467" w14:textId="6F99B594"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564AA43B" w14:textId="3CDF87E0"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088B49D9" w14:textId="75504018"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629CB836" w14:textId="55398EF1"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159" w:type="dxa"/>
          </w:tcPr>
          <w:p w14:paraId="56C97033" w14:textId="2109179F" w:rsidR="00352819" w:rsidRDefault="00EA33FE" w:rsidP="004E4D87">
            <w:pPr>
              <w:spacing w:line="480" w:lineRule="auto"/>
              <w:jc w:val="center"/>
              <w:rPr>
                <w:rFonts w:ascii="Times New Roman" w:hAnsi="Times New Roman" w:cs="Times New Roman"/>
                <w:lang w:val="en-US"/>
              </w:rPr>
            </w:pPr>
            <w:r>
              <w:rPr>
                <w:rFonts w:ascii="Times New Roman" w:hAnsi="Times New Roman" w:cs="Times New Roman"/>
                <w:lang w:val="en-US"/>
              </w:rPr>
              <w:t>1.0</w:t>
            </w:r>
          </w:p>
        </w:tc>
      </w:tr>
      <w:tr w:rsidR="00352819" w14:paraId="2D8D271E" w14:textId="72275399" w:rsidTr="003B1CCC">
        <w:tc>
          <w:tcPr>
            <w:tcW w:w="1701" w:type="dxa"/>
          </w:tcPr>
          <w:p w14:paraId="78E56255" w14:textId="6F63F647"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.5C</w:t>
            </w:r>
          </w:p>
        </w:tc>
        <w:tc>
          <w:tcPr>
            <w:tcW w:w="1466" w:type="dxa"/>
          </w:tcPr>
          <w:p w14:paraId="12FA585C" w14:textId="781CBC7F"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525" w:type="dxa"/>
          </w:tcPr>
          <w:p w14:paraId="291C701B" w14:textId="241E6398"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43057581" w14:textId="22B7C43E"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4379AA75" w14:textId="3D06CB33"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159" w:type="dxa"/>
          </w:tcPr>
          <w:p w14:paraId="69BF0366" w14:textId="32D4A343" w:rsidR="00352819" w:rsidRDefault="00350DDC" w:rsidP="004E4D87">
            <w:pPr>
              <w:spacing w:line="480" w:lineRule="auto"/>
              <w:jc w:val="center"/>
              <w:rPr>
                <w:rFonts w:ascii="Times New Roman" w:hAnsi="Times New Roman" w:cs="Times New Roman"/>
                <w:lang w:val="en-US"/>
              </w:rPr>
            </w:pPr>
            <w:r>
              <w:rPr>
                <w:rFonts w:ascii="Times New Roman" w:hAnsi="Times New Roman" w:cs="Times New Roman"/>
                <w:lang w:val="en-US"/>
              </w:rPr>
              <w:t>.25</w:t>
            </w:r>
          </w:p>
        </w:tc>
      </w:tr>
      <w:tr w:rsidR="00352819" w14:paraId="17DADA8F" w14:textId="2DEE6660" w:rsidTr="003B1CCC">
        <w:tc>
          <w:tcPr>
            <w:tcW w:w="1701" w:type="dxa"/>
          </w:tcPr>
          <w:p w14:paraId="1B2270DC" w14:textId="5B3A2A58"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A-.5C</w:t>
            </w:r>
          </w:p>
        </w:tc>
        <w:tc>
          <w:tcPr>
            <w:tcW w:w="1466" w:type="dxa"/>
          </w:tcPr>
          <w:p w14:paraId="13505BED" w14:textId="1FCEE793"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525" w:type="dxa"/>
          </w:tcPr>
          <w:p w14:paraId="0CE348D3" w14:textId="2B33ED31"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066D8333" w14:textId="19CF67CC"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324EE603" w14:textId="61A2C04E"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159" w:type="dxa"/>
          </w:tcPr>
          <w:p w14:paraId="2DDA4878" w14:textId="37CD58D9" w:rsidR="00352819" w:rsidRDefault="00350DDC" w:rsidP="004E4D87">
            <w:pPr>
              <w:spacing w:line="480" w:lineRule="auto"/>
              <w:jc w:val="center"/>
              <w:rPr>
                <w:rFonts w:ascii="Times New Roman" w:hAnsi="Times New Roman" w:cs="Times New Roman"/>
                <w:lang w:val="en-US"/>
              </w:rPr>
            </w:pPr>
            <w:r>
              <w:rPr>
                <w:rFonts w:ascii="Times New Roman" w:hAnsi="Times New Roman" w:cs="Times New Roman"/>
                <w:lang w:val="en-US"/>
              </w:rPr>
              <w:t>.75</w:t>
            </w:r>
          </w:p>
        </w:tc>
      </w:tr>
      <w:tr w:rsidR="00352819" w14:paraId="3E98729B" w14:textId="0BB34318" w:rsidTr="003B1CCC">
        <w:tc>
          <w:tcPr>
            <w:tcW w:w="1701" w:type="dxa"/>
          </w:tcPr>
          <w:p w14:paraId="41FF4EC8" w14:textId="37650309"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B-.5C</w:t>
            </w:r>
          </w:p>
        </w:tc>
        <w:tc>
          <w:tcPr>
            <w:tcW w:w="1466" w:type="dxa"/>
          </w:tcPr>
          <w:p w14:paraId="7A7E1649" w14:textId="3FAB56F6"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525" w:type="dxa"/>
          </w:tcPr>
          <w:p w14:paraId="5229E13C" w14:textId="44CDBED2"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2BB2983C" w14:textId="41E17C5E"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w:t>
            </w:r>
          </w:p>
        </w:tc>
        <w:tc>
          <w:tcPr>
            <w:tcW w:w="1525" w:type="dxa"/>
          </w:tcPr>
          <w:p w14:paraId="7D86FCAD" w14:textId="1B4B86F4"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-.5√.5</w:t>
            </w:r>
          </w:p>
        </w:tc>
        <w:tc>
          <w:tcPr>
            <w:tcW w:w="1159" w:type="dxa"/>
          </w:tcPr>
          <w:p w14:paraId="7721B207" w14:textId="083BBB2C" w:rsidR="00352819" w:rsidRDefault="00350DDC" w:rsidP="004E4D87">
            <w:pPr>
              <w:spacing w:line="480" w:lineRule="auto"/>
              <w:jc w:val="center"/>
              <w:rPr>
                <w:rFonts w:ascii="Times New Roman" w:hAnsi="Times New Roman" w:cs="Times New Roman"/>
                <w:lang w:val="en-US"/>
              </w:rPr>
            </w:pPr>
            <w:r>
              <w:rPr>
                <w:rFonts w:ascii="Times New Roman" w:hAnsi="Times New Roman" w:cs="Times New Roman"/>
                <w:lang w:val="en-US"/>
              </w:rPr>
              <w:t>.75</w:t>
            </w:r>
          </w:p>
        </w:tc>
      </w:tr>
      <w:tr w:rsidR="00352819" w14:paraId="3537FCBF" w14:textId="589083B9" w:rsidTr="003B1CCC">
        <w:tc>
          <w:tcPr>
            <w:tcW w:w="1701" w:type="dxa"/>
          </w:tcPr>
          <w:p w14:paraId="413A4F90" w14:textId="76884339" w:rsidR="00352819" w:rsidRDefault="00352819" w:rsidP="003B1CCC">
            <w:pPr>
              <w:spacing w:line="480" w:lineRule="auto"/>
              <w:ind w:right="-233"/>
              <w:jc w:val="center"/>
              <w:rPr>
                <w:rFonts w:ascii="Times New Roman" w:hAnsi="Times New Roman" w:cs="Times New Roman"/>
                <w:lang w:val="en-US"/>
              </w:rPr>
            </w:pPr>
            <w:r>
              <w:rPr>
                <w:rFonts w:ascii="Times New Roman" w:hAnsi="Times New Roman" w:cs="Times New Roman"/>
                <w:lang w:val="en-US"/>
              </w:rPr>
              <w:t>(A-.5C)(B-.5C)</w:t>
            </w:r>
          </w:p>
        </w:tc>
        <w:tc>
          <w:tcPr>
            <w:tcW w:w="1466" w:type="dxa"/>
          </w:tcPr>
          <w:p w14:paraId="750B220C" w14:textId="7C554FC0"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.125</w:t>
            </w:r>
          </w:p>
        </w:tc>
        <w:tc>
          <w:tcPr>
            <w:tcW w:w="1525" w:type="dxa"/>
          </w:tcPr>
          <w:p w14:paraId="4726254A" w14:textId="2A69C16B"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1D715656" w14:textId="362DE5A3"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0</w:t>
            </w:r>
          </w:p>
        </w:tc>
        <w:tc>
          <w:tcPr>
            <w:tcW w:w="1525" w:type="dxa"/>
          </w:tcPr>
          <w:p w14:paraId="2009DB8A" w14:textId="69C6125C" w:rsidR="00352819" w:rsidRDefault="00352819" w:rsidP="004E4D87">
            <w:pPr>
              <w:spacing w:line="480" w:lineRule="auto"/>
              <w:jc w:val="center"/>
              <w:rPr>
                <w:rFonts w:ascii="Times New Roman" w:hAnsi="Times New Roman" w:cs="Times New Roman"/>
                <w:lang w:val="en-US"/>
              </w:rPr>
            </w:pPr>
            <w:r>
              <w:rPr>
                <w:rFonts w:ascii="Times New Roman" w:hAnsi="Times New Roman" w:cs="Times New Roman"/>
                <w:lang w:val="en-US"/>
              </w:rPr>
              <w:t>.125</w:t>
            </w:r>
          </w:p>
        </w:tc>
        <w:tc>
          <w:tcPr>
            <w:tcW w:w="1159" w:type="dxa"/>
          </w:tcPr>
          <w:p w14:paraId="3B1A3B94" w14:textId="77777777" w:rsidR="00352819" w:rsidRDefault="00352819" w:rsidP="004E4D87">
            <w:pPr>
              <w:spacing w:line="480" w:lineRule="auto"/>
              <w:jc w:val="center"/>
              <w:rPr>
                <w:rFonts w:ascii="Times New Roman" w:hAnsi="Times New Roman" w:cs="Times New Roman"/>
                <w:lang w:val="en-US"/>
              </w:rPr>
            </w:pPr>
          </w:p>
        </w:tc>
      </w:tr>
    </w:tbl>
    <w:p w14:paraId="49187165" w14:textId="77777777" w:rsidR="00116850" w:rsidRDefault="00116850" w:rsidP="00FC6A68">
      <w:pPr>
        <w:spacing w:line="480" w:lineRule="auto"/>
        <w:rPr>
          <w:rFonts w:ascii="Times New Roman" w:hAnsi="Times New Roman" w:cs="Times New Roman"/>
          <w:lang w:val="en-US"/>
        </w:rPr>
      </w:pPr>
    </w:p>
    <w:p w14:paraId="00240C09" w14:textId="56806354" w:rsidR="006900B6" w:rsidRPr="004640D4" w:rsidRDefault="006900B6" w:rsidP="006900B6">
      <w:pPr>
        <w:keepNext/>
        <w:keepLines/>
        <w:pageBreakBefore/>
        <w:spacing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lastRenderedPageBreak/>
        <w:t xml:space="preserve">Table </w:t>
      </w:r>
      <w:r w:rsidR="00202D4D">
        <w:rPr>
          <w:rFonts w:ascii="Times New Roman" w:hAnsi="Times New Roman" w:cs="Times New Roman"/>
          <w:sz w:val="24"/>
          <w:szCs w:val="24"/>
          <w:lang w:val="en-US"/>
        </w:rPr>
        <w:t>2</w:t>
      </w:r>
      <w:r w:rsidRPr="004640D4">
        <w:rPr>
          <w:rFonts w:ascii="Times New Roman" w:hAnsi="Times New Roman" w:cs="Times New Roman"/>
          <w:sz w:val="24"/>
          <w:szCs w:val="24"/>
          <w:lang w:val="en-US"/>
        </w:rPr>
        <w:t>. Population (left) and SCRoF ‘preferred’ solution (right) for synthetic data with N=2000.</w:t>
      </w:r>
    </w:p>
    <w:p w14:paraId="01EE5D70" w14:textId="77777777" w:rsidR="006900B6" w:rsidRPr="004640D4" w:rsidRDefault="006900B6" w:rsidP="006900B6">
      <w:pPr>
        <w:keepNext/>
        <w:spacing w:line="360" w:lineRule="auto"/>
        <w:ind w:right="-111"/>
        <w:jc w:val="center"/>
        <w:rPr>
          <w:rFonts w:ascii="Times New Roman" w:hAnsi="Times New Roman" w:cs="Times New Roman"/>
          <w:sz w:val="24"/>
          <w:szCs w:val="24"/>
          <w:lang w:val="en-US"/>
        </w:rPr>
        <w:sectPr w:rsidR="006900B6" w:rsidRPr="004640D4" w:rsidSect="006900B6">
          <w:footerReference w:type="default" r:id="rId18"/>
          <w:type w:val="continuous"/>
          <w:pgSz w:w="12240" w:h="15840"/>
          <w:pgMar w:top="1440" w:right="1800" w:bottom="1440" w:left="1800" w:header="708" w:footer="708" w:gutter="0"/>
          <w:cols w:space="708"/>
          <w:docGrid w:linePitch="360"/>
        </w:sectPr>
      </w:pPr>
    </w:p>
    <w:tbl>
      <w:tblPr>
        <w:tblStyle w:val="Grilledutableau"/>
        <w:tblW w:w="4263"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8"/>
        <w:gridCol w:w="568"/>
        <w:gridCol w:w="568"/>
        <w:gridCol w:w="568"/>
        <w:gridCol w:w="568"/>
        <w:gridCol w:w="567"/>
        <w:gridCol w:w="566"/>
        <w:gridCol w:w="10"/>
      </w:tblGrid>
      <w:tr w:rsidR="006900B6" w:rsidRPr="004640D4" w14:paraId="1548E1A8" w14:textId="77777777" w:rsidTr="002D5800">
        <w:tc>
          <w:tcPr>
            <w:tcW w:w="850" w:type="dxa"/>
            <w:vMerge w:val="restart"/>
          </w:tcPr>
          <w:p w14:paraId="3083381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Variable</w:t>
            </w:r>
            <w:r w:rsidRPr="004640D4">
              <w:rPr>
                <w:rFonts w:ascii="Times New Roman" w:hAnsi="Times New Roman" w:cs="Times New Roman"/>
                <w:sz w:val="24"/>
                <w:szCs w:val="24"/>
                <w:lang w:val="en-US"/>
              </w:rPr>
              <w:br/>
              <w:t>rank</w:t>
            </w:r>
          </w:p>
        </w:tc>
        <w:tc>
          <w:tcPr>
            <w:tcW w:w="3413" w:type="dxa"/>
            <w:gridSpan w:val="7"/>
          </w:tcPr>
          <w:p w14:paraId="350B806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Population common factors</w:t>
            </w:r>
          </w:p>
        </w:tc>
      </w:tr>
      <w:tr w:rsidR="006900B6" w:rsidRPr="004640D4" w14:paraId="662A3D36" w14:textId="77777777" w:rsidTr="002D5800">
        <w:tc>
          <w:tcPr>
            <w:tcW w:w="850" w:type="dxa"/>
            <w:vMerge/>
          </w:tcPr>
          <w:p w14:paraId="2805AA6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p>
        </w:tc>
        <w:tc>
          <w:tcPr>
            <w:tcW w:w="569" w:type="dxa"/>
            <w:tcBorders>
              <w:bottom w:val="single" w:sz="4" w:space="0" w:color="auto"/>
            </w:tcBorders>
          </w:tcPr>
          <w:p w14:paraId="7C66BFA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9" w:type="dxa"/>
            <w:tcBorders>
              <w:bottom w:val="single" w:sz="4" w:space="0" w:color="auto"/>
            </w:tcBorders>
          </w:tcPr>
          <w:p w14:paraId="0CD3572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w:t>
            </w:r>
          </w:p>
        </w:tc>
        <w:tc>
          <w:tcPr>
            <w:tcW w:w="569" w:type="dxa"/>
            <w:tcBorders>
              <w:bottom w:val="single" w:sz="4" w:space="0" w:color="auto"/>
            </w:tcBorders>
          </w:tcPr>
          <w:p w14:paraId="22C2C21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569" w:type="dxa"/>
            <w:tcBorders>
              <w:bottom w:val="single" w:sz="4" w:space="0" w:color="auto"/>
            </w:tcBorders>
          </w:tcPr>
          <w:p w14:paraId="249CC72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568" w:type="dxa"/>
            <w:tcBorders>
              <w:bottom w:val="single" w:sz="4" w:space="0" w:color="auto"/>
            </w:tcBorders>
          </w:tcPr>
          <w:p w14:paraId="2D919C2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568" w:type="dxa"/>
            <w:gridSpan w:val="2"/>
            <w:tcBorders>
              <w:bottom w:val="single" w:sz="4" w:space="0" w:color="auto"/>
            </w:tcBorders>
          </w:tcPr>
          <w:p w14:paraId="462074B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6</w:t>
            </w:r>
          </w:p>
        </w:tc>
      </w:tr>
      <w:tr w:rsidR="006900B6" w:rsidRPr="004640D4" w14:paraId="618189FA" w14:textId="77777777" w:rsidTr="002D5800">
        <w:tc>
          <w:tcPr>
            <w:tcW w:w="850" w:type="dxa"/>
          </w:tcPr>
          <w:p w14:paraId="7D7B2B5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9" w:type="dxa"/>
            <w:tcBorders>
              <w:top w:val="single" w:sz="4" w:space="0" w:color="auto"/>
            </w:tcBorders>
          </w:tcPr>
          <w:p w14:paraId="79398F1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.5</w:t>
            </w:r>
          </w:p>
        </w:tc>
        <w:tc>
          <w:tcPr>
            <w:tcW w:w="569" w:type="dxa"/>
            <w:tcBorders>
              <w:top w:val="single" w:sz="4" w:space="0" w:color="auto"/>
            </w:tcBorders>
          </w:tcPr>
          <w:p w14:paraId="3032C536"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Borders>
              <w:top w:val="single" w:sz="4" w:space="0" w:color="auto"/>
            </w:tcBorders>
          </w:tcPr>
          <w:p w14:paraId="26C4857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Borders>
              <w:top w:val="single" w:sz="4" w:space="0" w:color="auto"/>
            </w:tcBorders>
          </w:tcPr>
          <w:p w14:paraId="5C408F0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Borders>
              <w:top w:val="single" w:sz="4" w:space="0" w:color="auto"/>
            </w:tcBorders>
          </w:tcPr>
          <w:p w14:paraId="33BAE75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Borders>
              <w:top w:val="single" w:sz="4" w:space="0" w:color="auto"/>
            </w:tcBorders>
          </w:tcPr>
          <w:p w14:paraId="244AB7F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46E74BFA" w14:textId="77777777" w:rsidTr="002D5800">
        <w:tc>
          <w:tcPr>
            <w:tcW w:w="850" w:type="dxa"/>
          </w:tcPr>
          <w:p w14:paraId="41971B9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w:t>
            </w:r>
          </w:p>
        </w:tc>
        <w:tc>
          <w:tcPr>
            <w:tcW w:w="569" w:type="dxa"/>
          </w:tcPr>
          <w:p w14:paraId="5D09DBD9"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w:t>
            </w:r>
          </w:p>
        </w:tc>
        <w:tc>
          <w:tcPr>
            <w:tcW w:w="569" w:type="dxa"/>
          </w:tcPr>
          <w:p w14:paraId="5E4400E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1E46FE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63A672D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038FC43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3D6781B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54DD5078" w14:textId="77777777" w:rsidTr="002D5800">
        <w:tc>
          <w:tcPr>
            <w:tcW w:w="850" w:type="dxa"/>
          </w:tcPr>
          <w:p w14:paraId="325A862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569" w:type="dxa"/>
          </w:tcPr>
          <w:p w14:paraId="55D9087D"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.55</w:t>
            </w:r>
          </w:p>
        </w:tc>
        <w:tc>
          <w:tcPr>
            <w:tcW w:w="569" w:type="dxa"/>
          </w:tcPr>
          <w:p w14:paraId="0227957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439D482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03E5BED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1FD5F65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6E58846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70C0A5B" w14:textId="77777777" w:rsidTr="002D5800">
        <w:tc>
          <w:tcPr>
            <w:tcW w:w="850" w:type="dxa"/>
          </w:tcPr>
          <w:p w14:paraId="4964E3A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569" w:type="dxa"/>
          </w:tcPr>
          <w:p w14:paraId="3E7DA81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5A6B6A6"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w:t>
            </w:r>
          </w:p>
        </w:tc>
        <w:tc>
          <w:tcPr>
            <w:tcW w:w="569" w:type="dxa"/>
          </w:tcPr>
          <w:p w14:paraId="17B9E9E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524F167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3F1D9B0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6DD09C6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1F8832C4" w14:textId="77777777" w:rsidTr="002D5800">
        <w:tc>
          <w:tcPr>
            <w:tcW w:w="850" w:type="dxa"/>
          </w:tcPr>
          <w:p w14:paraId="23F62C1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569" w:type="dxa"/>
          </w:tcPr>
          <w:p w14:paraId="3606188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22E84A17"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w:t>
            </w:r>
          </w:p>
        </w:tc>
        <w:tc>
          <w:tcPr>
            <w:tcW w:w="569" w:type="dxa"/>
          </w:tcPr>
          <w:p w14:paraId="446F13A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452739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1A2A4ED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641F4AD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1B364746" w14:textId="77777777" w:rsidTr="002D5800">
        <w:tc>
          <w:tcPr>
            <w:tcW w:w="850" w:type="dxa"/>
          </w:tcPr>
          <w:p w14:paraId="4710564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6</w:t>
            </w:r>
          </w:p>
        </w:tc>
        <w:tc>
          <w:tcPr>
            <w:tcW w:w="569" w:type="dxa"/>
          </w:tcPr>
          <w:p w14:paraId="58CBC4A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1C441E1A"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w:t>
            </w:r>
          </w:p>
        </w:tc>
        <w:tc>
          <w:tcPr>
            <w:tcW w:w="569" w:type="dxa"/>
          </w:tcPr>
          <w:p w14:paraId="7C43805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.75</w:t>
            </w:r>
          </w:p>
        </w:tc>
        <w:tc>
          <w:tcPr>
            <w:tcW w:w="569" w:type="dxa"/>
          </w:tcPr>
          <w:p w14:paraId="449F92F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38D54C2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69D7E9E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012C1543" w14:textId="77777777" w:rsidTr="002D5800">
        <w:tc>
          <w:tcPr>
            <w:tcW w:w="850" w:type="dxa"/>
          </w:tcPr>
          <w:p w14:paraId="0C590CE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7</w:t>
            </w:r>
          </w:p>
        </w:tc>
        <w:tc>
          <w:tcPr>
            <w:tcW w:w="569" w:type="dxa"/>
          </w:tcPr>
          <w:p w14:paraId="4F51479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C348335"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w:t>
            </w:r>
          </w:p>
        </w:tc>
        <w:tc>
          <w:tcPr>
            <w:tcW w:w="569" w:type="dxa"/>
          </w:tcPr>
          <w:p w14:paraId="059A852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-.6</w:t>
            </w:r>
          </w:p>
        </w:tc>
        <w:tc>
          <w:tcPr>
            <w:tcW w:w="569" w:type="dxa"/>
          </w:tcPr>
          <w:p w14:paraId="13F347F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771BBE6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7E64EED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444C8A5" w14:textId="77777777" w:rsidTr="002D5800">
        <w:tc>
          <w:tcPr>
            <w:tcW w:w="850" w:type="dxa"/>
          </w:tcPr>
          <w:p w14:paraId="13386CC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8</w:t>
            </w:r>
          </w:p>
        </w:tc>
        <w:tc>
          <w:tcPr>
            <w:tcW w:w="569" w:type="dxa"/>
          </w:tcPr>
          <w:p w14:paraId="76B0F18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D2F472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19C8DFA9"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w:t>
            </w:r>
          </w:p>
        </w:tc>
        <w:tc>
          <w:tcPr>
            <w:tcW w:w="569" w:type="dxa"/>
          </w:tcPr>
          <w:p w14:paraId="4A39170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0B366AE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41B0BCB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43E853C" w14:textId="77777777" w:rsidTr="002D5800">
        <w:tc>
          <w:tcPr>
            <w:tcW w:w="850" w:type="dxa"/>
          </w:tcPr>
          <w:p w14:paraId="4DD227B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9</w:t>
            </w:r>
          </w:p>
        </w:tc>
        <w:tc>
          <w:tcPr>
            <w:tcW w:w="569" w:type="dxa"/>
          </w:tcPr>
          <w:p w14:paraId="1249DBF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36894A3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4BF0B02A"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w:t>
            </w:r>
          </w:p>
        </w:tc>
        <w:tc>
          <w:tcPr>
            <w:tcW w:w="569" w:type="dxa"/>
          </w:tcPr>
          <w:p w14:paraId="6BA31E1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6BC6223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2B1C358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6C84817" w14:textId="77777777" w:rsidTr="002D5800">
        <w:tc>
          <w:tcPr>
            <w:tcW w:w="850" w:type="dxa"/>
          </w:tcPr>
          <w:p w14:paraId="1D8A3F0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10</w:t>
            </w:r>
          </w:p>
        </w:tc>
        <w:tc>
          <w:tcPr>
            <w:tcW w:w="569" w:type="dxa"/>
          </w:tcPr>
          <w:p w14:paraId="5BA1405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542F38E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32A6DF3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46CD3C82"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w:t>
            </w:r>
          </w:p>
        </w:tc>
        <w:tc>
          <w:tcPr>
            <w:tcW w:w="568" w:type="dxa"/>
          </w:tcPr>
          <w:p w14:paraId="4A971BA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220D642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4103845" w14:textId="77777777" w:rsidTr="002D5800">
        <w:tc>
          <w:tcPr>
            <w:tcW w:w="850" w:type="dxa"/>
          </w:tcPr>
          <w:p w14:paraId="7C829A5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11</w:t>
            </w:r>
          </w:p>
        </w:tc>
        <w:tc>
          <w:tcPr>
            <w:tcW w:w="569" w:type="dxa"/>
          </w:tcPr>
          <w:p w14:paraId="3967920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55593C8E"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Pr>
          <w:p w14:paraId="5B74E7A7"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Pr>
          <w:p w14:paraId="2EE7EA3B"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w:t>
            </w:r>
          </w:p>
        </w:tc>
        <w:tc>
          <w:tcPr>
            <w:tcW w:w="568" w:type="dxa"/>
          </w:tcPr>
          <w:p w14:paraId="121196E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47D5E71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5D3E134E" w14:textId="77777777" w:rsidTr="002D5800">
        <w:tc>
          <w:tcPr>
            <w:tcW w:w="850" w:type="dxa"/>
          </w:tcPr>
          <w:p w14:paraId="2D4BAF1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12</w:t>
            </w:r>
          </w:p>
        </w:tc>
        <w:tc>
          <w:tcPr>
            <w:tcW w:w="569" w:type="dxa"/>
          </w:tcPr>
          <w:p w14:paraId="4B89FC1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07982725"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w:t>
            </w:r>
          </w:p>
        </w:tc>
        <w:tc>
          <w:tcPr>
            <w:tcW w:w="569" w:type="dxa"/>
          </w:tcPr>
          <w:p w14:paraId="7322596E"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w:t>
            </w:r>
          </w:p>
        </w:tc>
        <w:tc>
          <w:tcPr>
            <w:tcW w:w="569" w:type="dxa"/>
          </w:tcPr>
          <w:p w14:paraId="07CDCA80"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w:t>
            </w:r>
          </w:p>
        </w:tc>
        <w:tc>
          <w:tcPr>
            <w:tcW w:w="568" w:type="dxa"/>
          </w:tcPr>
          <w:p w14:paraId="7CDE359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73BAB85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60A48B8" w14:textId="77777777" w:rsidTr="002D5800">
        <w:tc>
          <w:tcPr>
            <w:tcW w:w="850" w:type="dxa"/>
          </w:tcPr>
          <w:p w14:paraId="3177785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13</w:t>
            </w:r>
          </w:p>
        </w:tc>
        <w:tc>
          <w:tcPr>
            <w:tcW w:w="569" w:type="dxa"/>
          </w:tcPr>
          <w:p w14:paraId="4F51909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072557B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3EA2ACF2"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Pr>
          <w:p w14:paraId="01D192D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5FFBDEA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.5</w:t>
            </w:r>
          </w:p>
        </w:tc>
        <w:tc>
          <w:tcPr>
            <w:tcW w:w="568" w:type="dxa"/>
            <w:gridSpan w:val="2"/>
          </w:tcPr>
          <w:p w14:paraId="5C9AB47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A197DC6" w14:textId="77777777" w:rsidTr="002D5800">
        <w:tc>
          <w:tcPr>
            <w:tcW w:w="850" w:type="dxa"/>
          </w:tcPr>
          <w:p w14:paraId="43948E9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14</w:t>
            </w:r>
          </w:p>
        </w:tc>
        <w:tc>
          <w:tcPr>
            <w:tcW w:w="569" w:type="dxa"/>
          </w:tcPr>
          <w:p w14:paraId="352FF9B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0C8BFC2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1547A9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50EFF5AE"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8" w:type="dxa"/>
          </w:tcPr>
          <w:p w14:paraId="20B0F3B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.8</w:t>
            </w:r>
          </w:p>
        </w:tc>
        <w:tc>
          <w:tcPr>
            <w:tcW w:w="568" w:type="dxa"/>
            <w:gridSpan w:val="2"/>
          </w:tcPr>
          <w:p w14:paraId="3F83B09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4C2BABC8" w14:textId="77777777" w:rsidTr="002D5800">
        <w:tc>
          <w:tcPr>
            <w:tcW w:w="850" w:type="dxa"/>
          </w:tcPr>
          <w:p w14:paraId="7EFAD94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15</w:t>
            </w:r>
          </w:p>
        </w:tc>
        <w:tc>
          <w:tcPr>
            <w:tcW w:w="569" w:type="dxa"/>
          </w:tcPr>
          <w:p w14:paraId="786DD25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282BC002"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Pr>
          <w:p w14:paraId="3171C33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45A576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48D7655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0A5724C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.5</w:t>
            </w:r>
          </w:p>
        </w:tc>
      </w:tr>
      <w:tr w:rsidR="006900B6" w:rsidRPr="004640D4" w14:paraId="24C31B38" w14:textId="77777777" w:rsidTr="002D5800">
        <w:tc>
          <w:tcPr>
            <w:tcW w:w="850" w:type="dxa"/>
          </w:tcPr>
          <w:p w14:paraId="4269F34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16</w:t>
            </w:r>
          </w:p>
        </w:tc>
        <w:tc>
          <w:tcPr>
            <w:tcW w:w="569" w:type="dxa"/>
          </w:tcPr>
          <w:p w14:paraId="75A763B4"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9" w:type="dxa"/>
          </w:tcPr>
          <w:p w14:paraId="31A8D9F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35BEB00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6F73A11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41F87B3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749C21A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.8</w:t>
            </w:r>
          </w:p>
        </w:tc>
      </w:tr>
      <w:tr w:rsidR="006900B6" w:rsidRPr="004640D4" w14:paraId="608F72F6" w14:textId="77777777" w:rsidTr="002D5800">
        <w:tc>
          <w:tcPr>
            <w:tcW w:w="850" w:type="dxa"/>
          </w:tcPr>
          <w:p w14:paraId="6BF8056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17</w:t>
            </w:r>
          </w:p>
        </w:tc>
        <w:tc>
          <w:tcPr>
            <w:tcW w:w="569" w:type="dxa"/>
          </w:tcPr>
          <w:p w14:paraId="24F3A33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31C8954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7714602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63BA507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7DAE1FB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1C04006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655FEE16" w14:textId="77777777" w:rsidTr="002D5800">
        <w:tc>
          <w:tcPr>
            <w:tcW w:w="850" w:type="dxa"/>
          </w:tcPr>
          <w:p w14:paraId="7A3A2C84"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18</w:t>
            </w:r>
          </w:p>
        </w:tc>
        <w:tc>
          <w:tcPr>
            <w:tcW w:w="569" w:type="dxa"/>
          </w:tcPr>
          <w:p w14:paraId="24CACC66"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1310360E"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6FF6781F"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9" w:type="dxa"/>
          </w:tcPr>
          <w:p w14:paraId="5D6B3093"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tcPr>
          <w:p w14:paraId="74336638"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8" w:type="dxa"/>
            <w:gridSpan w:val="2"/>
          </w:tcPr>
          <w:p w14:paraId="72E564FB"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B63EB81" w14:textId="77777777" w:rsidTr="002D5800">
        <w:tc>
          <w:tcPr>
            <w:tcW w:w="850" w:type="dxa"/>
            <w:vMerge w:val="restart"/>
          </w:tcPr>
          <w:p w14:paraId="2C3DBA6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Variable</w:t>
            </w:r>
            <w:r w:rsidRPr="004640D4">
              <w:rPr>
                <w:rFonts w:ascii="Times New Roman" w:hAnsi="Times New Roman" w:cs="Times New Roman"/>
                <w:sz w:val="24"/>
                <w:szCs w:val="24"/>
                <w:lang w:val="en-US"/>
              </w:rPr>
              <w:br/>
              <w:t>rank</w:t>
            </w:r>
          </w:p>
        </w:tc>
        <w:tc>
          <w:tcPr>
            <w:tcW w:w="3413" w:type="dxa"/>
            <w:gridSpan w:val="7"/>
          </w:tcPr>
          <w:p w14:paraId="5724D74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SCRoF solution common factors</w:t>
            </w:r>
          </w:p>
        </w:tc>
      </w:tr>
      <w:tr w:rsidR="006900B6" w:rsidRPr="004640D4" w14:paraId="3CF0AC8F" w14:textId="77777777" w:rsidTr="002D5800">
        <w:trPr>
          <w:gridAfter w:val="1"/>
          <w:wAfter w:w="10" w:type="dxa"/>
        </w:trPr>
        <w:tc>
          <w:tcPr>
            <w:tcW w:w="850" w:type="dxa"/>
            <w:vMerge/>
          </w:tcPr>
          <w:p w14:paraId="034E817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p>
        </w:tc>
        <w:tc>
          <w:tcPr>
            <w:tcW w:w="568" w:type="dxa"/>
            <w:tcBorders>
              <w:bottom w:val="single" w:sz="4" w:space="0" w:color="auto"/>
            </w:tcBorders>
          </w:tcPr>
          <w:p w14:paraId="75CA792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7" w:type="dxa"/>
            <w:tcBorders>
              <w:bottom w:val="single" w:sz="4" w:space="0" w:color="auto"/>
            </w:tcBorders>
          </w:tcPr>
          <w:p w14:paraId="7396470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w:t>
            </w:r>
          </w:p>
        </w:tc>
        <w:tc>
          <w:tcPr>
            <w:tcW w:w="567" w:type="dxa"/>
            <w:tcBorders>
              <w:bottom w:val="single" w:sz="4" w:space="0" w:color="auto"/>
            </w:tcBorders>
          </w:tcPr>
          <w:p w14:paraId="672FA62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567" w:type="dxa"/>
            <w:tcBorders>
              <w:bottom w:val="single" w:sz="4" w:space="0" w:color="auto"/>
            </w:tcBorders>
          </w:tcPr>
          <w:p w14:paraId="2A05A1C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567" w:type="dxa"/>
            <w:tcBorders>
              <w:bottom w:val="single" w:sz="4" w:space="0" w:color="auto"/>
            </w:tcBorders>
          </w:tcPr>
          <w:p w14:paraId="351B011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567" w:type="dxa"/>
            <w:tcBorders>
              <w:bottom w:val="single" w:sz="4" w:space="0" w:color="auto"/>
            </w:tcBorders>
          </w:tcPr>
          <w:p w14:paraId="6805ADF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6</w:t>
            </w:r>
          </w:p>
        </w:tc>
      </w:tr>
      <w:tr w:rsidR="006900B6" w:rsidRPr="004640D4" w14:paraId="1F8F20AB" w14:textId="77777777" w:rsidTr="002D5800">
        <w:trPr>
          <w:gridAfter w:val="1"/>
          <w:wAfter w:w="10" w:type="dxa"/>
        </w:trPr>
        <w:tc>
          <w:tcPr>
            <w:tcW w:w="850" w:type="dxa"/>
          </w:tcPr>
          <w:p w14:paraId="7818C82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8" w:type="dxa"/>
            <w:tcBorders>
              <w:top w:val="single" w:sz="4" w:space="0" w:color="auto"/>
            </w:tcBorders>
          </w:tcPr>
          <w:p w14:paraId="69C2A68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.54</w:t>
            </w:r>
          </w:p>
        </w:tc>
        <w:tc>
          <w:tcPr>
            <w:tcW w:w="567" w:type="dxa"/>
            <w:tcBorders>
              <w:top w:val="single" w:sz="4" w:space="0" w:color="auto"/>
            </w:tcBorders>
          </w:tcPr>
          <w:p w14:paraId="6B7C6622"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Borders>
              <w:top w:val="single" w:sz="4" w:space="0" w:color="auto"/>
            </w:tcBorders>
          </w:tcPr>
          <w:p w14:paraId="1E670A4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Borders>
              <w:top w:val="single" w:sz="4" w:space="0" w:color="auto"/>
            </w:tcBorders>
          </w:tcPr>
          <w:p w14:paraId="7203382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Borders>
              <w:top w:val="single" w:sz="4" w:space="0" w:color="auto"/>
            </w:tcBorders>
          </w:tcPr>
          <w:p w14:paraId="008E775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Borders>
              <w:top w:val="single" w:sz="4" w:space="0" w:color="auto"/>
            </w:tcBorders>
          </w:tcPr>
          <w:p w14:paraId="7484A3D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55B76C6B" w14:textId="77777777" w:rsidTr="002D5800">
        <w:trPr>
          <w:gridAfter w:val="1"/>
          <w:wAfter w:w="10" w:type="dxa"/>
        </w:trPr>
        <w:tc>
          <w:tcPr>
            <w:tcW w:w="850" w:type="dxa"/>
          </w:tcPr>
          <w:p w14:paraId="50E4F4C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w:t>
            </w:r>
          </w:p>
        </w:tc>
        <w:tc>
          <w:tcPr>
            <w:tcW w:w="568" w:type="dxa"/>
          </w:tcPr>
          <w:p w14:paraId="7A90042E"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.58</w:t>
            </w:r>
          </w:p>
        </w:tc>
        <w:tc>
          <w:tcPr>
            <w:tcW w:w="567" w:type="dxa"/>
          </w:tcPr>
          <w:p w14:paraId="01FD634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0D588E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AF2136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3DE851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AA5CD0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6D74E4C9" w14:textId="77777777" w:rsidTr="002D5800">
        <w:trPr>
          <w:gridAfter w:val="1"/>
          <w:wAfter w:w="10" w:type="dxa"/>
        </w:trPr>
        <w:tc>
          <w:tcPr>
            <w:tcW w:w="850" w:type="dxa"/>
          </w:tcPr>
          <w:p w14:paraId="78C72DC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568" w:type="dxa"/>
          </w:tcPr>
          <w:p w14:paraId="0C33C3CC"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.54</w:t>
            </w:r>
          </w:p>
        </w:tc>
        <w:tc>
          <w:tcPr>
            <w:tcW w:w="567" w:type="dxa"/>
          </w:tcPr>
          <w:p w14:paraId="38EB2BD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0FEDDC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C8F1E5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98BE3E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6B29E6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69C29BEA" w14:textId="77777777" w:rsidTr="002D5800">
        <w:trPr>
          <w:gridAfter w:val="1"/>
          <w:wAfter w:w="10" w:type="dxa"/>
        </w:trPr>
        <w:tc>
          <w:tcPr>
            <w:tcW w:w="850" w:type="dxa"/>
          </w:tcPr>
          <w:p w14:paraId="3879D26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568" w:type="dxa"/>
          </w:tcPr>
          <w:p w14:paraId="34899C1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1E364D64"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.47</w:t>
            </w:r>
          </w:p>
        </w:tc>
        <w:tc>
          <w:tcPr>
            <w:tcW w:w="567" w:type="dxa"/>
          </w:tcPr>
          <w:p w14:paraId="2443B4C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47BA3D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6485B2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0DC981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67FE6299" w14:textId="77777777" w:rsidTr="002D5800">
        <w:trPr>
          <w:gridAfter w:val="1"/>
          <w:wAfter w:w="10" w:type="dxa"/>
        </w:trPr>
        <w:tc>
          <w:tcPr>
            <w:tcW w:w="850" w:type="dxa"/>
          </w:tcPr>
          <w:p w14:paraId="69E454B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568" w:type="dxa"/>
          </w:tcPr>
          <w:p w14:paraId="7793FD1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360AC01"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.58</w:t>
            </w:r>
          </w:p>
        </w:tc>
        <w:tc>
          <w:tcPr>
            <w:tcW w:w="567" w:type="dxa"/>
          </w:tcPr>
          <w:p w14:paraId="2EB35DA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21BDD5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206B24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5F375E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986E374" w14:textId="77777777" w:rsidTr="002D5800">
        <w:trPr>
          <w:gridAfter w:val="1"/>
          <w:wAfter w:w="10" w:type="dxa"/>
        </w:trPr>
        <w:tc>
          <w:tcPr>
            <w:tcW w:w="850" w:type="dxa"/>
          </w:tcPr>
          <w:p w14:paraId="25197F5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6</w:t>
            </w:r>
          </w:p>
        </w:tc>
        <w:tc>
          <w:tcPr>
            <w:tcW w:w="568" w:type="dxa"/>
          </w:tcPr>
          <w:p w14:paraId="5E362A4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F01D10B"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.47</w:t>
            </w:r>
          </w:p>
        </w:tc>
        <w:tc>
          <w:tcPr>
            <w:tcW w:w="567" w:type="dxa"/>
          </w:tcPr>
          <w:p w14:paraId="63BD839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.76</w:t>
            </w:r>
          </w:p>
        </w:tc>
        <w:tc>
          <w:tcPr>
            <w:tcW w:w="567" w:type="dxa"/>
          </w:tcPr>
          <w:p w14:paraId="786EF81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430BDA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CE8C97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6E7310A" w14:textId="77777777" w:rsidTr="002D5800">
        <w:trPr>
          <w:gridAfter w:val="1"/>
          <w:wAfter w:w="10" w:type="dxa"/>
        </w:trPr>
        <w:tc>
          <w:tcPr>
            <w:tcW w:w="850" w:type="dxa"/>
          </w:tcPr>
          <w:p w14:paraId="06D0BC9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7</w:t>
            </w:r>
          </w:p>
        </w:tc>
        <w:tc>
          <w:tcPr>
            <w:tcW w:w="568" w:type="dxa"/>
          </w:tcPr>
          <w:p w14:paraId="10DF084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74E54F4"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-.36</w:t>
            </w:r>
          </w:p>
        </w:tc>
        <w:tc>
          <w:tcPr>
            <w:tcW w:w="567" w:type="dxa"/>
          </w:tcPr>
          <w:p w14:paraId="731DEC7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-.63</w:t>
            </w:r>
          </w:p>
        </w:tc>
        <w:tc>
          <w:tcPr>
            <w:tcW w:w="567" w:type="dxa"/>
          </w:tcPr>
          <w:p w14:paraId="5E0519D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4BD6F7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26A666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82CF51D" w14:textId="77777777" w:rsidTr="002D5800">
        <w:trPr>
          <w:gridAfter w:val="1"/>
          <w:wAfter w:w="10" w:type="dxa"/>
        </w:trPr>
        <w:tc>
          <w:tcPr>
            <w:tcW w:w="850" w:type="dxa"/>
          </w:tcPr>
          <w:p w14:paraId="1E5152A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8</w:t>
            </w:r>
          </w:p>
        </w:tc>
        <w:tc>
          <w:tcPr>
            <w:tcW w:w="568" w:type="dxa"/>
          </w:tcPr>
          <w:p w14:paraId="30DDB56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485023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DB3C57D"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.53</w:t>
            </w:r>
          </w:p>
        </w:tc>
        <w:tc>
          <w:tcPr>
            <w:tcW w:w="567" w:type="dxa"/>
          </w:tcPr>
          <w:p w14:paraId="34AC126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84A793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C18381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267E5D83" w14:textId="77777777" w:rsidTr="002D5800">
        <w:trPr>
          <w:gridAfter w:val="1"/>
          <w:wAfter w:w="10" w:type="dxa"/>
        </w:trPr>
        <w:tc>
          <w:tcPr>
            <w:tcW w:w="850" w:type="dxa"/>
          </w:tcPr>
          <w:p w14:paraId="6FC4583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9</w:t>
            </w:r>
          </w:p>
        </w:tc>
        <w:tc>
          <w:tcPr>
            <w:tcW w:w="568" w:type="dxa"/>
          </w:tcPr>
          <w:p w14:paraId="5A79FBF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14C5256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A38A9FF"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.61</w:t>
            </w:r>
          </w:p>
        </w:tc>
        <w:tc>
          <w:tcPr>
            <w:tcW w:w="567" w:type="dxa"/>
          </w:tcPr>
          <w:p w14:paraId="1ADE83B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56FC26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B8272E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4481644" w14:textId="77777777" w:rsidTr="002D5800">
        <w:trPr>
          <w:gridAfter w:val="1"/>
          <w:wAfter w:w="10" w:type="dxa"/>
        </w:trPr>
        <w:tc>
          <w:tcPr>
            <w:tcW w:w="850" w:type="dxa"/>
          </w:tcPr>
          <w:p w14:paraId="58D6256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10</w:t>
            </w:r>
          </w:p>
        </w:tc>
        <w:tc>
          <w:tcPr>
            <w:tcW w:w="568" w:type="dxa"/>
          </w:tcPr>
          <w:p w14:paraId="2A65F72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4C83E8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112CDC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96E23BD"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.45</w:t>
            </w:r>
          </w:p>
        </w:tc>
        <w:tc>
          <w:tcPr>
            <w:tcW w:w="567" w:type="dxa"/>
          </w:tcPr>
          <w:p w14:paraId="515DE39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19F0570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164B7359" w14:textId="77777777" w:rsidTr="002D5800">
        <w:trPr>
          <w:gridAfter w:val="1"/>
          <w:wAfter w:w="10" w:type="dxa"/>
        </w:trPr>
        <w:tc>
          <w:tcPr>
            <w:tcW w:w="850" w:type="dxa"/>
          </w:tcPr>
          <w:p w14:paraId="4C8AFD4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11</w:t>
            </w:r>
          </w:p>
        </w:tc>
        <w:tc>
          <w:tcPr>
            <w:tcW w:w="568" w:type="dxa"/>
          </w:tcPr>
          <w:p w14:paraId="0B24619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DBFD56A"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136AFFE7"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0AE803D5"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.59</w:t>
            </w:r>
          </w:p>
        </w:tc>
        <w:tc>
          <w:tcPr>
            <w:tcW w:w="567" w:type="dxa"/>
          </w:tcPr>
          <w:p w14:paraId="01E7BDB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26636A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87BF3E7" w14:textId="77777777" w:rsidTr="002D5800">
        <w:trPr>
          <w:gridAfter w:val="1"/>
          <w:wAfter w:w="10" w:type="dxa"/>
        </w:trPr>
        <w:tc>
          <w:tcPr>
            <w:tcW w:w="850" w:type="dxa"/>
          </w:tcPr>
          <w:p w14:paraId="6794DD2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12</w:t>
            </w:r>
          </w:p>
        </w:tc>
        <w:tc>
          <w:tcPr>
            <w:tcW w:w="568" w:type="dxa"/>
          </w:tcPr>
          <w:p w14:paraId="54F5B18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0A8925C"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.39</w:t>
            </w:r>
          </w:p>
        </w:tc>
        <w:tc>
          <w:tcPr>
            <w:tcW w:w="567" w:type="dxa"/>
          </w:tcPr>
          <w:p w14:paraId="0E03B91A"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.60</w:t>
            </w:r>
          </w:p>
        </w:tc>
        <w:tc>
          <w:tcPr>
            <w:tcW w:w="567" w:type="dxa"/>
          </w:tcPr>
          <w:p w14:paraId="3FE0E0A7"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.42</w:t>
            </w:r>
          </w:p>
        </w:tc>
        <w:tc>
          <w:tcPr>
            <w:tcW w:w="567" w:type="dxa"/>
          </w:tcPr>
          <w:p w14:paraId="3117481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534DFD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43DA43C7" w14:textId="77777777" w:rsidTr="002D5800">
        <w:trPr>
          <w:gridAfter w:val="1"/>
          <w:wAfter w:w="10" w:type="dxa"/>
        </w:trPr>
        <w:tc>
          <w:tcPr>
            <w:tcW w:w="850" w:type="dxa"/>
          </w:tcPr>
          <w:p w14:paraId="0648B29F"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13</w:t>
            </w:r>
          </w:p>
        </w:tc>
        <w:tc>
          <w:tcPr>
            <w:tcW w:w="568" w:type="dxa"/>
          </w:tcPr>
          <w:p w14:paraId="2DF93F1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DF68AE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63BC48B"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3DEFCF4E"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3F0AFC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.45</w:t>
            </w:r>
          </w:p>
        </w:tc>
        <w:tc>
          <w:tcPr>
            <w:tcW w:w="567" w:type="dxa"/>
          </w:tcPr>
          <w:p w14:paraId="3393B02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3109C716" w14:textId="77777777" w:rsidTr="002D5800">
        <w:trPr>
          <w:gridAfter w:val="1"/>
          <w:wAfter w:w="10" w:type="dxa"/>
        </w:trPr>
        <w:tc>
          <w:tcPr>
            <w:tcW w:w="850" w:type="dxa"/>
          </w:tcPr>
          <w:p w14:paraId="2767013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14</w:t>
            </w:r>
          </w:p>
        </w:tc>
        <w:tc>
          <w:tcPr>
            <w:tcW w:w="568" w:type="dxa"/>
          </w:tcPr>
          <w:p w14:paraId="35A5446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03D5B6A"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CE8B5F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69AABDD"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66C007F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.81</w:t>
            </w:r>
          </w:p>
        </w:tc>
        <w:tc>
          <w:tcPr>
            <w:tcW w:w="567" w:type="dxa"/>
          </w:tcPr>
          <w:p w14:paraId="6FFF526B"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4EEB98A5" w14:textId="77777777" w:rsidTr="002D5800">
        <w:trPr>
          <w:gridAfter w:val="1"/>
          <w:wAfter w:w="10" w:type="dxa"/>
        </w:trPr>
        <w:tc>
          <w:tcPr>
            <w:tcW w:w="850" w:type="dxa"/>
          </w:tcPr>
          <w:p w14:paraId="5F276657"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15</w:t>
            </w:r>
          </w:p>
        </w:tc>
        <w:tc>
          <w:tcPr>
            <w:tcW w:w="568" w:type="dxa"/>
          </w:tcPr>
          <w:p w14:paraId="058DFF29"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3827C6C"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2FEBFB6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B1757F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19953F4C"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0DAA076D"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.61</w:t>
            </w:r>
          </w:p>
        </w:tc>
      </w:tr>
      <w:tr w:rsidR="006900B6" w:rsidRPr="004640D4" w14:paraId="6AE0AE0A" w14:textId="77777777" w:rsidTr="002D5800">
        <w:trPr>
          <w:gridAfter w:val="1"/>
          <w:wAfter w:w="10" w:type="dxa"/>
        </w:trPr>
        <w:tc>
          <w:tcPr>
            <w:tcW w:w="850" w:type="dxa"/>
          </w:tcPr>
          <w:p w14:paraId="3F4BC6B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16</w:t>
            </w:r>
          </w:p>
        </w:tc>
        <w:tc>
          <w:tcPr>
            <w:tcW w:w="568" w:type="dxa"/>
          </w:tcPr>
          <w:p w14:paraId="5912121F" w14:textId="77777777" w:rsidR="006900B6" w:rsidRPr="004640D4" w:rsidRDefault="006900B6" w:rsidP="006B338B">
            <w:pPr>
              <w:keepNext/>
              <w:spacing w:line="360" w:lineRule="auto"/>
              <w:ind w:left="-108" w:right="-111"/>
              <w:jc w:val="center"/>
              <w:rPr>
                <w:rFonts w:ascii="Times New Roman" w:hAnsi="Times New Roman" w:cs="Times New Roman"/>
                <w:b/>
                <w:bCs/>
                <w:sz w:val="24"/>
                <w:szCs w:val="24"/>
                <w:lang w:val="en-US"/>
              </w:rPr>
            </w:pPr>
            <w:r w:rsidRPr="004640D4">
              <w:rPr>
                <w:rFonts w:ascii="Times New Roman" w:hAnsi="Times New Roman" w:cs="Times New Roman"/>
                <w:sz w:val="24"/>
                <w:szCs w:val="24"/>
                <w:lang w:val="en-US"/>
              </w:rPr>
              <w:t>0</w:t>
            </w:r>
          </w:p>
        </w:tc>
        <w:tc>
          <w:tcPr>
            <w:tcW w:w="567" w:type="dxa"/>
          </w:tcPr>
          <w:p w14:paraId="254E145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F6F28B8"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679EFE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EF4B786"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D31644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b/>
                <w:bCs/>
                <w:sz w:val="24"/>
                <w:szCs w:val="24"/>
                <w:lang w:val="en-US"/>
              </w:rPr>
              <w:t>.61</w:t>
            </w:r>
          </w:p>
        </w:tc>
      </w:tr>
      <w:tr w:rsidR="006900B6" w:rsidRPr="004640D4" w14:paraId="1C57A9A5" w14:textId="77777777" w:rsidTr="002D5800">
        <w:trPr>
          <w:gridAfter w:val="1"/>
          <w:wAfter w:w="10" w:type="dxa"/>
        </w:trPr>
        <w:tc>
          <w:tcPr>
            <w:tcW w:w="850" w:type="dxa"/>
          </w:tcPr>
          <w:p w14:paraId="4881A2F4"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17</w:t>
            </w:r>
          </w:p>
        </w:tc>
        <w:tc>
          <w:tcPr>
            <w:tcW w:w="568" w:type="dxa"/>
          </w:tcPr>
          <w:p w14:paraId="30554515"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247F352"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D4E6F93"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51B2BA0"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6E656F1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462C621" w14:textId="77777777" w:rsidR="006900B6" w:rsidRPr="004640D4" w:rsidRDefault="006900B6" w:rsidP="006B338B">
            <w:pPr>
              <w:keepNext/>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5AE07234" w14:textId="77777777" w:rsidTr="002D5800">
        <w:trPr>
          <w:gridAfter w:val="1"/>
          <w:wAfter w:w="10" w:type="dxa"/>
        </w:trPr>
        <w:tc>
          <w:tcPr>
            <w:tcW w:w="850" w:type="dxa"/>
          </w:tcPr>
          <w:p w14:paraId="6A13E79F"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18</w:t>
            </w:r>
          </w:p>
        </w:tc>
        <w:tc>
          <w:tcPr>
            <w:tcW w:w="568" w:type="dxa"/>
          </w:tcPr>
          <w:p w14:paraId="18A99FF2"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3E69D0F2"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7C819912"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12DA3A7B"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9024CBC"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4846B026" w14:textId="77777777" w:rsidR="006900B6" w:rsidRPr="004640D4" w:rsidRDefault="006900B6" w:rsidP="006B338B">
            <w:pPr>
              <w:spacing w:line="360" w:lineRule="auto"/>
              <w:ind w:left="-108" w:right="-111"/>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bl>
    <w:p w14:paraId="6F8A0AE8" w14:textId="77777777" w:rsidR="006900B6" w:rsidRPr="004640D4" w:rsidRDefault="006900B6" w:rsidP="006900B6">
      <w:pPr>
        <w:keepNext/>
        <w:spacing w:after="0" w:line="240" w:lineRule="auto"/>
        <w:rPr>
          <w:rFonts w:ascii="Times New Roman" w:hAnsi="Times New Roman" w:cs="Times New Roman"/>
          <w:sz w:val="24"/>
          <w:szCs w:val="24"/>
          <w:lang w:val="en-US"/>
        </w:rPr>
        <w:sectPr w:rsidR="006900B6" w:rsidRPr="004640D4" w:rsidSect="006900B6">
          <w:type w:val="continuous"/>
          <w:pgSz w:w="12240" w:h="15840"/>
          <w:pgMar w:top="1440" w:right="1800" w:bottom="1440" w:left="1800" w:header="708" w:footer="708" w:gutter="0"/>
          <w:cols w:num="2" w:space="708"/>
          <w:docGrid w:linePitch="360"/>
        </w:sectPr>
      </w:pPr>
    </w:p>
    <w:p w14:paraId="1DD15434" w14:textId="4AD9FFDC" w:rsidR="006900B6" w:rsidRPr="004640D4" w:rsidRDefault="006A6E62" w:rsidP="006900B6">
      <w:pPr>
        <w:keepNext/>
        <w:spacing w:before="240"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column"/>
      </w:r>
      <w:r w:rsidR="006900B6" w:rsidRPr="004640D4">
        <w:rPr>
          <w:rFonts w:ascii="Times New Roman" w:hAnsi="Times New Roman" w:cs="Times New Roman"/>
          <w:sz w:val="24"/>
          <w:szCs w:val="24"/>
          <w:lang w:val="en-US"/>
        </w:rPr>
        <w:lastRenderedPageBreak/>
        <w:t xml:space="preserve">Table </w:t>
      </w:r>
      <w:r w:rsidR="00202D4D">
        <w:rPr>
          <w:rFonts w:ascii="Times New Roman" w:hAnsi="Times New Roman" w:cs="Times New Roman"/>
          <w:sz w:val="24"/>
          <w:szCs w:val="24"/>
          <w:lang w:val="en-US"/>
        </w:rPr>
        <w:t>3</w:t>
      </w:r>
      <w:r w:rsidR="006900B6" w:rsidRPr="004640D4">
        <w:rPr>
          <w:rFonts w:ascii="Times New Roman" w:hAnsi="Times New Roman" w:cs="Times New Roman"/>
          <w:sz w:val="24"/>
          <w:szCs w:val="24"/>
          <w:lang w:val="en-US"/>
        </w:rPr>
        <w:t>. Arbitrary correlations applied to the factors in the population (left) and in the SCRoF ‘preferred’ solution (right).</w:t>
      </w:r>
    </w:p>
    <w:p w14:paraId="07009240" w14:textId="77777777" w:rsidR="00292F9E" w:rsidRDefault="00292F9E" w:rsidP="002D5800">
      <w:pPr>
        <w:keepNext/>
        <w:spacing w:line="360" w:lineRule="auto"/>
        <w:jc w:val="center"/>
        <w:rPr>
          <w:rFonts w:ascii="Times New Roman" w:hAnsi="Times New Roman" w:cs="Times New Roman"/>
          <w:sz w:val="24"/>
          <w:szCs w:val="24"/>
          <w:lang w:val="en-US"/>
        </w:rPr>
        <w:sectPr w:rsidR="00292F9E" w:rsidSect="00D07346">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800" w:bottom="1440" w:left="1800" w:header="708" w:footer="708" w:gutter="0"/>
          <w:cols w:space="708"/>
          <w:docGrid w:linePitch="360"/>
        </w:sectPr>
      </w:pPr>
    </w:p>
    <w:tbl>
      <w:tblPr>
        <w:tblStyle w:val="Grilledutableau"/>
        <w:tblW w:w="41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09"/>
        <w:gridCol w:w="709"/>
        <w:gridCol w:w="709"/>
        <w:gridCol w:w="709"/>
        <w:gridCol w:w="567"/>
      </w:tblGrid>
      <w:tr w:rsidR="006900B6" w:rsidRPr="004640D4" w14:paraId="07BAA4E5" w14:textId="77777777" w:rsidTr="00292F9E">
        <w:tc>
          <w:tcPr>
            <w:tcW w:w="708" w:type="dxa"/>
          </w:tcPr>
          <w:p w14:paraId="1F5182C9"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Pr>
          <w:p w14:paraId="15131471"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w:t>
            </w:r>
          </w:p>
        </w:tc>
        <w:tc>
          <w:tcPr>
            <w:tcW w:w="709" w:type="dxa"/>
          </w:tcPr>
          <w:p w14:paraId="1803FF1B"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w:t>
            </w:r>
          </w:p>
        </w:tc>
        <w:tc>
          <w:tcPr>
            <w:tcW w:w="709" w:type="dxa"/>
          </w:tcPr>
          <w:p w14:paraId="6C5E704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7E06E401"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w:t>
            </w:r>
          </w:p>
        </w:tc>
        <w:tc>
          <w:tcPr>
            <w:tcW w:w="567" w:type="dxa"/>
          </w:tcPr>
          <w:p w14:paraId="6965F6D1"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6EB7CA5" w14:textId="77777777" w:rsidTr="00292F9E">
        <w:tc>
          <w:tcPr>
            <w:tcW w:w="708" w:type="dxa"/>
          </w:tcPr>
          <w:p w14:paraId="1E548710"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709" w:type="dxa"/>
          </w:tcPr>
          <w:p w14:paraId="2BCE2830"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Pr>
          <w:p w14:paraId="1EE875D5"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56FD2F4A"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w:t>
            </w:r>
          </w:p>
        </w:tc>
        <w:tc>
          <w:tcPr>
            <w:tcW w:w="709" w:type="dxa"/>
          </w:tcPr>
          <w:p w14:paraId="4A0C0B97"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w:t>
            </w:r>
          </w:p>
        </w:tc>
        <w:tc>
          <w:tcPr>
            <w:tcW w:w="567" w:type="dxa"/>
          </w:tcPr>
          <w:p w14:paraId="4B25744D"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08BB68AC" w14:textId="77777777" w:rsidTr="00292F9E">
        <w:tc>
          <w:tcPr>
            <w:tcW w:w="708" w:type="dxa"/>
          </w:tcPr>
          <w:p w14:paraId="4319BB81"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709" w:type="dxa"/>
          </w:tcPr>
          <w:p w14:paraId="4D3B1D8D"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6FE99452"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Pr>
          <w:p w14:paraId="6EEBEF6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6C4CCFC8" w14:textId="77777777" w:rsidR="006900B6" w:rsidRPr="004640D4" w:rsidRDefault="006900B6" w:rsidP="00241957">
            <w:pPr>
              <w:keepNext/>
              <w:spacing w:line="360" w:lineRule="auto"/>
              <w:ind w:left="-249" w:righ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w:t>
            </w:r>
          </w:p>
        </w:tc>
        <w:tc>
          <w:tcPr>
            <w:tcW w:w="567" w:type="dxa"/>
          </w:tcPr>
          <w:p w14:paraId="59CC2BD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5AFFA6B5" w14:textId="77777777" w:rsidTr="00292F9E">
        <w:tc>
          <w:tcPr>
            <w:tcW w:w="708" w:type="dxa"/>
          </w:tcPr>
          <w:p w14:paraId="18AB487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7E0860C9"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709" w:type="dxa"/>
          </w:tcPr>
          <w:p w14:paraId="2275F183"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21BEF70C"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Pr>
          <w:p w14:paraId="361853A3"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5E4D6A9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2911D0BC" w14:textId="77777777" w:rsidTr="00292F9E">
        <w:tc>
          <w:tcPr>
            <w:tcW w:w="708" w:type="dxa"/>
          </w:tcPr>
          <w:p w14:paraId="1CAB44E6"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709" w:type="dxa"/>
          </w:tcPr>
          <w:p w14:paraId="717EE88B"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709" w:type="dxa"/>
          </w:tcPr>
          <w:p w14:paraId="2CAC1728"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709" w:type="dxa"/>
          </w:tcPr>
          <w:p w14:paraId="61011A58"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025C8062"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7" w:type="dxa"/>
          </w:tcPr>
          <w:p w14:paraId="31B5DDFC" w14:textId="77777777" w:rsidR="006900B6" w:rsidRPr="004640D4" w:rsidRDefault="006900B6" w:rsidP="00241957">
            <w:pPr>
              <w:keepNext/>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2830D93F" w14:textId="77777777" w:rsidTr="00292F9E">
        <w:tc>
          <w:tcPr>
            <w:tcW w:w="708" w:type="dxa"/>
          </w:tcPr>
          <w:p w14:paraId="2B819204"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24CB7580"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2C67855F"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1A744722"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Pr>
          <w:p w14:paraId="79D9B0F9"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Pr>
          <w:p w14:paraId="2F67478E" w14:textId="77777777" w:rsidR="006900B6" w:rsidRPr="004640D4" w:rsidRDefault="006900B6" w:rsidP="00241957">
            <w:pPr>
              <w:spacing w:line="360" w:lineRule="auto"/>
              <w:ind w:left="-249" w:righ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r>
    </w:tbl>
    <w:p w14:paraId="6A82B5E0" w14:textId="77777777" w:rsidR="00292F9E" w:rsidRDefault="00292F9E"/>
    <w:tbl>
      <w:tblPr>
        <w:tblStyle w:val="Grilledutableau"/>
        <w:tblW w:w="4111" w:type="dxa"/>
        <w:tblInd w:w="284" w:type="dxa"/>
        <w:tblLook w:val="04A0" w:firstRow="1" w:lastRow="0" w:firstColumn="1" w:lastColumn="0" w:noHBand="0" w:noVBand="1"/>
      </w:tblPr>
      <w:tblGrid>
        <w:gridCol w:w="709"/>
        <w:gridCol w:w="708"/>
        <w:gridCol w:w="709"/>
        <w:gridCol w:w="709"/>
        <w:gridCol w:w="709"/>
        <w:gridCol w:w="567"/>
      </w:tblGrid>
      <w:tr w:rsidR="006900B6" w:rsidRPr="004640D4" w14:paraId="61600045" w14:textId="77777777" w:rsidTr="00292F9E">
        <w:tc>
          <w:tcPr>
            <w:tcW w:w="709" w:type="dxa"/>
            <w:tcBorders>
              <w:top w:val="nil"/>
              <w:left w:val="nil"/>
              <w:bottom w:val="nil"/>
              <w:right w:val="nil"/>
            </w:tcBorders>
          </w:tcPr>
          <w:p w14:paraId="750B0460"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8" w:type="dxa"/>
            <w:tcBorders>
              <w:top w:val="nil"/>
              <w:left w:val="nil"/>
              <w:bottom w:val="nil"/>
              <w:right w:val="nil"/>
            </w:tcBorders>
          </w:tcPr>
          <w:p w14:paraId="42B3C372"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.48</w:t>
            </w:r>
          </w:p>
        </w:tc>
        <w:tc>
          <w:tcPr>
            <w:tcW w:w="709" w:type="dxa"/>
            <w:tcBorders>
              <w:top w:val="nil"/>
              <w:left w:val="nil"/>
              <w:bottom w:val="nil"/>
              <w:right w:val="nil"/>
            </w:tcBorders>
          </w:tcPr>
          <w:p w14:paraId="055DCDE6"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-.26</w:t>
            </w:r>
          </w:p>
        </w:tc>
        <w:tc>
          <w:tcPr>
            <w:tcW w:w="709" w:type="dxa"/>
            <w:tcBorders>
              <w:top w:val="nil"/>
              <w:left w:val="nil"/>
              <w:bottom w:val="nil"/>
              <w:right w:val="nil"/>
            </w:tcBorders>
          </w:tcPr>
          <w:p w14:paraId="7AB0B017"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676063C1"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.35</w:t>
            </w:r>
          </w:p>
        </w:tc>
        <w:tc>
          <w:tcPr>
            <w:tcW w:w="567" w:type="dxa"/>
            <w:tcBorders>
              <w:top w:val="nil"/>
              <w:left w:val="nil"/>
              <w:bottom w:val="nil"/>
              <w:right w:val="nil"/>
            </w:tcBorders>
          </w:tcPr>
          <w:p w14:paraId="77DFD7A0"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2D5B8A5D" w14:textId="77777777" w:rsidTr="00292F9E">
        <w:tc>
          <w:tcPr>
            <w:tcW w:w="709" w:type="dxa"/>
            <w:tcBorders>
              <w:top w:val="nil"/>
              <w:left w:val="nil"/>
              <w:bottom w:val="nil"/>
              <w:right w:val="nil"/>
            </w:tcBorders>
          </w:tcPr>
          <w:p w14:paraId="3AF74DAE"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.48</w:t>
            </w:r>
          </w:p>
        </w:tc>
        <w:tc>
          <w:tcPr>
            <w:tcW w:w="708" w:type="dxa"/>
            <w:tcBorders>
              <w:top w:val="nil"/>
              <w:left w:val="nil"/>
              <w:bottom w:val="nil"/>
              <w:right w:val="nil"/>
            </w:tcBorders>
          </w:tcPr>
          <w:p w14:paraId="3C6BD44B"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Borders>
              <w:top w:val="nil"/>
              <w:left w:val="nil"/>
              <w:bottom w:val="nil"/>
              <w:right w:val="nil"/>
            </w:tcBorders>
          </w:tcPr>
          <w:p w14:paraId="0FBC110C"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3CE6BDFF"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-.29</w:t>
            </w:r>
          </w:p>
        </w:tc>
        <w:tc>
          <w:tcPr>
            <w:tcW w:w="709" w:type="dxa"/>
            <w:tcBorders>
              <w:top w:val="nil"/>
              <w:left w:val="nil"/>
              <w:bottom w:val="nil"/>
              <w:right w:val="nil"/>
            </w:tcBorders>
          </w:tcPr>
          <w:p w14:paraId="7B13A1CC"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.29</w:t>
            </w:r>
          </w:p>
        </w:tc>
        <w:tc>
          <w:tcPr>
            <w:tcW w:w="567" w:type="dxa"/>
            <w:tcBorders>
              <w:top w:val="nil"/>
              <w:left w:val="nil"/>
              <w:bottom w:val="nil"/>
              <w:right w:val="nil"/>
            </w:tcBorders>
          </w:tcPr>
          <w:p w14:paraId="3B32F7DC"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7BB6929F" w14:textId="77777777" w:rsidTr="00292F9E">
        <w:tc>
          <w:tcPr>
            <w:tcW w:w="709" w:type="dxa"/>
            <w:tcBorders>
              <w:top w:val="nil"/>
              <w:left w:val="nil"/>
              <w:bottom w:val="nil"/>
              <w:right w:val="nil"/>
            </w:tcBorders>
          </w:tcPr>
          <w:p w14:paraId="2BD7EAA7"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-.26</w:t>
            </w:r>
          </w:p>
        </w:tc>
        <w:tc>
          <w:tcPr>
            <w:tcW w:w="708" w:type="dxa"/>
            <w:tcBorders>
              <w:top w:val="nil"/>
              <w:left w:val="nil"/>
              <w:bottom w:val="nil"/>
              <w:right w:val="nil"/>
            </w:tcBorders>
          </w:tcPr>
          <w:p w14:paraId="1551CC7B"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7E1E4CEB"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Borders>
              <w:top w:val="nil"/>
              <w:left w:val="nil"/>
              <w:bottom w:val="nil"/>
              <w:right w:val="nil"/>
            </w:tcBorders>
          </w:tcPr>
          <w:p w14:paraId="6B79C316"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393E1C9A" w14:textId="77777777" w:rsidR="006900B6" w:rsidRPr="004640D4" w:rsidRDefault="006900B6" w:rsidP="00241957">
            <w:pPr>
              <w:keepNext/>
              <w:spacing w:line="360" w:lineRule="auto"/>
              <w:ind w:left="57"/>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-.50</w:t>
            </w:r>
          </w:p>
        </w:tc>
        <w:tc>
          <w:tcPr>
            <w:tcW w:w="567" w:type="dxa"/>
            <w:tcBorders>
              <w:top w:val="nil"/>
              <w:left w:val="nil"/>
              <w:bottom w:val="nil"/>
              <w:right w:val="nil"/>
            </w:tcBorders>
          </w:tcPr>
          <w:p w14:paraId="1EDC124B"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1E3612F6" w14:textId="77777777" w:rsidTr="00292F9E">
        <w:tc>
          <w:tcPr>
            <w:tcW w:w="709" w:type="dxa"/>
            <w:tcBorders>
              <w:top w:val="nil"/>
              <w:left w:val="nil"/>
              <w:bottom w:val="nil"/>
              <w:right w:val="nil"/>
            </w:tcBorders>
          </w:tcPr>
          <w:p w14:paraId="2623D3A0"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8" w:type="dxa"/>
            <w:tcBorders>
              <w:top w:val="nil"/>
              <w:left w:val="nil"/>
              <w:bottom w:val="nil"/>
              <w:right w:val="nil"/>
            </w:tcBorders>
          </w:tcPr>
          <w:p w14:paraId="477A7053"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-.29</w:t>
            </w:r>
          </w:p>
        </w:tc>
        <w:tc>
          <w:tcPr>
            <w:tcW w:w="709" w:type="dxa"/>
            <w:tcBorders>
              <w:top w:val="nil"/>
              <w:left w:val="nil"/>
              <w:bottom w:val="nil"/>
              <w:right w:val="nil"/>
            </w:tcBorders>
          </w:tcPr>
          <w:p w14:paraId="3F33F9C4"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4801B755"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709" w:type="dxa"/>
            <w:tcBorders>
              <w:top w:val="nil"/>
              <w:left w:val="nil"/>
              <w:bottom w:val="nil"/>
              <w:right w:val="nil"/>
            </w:tcBorders>
          </w:tcPr>
          <w:p w14:paraId="04E31DA3"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Borders>
              <w:top w:val="nil"/>
              <w:left w:val="nil"/>
              <w:bottom w:val="nil"/>
              <w:right w:val="nil"/>
            </w:tcBorders>
          </w:tcPr>
          <w:p w14:paraId="17F49CF5"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2DF21AFB" w14:textId="77777777" w:rsidTr="00292F9E">
        <w:tc>
          <w:tcPr>
            <w:tcW w:w="709" w:type="dxa"/>
            <w:tcBorders>
              <w:top w:val="nil"/>
              <w:left w:val="nil"/>
              <w:bottom w:val="nil"/>
              <w:right w:val="nil"/>
            </w:tcBorders>
          </w:tcPr>
          <w:p w14:paraId="1B822470"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.35</w:t>
            </w:r>
          </w:p>
        </w:tc>
        <w:tc>
          <w:tcPr>
            <w:tcW w:w="708" w:type="dxa"/>
            <w:tcBorders>
              <w:top w:val="nil"/>
              <w:left w:val="nil"/>
              <w:bottom w:val="nil"/>
              <w:right w:val="nil"/>
            </w:tcBorders>
          </w:tcPr>
          <w:p w14:paraId="6ABC9196"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.29</w:t>
            </w:r>
          </w:p>
        </w:tc>
        <w:tc>
          <w:tcPr>
            <w:tcW w:w="709" w:type="dxa"/>
            <w:tcBorders>
              <w:top w:val="nil"/>
              <w:left w:val="nil"/>
              <w:bottom w:val="nil"/>
              <w:right w:val="nil"/>
            </w:tcBorders>
          </w:tcPr>
          <w:p w14:paraId="5F2A0A79"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-.50</w:t>
            </w:r>
          </w:p>
        </w:tc>
        <w:tc>
          <w:tcPr>
            <w:tcW w:w="709" w:type="dxa"/>
            <w:tcBorders>
              <w:top w:val="nil"/>
              <w:left w:val="nil"/>
              <w:bottom w:val="nil"/>
              <w:right w:val="nil"/>
            </w:tcBorders>
          </w:tcPr>
          <w:p w14:paraId="6AE09BC5"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45C4D046"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567" w:type="dxa"/>
            <w:tcBorders>
              <w:top w:val="nil"/>
              <w:left w:val="nil"/>
              <w:bottom w:val="nil"/>
              <w:right w:val="nil"/>
            </w:tcBorders>
          </w:tcPr>
          <w:p w14:paraId="2A76E313" w14:textId="77777777" w:rsidR="006900B6" w:rsidRPr="004640D4" w:rsidRDefault="006900B6" w:rsidP="00241957">
            <w:pPr>
              <w:keepNext/>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6900B6" w:rsidRPr="004640D4" w14:paraId="639F2A23" w14:textId="77777777" w:rsidTr="00292F9E">
        <w:tc>
          <w:tcPr>
            <w:tcW w:w="709" w:type="dxa"/>
            <w:tcBorders>
              <w:top w:val="nil"/>
              <w:left w:val="nil"/>
              <w:bottom w:val="nil"/>
              <w:right w:val="nil"/>
            </w:tcBorders>
          </w:tcPr>
          <w:p w14:paraId="3C01E92C"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8" w:type="dxa"/>
            <w:tcBorders>
              <w:top w:val="nil"/>
              <w:left w:val="nil"/>
              <w:bottom w:val="nil"/>
              <w:right w:val="nil"/>
            </w:tcBorders>
          </w:tcPr>
          <w:p w14:paraId="305B1C98"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3264C45E"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5ECE191F"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709" w:type="dxa"/>
            <w:tcBorders>
              <w:top w:val="nil"/>
              <w:left w:val="nil"/>
              <w:bottom w:val="nil"/>
              <w:right w:val="nil"/>
            </w:tcBorders>
          </w:tcPr>
          <w:p w14:paraId="23A6A556"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567" w:type="dxa"/>
            <w:tcBorders>
              <w:top w:val="nil"/>
              <w:left w:val="nil"/>
              <w:bottom w:val="nil"/>
              <w:right w:val="nil"/>
            </w:tcBorders>
          </w:tcPr>
          <w:p w14:paraId="4B219D5F" w14:textId="77777777" w:rsidR="006900B6" w:rsidRPr="004640D4" w:rsidRDefault="006900B6" w:rsidP="00241957">
            <w:pPr>
              <w:spacing w:line="360" w:lineRule="auto"/>
              <w:ind w:left="57"/>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r>
    </w:tbl>
    <w:p w14:paraId="3BF74BA9" w14:textId="77777777" w:rsidR="00292F9E" w:rsidRDefault="00292F9E" w:rsidP="00681886">
      <w:pPr>
        <w:spacing w:line="480" w:lineRule="auto"/>
        <w:jc w:val="center"/>
        <w:rPr>
          <w:rFonts w:ascii="Times New Roman" w:hAnsi="Times New Roman" w:cs="Times New Roman"/>
          <w:sz w:val="24"/>
          <w:szCs w:val="24"/>
          <w:lang w:val="en-US"/>
        </w:rPr>
        <w:sectPr w:rsidR="00292F9E" w:rsidSect="00292F9E">
          <w:type w:val="continuous"/>
          <w:pgSz w:w="12240" w:h="15840"/>
          <w:pgMar w:top="1440" w:right="1800" w:bottom="1440" w:left="1800" w:header="708" w:footer="708" w:gutter="0"/>
          <w:cols w:num="2" w:space="708"/>
          <w:docGrid w:linePitch="360"/>
        </w:sectPr>
      </w:pPr>
    </w:p>
    <w:p w14:paraId="6AB745A6" w14:textId="2057DC9C" w:rsidR="00B50EE0" w:rsidRPr="004640D4" w:rsidRDefault="00B50EE0" w:rsidP="00B50EE0">
      <w:pPr>
        <w:pageBreakBefore/>
        <w:spacing w:after="240"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lastRenderedPageBreak/>
        <w:t xml:space="preserve">Table </w:t>
      </w:r>
      <w:r>
        <w:rPr>
          <w:rFonts w:ascii="Times New Roman" w:hAnsi="Times New Roman" w:cs="Times New Roman"/>
          <w:sz w:val="24"/>
          <w:szCs w:val="24"/>
          <w:lang w:val="en-US"/>
        </w:rPr>
        <w:t>4</w:t>
      </w:r>
      <w:r w:rsidRPr="004640D4">
        <w:rPr>
          <w:rFonts w:ascii="Times New Roman" w:hAnsi="Times New Roman" w:cs="Times New Roman"/>
          <w:sz w:val="24"/>
          <w:szCs w:val="24"/>
          <w:lang w:val="en-US"/>
        </w:rPr>
        <w:t>. Final textbook CFA solution to the 10 WISC subscales (after deleting Coding) and best SCRoF solution. Thei factor correlation is.59 for CFA and .48 for SCRoF.</w:t>
      </w:r>
    </w:p>
    <w:tbl>
      <w:tblPr>
        <w:tblStyle w:val="Grilledutableau"/>
        <w:tblW w:w="8377" w:type="dxa"/>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2361"/>
        <w:gridCol w:w="1119"/>
        <w:gridCol w:w="1613"/>
        <w:gridCol w:w="1082"/>
        <w:gridCol w:w="1443"/>
      </w:tblGrid>
      <w:tr w:rsidR="00B50EE0" w:rsidRPr="004640D4" w14:paraId="35D3A52B" w14:textId="77777777" w:rsidTr="002D5800">
        <w:tc>
          <w:tcPr>
            <w:tcW w:w="3120" w:type="dxa"/>
            <w:gridSpan w:val="2"/>
            <w:tcBorders>
              <w:right w:val="single" w:sz="4" w:space="0" w:color="auto"/>
            </w:tcBorders>
          </w:tcPr>
          <w:p w14:paraId="13F7F242" w14:textId="108A2391" w:rsidR="00B50EE0" w:rsidRPr="004640D4" w:rsidRDefault="00B50EE0" w:rsidP="002D5800">
            <w:pPr>
              <w:spacing w:line="360" w:lineRule="auto"/>
              <w:ind w:left="49"/>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Variable</w:t>
            </w:r>
          </w:p>
        </w:tc>
        <w:tc>
          <w:tcPr>
            <w:tcW w:w="2732" w:type="dxa"/>
            <w:gridSpan w:val="2"/>
            <w:tcBorders>
              <w:left w:val="single" w:sz="4" w:space="0" w:color="auto"/>
              <w:right w:val="single" w:sz="4" w:space="0" w:color="auto"/>
            </w:tcBorders>
          </w:tcPr>
          <w:p w14:paraId="2A15989B"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CFA</w:t>
            </w:r>
          </w:p>
        </w:tc>
        <w:tc>
          <w:tcPr>
            <w:tcW w:w="2525" w:type="dxa"/>
            <w:gridSpan w:val="2"/>
            <w:tcBorders>
              <w:left w:val="single" w:sz="4" w:space="0" w:color="auto"/>
            </w:tcBorders>
          </w:tcPr>
          <w:p w14:paraId="198C48DA"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SCRoF</w:t>
            </w:r>
          </w:p>
        </w:tc>
      </w:tr>
      <w:tr w:rsidR="00B50EE0" w:rsidRPr="004640D4" w14:paraId="34580A51" w14:textId="77777777" w:rsidTr="002D5800">
        <w:tc>
          <w:tcPr>
            <w:tcW w:w="759" w:type="dxa"/>
          </w:tcPr>
          <w:p w14:paraId="13743186" w14:textId="77777777" w:rsidR="00B50EE0" w:rsidRPr="004640D4" w:rsidRDefault="00B50EE0" w:rsidP="002D5800">
            <w:pPr>
              <w:spacing w:line="360" w:lineRule="auto"/>
              <w:ind w:left="36" w:right="-130"/>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Rank</w:t>
            </w:r>
          </w:p>
        </w:tc>
        <w:tc>
          <w:tcPr>
            <w:tcW w:w="2361" w:type="dxa"/>
            <w:tcBorders>
              <w:right w:val="single" w:sz="4" w:space="0" w:color="auto"/>
            </w:tcBorders>
          </w:tcPr>
          <w:p w14:paraId="6B9C9F6B" w14:textId="77777777" w:rsidR="00B50EE0" w:rsidRPr="004640D4" w:rsidRDefault="00B50EE0" w:rsidP="002D5800">
            <w:pPr>
              <w:spacing w:line="360" w:lineRule="auto"/>
              <w:ind w:left="49"/>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Name</w:t>
            </w:r>
          </w:p>
        </w:tc>
        <w:tc>
          <w:tcPr>
            <w:tcW w:w="1119" w:type="dxa"/>
            <w:tcBorders>
              <w:left w:val="single" w:sz="4" w:space="0" w:color="auto"/>
            </w:tcBorders>
          </w:tcPr>
          <w:p w14:paraId="729CBF7C" w14:textId="77777777" w:rsidR="00B50EE0" w:rsidRPr="004640D4" w:rsidRDefault="00B50EE0" w:rsidP="002D5800">
            <w:pPr>
              <w:spacing w:line="360" w:lineRule="auto"/>
              <w:ind w:right="-125"/>
              <w:rPr>
                <w:rFonts w:ascii="Times New Roman" w:hAnsi="Times New Roman" w:cs="Times New Roman"/>
                <w:sz w:val="24"/>
                <w:szCs w:val="24"/>
                <w:lang w:val="en-US"/>
              </w:rPr>
            </w:pPr>
            <w:r w:rsidRPr="004640D4">
              <w:rPr>
                <w:rFonts w:ascii="Times New Roman" w:hAnsi="Times New Roman" w:cs="Times New Roman"/>
                <w:sz w:val="24"/>
                <w:szCs w:val="24"/>
                <w:lang w:val="en-US"/>
              </w:rPr>
              <w:t>Verbal</w:t>
            </w:r>
          </w:p>
        </w:tc>
        <w:tc>
          <w:tcPr>
            <w:tcW w:w="1613" w:type="dxa"/>
            <w:tcBorders>
              <w:right w:val="single" w:sz="4" w:space="0" w:color="auto"/>
            </w:tcBorders>
          </w:tcPr>
          <w:p w14:paraId="026ADC61" w14:textId="77777777" w:rsidR="00B50EE0" w:rsidRPr="004640D4" w:rsidRDefault="00B50EE0" w:rsidP="002D5800">
            <w:pPr>
              <w:spacing w:line="360" w:lineRule="auto"/>
              <w:ind w:right="-125"/>
              <w:rPr>
                <w:rFonts w:ascii="Times New Roman" w:hAnsi="Times New Roman" w:cs="Times New Roman"/>
                <w:sz w:val="24"/>
                <w:szCs w:val="24"/>
              </w:rPr>
            </w:pPr>
            <w:r w:rsidRPr="004640D4">
              <w:rPr>
                <w:rFonts w:ascii="Times New Roman" w:hAnsi="Times New Roman" w:cs="Times New Roman"/>
                <w:sz w:val="24"/>
                <w:szCs w:val="24"/>
                <w:lang w:val="en-US"/>
              </w:rPr>
              <w:t>Performance</w:t>
            </w:r>
          </w:p>
        </w:tc>
        <w:tc>
          <w:tcPr>
            <w:tcW w:w="1082" w:type="dxa"/>
            <w:tcBorders>
              <w:left w:val="single" w:sz="4" w:space="0" w:color="auto"/>
            </w:tcBorders>
          </w:tcPr>
          <w:p w14:paraId="5895311B" w14:textId="77777777" w:rsidR="00B50EE0" w:rsidRPr="004640D4" w:rsidRDefault="00B50EE0" w:rsidP="002D5800">
            <w:pPr>
              <w:spacing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Verbal</w:t>
            </w:r>
          </w:p>
        </w:tc>
        <w:tc>
          <w:tcPr>
            <w:tcW w:w="1443" w:type="dxa"/>
          </w:tcPr>
          <w:p w14:paraId="6E89B7AB" w14:textId="77777777" w:rsidR="00B50EE0" w:rsidRPr="004640D4" w:rsidRDefault="00B50EE0" w:rsidP="002D5800">
            <w:pPr>
              <w:spacing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Performance</w:t>
            </w:r>
          </w:p>
        </w:tc>
      </w:tr>
      <w:tr w:rsidR="00B50EE0" w:rsidRPr="004640D4" w14:paraId="3B32B2D2" w14:textId="77777777" w:rsidTr="002D5800">
        <w:tc>
          <w:tcPr>
            <w:tcW w:w="759" w:type="dxa"/>
          </w:tcPr>
          <w:p w14:paraId="30908E2F"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1</w:t>
            </w:r>
          </w:p>
        </w:tc>
        <w:tc>
          <w:tcPr>
            <w:tcW w:w="2361" w:type="dxa"/>
            <w:tcBorders>
              <w:right w:val="single" w:sz="4" w:space="0" w:color="auto"/>
            </w:tcBorders>
          </w:tcPr>
          <w:p w14:paraId="34AB62DD"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Information</w:t>
            </w:r>
          </w:p>
        </w:tc>
        <w:tc>
          <w:tcPr>
            <w:tcW w:w="1119" w:type="dxa"/>
            <w:tcBorders>
              <w:left w:val="single" w:sz="4" w:space="0" w:color="auto"/>
            </w:tcBorders>
          </w:tcPr>
          <w:p w14:paraId="2DFC7E32"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.78</w:t>
            </w:r>
          </w:p>
        </w:tc>
        <w:tc>
          <w:tcPr>
            <w:tcW w:w="1613" w:type="dxa"/>
            <w:tcBorders>
              <w:right w:val="single" w:sz="4" w:space="0" w:color="auto"/>
            </w:tcBorders>
          </w:tcPr>
          <w:p w14:paraId="4A8209B2"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082" w:type="dxa"/>
            <w:tcBorders>
              <w:left w:val="single" w:sz="4" w:space="0" w:color="auto"/>
            </w:tcBorders>
          </w:tcPr>
          <w:p w14:paraId="79BAE114"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.79</w:t>
            </w:r>
          </w:p>
        </w:tc>
        <w:tc>
          <w:tcPr>
            <w:tcW w:w="1443" w:type="dxa"/>
          </w:tcPr>
          <w:p w14:paraId="1159C04B"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B50EE0" w:rsidRPr="004640D4" w14:paraId="0CD8AD6F" w14:textId="77777777" w:rsidTr="002D5800">
        <w:tc>
          <w:tcPr>
            <w:tcW w:w="759" w:type="dxa"/>
          </w:tcPr>
          <w:p w14:paraId="2302F743"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2</w:t>
            </w:r>
          </w:p>
        </w:tc>
        <w:tc>
          <w:tcPr>
            <w:tcW w:w="2361" w:type="dxa"/>
            <w:tcBorders>
              <w:right w:val="single" w:sz="4" w:space="0" w:color="auto"/>
            </w:tcBorders>
          </w:tcPr>
          <w:p w14:paraId="43D47811"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Comprehension</w:t>
            </w:r>
          </w:p>
        </w:tc>
        <w:tc>
          <w:tcPr>
            <w:tcW w:w="1119" w:type="dxa"/>
            <w:tcBorders>
              <w:left w:val="single" w:sz="4" w:space="0" w:color="auto"/>
            </w:tcBorders>
          </w:tcPr>
          <w:p w14:paraId="490EFCE4"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.50</w:t>
            </w:r>
          </w:p>
        </w:tc>
        <w:tc>
          <w:tcPr>
            <w:tcW w:w="1613" w:type="dxa"/>
            <w:tcBorders>
              <w:right w:val="single" w:sz="4" w:space="0" w:color="auto"/>
            </w:tcBorders>
          </w:tcPr>
          <w:p w14:paraId="5F089310"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.30</w:t>
            </w:r>
          </w:p>
        </w:tc>
        <w:tc>
          <w:tcPr>
            <w:tcW w:w="1082" w:type="dxa"/>
            <w:tcBorders>
              <w:left w:val="single" w:sz="4" w:space="0" w:color="auto"/>
            </w:tcBorders>
          </w:tcPr>
          <w:p w14:paraId="66FEBDA7"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.47</w:t>
            </w:r>
          </w:p>
        </w:tc>
        <w:tc>
          <w:tcPr>
            <w:tcW w:w="1443" w:type="dxa"/>
          </w:tcPr>
          <w:p w14:paraId="55BE9EA3"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.35</w:t>
            </w:r>
          </w:p>
        </w:tc>
      </w:tr>
      <w:tr w:rsidR="00B50EE0" w:rsidRPr="004640D4" w14:paraId="11FA111D" w14:textId="77777777" w:rsidTr="002D5800">
        <w:tc>
          <w:tcPr>
            <w:tcW w:w="759" w:type="dxa"/>
          </w:tcPr>
          <w:p w14:paraId="6F82231C"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3</w:t>
            </w:r>
          </w:p>
        </w:tc>
        <w:tc>
          <w:tcPr>
            <w:tcW w:w="2361" w:type="dxa"/>
            <w:tcBorders>
              <w:right w:val="single" w:sz="4" w:space="0" w:color="auto"/>
            </w:tcBorders>
          </w:tcPr>
          <w:p w14:paraId="6E89D451"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Arithmetic</w:t>
            </w:r>
          </w:p>
        </w:tc>
        <w:tc>
          <w:tcPr>
            <w:tcW w:w="1119" w:type="dxa"/>
            <w:tcBorders>
              <w:left w:val="single" w:sz="4" w:space="0" w:color="auto"/>
            </w:tcBorders>
          </w:tcPr>
          <w:p w14:paraId="38A31E0A"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.56</w:t>
            </w:r>
          </w:p>
        </w:tc>
        <w:tc>
          <w:tcPr>
            <w:tcW w:w="1613" w:type="dxa"/>
            <w:tcBorders>
              <w:right w:val="single" w:sz="4" w:space="0" w:color="auto"/>
            </w:tcBorders>
          </w:tcPr>
          <w:p w14:paraId="64C42DC9"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082" w:type="dxa"/>
            <w:tcBorders>
              <w:left w:val="single" w:sz="4" w:space="0" w:color="auto"/>
            </w:tcBorders>
          </w:tcPr>
          <w:p w14:paraId="551D7526"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.57</w:t>
            </w:r>
          </w:p>
        </w:tc>
        <w:tc>
          <w:tcPr>
            <w:tcW w:w="1443" w:type="dxa"/>
          </w:tcPr>
          <w:p w14:paraId="662419AE"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B50EE0" w:rsidRPr="004640D4" w14:paraId="04E32105" w14:textId="77777777" w:rsidTr="002D5800">
        <w:tc>
          <w:tcPr>
            <w:tcW w:w="759" w:type="dxa"/>
          </w:tcPr>
          <w:p w14:paraId="416F4466"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4</w:t>
            </w:r>
          </w:p>
        </w:tc>
        <w:tc>
          <w:tcPr>
            <w:tcW w:w="2361" w:type="dxa"/>
            <w:tcBorders>
              <w:right w:val="single" w:sz="4" w:space="0" w:color="auto"/>
            </w:tcBorders>
          </w:tcPr>
          <w:p w14:paraId="649FE61A"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Similarities</w:t>
            </w:r>
          </w:p>
        </w:tc>
        <w:tc>
          <w:tcPr>
            <w:tcW w:w="1119" w:type="dxa"/>
            <w:tcBorders>
              <w:left w:val="single" w:sz="4" w:space="0" w:color="auto"/>
            </w:tcBorders>
          </w:tcPr>
          <w:p w14:paraId="654B669C"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.70</w:t>
            </w:r>
          </w:p>
        </w:tc>
        <w:tc>
          <w:tcPr>
            <w:tcW w:w="1613" w:type="dxa"/>
            <w:tcBorders>
              <w:right w:val="single" w:sz="4" w:space="0" w:color="auto"/>
            </w:tcBorders>
          </w:tcPr>
          <w:p w14:paraId="18AC4F7B"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082" w:type="dxa"/>
            <w:tcBorders>
              <w:left w:val="single" w:sz="4" w:space="0" w:color="auto"/>
            </w:tcBorders>
          </w:tcPr>
          <w:p w14:paraId="2571EF3C"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.55</w:t>
            </w:r>
          </w:p>
        </w:tc>
        <w:tc>
          <w:tcPr>
            <w:tcW w:w="1443" w:type="dxa"/>
          </w:tcPr>
          <w:p w14:paraId="1EF3AA90"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.25</w:t>
            </w:r>
          </w:p>
        </w:tc>
      </w:tr>
      <w:tr w:rsidR="00B50EE0" w:rsidRPr="004640D4" w14:paraId="7490B723" w14:textId="77777777" w:rsidTr="002D5800">
        <w:tc>
          <w:tcPr>
            <w:tcW w:w="759" w:type="dxa"/>
          </w:tcPr>
          <w:p w14:paraId="187673F7"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5</w:t>
            </w:r>
          </w:p>
        </w:tc>
        <w:tc>
          <w:tcPr>
            <w:tcW w:w="2361" w:type="dxa"/>
            <w:tcBorders>
              <w:right w:val="single" w:sz="4" w:space="0" w:color="auto"/>
            </w:tcBorders>
          </w:tcPr>
          <w:p w14:paraId="134B9896"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Vocabulary</w:t>
            </w:r>
          </w:p>
        </w:tc>
        <w:tc>
          <w:tcPr>
            <w:tcW w:w="1119" w:type="dxa"/>
            <w:tcBorders>
              <w:left w:val="single" w:sz="4" w:space="0" w:color="auto"/>
            </w:tcBorders>
          </w:tcPr>
          <w:p w14:paraId="56295B67"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.78</w:t>
            </w:r>
          </w:p>
        </w:tc>
        <w:tc>
          <w:tcPr>
            <w:tcW w:w="1613" w:type="dxa"/>
            <w:tcBorders>
              <w:right w:val="single" w:sz="4" w:space="0" w:color="auto"/>
            </w:tcBorders>
          </w:tcPr>
          <w:p w14:paraId="0BA45F01"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082" w:type="dxa"/>
            <w:tcBorders>
              <w:left w:val="single" w:sz="4" w:space="0" w:color="auto"/>
            </w:tcBorders>
          </w:tcPr>
          <w:p w14:paraId="3BDD6202"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.78</w:t>
            </w:r>
          </w:p>
        </w:tc>
        <w:tc>
          <w:tcPr>
            <w:tcW w:w="1443" w:type="dxa"/>
          </w:tcPr>
          <w:p w14:paraId="3705CCDB"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B50EE0" w:rsidRPr="004640D4" w14:paraId="4F1688BC" w14:textId="77777777" w:rsidTr="002D5800">
        <w:tc>
          <w:tcPr>
            <w:tcW w:w="759" w:type="dxa"/>
          </w:tcPr>
          <w:p w14:paraId="6ECEA1CA"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6</w:t>
            </w:r>
          </w:p>
        </w:tc>
        <w:tc>
          <w:tcPr>
            <w:tcW w:w="2361" w:type="dxa"/>
            <w:tcBorders>
              <w:right w:val="single" w:sz="4" w:space="0" w:color="auto"/>
            </w:tcBorders>
          </w:tcPr>
          <w:p w14:paraId="0821A7C4"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Digit Span</w:t>
            </w:r>
          </w:p>
        </w:tc>
        <w:tc>
          <w:tcPr>
            <w:tcW w:w="1119" w:type="dxa"/>
            <w:tcBorders>
              <w:left w:val="single" w:sz="4" w:space="0" w:color="auto"/>
            </w:tcBorders>
          </w:tcPr>
          <w:p w14:paraId="0E2DB48A"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.40</w:t>
            </w:r>
          </w:p>
        </w:tc>
        <w:tc>
          <w:tcPr>
            <w:tcW w:w="1613" w:type="dxa"/>
            <w:tcBorders>
              <w:right w:val="single" w:sz="4" w:space="0" w:color="auto"/>
            </w:tcBorders>
          </w:tcPr>
          <w:p w14:paraId="0A73DDAA"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082" w:type="dxa"/>
            <w:tcBorders>
              <w:left w:val="single" w:sz="4" w:space="0" w:color="auto"/>
            </w:tcBorders>
          </w:tcPr>
          <w:p w14:paraId="1A0B79D5"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.41</w:t>
            </w:r>
          </w:p>
        </w:tc>
        <w:tc>
          <w:tcPr>
            <w:tcW w:w="1443" w:type="dxa"/>
          </w:tcPr>
          <w:p w14:paraId="454DA743"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r>
      <w:tr w:rsidR="00B50EE0" w:rsidRPr="004640D4" w14:paraId="0AB506CC" w14:textId="77777777" w:rsidTr="002D5800">
        <w:tc>
          <w:tcPr>
            <w:tcW w:w="759" w:type="dxa"/>
          </w:tcPr>
          <w:p w14:paraId="2E887482"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7</w:t>
            </w:r>
          </w:p>
        </w:tc>
        <w:tc>
          <w:tcPr>
            <w:tcW w:w="2361" w:type="dxa"/>
            <w:tcBorders>
              <w:right w:val="single" w:sz="4" w:space="0" w:color="auto"/>
            </w:tcBorders>
          </w:tcPr>
          <w:p w14:paraId="43EA5B65"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Picture Completion</w:t>
            </w:r>
          </w:p>
        </w:tc>
        <w:tc>
          <w:tcPr>
            <w:tcW w:w="1119" w:type="dxa"/>
            <w:tcBorders>
              <w:left w:val="single" w:sz="4" w:space="0" w:color="auto"/>
            </w:tcBorders>
          </w:tcPr>
          <w:p w14:paraId="10C10610"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613" w:type="dxa"/>
            <w:tcBorders>
              <w:right w:val="single" w:sz="4" w:space="0" w:color="auto"/>
            </w:tcBorders>
          </w:tcPr>
          <w:p w14:paraId="58125B85"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.62</w:t>
            </w:r>
          </w:p>
        </w:tc>
        <w:tc>
          <w:tcPr>
            <w:tcW w:w="1082" w:type="dxa"/>
            <w:tcBorders>
              <w:left w:val="single" w:sz="4" w:space="0" w:color="auto"/>
            </w:tcBorders>
          </w:tcPr>
          <w:p w14:paraId="534DD0A3"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443" w:type="dxa"/>
          </w:tcPr>
          <w:p w14:paraId="6B49D674"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.63</w:t>
            </w:r>
          </w:p>
        </w:tc>
      </w:tr>
      <w:tr w:rsidR="00B50EE0" w:rsidRPr="004640D4" w14:paraId="615B765B" w14:textId="77777777" w:rsidTr="002D5800">
        <w:tc>
          <w:tcPr>
            <w:tcW w:w="759" w:type="dxa"/>
          </w:tcPr>
          <w:p w14:paraId="5DD26DE4"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8</w:t>
            </w:r>
          </w:p>
        </w:tc>
        <w:tc>
          <w:tcPr>
            <w:tcW w:w="2361" w:type="dxa"/>
            <w:tcBorders>
              <w:right w:val="single" w:sz="4" w:space="0" w:color="auto"/>
            </w:tcBorders>
          </w:tcPr>
          <w:p w14:paraId="6CCE9CFE"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Picture Arrangement</w:t>
            </w:r>
          </w:p>
        </w:tc>
        <w:tc>
          <w:tcPr>
            <w:tcW w:w="1119" w:type="dxa"/>
            <w:tcBorders>
              <w:left w:val="single" w:sz="4" w:space="0" w:color="auto"/>
            </w:tcBorders>
          </w:tcPr>
          <w:p w14:paraId="4D699BF5"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613" w:type="dxa"/>
            <w:tcBorders>
              <w:right w:val="single" w:sz="4" w:space="0" w:color="auto"/>
            </w:tcBorders>
          </w:tcPr>
          <w:p w14:paraId="6790DE31"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.45</w:t>
            </w:r>
          </w:p>
        </w:tc>
        <w:tc>
          <w:tcPr>
            <w:tcW w:w="1082" w:type="dxa"/>
            <w:tcBorders>
              <w:left w:val="single" w:sz="4" w:space="0" w:color="auto"/>
            </w:tcBorders>
          </w:tcPr>
          <w:p w14:paraId="3BA8F5FD"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443" w:type="dxa"/>
          </w:tcPr>
          <w:p w14:paraId="5BF1ABDF"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.45</w:t>
            </w:r>
          </w:p>
        </w:tc>
      </w:tr>
      <w:tr w:rsidR="00B50EE0" w:rsidRPr="004640D4" w14:paraId="4D5F7C4B" w14:textId="77777777" w:rsidTr="002D5800">
        <w:tc>
          <w:tcPr>
            <w:tcW w:w="759" w:type="dxa"/>
          </w:tcPr>
          <w:p w14:paraId="0CD873ED"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9</w:t>
            </w:r>
          </w:p>
        </w:tc>
        <w:tc>
          <w:tcPr>
            <w:tcW w:w="2361" w:type="dxa"/>
            <w:tcBorders>
              <w:right w:val="single" w:sz="4" w:space="0" w:color="auto"/>
            </w:tcBorders>
          </w:tcPr>
          <w:p w14:paraId="66E41008"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lang w:val="en-US"/>
              </w:rPr>
              <w:t>Block Design</w:t>
            </w:r>
          </w:p>
        </w:tc>
        <w:tc>
          <w:tcPr>
            <w:tcW w:w="1119" w:type="dxa"/>
            <w:tcBorders>
              <w:left w:val="single" w:sz="4" w:space="0" w:color="auto"/>
            </w:tcBorders>
          </w:tcPr>
          <w:p w14:paraId="5647E0F1"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613" w:type="dxa"/>
            <w:tcBorders>
              <w:right w:val="single" w:sz="4" w:space="0" w:color="auto"/>
            </w:tcBorders>
          </w:tcPr>
          <w:p w14:paraId="1E8D55D2"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.67</w:t>
            </w:r>
          </w:p>
        </w:tc>
        <w:tc>
          <w:tcPr>
            <w:tcW w:w="1082" w:type="dxa"/>
            <w:tcBorders>
              <w:left w:val="single" w:sz="4" w:space="0" w:color="auto"/>
            </w:tcBorders>
          </w:tcPr>
          <w:p w14:paraId="2F220BB8"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443" w:type="dxa"/>
          </w:tcPr>
          <w:p w14:paraId="48284EAF"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.64</w:t>
            </w:r>
          </w:p>
        </w:tc>
      </w:tr>
      <w:tr w:rsidR="00B50EE0" w:rsidRPr="004640D4" w14:paraId="25002B9E" w14:textId="77777777" w:rsidTr="002D5800">
        <w:tc>
          <w:tcPr>
            <w:tcW w:w="759" w:type="dxa"/>
          </w:tcPr>
          <w:p w14:paraId="63303896" w14:textId="77777777" w:rsidR="00B50EE0" w:rsidRPr="004640D4" w:rsidRDefault="00B50EE0" w:rsidP="002D5800">
            <w:pPr>
              <w:spacing w:line="360" w:lineRule="auto"/>
              <w:jc w:val="right"/>
              <w:rPr>
                <w:rFonts w:ascii="Times New Roman" w:hAnsi="Times New Roman" w:cs="Times New Roman"/>
                <w:sz w:val="24"/>
                <w:szCs w:val="24"/>
                <w:lang w:val="en-US"/>
              </w:rPr>
            </w:pPr>
            <w:r w:rsidRPr="004640D4">
              <w:rPr>
                <w:rFonts w:ascii="Times New Roman" w:hAnsi="Times New Roman" w:cs="Times New Roman"/>
                <w:sz w:val="24"/>
                <w:szCs w:val="24"/>
                <w:lang w:val="en-US"/>
              </w:rPr>
              <w:t>10</w:t>
            </w:r>
          </w:p>
        </w:tc>
        <w:tc>
          <w:tcPr>
            <w:tcW w:w="2361" w:type="dxa"/>
            <w:tcBorders>
              <w:right w:val="single" w:sz="4" w:space="0" w:color="auto"/>
            </w:tcBorders>
          </w:tcPr>
          <w:p w14:paraId="4BF7CF8C" w14:textId="77777777" w:rsidR="00B50EE0" w:rsidRPr="004640D4" w:rsidRDefault="00B50EE0" w:rsidP="002D5800">
            <w:pPr>
              <w:spacing w:line="360" w:lineRule="auto"/>
              <w:ind w:left="49"/>
              <w:rPr>
                <w:rFonts w:ascii="Times New Roman" w:hAnsi="Times New Roman" w:cs="Times New Roman"/>
                <w:sz w:val="24"/>
                <w:szCs w:val="24"/>
                <w:lang w:val="en-US"/>
              </w:rPr>
            </w:pPr>
            <w:r w:rsidRPr="004640D4">
              <w:rPr>
                <w:rFonts w:ascii="Times New Roman" w:hAnsi="Times New Roman" w:cs="Times New Roman"/>
                <w:sz w:val="24"/>
                <w:szCs w:val="24"/>
              </w:rPr>
              <w:t xml:space="preserve">Object </w:t>
            </w:r>
            <w:r w:rsidRPr="004640D4">
              <w:rPr>
                <w:rFonts w:ascii="Times New Roman" w:hAnsi="Times New Roman" w:cs="Times New Roman"/>
                <w:sz w:val="24"/>
                <w:szCs w:val="24"/>
                <w:lang w:val="en-US"/>
              </w:rPr>
              <w:t>Assembly</w:t>
            </w:r>
          </w:p>
        </w:tc>
        <w:tc>
          <w:tcPr>
            <w:tcW w:w="1119" w:type="dxa"/>
            <w:tcBorders>
              <w:left w:val="single" w:sz="4" w:space="0" w:color="auto"/>
            </w:tcBorders>
          </w:tcPr>
          <w:p w14:paraId="7CE20DC4" w14:textId="77777777" w:rsidR="00B50EE0" w:rsidRPr="004640D4" w:rsidRDefault="00B50EE0" w:rsidP="002D5800">
            <w:pPr>
              <w:spacing w:line="360" w:lineRule="auto"/>
              <w:ind w:right="-125"/>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613" w:type="dxa"/>
            <w:tcBorders>
              <w:right w:val="single" w:sz="4" w:space="0" w:color="auto"/>
            </w:tcBorders>
          </w:tcPr>
          <w:p w14:paraId="0737053A" w14:textId="77777777" w:rsidR="00B50EE0" w:rsidRPr="004640D4" w:rsidRDefault="00B50EE0" w:rsidP="002D5800">
            <w:pPr>
              <w:spacing w:line="360" w:lineRule="auto"/>
              <w:ind w:right="-125"/>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.58</w:t>
            </w:r>
          </w:p>
        </w:tc>
        <w:tc>
          <w:tcPr>
            <w:tcW w:w="1082" w:type="dxa"/>
            <w:tcBorders>
              <w:left w:val="single" w:sz="4" w:space="0" w:color="auto"/>
            </w:tcBorders>
          </w:tcPr>
          <w:p w14:paraId="64D040A2" w14:textId="77777777" w:rsidR="00B50EE0" w:rsidRPr="004640D4" w:rsidRDefault="00B50EE0" w:rsidP="002D5800">
            <w:pPr>
              <w:spacing w:line="360" w:lineRule="auto"/>
              <w:jc w:val="center"/>
              <w:rPr>
                <w:rFonts w:ascii="Times New Roman" w:hAnsi="Times New Roman" w:cs="Times New Roman"/>
                <w:sz w:val="24"/>
                <w:szCs w:val="24"/>
                <w:lang w:val="en-US"/>
              </w:rPr>
            </w:pPr>
            <w:r w:rsidRPr="004640D4">
              <w:rPr>
                <w:rFonts w:ascii="Times New Roman" w:hAnsi="Times New Roman" w:cs="Times New Roman"/>
                <w:sz w:val="24"/>
                <w:szCs w:val="24"/>
                <w:lang w:val="en-US"/>
              </w:rPr>
              <w:t>0</w:t>
            </w:r>
          </w:p>
        </w:tc>
        <w:tc>
          <w:tcPr>
            <w:tcW w:w="1443" w:type="dxa"/>
          </w:tcPr>
          <w:p w14:paraId="244C7A65" w14:textId="77777777" w:rsidR="00B50EE0" w:rsidRPr="004640D4" w:rsidRDefault="00B50EE0" w:rsidP="002D5800">
            <w:pPr>
              <w:spacing w:line="360" w:lineRule="auto"/>
              <w:jc w:val="center"/>
              <w:rPr>
                <w:rFonts w:ascii="Times New Roman" w:hAnsi="Times New Roman" w:cs="Times New Roman"/>
                <w:b/>
                <w:bCs/>
                <w:sz w:val="24"/>
                <w:szCs w:val="24"/>
                <w:lang w:val="en-US"/>
              </w:rPr>
            </w:pPr>
            <w:r w:rsidRPr="004640D4">
              <w:rPr>
                <w:rFonts w:ascii="Times New Roman" w:hAnsi="Times New Roman" w:cs="Times New Roman"/>
                <w:b/>
                <w:bCs/>
                <w:sz w:val="24"/>
                <w:szCs w:val="24"/>
                <w:lang w:val="en-US"/>
              </w:rPr>
              <w:t>.58</w:t>
            </w:r>
          </w:p>
        </w:tc>
      </w:tr>
    </w:tbl>
    <w:p w14:paraId="4D57D4CF" w14:textId="12960559" w:rsidR="004E588E" w:rsidRDefault="00241957" w:rsidP="0068188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br w:type="column"/>
      </w:r>
      <w:r w:rsidR="004E588E">
        <w:rPr>
          <w:rFonts w:ascii="Times New Roman" w:hAnsi="Times New Roman" w:cs="Times New Roman"/>
          <w:sz w:val="24"/>
          <w:szCs w:val="24"/>
          <w:lang w:val="en-US"/>
        </w:rPr>
        <w:lastRenderedPageBreak/>
        <w:t>Figure captions</w:t>
      </w:r>
    </w:p>
    <w:p w14:paraId="4E133DCC" w14:textId="77777777" w:rsidR="00852FD2" w:rsidRDefault="00852FD2" w:rsidP="00852FD2">
      <w:pPr>
        <w:keepNext/>
        <w:spacing w:after="120"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Figure 1. Variable clustering dendrogram based on pairwise signal cancellation, for the preferred solutions in which v6, v7 and v12 are multifactorial. The initial cluster of v6 and v7 is marked by grey lines.</w:t>
      </w:r>
    </w:p>
    <w:p w14:paraId="2DA42D0E" w14:textId="77777777" w:rsidR="00524EAF" w:rsidRPr="004640D4" w:rsidRDefault="00524EAF" w:rsidP="00524EAF">
      <w:pPr>
        <w:keepNext/>
        <w:spacing w:after="120" w:line="360" w:lineRule="auto"/>
        <w:rPr>
          <w:rFonts w:ascii="Times New Roman" w:hAnsi="Times New Roman" w:cs="Times New Roman"/>
          <w:sz w:val="24"/>
          <w:szCs w:val="24"/>
          <w:lang w:val="en-US"/>
        </w:rPr>
      </w:pPr>
      <w:r w:rsidRPr="004640D4">
        <w:rPr>
          <w:rFonts w:ascii="Times New Roman" w:hAnsi="Times New Roman" w:cs="Times New Roman"/>
          <w:sz w:val="24"/>
          <w:szCs w:val="24"/>
          <w:lang w:val="en-US"/>
        </w:rPr>
        <w:t>Figure 2. Variable clustering dendrogram expressing pairwise signal cancellation among the 10 retained WISC subscales, which clearly shows the mutual signal cancellation of Comprehension (v2) and Similarities (v4).</w:t>
      </w:r>
    </w:p>
    <w:p w14:paraId="0FFD496F" w14:textId="3A3BF1A9" w:rsidR="00852FD2" w:rsidRPr="004640D4" w:rsidRDefault="00B50EE0" w:rsidP="006154E9">
      <w:pPr>
        <w:spacing w:after="12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br w:type="column"/>
      </w:r>
      <w:r w:rsidR="006154E9">
        <w:rPr>
          <w:rFonts w:ascii="Times New Roman" w:hAnsi="Times New Roman" w:cs="Times New Roman"/>
          <w:sz w:val="24"/>
          <w:szCs w:val="24"/>
          <w:lang w:val="en-US"/>
        </w:rPr>
        <w:lastRenderedPageBreak/>
        <w:t>Fig.1</w:t>
      </w:r>
    </w:p>
    <w:p w14:paraId="53369852" w14:textId="2DCCC799" w:rsidR="006154E9" w:rsidRDefault="00852FD2" w:rsidP="00852FD2">
      <w:pPr>
        <w:spacing w:after="120" w:line="240" w:lineRule="auto"/>
        <w:rPr>
          <w:rFonts w:ascii="Times New Roman" w:hAnsi="Times New Roman" w:cs="Times New Roman"/>
          <w:sz w:val="24"/>
          <w:szCs w:val="24"/>
          <w:lang w:val="en-US"/>
        </w:rPr>
      </w:pPr>
      <w:r w:rsidRPr="004640D4">
        <w:rPr>
          <w:rFonts w:ascii="Times New Roman" w:hAnsi="Times New Roman" w:cs="Times New Roman"/>
          <w:noProof/>
          <w:sz w:val="24"/>
          <w:szCs w:val="24"/>
          <w:lang w:val="en-US"/>
        </w:rPr>
        <w:drawing>
          <wp:inline distT="0" distB="0" distL="0" distR="0" wp14:anchorId="707E5A20" wp14:editId="3A5483BF">
            <wp:extent cx="4681855" cy="3803205"/>
            <wp:effectExtent l="0" t="0" r="4445" b="6985"/>
            <wp:docPr id="17411008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00879" name="Image 1741100879"/>
                    <pic:cNvPicPr/>
                  </pic:nvPicPr>
                  <pic:blipFill rotWithShape="1">
                    <a:blip r:embed="rId25"/>
                    <a:srcRect l="3386" t="874" r="8825" b="4042"/>
                    <a:stretch/>
                  </pic:blipFill>
                  <pic:spPr bwMode="auto">
                    <a:xfrm>
                      <a:off x="0" y="0"/>
                      <a:ext cx="4682632" cy="3803836"/>
                    </a:xfrm>
                    <a:prstGeom prst="rect">
                      <a:avLst/>
                    </a:prstGeom>
                    <a:ln>
                      <a:noFill/>
                    </a:ln>
                    <a:extLst>
                      <a:ext uri="{53640926-AAD7-44D8-BBD7-CCE9431645EC}">
                        <a14:shadowObscured xmlns:a14="http://schemas.microsoft.com/office/drawing/2010/main"/>
                      </a:ext>
                    </a:extLst>
                  </pic:spPr>
                </pic:pic>
              </a:graphicData>
            </a:graphic>
          </wp:inline>
        </w:drawing>
      </w:r>
    </w:p>
    <w:p w14:paraId="67C28DF4" w14:textId="3175AE3F" w:rsidR="00852FD2" w:rsidRPr="004640D4" w:rsidRDefault="006154E9" w:rsidP="00852FD2">
      <w:pPr>
        <w:spacing w:after="12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column"/>
      </w:r>
      <w:r>
        <w:rPr>
          <w:rFonts w:ascii="Times New Roman" w:hAnsi="Times New Roman" w:cs="Times New Roman"/>
          <w:sz w:val="24"/>
          <w:szCs w:val="24"/>
          <w:lang w:val="en-US"/>
        </w:rPr>
        <w:lastRenderedPageBreak/>
        <w:t>Fig.2</w:t>
      </w:r>
    </w:p>
    <w:p w14:paraId="6C1A528F" w14:textId="77777777" w:rsidR="003669D6" w:rsidRDefault="006154E9" w:rsidP="00681886">
      <w:pPr>
        <w:spacing w:line="480" w:lineRule="auto"/>
        <w:jc w:val="center"/>
        <w:rPr>
          <w:rFonts w:ascii="Times New Roman" w:hAnsi="Times New Roman" w:cs="Times New Roman"/>
          <w:sz w:val="24"/>
          <w:szCs w:val="24"/>
          <w:lang w:val="en-US"/>
        </w:rPr>
        <w:sectPr w:rsidR="003669D6" w:rsidSect="00FB1770">
          <w:footerReference w:type="default" r:id="rId26"/>
          <w:pgSz w:w="12240" w:h="15840"/>
          <w:pgMar w:top="1440" w:right="1800" w:bottom="1440" w:left="1800" w:header="708" w:footer="708" w:gutter="0"/>
          <w:cols w:space="708"/>
          <w:docGrid w:linePitch="360"/>
        </w:sectPr>
      </w:pPr>
      <w:r w:rsidRPr="004640D4">
        <w:rPr>
          <w:rFonts w:ascii="Times New Roman" w:hAnsi="Times New Roman" w:cs="Times New Roman"/>
          <w:noProof/>
          <w:sz w:val="24"/>
          <w:szCs w:val="24"/>
          <w:lang w:val="en-US"/>
        </w:rPr>
        <w:drawing>
          <wp:inline distT="0" distB="0" distL="0" distR="0" wp14:anchorId="7F590754" wp14:editId="157B2CE3">
            <wp:extent cx="4670360" cy="3779909"/>
            <wp:effectExtent l="0" t="0" r="0" b="0"/>
            <wp:docPr id="17560151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15149" name="Image 1756015149"/>
                    <pic:cNvPicPr/>
                  </pic:nvPicPr>
                  <pic:blipFill rotWithShape="1">
                    <a:blip r:embed="rId27"/>
                    <a:srcRect l="2948" t="728" r="9478" b="4769"/>
                    <a:stretch/>
                  </pic:blipFill>
                  <pic:spPr bwMode="auto">
                    <a:xfrm>
                      <a:off x="0" y="0"/>
                      <a:ext cx="4671212" cy="3780598"/>
                    </a:xfrm>
                    <a:prstGeom prst="rect">
                      <a:avLst/>
                    </a:prstGeom>
                    <a:ln>
                      <a:noFill/>
                    </a:ln>
                    <a:extLst>
                      <a:ext uri="{53640926-AAD7-44D8-BBD7-CCE9431645EC}">
                        <a14:shadowObscured xmlns:a14="http://schemas.microsoft.com/office/drawing/2010/main"/>
                      </a:ext>
                    </a:extLst>
                  </pic:spPr>
                </pic:pic>
              </a:graphicData>
            </a:graphic>
          </wp:inline>
        </w:drawing>
      </w:r>
    </w:p>
    <w:p w14:paraId="791BA7F3" w14:textId="1232F8D3" w:rsidR="005078A5" w:rsidRPr="00B80EA2" w:rsidRDefault="00202D4D" w:rsidP="0068188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Supplementary material</w:t>
      </w:r>
      <w:r w:rsidR="008759C1" w:rsidRPr="00B80EA2">
        <w:rPr>
          <w:rFonts w:ascii="Times New Roman" w:hAnsi="Times New Roman" w:cs="Times New Roman"/>
          <w:sz w:val="24"/>
          <w:szCs w:val="24"/>
          <w:lang w:val="en-US"/>
        </w:rPr>
        <w:t xml:space="preserve">: </w:t>
      </w:r>
      <w:r w:rsidR="005078A5" w:rsidRPr="00B80EA2">
        <w:rPr>
          <w:rFonts w:ascii="Times New Roman" w:hAnsi="Times New Roman" w:cs="Times New Roman"/>
          <w:sz w:val="24"/>
          <w:szCs w:val="24"/>
          <w:lang w:val="en-US"/>
        </w:rPr>
        <w:t>Using SCRoF</w:t>
      </w:r>
    </w:p>
    <w:p w14:paraId="3DD7CC4A" w14:textId="2DD42019" w:rsidR="006F3A36" w:rsidRPr="00B80EA2" w:rsidRDefault="006F3A36"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The resent analysis </w:t>
      </w:r>
      <w:r w:rsidR="00952568" w:rsidRPr="00B80EA2">
        <w:rPr>
          <w:rFonts w:ascii="Times New Roman" w:hAnsi="Times New Roman" w:cs="Times New Roman"/>
          <w:sz w:val="24"/>
          <w:szCs w:val="24"/>
          <w:lang w:val="en-US"/>
        </w:rPr>
        <w:t>was performed with the M</w:t>
      </w:r>
      <w:r w:rsidR="00D8161F">
        <w:rPr>
          <w:rFonts w:ascii="Times New Roman" w:hAnsi="Times New Roman" w:cs="Times New Roman"/>
          <w:sz w:val="24"/>
          <w:szCs w:val="24"/>
          <w:lang w:val="en-US"/>
        </w:rPr>
        <w:t>ATLAB</w:t>
      </w:r>
      <w:r w:rsidR="00952568" w:rsidRPr="00B80EA2">
        <w:rPr>
          <w:rFonts w:ascii="Times New Roman" w:hAnsi="Times New Roman" w:cs="Times New Roman"/>
          <w:sz w:val="24"/>
          <w:szCs w:val="24"/>
          <w:lang w:val="en-US"/>
        </w:rPr>
        <w:t xml:space="preserve"> version of SCRoF. Its messages are in French, but </w:t>
      </w:r>
      <w:r w:rsidR="00A5028D" w:rsidRPr="00B80EA2">
        <w:rPr>
          <w:rFonts w:ascii="Times New Roman" w:hAnsi="Times New Roman" w:cs="Times New Roman"/>
          <w:sz w:val="24"/>
          <w:szCs w:val="24"/>
          <w:lang w:val="en-US"/>
        </w:rPr>
        <w:t xml:space="preserve">it should be easy to figure out their meanings. The upcoming </w:t>
      </w:r>
      <w:r w:rsidR="00292D9F" w:rsidRPr="00B80EA2">
        <w:rPr>
          <w:rFonts w:ascii="Times New Roman" w:hAnsi="Times New Roman" w:cs="Times New Roman"/>
          <w:sz w:val="24"/>
          <w:szCs w:val="24"/>
          <w:lang w:val="en-US"/>
        </w:rPr>
        <w:t>R version of SCRoF might set all messages in English.</w:t>
      </w:r>
    </w:p>
    <w:p w14:paraId="4284DC43" w14:textId="3DC48EDC" w:rsidR="00B605F6" w:rsidRPr="00B80EA2" w:rsidRDefault="005078A5"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 xml:space="preserve">SCRoF receives data as input. </w:t>
      </w:r>
      <w:r w:rsidR="006F58EE" w:rsidRPr="00B80EA2">
        <w:rPr>
          <w:rFonts w:ascii="Times New Roman" w:hAnsi="Times New Roman" w:cs="Times New Roman"/>
          <w:sz w:val="24"/>
          <w:szCs w:val="24"/>
          <w:lang w:val="en-US"/>
        </w:rPr>
        <w:t xml:space="preserve">Here, ‘dat’ </w:t>
      </w:r>
      <w:r w:rsidR="00790577" w:rsidRPr="00B80EA2">
        <w:rPr>
          <w:rFonts w:ascii="Times New Roman" w:hAnsi="Times New Roman" w:cs="Times New Roman"/>
          <w:sz w:val="24"/>
          <w:szCs w:val="24"/>
          <w:lang w:val="en-US"/>
        </w:rPr>
        <w:t>was a</w:t>
      </w:r>
      <w:r w:rsidR="006F58EE" w:rsidRPr="00B80EA2">
        <w:rPr>
          <w:rFonts w:ascii="Times New Roman" w:hAnsi="Times New Roman" w:cs="Times New Roman"/>
          <w:sz w:val="24"/>
          <w:szCs w:val="24"/>
          <w:lang w:val="en-US"/>
        </w:rPr>
        <w:t xml:space="preserve"> matrix </w:t>
      </w:r>
      <w:r w:rsidR="00790577" w:rsidRPr="00B80EA2">
        <w:rPr>
          <w:rFonts w:ascii="Times New Roman" w:hAnsi="Times New Roman" w:cs="Times New Roman"/>
          <w:sz w:val="24"/>
          <w:szCs w:val="24"/>
          <w:lang w:val="en-US"/>
        </w:rPr>
        <w:t>of size</w:t>
      </w:r>
      <w:r w:rsidR="006F58EE" w:rsidRPr="00B80EA2">
        <w:rPr>
          <w:rFonts w:ascii="Times New Roman" w:hAnsi="Times New Roman" w:cs="Times New Roman"/>
          <w:sz w:val="24"/>
          <w:szCs w:val="24"/>
          <w:lang w:val="en-US"/>
        </w:rPr>
        <w:t xml:space="preserve"> (2000,18). </w:t>
      </w:r>
      <w:r w:rsidR="006F65FF" w:rsidRPr="00B80EA2">
        <w:rPr>
          <w:rFonts w:ascii="Times New Roman" w:hAnsi="Times New Roman" w:cs="Times New Roman"/>
          <w:sz w:val="24"/>
          <w:szCs w:val="24"/>
          <w:lang w:val="en-US"/>
        </w:rPr>
        <w:t>Since</w:t>
      </w:r>
      <w:r w:rsidR="00B0399B"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lang w:val="en-US"/>
        </w:rPr>
        <w:t xml:space="preserve">SCRoF operates on the data correlation matrix, </w:t>
      </w:r>
      <w:r w:rsidR="006F65FF" w:rsidRPr="00B80EA2">
        <w:rPr>
          <w:rFonts w:ascii="Times New Roman" w:hAnsi="Times New Roman" w:cs="Times New Roman"/>
          <w:sz w:val="24"/>
          <w:szCs w:val="24"/>
          <w:lang w:val="en-US"/>
        </w:rPr>
        <w:t>its</w:t>
      </w:r>
      <w:r w:rsidR="001F5DAA" w:rsidRPr="00B80EA2">
        <w:rPr>
          <w:rFonts w:ascii="Times New Roman" w:hAnsi="Times New Roman" w:cs="Times New Roman"/>
          <w:sz w:val="24"/>
          <w:szCs w:val="24"/>
          <w:lang w:val="en-US"/>
        </w:rPr>
        <w:t xml:space="preserve"> input</w:t>
      </w:r>
      <w:r w:rsidRPr="00B80EA2">
        <w:rPr>
          <w:rFonts w:ascii="Times New Roman" w:hAnsi="Times New Roman" w:cs="Times New Roman"/>
          <w:sz w:val="24"/>
          <w:szCs w:val="24"/>
          <w:lang w:val="en-US"/>
        </w:rPr>
        <w:t xml:space="preserve"> may </w:t>
      </w:r>
      <w:r w:rsidR="00534722" w:rsidRPr="00B80EA2">
        <w:rPr>
          <w:rFonts w:ascii="Times New Roman" w:hAnsi="Times New Roman" w:cs="Times New Roman"/>
          <w:sz w:val="24"/>
          <w:szCs w:val="24"/>
          <w:lang w:val="en-US"/>
        </w:rPr>
        <w:t>alternately</w:t>
      </w:r>
      <w:r w:rsidR="007A530E" w:rsidRPr="00B80EA2">
        <w:rPr>
          <w:rFonts w:ascii="Times New Roman" w:hAnsi="Times New Roman" w:cs="Times New Roman"/>
          <w:sz w:val="24"/>
          <w:szCs w:val="24"/>
          <w:lang w:val="en-US"/>
        </w:rPr>
        <w:t xml:space="preserve"> </w:t>
      </w:r>
      <w:r w:rsidRPr="00B80EA2">
        <w:rPr>
          <w:rFonts w:ascii="Times New Roman" w:hAnsi="Times New Roman" w:cs="Times New Roman"/>
          <w:sz w:val="24"/>
          <w:szCs w:val="24"/>
          <w:lang w:val="en-US"/>
        </w:rPr>
        <w:t xml:space="preserve">be </w:t>
      </w:r>
      <w:r w:rsidR="007A530E" w:rsidRPr="00B80EA2">
        <w:rPr>
          <w:rFonts w:ascii="Times New Roman" w:hAnsi="Times New Roman" w:cs="Times New Roman"/>
          <w:sz w:val="24"/>
          <w:szCs w:val="24"/>
          <w:lang w:val="en-US"/>
        </w:rPr>
        <w:t>a correlation or a covariance matrix</w:t>
      </w:r>
      <w:r w:rsidRPr="00B80EA2">
        <w:rPr>
          <w:rFonts w:ascii="Times New Roman" w:hAnsi="Times New Roman" w:cs="Times New Roman"/>
          <w:sz w:val="24"/>
          <w:szCs w:val="24"/>
          <w:lang w:val="en-US"/>
        </w:rPr>
        <w:t xml:space="preserve"> along with sample size</w:t>
      </w:r>
      <w:r w:rsidR="005F5C8B" w:rsidRPr="00B80EA2">
        <w:rPr>
          <w:rFonts w:ascii="Times New Roman" w:hAnsi="Times New Roman" w:cs="Times New Roman"/>
          <w:sz w:val="24"/>
          <w:szCs w:val="24"/>
          <w:lang w:val="en-US"/>
        </w:rPr>
        <w:t xml:space="preserve">. </w:t>
      </w:r>
      <w:r w:rsidR="00136638" w:rsidRPr="00B80EA2">
        <w:rPr>
          <w:rFonts w:ascii="Times New Roman" w:hAnsi="Times New Roman" w:cs="Times New Roman"/>
          <w:sz w:val="24"/>
          <w:szCs w:val="24"/>
          <w:lang w:val="en-US"/>
        </w:rPr>
        <w:t>In the M</w:t>
      </w:r>
      <w:r w:rsidR="00D8161F">
        <w:rPr>
          <w:rFonts w:ascii="Times New Roman" w:hAnsi="Times New Roman" w:cs="Times New Roman"/>
          <w:sz w:val="24"/>
          <w:szCs w:val="24"/>
          <w:lang w:val="en-US"/>
        </w:rPr>
        <w:t>ATLAB</w:t>
      </w:r>
      <w:r w:rsidR="00136638" w:rsidRPr="00B80EA2">
        <w:rPr>
          <w:rFonts w:ascii="Times New Roman" w:hAnsi="Times New Roman" w:cs="Times New Roman"/>
          <w:sz w:val="24"/>
          <w:szCs w:val="24"/>
          <w:lang w:val="en-US"/>
        </w:rPr>
        <w:t xml:space="preserve"> version, </w:t>
      </w:r>
      <w:r w:rsidR="006025A8" w:rsidRPr="00B80EA2">
        <w:rPr>
          <w:rFonts w:ascii="Times New Roman" w:hAnsi="Times New Roman" w:cs="Times New Roman"/>
          <w:sz w:val="24"/>
          <w:szCs w:val="24"/>
          <w:lang w:val="en-US"/>
        </w:rPr>
        <w:t xml:space="preserve">the input matrix has no header; the variables are only referred to by their rank. </w:t>
      </w:r>
      <w:r w:rsidR="00726722" w:rsidRPr="00B80EA2">
        <w:rPr>
          <w:rFonts w:ascii="Times New Roman" w:hAnsi="Times New Roman" w:cs="Times New Roman"/>
          <w:sz w:val="24"/>
          <w:szCs w:val="24"/>
          <w:lang w:val="en-US"/>
        </w:rPr>
        <w:t xml:space="preserve">The </w:t>
      </w:r>
      <w:r w:rsidR="005F5C8B" w:rsidRPr="00B80EA2">
        <w:rPr>
          <w:rFonts w:ascii="Times New Roman" w:hAnsi="Times New Roman" w:cs="Times New Roman"/>
          <w:sz w:val="24"/>
          <w:szCs w:val="24"/>
          <w:lang w:val="en-US"/>
        </w:rPr>
        <w:t xml:space="preserve">SCRoF </w:t>
      </w:r>
      <w:r w:rsidR="00726722" w:rsidRPr="00B80EA2">
        <w:rPr>
          <w:rFonts w:ascii="Times New Roman" w:hAnsi="Times New Roman" w:cs="Times New Roman"/>
          <w:sz w:val="24"/>
          <w:szCs w:val="24"/>
          <w:lang w:val="en-US"/>
        </w:rPr>
        <w:t xml:space="preserve">function </w:t>
      </w:r>
      <w:r w:rsidR="005F5C8B" w:rsidRPr="00B80EA2">
        <w:rPr>
          <w:rFonts w:ascii="Times New Roman" w:hAnsi="Times New Roman" w:cs="Times New Roman"/>
          <w:sz w:val="24"/>
          <w:szCs w:val="24"/>
          <w:lang w:val="en-US"/>
        </w:rPr>
        <w:t xml:space="preserve">returns a structure </w:t>
      </w:r>
      <w:r w:rsidR="00682304" w:rsidRPr="00B80EA2">
        <w:rPr>
          <w:rFonts w:ascii="Times New Roman" w:hAnsi="Times New Roman" w:cs="Times New Roman"/>
          <w:sz w:val="24"/>
          <w:szCs w:val="24"/>
          <w:lang w:val="en-US"/>
        </w:rPr>
        <w:t>(</w:t>
      </w:r>
      <w:r w:rsidR="0086013C" w:rsidRPr="00B80EA2">
        <w:rPr>
          <w:rFonts w:ascii="Times New Roman" w:hAnsi="Times New Roman" w:cs="Times New Roman"/>
          <w:sz w:val="24"/>
          <w:szCs w:val="24"/>
          <w:lang w:val="en-US"/>
        </w:rPr>
        <w:t xml:space="preserve">here </w:t>
      </w:r>
      <w:r w:rsidR="00FA5208" w:rsidRPr="00B80EA2">
        <w:rPr>
          <w:rFonts w:ascii="Times New Roman" w:hAnsi="Times New Roman" w:cs="Times New Roman"/>
          <w:sz w:val="24"/>
          <w:szCs w:val="24"/>
          <w:lang w:val="en-US"/>
        </w:rPr>
        <w:t>named</w:t>
      </w:r>
      <w:r w:rsidR="00682304" w:rsidRPr="00B80EA2">
        <w:rPr>
          <w:rFonts w:ascii="Times New Roman" w:hAnsi="Times New Roman" w:cs="Times New Roman"/>
          <w:sz w:val="24"/>
          <w:szCs w:val="24"/>
          <w:lang w:val="en-US"/>
        </w:rPr>
        <w:t xml:space="preserve"> </w:t>
      </w:r>
      <w:r w:rsidR="00633379" w:rsidRPr="00B80EA2">
        <w:rPr>
          <w:rFonts w:ascii="Times New Roman" w:hAnsi="Times New Roman" w:cs="Times New Roman"/>
          <w:sz w:val="24"/>
          <w:szCs w:val="24"/>
          <w:lang w:val="en-US"/>
        </w:rPr>
        <w:t>‘</w:t>
      </w:r>
      <w:r w:rsidR="00682304" w:rsidRPr="00B80EA2">
        <w:rPr>
          <w:rFonts w:ascii="Times New Roman" w:hAnsi="Times New Roman" w:cs="Times New Roman"/>
          <w:sz w:val="24"/>
          <w:szCs w:val="24"/>
          <w:lang w:val="en-US"/>
        </w:rPr>
        <w:t>AS</w:t>
      </w:r>
      <w:r w:rsidR="00633379" w:rsidRPr="00B80EA2">
        <w:rPr>
          <w:rFonts w:ascii="Times New Roman" w:hAnsi="Times New Roman" w:cs="Times New Roman"/>
          <w:sz w:val="24"/>
          <w:szCs w:val="24"/>
          <w:lang w:val="en-US"/>
        </w:rPr>
        <w:t>’</w:t>
      </w:r>
      <w:r w:rsidR="00682304" w:rsidRPr="00B80EA2">
        <w:rPr>
          <w:rFonts w:ascii="Times New Roman" w:hAnsi="Times New Roman" w:cs="Times New Roman"/>
          <w:sz w:val="24"/>
          <w:szCs w:val="24"/>
          <w:lang w:val="en-US"/>
        </w:rPr>
        <w:t xml:space="preserve">) </w:t>
      </w:r>
      <w:r w:rsidR="005F5C8B" w:rsidRPr="00B80EA2">
        <w:rPr>
          <w:rFonts w:ascii="Times New Roman" w:hAnsi="Times New Roman" w:cs="Times New Roman"/>
          <w:sz w:val="24"/>
          <w:szCs w:val="24"/>
          <w:lang w:val="en-US"/>
        </w:rPr>
        <w:t xml:space="preserve">that contains the details of all explored scenarios along with several intermediate results. </w:t>
      </w:r>
      <w:r w:rsidR="007B0359" w:rsidRPr="00B80EA2">
        <w:rPr>
          <w:rFonts w:ascii="Times New Roman" w:hAnsi="Times New Roman" w:cs="Times New Roman"/>
          <w:sz w:val="24"/>
          <w:szCs w:val="24"/>
          <w:lang w:val="en-US"/>
        </w:rPr>
        <w:t>SCRoF</w:t>
      </w:r>
      <w:r w:rsidR="00474B67" w:rsidRPr="00B80EA2">
        <w:rPr>
          <w:rFonts w:ascii="Times New Roman" w:hAnsi="Times New Roman" w:cs="Times New Roman"/>
          <w:sz w:val="24"/>
          <w:szCs w:val="24"/>
          <w:lang w:val="en-US"/>
        </w:rPr>
        <w:t xml:space="preserve"> terminates by</w:t>
      </w:r>
      <w:r w:rsidR="005F5C8B" w:rsidRPr="00B80EA2">
        <w:rPr>
          <w:rFonts w:ascii="Times New Roman" w:hAnsi="Times New Roman" w:cs="Times New Roman"/>
          <w:sz w:val="24"/>
          <w:szCs w:val="24"/>
          <w:lang w:val="en-US"/>
        </w:rPr>
        <w:t xml:space="preserve"> print</w:t>
      </w:r>
      <w:r w:rsidR="00474B67" w:rsidRPr="00B80EA2">
        <w:rPr>
          <w:rFonts w:ascii="Times New Roman" w:hAnsi="Times New Roman" w:cs="Times New Roman"/>
          <w:sz w:val="24"/>
          <w:szCs w:val="24"/>
          <w:lang w:val="en-US"/>
        </w:rPr>
        <w:t>ing</w:t>
      </w:r>
      <w:r w:rsidR="005F5C8B" w:rsidRPr="00B80EA2">
        <w:rPr>
          <w:rFonts w:ascii="Times New Roman" w:hAnsi="Times New Roman" w:cs="Times New Roman"/>
          <w:sz w:val="24"/>
          <w:szCs w:val="24"/>
          <w:lang w:val="en-US"/>
        </w:rPr>
        <w:t xml:space="preserve"> a list of scenarios</w:t>
      </w:r>
      <w:r w:rsidR="006F2188" w:rsidRPr="00B80EA2">
        <w:rPr>
          <w:rFonts w:ascii="Times New Roman" w:hAnsi="Times New Roman" w:cs="Times New Roman"/>
          <w:sz w:val="24"/>
          <w:szCs w:val="24"/>
          <w:lang w:val="en-US"/>
        </w:rPr>
        <w:t xml:space="preserve"> of interest</w:t>
      </w:r>
      <w:r w:rsidR="005F5C8B" w:rsidRPr="00B80EA2">
        <w:rPr>
          <w:rFonts w:ascii="Times New Roman" w:hAnsi="Times New Roman" w:cs="Times New Roman"/>
          <w:sz w:val="24"/>
          <w:szCs w:val="24"/>
          <w:lang w:val="en-US"/>
        </w:rPr>
        <w:t>, along with details that characterize each</w:t>
      </w:r>
      <w:r w:rsidRPr="00B80EA2">
        <w:rPr>
          <w:rFonts w:ascii="Times New Roman" w:hAnsi="Times New Roman" w:cs="Times New Roman"/>
          <w:sz w:val="24"/>
          <w:szCs w:val="24"/>
          <w:lang w:val="en-US"/>
        </w:rPr>
        <w:t>.</w:t>
      </w:r>
      <w:r w:rsidR="00B605F6" w:rsidRPr="00B80EA2">
        <w:rPr>
          <w:rFonts w:ascii="Times New Roman" w:hAnsi="Times New Roman" w:cs="Times New Roman"/>
          <w:sz w:val="24"/>
          <w:szCs w:val="24"/>
          <w:lang w:val="en-US"/>
        </w:rPr>
        <w:t xml:space="preserve"> These are all </w:t>
      </w:r>
      <w:r w:rsidR="002D3751" w:rsidRPr="00B80EA2">
        <w:rPr>
          <w:rFonts w:ascii="Times New Roman" w:hAnsi="Times New Roman" w:cs="Times New Roman"/>
          <w:sz w:val="24"/>
          <w:szCs w:val="24"/>
          <w:lang w:val="en-US"/>
        </w:rPr>
        <w:t xml:space="preserve">the </w:t>
      </w:r>
      <w:r w:rsidR="007C7D96" w:rsidRPr="00B80EA2">
        <w:rPr>
          <w:rFonts w:ascii="Times New Roman" w:hAnsi="Times New Roman" w:cs="Times New Roman"/>
          <w:sz w:val="24"/>
          <w:szCs w:val="24"/>
          <w:lang w:val="en-US"/>
        </w:rPr>
        <w:t xml:space="preserve">explored </w:t>
      </w:r>
      <w:r w:rsidR="00B605F6" w:rsidRPr="00B80EA2">
        <w:rPr>
          <w:rFonts w:ascii="Times New Roman" w:hAnsi="Times New Roman" w:cs="Times New Roman"/>
          <w:sz w:val="24"/>
          <w:szCs w:val="24"/>
          <w:lang w:val="en-US"/>
        </w:rPr>
        <w:t xml:space="preserve">scenarios </w:t>
      </w:r>
      <w:r w:rsidR="00303CE8" w:rsidRPr="00B80EA2">
        <w:rPr>
          <w:rFonts w:ascii="Times New Roman" w:hAnsi="Times New Roman" w:cs="Times New Roman"/>
          <w:sz w:val="24"/>
          <w:szCs w:val="24"/>
          <w:lang w:val="en-US"/>
        </w:rPr>
        <w:t xml:space="preserve">compatible with the data </w:t>
      </w:r>
      <w:r w:rsidR="00FE5FB5" w:rsidRPr="00B80EA2">
        <w:rPr>
          <w:rFonts w:ascii="Times New Roman" w:hAnsi="Times New Roman" w:cs="Times New Roman"/>
          <w:sz w:val="24"/>
          <w:szCs w:val="24"/>
          <w:lang w:val="en-US"/>
        </w:rPr>
        <w:t>(</w:t>
      </w:r>
      <w:r w:rsidR="00FE5FB5" w:rsidRPr="00B80EA2">
        <w:rPr>
          <w:rFonts w:ascii="Times New Roman" w:hAnsi="Times New Roman" w:cs="Times New Roman"/>
          <w:i/>
          <w:iCs/>
          <w:sz w:val="24"/>
          <w:szCs w:val="24"/>
          <w:lang w:val="en-US"/>
        </w:rPr>
        <w:t>p</w:t>
      </w:r>
      <w:r w:rsidR="00FE5FB5" w:rsidRPr="00B80EA2">
        <w:rPr>
          <w:rFonts w:ascii="Times New Roman" w:hAnsi="Times New Roman" w:cs="Times New Roman"/>
          <w:sz w:val="24"/>
          <w:szCs w:val="24"/>
          <w:lang w:val="en-US"/>
        </w:rPr>
        <w:t xml:space="preserve"> &gt;</w:t>
      </w:r>
      <w:r w:rsidR="00303CE8" w:rsidRPr="00B80EA2">
        <w:rPr>
          <w:rFonts w:ascii="Times New Roman" w:hAnsi="Times New Roman" w:cs="Times New Roman"/>
          <w:sz w:val="24"/>
          <w:szCs w:val="24"/>
          <w:lang w:val="en-US"/>
        </w:rPr>
        <w:t>.001</w:t>
      </w:r>
      <w:r w:rsidR="00FE5FB5" w:rsidRPr="00B80EA2">
        <w:rPr>
          <w:rFonts w:ascii="Times New Roman" w:hAnsi="Times New Roman" w:cs="Times New Roman"/>
          <w:sz w:val="24"/>
          <w:szCs w:val="24"/>
          <w:lang w:val="en-US"/>
        </w:rPr>
        <w:t>)</w:t>
      </w:r>
      <w:r w:rsidR="00C7578E" w:rsidRPr="00B80EA2">
        <w:rPr>
          <w:rFonts w:ascii="Times New Roman" w:hAnsi="Times New Roman" w:cs="Times New Roman"/>
          <w:sz w:val="24"/>
          <w:szCs w:val="24"/>
          <w:lang w:val="en-US"/>
        </w:rPr>
        <w:t xml:space="preserve"> except for the first listed scenario </w:t>
      </w:r>
      <w:r w:rsidR="00F36381" w:rsidRPr="00B80EA2">
        <w:rPr>
          <w:rFonts w:ascii="Times New Roman" w:hAnsi="Times New Roman" w:cs="Times New Roman"/>
          <w:sz w:val="24"/>
          <w:szCs w:val="24"/>
          <w:lang w:val="en-US"/>
        </w:rPr>
        <w:t>that is reported irrespective of</w:t>
      </w:r>
      <w:r w:rsidR="00CB3DD9" w:rsidRPr="00B80EA2">
        <w:rPr>
          <w:rFonts w:ascii="Times New Roman" w:hAnsi="Times New Roman" w:cs="Times New Roman"/>
          <w:sz w:val="24"/>
          <w:szCs w:val="24"/>
          <w:lang w:val="en-US"/>
        </w:rPr>
        <w:t xml:space="preserve"> its fit with the data</w:t>
      </w:r>
      <w:r w:rsidR="00A977C0" w:rsidRPr="00B80EA2">
        <w:rPr>
          <w:rFonts w:ascii="Times New Roman" w:hAnsi="Times New Roman" w:cs="Times New Roman"/>
          <w:sz w:val="24"/>
          <w:szCs w:val="24"/>
          <w:lang w:val="en-US"/>
        </w:rPr>
        <w:t xml:space="preserve">. This </w:t>
      </w:r>
      <w:r w:rsidR="00934E56" w:rsidRPr="00B80EA2">
        <w:rPr>
          <w:rFonts w:ascii="Times New Roman" w:hAnsi="Times New Roman" w:cs="Times New Roman"/>
          <w:sz w:val="24"/>
          <w:szCs w:val="24"/>
          <w:lang w:val="en-US"/>
        </w:rPr>
        <w:t xml:space="preserve">first </w:t>
      </w:r>
      <w:r w:rsidR="00A977C0" w:rsidRPr="00B80EA2">
        <w:rPr>
          <w:rFonts w:ascii="Times New Roman" w:hAnsi="Times New Roman" w:cs="Times New Roman"/>
          <w:sz w:val="24"/>
          <w:szCs w:val="24"/>
          <w:lang w:val="en-US"/>
        </w:rPr>
        <w:t xml:space="preserve">scenario </w:t>
      </w:r>
      <w:r w:rsidR="00BF386C" w:rsidRPr="00B80EA2">
        <w:rPr>
          <w:rFonts w:ascii="Times New Roman" w:hAnsi="Times New Roman" w:cs="Times New Roman"/>
          <w:sz w:val="24"/>
          <w:szCs w:val="24"/>
          <w:lang w:val="en-US"/>
        </w:rPr>
        <w:t>has</w:t>
      </w:r>
      <w:r w:rsidR="000B568D" w:rsidRPr="00B80EA2">
        <w:rPr>
          <w:rFonts w:ascii="Times New Roman" w:hAnsi="Times New Roman" w:cs="Times New Roman"/>
          <w:sz w:val="24"/>
          <w:szCs w:val="24"/>
          <w:lang w:val="en-US"/>
        </w:rPr>
        <w:t xml:space="preserve"> all clusters from pairwise signal cancelation,</w:t>
      </w:r>
      <w:r w:rsidR="00DF3D89" w:rsidRPr="00B80EA2">
        <w:rPr>
          <w:rFonts w:ascii="Times New Roman" w:hAnsi="Times New Roman" w:cs="Times New Roman"/>
          <w:sz w:val="24"/>
          <w:szCs w:val="24"/>
          <w:lang w:val="en-US"/>
        </w:rPr>
        <w:t xml:space="preserve"> even in the presence of clear coplanarity, and is included</w:t>
      </w:r>
      <w:r w:rsidR="00CB3DD9" w:rsidRPr="00B80EA2">
        <w:rPr>
          <w:rFonts w:ascii="Times New Roman" w:hAnsi="Times New Roman" w:cs="Times New Roman"/>
          <w:sz w:val="24"/>
          <w:szCs w:val="24"/>
          <w:lang w:val="en-US"/>
        </w:rPr>
        <w:t xml:space="preserve"> to </w:t>
      </w:r>
      <w:r w:rsidR="00393D5B" w:rsidRPr="00B80EA2">
        <w:rPr>
          <w:rFonts w:ascii="Times New Roman" w:hAnsi="Times New Roman" w:cs="Times New Roman"/>
          <w:sz w:val="24"/>
          <w:szCs w:val="24"/>
          <w:lang w:val="en-US"/>
        </w:rPr>
        <w:t xml:space="preserve">ease access to </w:t>
      </w:r>
      <w:r w:rsidR="00782105" w:rsidRPr="00B80EA2">
        <w:rPr>
          <w:rFonts w:ascii="Times New Roman" w:hAnsi="Times New Roman" w:cs="Times New Roman"/>
          <w:sz w:val="24"/>
          <w:szCs w:val="24"/>
          <w:lang w:val="en-US"/>
        </w:rPr>
        <w:t xml:space="preserve">the correlations between </w:t>
      </w:r>
      <w:r w:rsidR="00393D5B" w:rsidRPr="00B80EA2">
        <w:rPr>
          <w:rFonts w:ascii="Times New Roman" w:hAnsi="Times New Roman" w:cs="Times New Roman"/>
          <w:sz w:val="24"/>
          <w:szCs w:val="24"/>
          <w:lang w:val="en-US"/>
        </w:rPr>
        <w:t xml:space="preserve">all </w:t>
      </w:r>
      <w:r w:rsidR="00782105" w:rsidRPr="00B80EA2">
        <w:rPr>
          <w:rFonts w:ascii="Times New Roman" w:hAnsi="Times New Roman" w:cs="Times New Roman"/>
          <w:sz w:val="24"/>
          <w:szCs w:val="24"/>
          <w:lang w:val="en-US"/>
        </w:rPr>
        <w:t xml:space="preserve">initial </w:t>
      </w:r>
      <w:r w:rsidR="005E12FF" w:rsidRPr="00B80EA2">
        <w:rPr>
          <w:rFonts w:ascii="Times New Roman" w:hAnsi="Times New Roman" w:cs="Times New Roman"/>
          <w:sz w:val="24"/>
          <w:szCs w:val="24"/>
          <w:lang w:val="en-US"/>
        </w:rPr>
        <w:t>cluster</w:t>
      </w:r>
      <w:r w:rsidR="00393D5B" w:rsidRPr="00B80EA2">
        <w:rPr>
          <w:rFonts w:ascii="Times New Roman" w:hAnsi="Times New Roman" w:cs="Times New Roman"/>
          <w:sz w:val="24"/>
          <w:szCs w:val="24"/>
          <w:lang w:val="en-US"/>
        </w:rPr>
        <w:t>s.</w:t>
      </w:r>
      <w:r w:rsidR="005E3AEB" w:rsidRPr="00B80EA2">
        <w:rPr>
          <w:rFonts w:ascii="Times New Roman" w:hAnsi="Times New Roman" w:cs="Times New Roman"/>
          <w:sz w:val="24"/>
          <w:szCs w:val="24"/>
          <w:lang w:val="en-US"/>
        </w:rPr>
        <w:t xml:space="preserve"> </w:t>
      </w:r>
      <w:r w:rsidR="00F46DDD" w:rsidRPr="00B80EA2">
        <w:rPr>
          <w:rFonts w:ascii="Times New Roman" w:hAnsi="Times New Roman" w:cs="Times New Roman"/>
          <w:sz w:val="24"/>
          <w:szCs w:val="24"/>
          <w:lang w:val="en-US"/>
        </w:rPr>
        <w:t>An associated command</w:t>
      </w:r>
      <w:r w:rsidR="00E8588D" w:rsidRPr="00B80EA2">
        <w:rPr>
          <w:rFonts w:ascii="Times New Roman" w:hAnsi="Times New Roman" w:cs="Times New Roman"/>
          <w:sz w:val="24"/>
          <w:szCs w:val="24"/>
          <w:lang w:val="en-US"/>
        </w:rPr>
        <w:t>,</w:t>
      </w:r>
      <w:r w:rsidR="00F46DDD" w:rsidRPr="00B80EA2">
        <w:rPr>
          <w:rFonts w:ascii="Times New Roman" w:hAnsi="Times New Roman" w:cs="Times New Roman"/>
          <w:sz w:val="24"/>
          <w:szCs w:val="24"/>
          <w:lang w:val="en-US"/>
        </w:rPr>
        <w:t xml:space="preserve"> described later</w:t>
      </w:r>
      <w:r w:rsidR="00E8588D" w:rsidRPr="00B80EA2">
        <w:rPr>
          <w:rFonts w:ascii="Times New Roman" w:hAnsi="Times New Roman" w:cs="Times New Roman"/>
          <w:sz w:val="24"/>
          <w:szCs w:val="24"/>
          <w:lang w:val="en-US"/>
        </w:rPr>
        <w:t>,</w:t>
      </w:r>
      <w:r w:rsidR="00040DFD" w:rsidRPr="00B80EA2">
        <w:rPr>
          <w:rFonts w:ascii="Times New Roman" w:hAnsi="Times New Roman" w:cs="Times New Roman"/>
          <w:sz w:val="24"/>
          <w:szCs w:val="24"/>
          <w:lang w:val="en-US"/>
        </w:rPr>
        <w:t xml:space="preserve"> prints </w:t>
      </w:r>
      <w:r w:rsidR="006F722D" w:rsidRPr="00B80EA2">
        <w:rPr>
          <w:rFonts w:ascii="Times New Roman" w:hAnsi="Times New Roman" w:cs="Times New Roman"/>
          <w:sz w:val="24"/>
          <w:szCs w:val="24"/>
          <w:lang w:val="en-US"/>
        </w:rPr>
        <w:t>the solution associated with a given line</w:t>
      </w:r>
      <w:r w:rsidR="002D3751" w:rsidRPr="00B80EA2">
        <w:rPr>
          <w:rFonts w:ascii="Times New Roman" w:hAnsi="Times New Roman" w:cs="Times New Roman"/>
          <w:sz w:val="24"/>
          <w:szCs w:val="24"/>
          <w:lang w:val="en-US"/>
        </w:rPr>
        <w:t xml:space="preserve"> </w:t>
      </w:r>
      <w:r w:rsidR="006F722D" w:rsidRPr="00B80EA2">
        <w:rPr>
          <w:rFonts w:ascii="Times New Roman" w:hAnsi="Times New Roman" w:cs="Times New Roman"/>
          <w:sz w:val="24"/>
          <w:szCs w:val="24"/>
          <w:lang w:val="en-US"/>
        </w:rPr>
        <w:t>number</w:t>
      </w:r>
      <w:r w:rsidR="001676AB" w:rsidRPr="00B80EA2">
        <w:rPr>
          <w:rFonts w:ascii="Times New Roman" w:hAnsi="Times New Roman" w:cs="Times New Roman"/>
          <w:sz w:val="24"/>
          <w:szCs w:val="24"/>
          <w:lang w:val="en-US"/>
        </w:rPr>
        <w:t>.</w:t>
      </w:r>
      <w:r w:rsidR="00F46DDD" w:rsidRPr="00B80EA2">
        <w:rPr>
          <w:rFonts w:ascii="Times New Roman" w:hAnsi="Times New Roman" w:cs="Times New Roman"/>
          <w:sz w:val="24"/>
          <w:szCs w:val="24"/>
          <w:lang w:val="en-US"/>
        </w:rPr>
        <w:t xml:space="preserve"> </w:t>
      </w:r>
      <w:r w:rsidR="000D09FC" w:rsidRPr="00B80EA2">
        <w:rPr>
          <w:rFonts w:ascii="Times New Roman" w:hAnsi="Times New Roman" w:cs="Times New Roman"/>
          <w:sz w:val="24"/>
          <w:szCs w:val="24"/>
          <w:lang w:val="en-US"/>
        </w:rPr>
        <w:t>SCRoF</w:t>
      </w:r>
      <w:r w:rsidR="00BF386C" w:rsidRPr="00B80EA2">
        <w:rPr>
          <w:rFonts w:ascii="Times New Roman" w:hAnsi="Times New Roman" w:cs="Times New Roman"/>
          <w:sz w:val="24"/>
          <w:szCs w:val="24"/>
          <w:lang w:val="en-US"/>
        </w:rPr>
        <w:t xml:space="preserve"> printed output</w:t>
      </w:r>
      <w:r w:rsidR="00D9503E" w:rsidRPr="00B80EA2">
        <w:rPr>
          <w:rFonts w:ascii="Times New Roman" w:hAnsi="Times New Roman" w:cs="Times New Roman"/>
          <w:sz w:val="24"/>
          <w:szCs w:val="24"/>
          <w:lang w:val="en-US"/>
        </w:rPr>
        <w:t xml:space="preserve"> </w:t>
      </w:r>
      <w:r w:rsidR="00A25826" w:rsidRPr="00B80EA2">
        <w:rPr>
          <w:rFonts w:ascii="Times New Roman" w:hAnsi="Times New Roman" w:cs="Times New Roman"/>
          <w:sz w:val="24"/>
          <w:szCs w:val="24"/>
          <w:lang w:val="en-US"/>
        </w:rPr>
        <w:t xml:space="preserve">for this complex illustrative example </w:t>
      </w:r>
      <w:r w:rsidR="00B84220" w:rsidRPr="00B80EA2">
        <w:rPr>
          <w:rFonts w:ascii="Times New Roman" w:hAnsi="Times New Roman" w:cs="Times New Roman"/>
          <w:sz w:val="24"/>
          <w:szCs w:val="24"/>
          <w:lang w:val="en-US"/>
        </w:rPr>
        <w:t xml:space="preserve">is </w:t>
      </w:r>
      <w:r w:rsidR="006B08DF" w:rsidRPr="00B80EA2">
        <w:rPr>
          <w:rFonts w:ascii="Times New Roman" w:hAnsi="Times New Roman" w:cs="Times New Roman"/>
          <w:sz w:val="24"/>
          <w:szCs w:val="24"/>
          <w:lang w:val="en-US"/>
        </w:rPr>
        <w:t xml:space="preserve">here </w:t>
      </w:r>
      <w:r w:rsidR="00B84220" w:rsidRPr="00B80EA2">
        <w:rPr>
          <w:rFonts w:ascii="Times New Roman" w:hAnsi="Times New Roman" w:cs="Times New Roman"/>
          <w:sz w:val="24"/>
          <w:szCs w:val="24"/>
          <w:lang w:val="en-US"/>
        </w:rPr>
        <w:t xml:space="preserve">presented </w:t>
      </w:r>
      <w:r w:rsidR="00A25826" w:rsidRPr="00B80EA2">
        <w:rPr>
          <w:rFonts w:ascii="Times New Roman" w:hAnsi="Times New Roman" w:cs="Times New Roman"/>
          <w:sz w:val="24"/>
          <w:szCs w:val="24"/>
          <w:lang w:val="en-US"/>
        </w:rPr>
        <w:t>and</w:t>
      </w:r>
      <w:r w:rsidR="006B08DF" w:rsidRPr="00B80EA2">
        <w:rPr>
          <w:rFonts w:ascii="Times New Roman" w:hAnsi="Times New Roman" w:cs="Times New Roman"/>
          <w:sz w:val="24"/>
          <w:szCs w:val="24"/>
          <w:lang w:val="en-US"/>
        </w:rPr>
        <w:t xml:space="preserve"> </w:t>
      </w:r>
      <w:r w:rsidR="00D9503E" w:rsidRPr="00B80EA2">
        <w:rPr>
          <w:rFonts w:ascii="Times New Roman" w:hAnsi="Times New Roman" w:cs="Times New Roman"/>
          <w:sz w:val="24"/>
          <w:szCs w:val="24"/>
          <w:lang w:val="en-US"/>
        </w:rPr>
        <w:t>commented</w:t>
      </w:r>
      <w:r w:rsidR="000D09FC" w:rsidRPr="00B80EA2">
        <w:rPr>
          <w:rFonts w:ascii="Times New Roman" w:hAnsi="Times New Roman" w:cs="Times New Roman"/>
          <w:sz w:val="24"/>
          <w:szCs w:val="24"/>
          <w:lang w:val="en-US"/>
        </w:rPr>
        <w:t>.</w:t>
      </w:r>
      <w:r w:rsidR="00364F86" w:rsidRPr="00B80EA2">
        <w:rPr>
          <w:rFonts w:ascii="Times New Roman" w:hAnsi="Times New Roman" w:cs="Times New Roman"/>
          <w:sz w:val="24"/>
          <w:szCs w:val="24"/>
          <w:lang w:val="en-US"/>
        </w:rPr>
        <w:t xml:space="preserve"> </w:t>
      </w:r>
      <w:r w:rsidR="008404B7" w:rsidRPr="00B80EA2">
        <w:rPr>
          <w:rFonts w:ascii="Times New Roman" w:hAnsi="Times New Roman" w:cs="Times New Roman"/>
          <w:sz w:val="24"/>
          <w:szCs w:val="24"/>
          <w:lang w:val="en-US"/>
        </w:rPr>
        <w:t>Simpler data structures</w:t>
      </w:r>
      <w:r w:rsidR="005D6EBE" w:rsidRPr="00B80EA2">
        <w:rPr>
          <w:rFonts w:ascii="Times New Roman" w:hAnsi="Times New Roman" w:cs="Times New Roman"/>
          <w:sz w:val="24"/>
          <w:szCs w:val="24"/>
          <w:lang w:val="en-US"/>
        </w:rPr>
        <w:t>, however,</w:t>
      </w:r>
      <w:r w:rsidR="008404B7" w:rsidRPr="00B80EA2">
        <w:rPr>
          <w:rFonts w:ascii="Times New Roman" w:hAnsi="Times New Roman" w:cs="Times New Roman"/>
          <w:sz w:val="24"/>
          <w:szCs w:val="24"/>
          <w:lang w:val="en-US"/>
        </w:rPr>
        <w:t xml:space="preserve"> usually come with much fewer output lines,</w:t>
      </w:r>
    </w:p>
    <w:p w14:paraId="39D3EE64" w14:textId="77777777" w:rsidR="00A94141" w:rsidRPr="00B80EA2" w:rsidRDefault="00A94141" w:rsidP="00681886">
      <w:pPr>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&gt;&gt; AS=SCRoF(dat);</w:t>
      </w:r>
    </w:p>
    <w:p w14:paraId="126D5310" w14:textId="77777777" w:rsidR="00A94141" w:rsidRPr="00B80EA2" w:rsidRDefault="00A94141" w:rsidP="00681886">
      <w:pPr>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NEST indique au moins 5 fct, suggère 5, AP_50_95 suggèrent 5 5 fct</w:t>
      </w:r>
    </w:p>
    <w:p w14:paraId="3F681BBA" w14:textId="77777777" w:rsidR="00341FB5" w:rsidRPr="00B80EA2" w:rsidRDefault="00341FB5" w:rsidP="00681886">
      <w:pPr>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Scénarios d'intérêt:</w:t>
      </w:r>
    </w:p>
    <w:p w14:paraId="17FC796D"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1:</w:t>
      </w:r>
      <w:r w:rsidRPr="00B80EA2">
        <w:rPr>
          <w:rFonts w:ascii="Times New Roman" w:hAnsi="Times New Roman" w:cs="Times New Roman"/>
          <w:sz w:val="24"/>
          <w:szCs w:val="24"/>
        </w:rPr>
        <w:tab/>
        <w:t>p=0.0000 X2(97)=1622.830 VG1 FC1  7f Grappes VG2 plan:(0.828:2,3,4)</w:t>
      </w:r>
    </w:p>
    <w:p w14:paraId="4BCB0FAE" w14:textId="1739AF66"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2:</w:t>
      </w:r>
      <w:r w:rsidRPr="00B80EA2">
        <w:rPr>
          <w:rFonts w:ascii="Times New Roman" w:hAnsi="Times New Roman" w:cs="Times New Roman"/>
          <w:sz w:val="24"/>
          <w:szCs w:val="24"/>
        </w:rPr>
        <w:tab/>
      </w:r>
      <w:r w:rsidR="003F3F4F" w:rsidRPr="00B80EA2">
        <w:rPr>
          <w:rFonts w:ascii="Times New Roman" w:hAnsi="Times New Roman" w:cs="Times New Roman"/>
          <w:sz w:val="24"/>
          <w:szCs w:val="24"/>
        </w:rPr>
        <w:t>p=0.1122 X2(93)=109.831 VG2 FC1  6f Initial</w:t>
      </w:r>
    </w:p>
    <w:p w14:paraId="4825722F"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3:</w:t>
      </w:r>
      <w:r w:rsidRPr="00B80EA2">
        <w:rPr>
          <w:rFonts w:ascii="Times New Roman" w:hAnsi="Times New Roman" w:cs="Times New Roman"/>
          <w:sz w:val="24"/>
          <w:szCs w:val="24"/>
        </w:rPr>
        <w:tab/>
        <w:t>p=0.1345 X2(93)=108.169 VG3 FC1  6f Grappes VG1</w:t>
      </w:r>
    </w:p>
    <w:p w14:paraId="5F9A4519"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lastRenderedPageBreak/>
        <w:t>4:</w:t>
      </w:r>
      <w:r w:rsidRPr="00B80EA2">
        <w:rPr>
          <w:rFonts w:ascii="Times New Roman" w:hAnsi="Times New Roman" w:cs="Times New Roman"/>
          <w:sz w:val="24"/>
          <w:szCs w:val="24"/>
        </w:rPr>
        <w:tab/>
        <w:t>p=0.1352 X2(94)=109.203 VG3 FC2  6f   "</w:t>
      </w:r>
    </w:p>
    <w:p w14:paraId="3C59A99F"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5:</w:t>
      </w:r>
      <w:r w:rsidRPr="00B80EA2">
        <w:rPr>
          <w:rFonts w:ascii="Times New Roman" w:hAnsi="Times New Roman" w:cs="Times New Roman"/>
          <w:sz w:val="24"/>
          <w:szCs w:val="24"/>
        </w:rPr>
        <w:tab/>
        <w:t>p=0.0612 X2(93)=114.934 VG5 FC1  6f bf:8,9  Coplan VG1</w:t>
      </w:r>
    </w:p>
    <w:p w14:paraId="56CD14EC"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6:</w:t>
      </w:r>
      <w:r w:rsidRPr="00B80EA2">
        <w:rPr>
          <w:rFonts w:ascii="Times New Roman" w:hAnsi="Times New Roman" w:cs="Times New Roman"/>
          <w:sz w:val="24"/>
          <w:szCs w:val="24"/>
          <w:lang w:val="en-CA"/>
        </w:rPr>
        <w:tab/>
        <w:t>p=0.1253 X2(93)=108.827 VG6 FC1  6f bf:6,7  Coplan VG1</w:t>
      </w:r>
    </w:p>
    <w:p w14:paraId="14A88B9C"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7:</w:t>
      </w:r>
      <w:r w:rsidRPr="00B80EA2">
        <w:rPr>
          <w:rFonts w:ascii="Times New Roman" w:hAnsi="Times New Roman" w:cs="Times New Roman"/>
          <w:sz w:val="24"/>
          <w:szCs w:val="24"/>
        </w:rPr>
        <w:tab/>
        <w:t>p=0.1461 X2(92)=106.309 VG8 FC1  6f MultiSatur VG2</w:t>
      </w:r>
    </w:p>
    <w:p w14:paraId="2100AC67"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8:</w:t>
      </w:r>
      <w:r w:rsidRPr="00B80EA2">
        <w:rPr>
          <w:rFonts w:ascii="Times New Roman" w:hAnsi="Times New Roman" w:cs="Times New Roman"/>
          <w:sz w:val="24"/>
          <w:szCs w:val="24"/>
          <w:lang w:val="en-CA"/>
        </w:rPr>
        <w:tab/>
        <w:t>p=0.0747 X2(94)=114.432 VG9 FC1  6f bf:8,9  Coplan VG4</w:t>
      </w:r>
    </w:p>
    <w:p w14:paraId="31E29EE5"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9:</w:t>
      </w:r>
      <w:r w:rsidRPr="00B80EA2">
        <w:rPr>
          <w:rFonts w:ascii="Times New Roman" w:hAnsi="Times New Roman" w:cs="Times New Roman"/>
          <w:sz w:val="24"/>
          <w:szCs w:val="24"/>
          <w:lang w:val="en-CA"/>
        </w:rPr>
        <w:tab/>
        <w:t>p=0.0751 X2(95)=115.484 VG9 FC2  6f   "</w:t>
      </w:r>
    </w:p>
    <w:p w14:paraId="5DF688DD"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10:</w:t>
      </w:r>
      <w:r w:rsidRPr="00B80EA2">
        <w:rPr>
          <w:rFonts w:ascii="Times New Roman" w:hAnsi="Times New Roman" w:cs="Times New Roman"/>
          <w:sz w:val="24"/>
          <w:szCs w:val="24"/>
          <w:lang w:val="en-CA"/>
        </w:rPr>
        <w:tab/>
        <w:t>p=0.1334 X2(93)=108.249 VG10 FC1  6f bf:6,7  Coplan VG4</w:t>
      </w:r>
    </w:p>
    <w:p w14:paraId="55ED5FAC"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11:</w:t>
      </w:r>
      <w:r w:rsidRPr="00B80EA2">
        <w:rPr>
          <w:rFonts w:ascii="Times New Roman" w:hAnsi="Times New Roman" w:cs="Times New Roman"/>
          <w:sz w:val="24"/>
          <w:szCs w:val="24"/>
          <w:lang w:val="en-CA"/>
        </w:rPr>
        <w:tab/>
        <w:t>p=0.1352 X2(94)=109.203 VG10 FC2  6f   "</w:t>
      </w:r>
    </w:p>
    <w:p w14:paraId="0E7C3E13"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12:</w:t>
      </w:r>
      <w:r w:rsidRPr="00B80EA2">
        <w:rPr>
          <w:rFonts w:ascii="Times New Roman" w:hAnsi="Times New Roman" w:cs="Times New Roman"/>
          <w:sz w:val="24"/>
          <w:szCs w:val="24"/>
          <w:lang w:val="en-CA"/>
        </w:rPr>
        <w:tab/>
        <w:t>p=0.0717 X2(92)=112.545 VG12 FC1  6f bf:8,9  MultiSatur VG5</w:t>
      </w:r>
    </w:p>
    <w:p w14:paraId="4F662AA7"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13:</w:t>
      </w:r>
      <w:r w:rsidRPr="00B80EA2">
        <w:rPr>
          <w:rFonts w:ascii="Times New Roman" w:hAnsi="Times New Roman" w:cs="Times New Roman"/>
          <w:sz w:val="24"/>
          <w:szCs w:val="24"/>
        </w:rPr>
        <w:tab/>
        <w:t>p=0.1483 X2(92)=106.170 VG13 FC1  6f bf:6,7  MultiSatur VG6</w:t>
      </w:r>
    </w:p>
    <w:p w14:paraId="1D7F3B03" w14:textId="77777777" w:rsidR="00341FB5" w:rsidRPr="00B80EA2" w:rsidRDefault="00341FB5" w:rsidP="003B5AFE">
      <w:pPr>
        <w:tabs>
          <w:tab w:val="left" w:pos="993"/>
        </w:tabs>
        <w:spacing w:after="0" w:line="360" w:lineRule="auto"/>
        <w:ind w:left="567"/>
        <w:rPr>
          <w:rFonts w:ascii="Times New Roman" w:hAnsi="Times New Roman" w:cs="Times New Roman"/>
          <w:sz w:val="24"/>
          <w:szCs w:val="24"/>
        </w:rPr>
      </w:pPr>
      <w:r w:rsidRPr="00B80EA2">
        <w:rPr>
          <w:rFonts w:ascii="Times New Roman" w:hAnsi="Times New Roman" w:cs="Times New Roman"/>
          <w:sz w:val="24"/>
          <w:szCs w:val="24"/>
        </w:rPr>
        <w:t>14:</w:t>
      </w:r>
      <w:r w:rsidRPr="00B80EA2">
        <w:rPr>
          <w:rFonts w:ascii="Times New Roman" w:hAnsi="Times New Roman" w:cs="Times New Roman"/>
          <w:sz w:val="24"/>
          <w:szCs w:val="24"/>
        </w:rPr>
        <w:tab/>
        <w:t>p=0.0714 X2(93)=113.695 VG15 FC1  6f bf:8,9  MultiSatur VG9</w:t>
      </w:r>
    </w:p>
    <w:p w14:paraId="61528895" w14:textId="12D591E1" w:rsidR="00E8443E" w:rsidRPr="00B80EA2" w:rsidRDefault="00341FB5" w:rsidP="003B5AFE">
      <w:pPr>
        <w:tabs>
          <w:tab w:val="left" w:pos="993"/>
        </w:tabs>
        <w:spacing w:after="120" w:line="360" w:lineRule="auto"/>
        <w:ind w:left="567"/>
        <w:rPr>
          <w:rFonts w:ascii="Times New Roman" w:hAnsi="Times New Roman" w:cs="Times New Roman"/>
          <w:sz w:val="24"/>
          <w:szCs w:val="24"/>
          <w:lang w:val="en-US"/>
        </w:rPr>
      </w:pPr>
      <w:r w:rsidRPr="00B80EA2">
        <w:rPr>
          <w:rFonts w:ascii="Times New Roman" w:hAnsi="Times New Roman" w:cs="Times New Roman"/>
          <w:sz w:val="24"/>
          <w:szCs w:val="24"/>
          <w:lang w:val="en-US"/>
        </w:rPr>
        <w:t>15:</w:t>
      </w:r>
      <w:r w:rsidRPr="00B80EA2">
        <w:rPr>
          <w:rFonts w:ascii="Times New Roman" w:hAnsi="Times New Roman" w:cs="Times New Roman"/>
          <w:sz w:val="24"/>
          <w:szCs w:val="24"/>
          <w:lang w:val="en-US"/>
        </w:rPr>
        <w:tab/>
        <w:t>p=0.0723 X2(94)=114.696 VG15 FC2  6f   "</w:t>
      </w:r>
    </w:p>
    <w:p w14:paraId="077BE3B4" w14:textId="55D3DC0F" w:rsidR="008759C1" w:rsidRPr="00B80EA2" w:rsidRDefault="008759C1" w:rsidP="00681886">
      <w:pPr>
        <w:spacing w:line="480" w:lineRule="auto"/>
        <w:rPr>
          <w:rFonts w:ascii="Times New Roman" w:hAnsi="Times New Roman" w:cs="Times New Roman"/>
          <w:sz w:val="24"/>
          <w:szCs w:val="24"/>
          <w:lang w:val="en-US"/>
        </w:rPr>
      </w:pPr>
      <w:r w:rsidRPr="00B80EA2">
        <w:rPr>
          <w:rFonts w:ascii="Times New Roman" w:hAnsi="Times New Roman" w:cs="Times New Roman"/>
          <w:sz w:val="24"/>
          <w:szCs w:val="24"/>
          <w:lang w:val="en-US"/>
        </w:rPr>
        <w:t>An associated procedure, SCRoFreport, prints the matrices of factor loadings and correlations when provided with the SCRoF output structure and a scenario line number. It also paints the clustering dendrogram of the specified scenario</w:t>
      </w:r>
      <w:r w:rsidR="00EB33B1">
        <w:rPr>
          <w:rFonts w:ascii="Times New Roman" w:hAnsi="Times New Roman" w:cs="Times New Roman"/>
          <w:sz w:val="24"/>
          <w:szCs w:val="24"/>
          <w:lang w:val="en-US"/>
        </w:rPr>
        <w:t xml:space="preserve"> in which v</w:t>
      </w:r>
      <w:r w:rsidRPr="00B80EA2">
        <w:rPr>
          <w:rFonts w:ascii="Times New Roman" w:hAnsi="Times New Roman" w:cs="Times New Roman"/>
          <w:sz w:val="24"/>
          <w:szCs w:val="24"/>
          <w:lang w:val="en-US"/>
        </w:rPr>
        <w:t>ariables within a common cluster are linked with wider lines</w:t>
      </w:r>
      <w:r w:rsidR="00136362">
        <w:rPr>
          <w:rFonts w:ascii="Times New Roman" w:hAnsi="Times New Roman" w:cs="Times New Roman"/>
          <w:sz w:val="24"/>
          <w:szCs w:val="24"/>
          <w:lang w:val="en-US"/>
        </w:rPr>
        <w:t xml:space="preserve">. These </w:t>
      </w:r>
      <w:r w:rsidR="00DC23A1">
        <w:rPr>
          <w:rFonts w:ascii="Times New Roman" w:hAnsi="Times New Roman" w:cs="Times New Roman"/>
          <w:sz w:val="24"/>
          <w:szCs w:val="24"/>
          <w:lang w:val="en-US"/>
        </w:rPr>
        <w:t>lines are grey</w:t>
      </w:r>
      <w:r w:rsidR="00E548C6">
        <w:rPr>
          <w:rFonts w:ascii="Times New Roman" w:hAnsi="Times New Roman" w:cs="Times New Roman"/>
          <w:sz w:val="24"/>
          <w:szCs w:val="24"/>
          <w:lang w:val="en-US"/>
        </w:rPr>
        <w:t>,</w:t>
      </w:r>
      <w:r w:rsidR="00DC23A1">
        <w:rPr>
          <w:rFonts w:ascii="Times New Roman" w:hAnsi="Times New Roman" w:cs="Times New Roman"/>
          <w:sz w:val="24"/>
          <w:szCs w:val="24"/>
          <w:lang w:val="en-US"/>
        </w:rPr>
        <w:t xml:space="preserve"> </w:t>
      </w:r>
      <w:r w:rsidR="00E548C6">
        <w:rPr>
          <w:rFonts w:ascii="Times New Roman" w:hAnsi="Times New Roman" w:cs="Times New Roman"/>
          <w:sz w:val="24"/>
          <w:szCs w:val="24"/>
          <w:lang w:val="en-US"/>
        </w:rPr>
        <w:t>rather than</w:t>
      </w:r>
      <w:r w:rsidR="00DC23A1">
        <w:rPr>
          <w:rFonts w:ascii="Times New Roman" w:hAnsi="Times New Roman" w:cs="Times New Roman"/>
          <w:sz w:val="24"/>
          <w:szCs w:val="24"/>
          <w:lang w:val="en-US"/>
        </w:rPr>
        <w:t xml:space="preserve"> </w:t>
      </w:r>
      <w:r w:rsidR="00136362">
        <w:rPr>
          <w:rFonts w:ascii="Times New Roman" w:hAnsi="Times New Roman" w:cs="Times New Roman"/>
          <w:sz w:val="24"/>
          <w:szCs w:val="24"/>
          <w:lang w:val="en-US"/>
        </w:rPr>
        <w:t>black</w:t>
      </w:r>
      <w:r w:rsidR="00E548C6">
        <w:rPr>
          <w:rFonts w:ascii="Times New Roman" w:hAnsi="Times New Roman" w:cs="Times New Roman"/>
          <w:sz w:val="24"/>
          <w:szCs w:val="24"/>
          <w:lang w:val="en-US"/>
        </w:rPr>
        <w:t>,</w:t>
      </w:r>
      <w:r w:rsidR="00136362">
        <w:rPr>
          <w:rFonts w:ascii="Times New Roman" w:hAnsi="Times New Roman" w:cs="Times New Roman"/>
          <w:sz w:val="24"/>
          <w:szCs w:val="24"/>
          <w:lang w:val="en-US"/>
        </w:rPr>
        <w:t xml:space="preserve"> </w:t>
      </w:r>
      <w:r w:rsidR="00FC4F4B">
        <w:rPr>
          <w:rFonts w:ascii="Times New Roman" w:hAnsi="Times New Roman" w:cs="Times New Roman"/>
          <w:sz w:val="24"/>
          <w:szCs w:val="24"/>
          <w:lang w:val="en-US"/>
        </w:rPr>
        <w:t xml:space="preserve">for a cluster </w:t>
      </w:r>
      <w:r w:rsidR="00A43A57">
        <w:rPr>
          <w:rFonts w:ascii="Times New Roman" w:hAnsi="Times New Roman" w:cs="Times New Roman"/>
          <w:sz w:val="24"/>
          <w:szCs w:val="24"/>
          <w:lang w:val="en-US"/>
        </w:rPr>
        <w:t>that</w:t>
      </w:r>
      <w:r w:rsidRPr="00B80EA2">
        <w:rPr>
          <w:rFonts w:ascii="Times New Roman" w:hAnsi="Times New Roman" w:cs="Times New Roman"/>
          <w:sz w:val="24"/>
          <w:szCs w:val="24"/>
          <w:lang w:val="en-US"/>
        </w:rPr>
        <w:t xml:space="preserve"> the scenario </w:t>
      </w:r>
      <w:r w:rsidR="00C140DA">
        <w:rPr>
          <w:rFonts w:ascii="Times New Roman" w:hAnsi="Times New Roman" w:cs="Times New Roman"/>
          <w:sz w:val="24"/>
          <w:szCs w:val="24"/>
          <w:lang w:val="en-US"/>
        </w:rPr>
        <w:t>made</w:t>
      </w:r>
      <w:r w:rsidRPr="00B80EA2">
        <w:rPr>
          <w:rFonts w:ascii="Times New Roman" w:hAnsi="Times New Roman" w:cs="Times New Roman"/>
          <w:sz w:val="24"/>
          <w:szCs w:val="24"/>
          <w:lang w:val="en-US"/>
        </w:rPr>
        <w:t xml:space="preserve"> bifactorial.</w:t>
      </w:r>
      <w:r w:rsidR="001B6575" w:rsidRPr="00B80EA2">
        <w:rPr>
          <w:rFonts w:ascii="Times New Roman" w:hAnsi="Times New Roman" w:cs="Times New Roman"/>
          <w:sz w:val="24"/>
          <w:szCs w:val="24"/>
          <w:lang w:val="en-US"/>
        </w:rPr>
        <w:t xml:space="preserve"> </w:t>
      </w:r>
      <w:r w:rsidR="00FB5E77" w:rsidRPr="00B80EA2">
        <w:rPr>
          <w:rFonts w:ascii="Times New Roman" w:hAnsi="Times New Roman" w:cs="Times New Roman"/>
          <w:sz w:val="24"/>
          <w:szCs w:val="24"/>
          <w:lang w:val="en-US"/>
        </w:rPr>
        <w:t xml:space="preserve">A variable that never belonged to a cluster </w:t>
      </w:r>
      <w:r w:rsidR="00B46D38" w:rsidRPr="00B80EA2">
        <w:rPr>
          <w:rFonts w:ascii="Times New Roman" w:hAnsi="Times New Roman" w:cs="Times New Roman"/>
          <w:sz w:val="24"/>
          <w:szCs w:val="24"/>
          <w:lang w:val="en-US"/>
        </w:rPr>
        <w:t>starts with</w:t>
      </w:r>
      <w:r w:rsidR="00FB5E77" w:rsidRPr="00B80EA2">
        <w:rPr>
          <w:rFonts w:ascii="Times New Roman" w:hAnsi="Times New Roman" w:cs="Times New Roman"/>
          <w:sz w:val="24"/>
          <w:szCs w:val="24"/>
          <w:lang w:val="en-US"/>
        </w:rPr>
        <w:t xml:space="preserve"> a thin black lin</w:t>
      </w:r>
      <w:r w:rsidR="00712AE8" w:rsidRPr="00B80EA2">
        <w:rPr>
          <w:rFonts w:ascii="Times New Roman" w:hAnsi="Times New Roman" w:cs="Times New Roman"/>
          <w:sz w:val="24"/>
          <w:szCs w:val="24"/>
          <w:lang w:val="en-US"/>
        </w:rPr>
        <w:t>k</w:t>
      </w:r>
      <w:r w:rsidR="00FB5E77" w:rsidRPr="00B80EA2">
        <w:rPr>
          <w:rFonts w:ascii="Times New Roman" w:hAnsi="Times New Roman" w:cs="Times New Roman"/>
          <w:sz w:val="24"/>
          <w:szCs w:val="24"/>
          <w:lang w:val="en-US"/>
        </w:rPr>
        <w:t>.</w:t>
      </w:r>
    </w:p>
    <w:p w14:paraId="1CA56FDB" w14:textId="25BAE400" w:rsidR="008759C1" w:rsidRPr="00B80EA2" w:rsidRDefault="008759C1" w:rsidP="00E14C56">
      <w:pPr>
        <w:spacing w:before="120" w:after="0"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Interpreting scenario lines.</w:t>
      </w:r>
    </w:p>
    <w:p w14:paraId="04E67A95" w14:textId="163C26B3" w:rsidR="00BA2283" w:rsidRPr="00B80EA2" w:rsidRDefault="00606A74"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 xml:space="preserve">Before discussing the merits of these various possible solutions, </w:t>
      </w:r>
      <w:r w:rsidR="001305B8" w:rsidRPr="00B80EA2">
        <w:rPr>
          <w:rFonts w:ascii="Times New Roman" w:hAnsi="Times New Roman" w:cs="Times New Roman"/>
          <w:sz w:val="24"/>
          <w:szCs w:val="24"/>
          <w:lang w:val="en-CA"/>
        </w:rPr>
        <w:t xml:space="preserve">it is appropriate to describe the appearance of each line. </w:t>
      </w:r>
      <w:r w:rsidR="00E73B50" w:rsidRPr="00B80EA2">
        <w:rPr>
          <w:rFonts w:ascii="Times New Roman" w:hAnsi="Times New Roman" w:cs="Times New Roman"/>
          <w:sz w:val="24"/>
          <w:szCs w:val="24"/>
          <w:lang w:val="en-CA"/>
        </w:rPr>
        <w:t xml:space="preserve">The first output line </w:t>
      </w:r>
      <w:r w:rsidR="006B2C7F" w:rsidRPr="00B80EA2">
        <w:rPr>
          <w:rFonts w:ascii="Times New Roman" w:hAnsi="Times New Roman" w:cs="Times New Roman"/>
          <w:sz w:val="24"/>
          <w:szCs w:val="24"/>
          <w:lang w:val="en-CA"/>
        </w:rPr>
        <w:t>appear</w:t>
      </w:r>
      <w:r w:rsidR="00E73B50" w:rsidRPr="00B80EA2">
        <w:rPr>
          <w:rFonts w:ascii="Times New Roman" w:hAnsi="Times New Roman" w:cs="Times New Roman"/>
          <w:sz w:val="24"/>
          <w:szCs w:val="24"/>
          <w:lang w:val="en-CA"/>
        </w:rPr>
        <w:t>s</w:t>
      </w:r>
      <w:r w:rsidR="006B2C7F" w:rsidRPr="00B80EA2">
        <w:rPr>
          <w:rFonts w:ascii="Times New Roman" w:hAnsi="Times New Roman" w:cs="Times New Roman"/>
          <w:sz w:val="24"/>
          <w:szCs w:val="24"/>
          <w:lang w:val="en-CA"/>
        </w:rPr>
        <w:t xml:space="preserve"> on the screen</w:t>
      </w:r>
      <w:r w:rsidR="00E73B50" w:rsidRPr="00B80EA2">
        <w:rPr>
          <w:rFonts w:ascii="Times New Roman" w:hAnsi="Times New Roman" w:cs="Times New Roman"/>
          <w:sz w:val="24"/>
          <w:szCs w:val="24"/>
          <w:lang w:val="en-CA"/>
        </w:rPr>
        <w:t xml:space="preserve"> early in SCRoF processing</w:t>
      </w:r>
      <w:r w:rsidR="00795720" w:rsidRPr="00B80EA2">
        <w:rPr>
          <w:rFonts w:ascii="Times New Roman" w:hAnsi="Times New Roman" w:cs="Times New Roman"/>
          <w:sz w:val="24"/>
          <w:szCs w:val="24"/>
          <w:lang w:val="en-CA"/>
        </w:rPr>
        <w:t xml:space="preserve">. It estimates the number of factors </w:t>
      </w:r>
      <w:r w:rsidR="00140B8A" w:rsidRPr="00B80EA2">
        <w:rPr>
          <w:rFonts w:ascii="Times New Roman" w:hAnsi="Times New Roman" w:cs="Times New Roman"/>
          <w:sz w:val="24"/>
          <w:szCs w:val="24"/>
          <w:lang w:val="en-CA"/>
        </w:rPr>
        <w:t>using NEST (Achim, 2017)</w:t>
      </w:r>
      <w:r w:rsidR="00243D02" w:rsidRPr="00B80EA2">
        <w:rPr>
          <w:rFonts w:ascii="Times New Roman" w:hAnsi="Times New Roman" w:cs="Times New Roman"/>
          <w:sz w:val="24"/>
          <w:szCs w:val="24"/>
          <w:lang w:val="en-CA"/>
        </w:rPr>
        <w:t>. T</w:t>
      </w:r>
      <w:r w:rsidR="005518D7" w:rsidRPr="00B80EA2">
        <w:rPr>
          <w:rFonts w:ascii="Times New Roman" w:hAnsi="Times New Roman" w:cs="Times New Roman"/>
          <w:sz w:val="24"/>
          <w:szCs w:val="24"/>
          <w:lang w:val="en-CA"/>
        </w:rPr>
        <w:t xml:space="preserve">he minimum </w:t>
      </w:r>
      <w:r w:rsidR="00782C50" w:rsidRPr="00B80EA2">
        <w:rPr>
          <w:rFonts w:ascii="Times New Roman" w:hAnsi="Times New Roman" w:cs="Times New Roman"/>
          <w:sz w:val="24"/>
          <w:szCs w:val="24"/>
          <w:lang w:val="en-CA"/>
        </w:rPr>
        <w:t xml:space="preserve">number of factors </w:t>
      </w:r>
      <w:r w:rsidR="005518D7" w:rsidRPr="00B80EA2">
        <w:rPr>
          <w:rFonts w:ascii="Times New Roman" w:hAnsi="Times New Roman" w:cs="Times New Roman"/>
          <w:sz w:val="24"/>
          <w:szCs w:val="24"/>
          <w:lang w:val="en-CA"/>
        </w:rPr>
        <w:t xml:space="preserve">is set </w:t>
      </w:r>
      <w:r w:rsidR="00DE24FB" w:rsidRPr="00B80EA2">
        <w:rPr>
          <w:rFonts w:ascii="Times New Roman" w:hAnsi="Times New Roman" w:cs="Times New Roman"/>
          <w:sz w:val="24"/>
          <w:szCs w:val="24"/>
          <w:lang w:val="en-CA"/>
        </w:rPr>
        <w:t xml:space="preserve">by rejecting </w:t>
      </w:r>
      <w:r w:rsidR="000D32C7" w:rsidRPr="00B80EA2">
        <w:rPr>
          <w:rFonts w:ascii="Times New Roman" w:hAnsi="Times New Roman" w:cs="Times New Roman"/>
          <w:sz w:val="24"/>
          <w:szCs w:val="24"/>
          <w:lang w:val="en-CA"/>
        </w:rPr>
        <w:t xml:space="preserve">with </w:t>
      </w:r>
      <w:r w:rsidR="000D32C7" w:rsidRPr="00B80EA2">
        <w:rPr>
          <w:rFonts w:ascii="Times New Roman" w:hAnsi="Times New Roman" w:cs="Times New Roman"/>
          <w:i/>
          <w:iCs/>
          <w:sz w:val="24"/>
          <w:szCs w:val="24"/>
          <w:lang w:val="en-CA"/>
        </w:rPr>
        <w:t>p</w:t>
      </w:r>
      <w:r w:rsidR="000D32C7" w:rsidRPr="00B80EA2">
        <w:rPr>
          <w:rFonts w:ascii="Times New Roman" w:hAnsi="Times New Roman" w:cs="Times New Roman"/>
          <w:sz w:val="24"/>
          <w:szCs w:val="24"/>
          <w:lang w:val="en-CA"/>
        </w:rPr>
        <w:t xml:space="preserve"> &lt; .001</w:t>
      </w:r>
      <w:r w:rsidR="002D6265" w:rsidRPr="00B80EA2">
        <w:rPr>
          <w:rFonts w:ascii="Times New Roman" w:hAnsi="Times New Roman" w:cs="Times New Roman"/>
          <w:sz w:val="24"/>
          <w:szCs w:val="24"/>
          <w:lang w:val="en-CA"/>
        </w:rPr>
        <w:t xml:space="preserve">the </w:t>
      </w:r>
      <w:r w:rsidR="009E359F" w:rsidRPr="00B80EA2">
        <w:rPr>
          <w:rFonts w:ascii="Times New Roman" w:hAnsi="Times New Roman" w:cs="Times New Roman"/>
          <w:sz w:val="24"/>
          <w:szCs w:val="24"/>
          <w:lang w:val="en-CA"/>
        </w:rPr>
        <w:t xml:space="preserve">null </w:t>
      </w:r>
      <w:r w:rsidR="002D6265" w:rsidRPr="00B80EA2">
        <w:rPr>
          <w:rFonts w:ascii="Times New Roman" w:hAnsi="Times New Roman" w:cs="Times New Roman"/>
          <w:sz w:val="24"/>
          <w:szCs w:val="24"/>
          <w:lang w:val="en-CA"/>
        </w:rPr>
        <w:t>hypothesis that k factors are sufficient</w:t>
      </w:r>
      <w:r w:rsidR="00E443C4" w:rsidRPr="00B80EA2">
        <w:rPr>
          <w:rFonts w:ascii="Times New Roman" w:hAnsi="Times New Roman" w:cs="Times New Roman"/>
          <w:sz w:val="24"/>
          <w:szCs w:val="24"/>
          <w:lang w:val="en-CA"/>
        </w:rPr>
        <w:t>,</w:t>
      </w:r>
      <w:r w:rsidR="002D6265" w:rsidRPr="00B80EA2">
        <w:rPr>
          <w:rFonts w:ascii="Times New Roman" w:hAnsi="Times New Roman" w:cs="Times New Roman"/>
          <w:sz w:val="24"/>
          <w:szCs w:val="24"/>
          <w:lang w:val="en-CA"/>
        </w:rPr>
        <w:t xml:space="preserve"> </w:t>
      </w:r>
      <w:r w:rsidR="00E443C4" w:rsidRPr="00B80EA2">
        <w:rPr>
          <w:rFonts w:ascii="Times New Roman" w:hAnsi="Times New Roman" w:cs="Times New Roman"/>
          <w:sz w:val="24"/>
          <w:szCs w:val="24"/>
          <w:lang w:val="en-CA"/>
        </w:rPr>
        <w:t xml:space="preserve">meaning that </w:t>
      </w:r>
      <w:r w:rsidR="002D6265" w:rsidRPr="00B80EA2">
        <w:rPr>
          <w:rFonts w:ascii="Times New Roman" w:hAnsi="Times New Roman" w:cs="Times New Roman"/>
          <w:sz w:val="24"/>
          <w:szCs w:val="24"/>
          <w:lang w:val="en-CA"/>
        </w:rPr>
        <w:t>the eigenvalue at rank k+1</w:t>
      </w:r>
      <w:r w:rsidR="007B5C64" w:rsidRPr="00B80EA2">
        <w:rPr>
          <w:rFonts w:ascii="Times New Roman" w:hAnsi="Times New Roman" w:cs="Times New Roman"/>
          <w:sz w:val="24"/>
          <w:szCs w:val="24"/>
          <w:lang w:val="en-CA"/>
        </w:rPr>
        <w:t xml:space="preserve"> of the data </w:t>
      </w:r>
      <w:r w:rsidR="00E443C4" w:rsidRPr="00B80EA2">
        <w:rPr>
          <w:rFonts w:ascii="Times New Roman" w:hAnsi="Times New Roman" w:cs="Times New Roman"/>
          <w:sz w:val="24"/>
          <w:szCs w:val="24"/>
          <w:lang w:val="en-CA"/>
        </w:rPr>
        <w:t xml:space="preserve">is </w:t>
      </w:r>
      <w:r w:rsidR="00BE7E3A" w:rsidRPr="00B80EA2">
        <w:rPr>
          <w:rFonts w:ascii="Times New Roman" w:hAnsi="Times New Roman" w:cs="Times New Roman"/>
          <w:sz w:val="24"/>
          <w:szCs w:val="24"/>
          <w:lang w:val="en-CA"/>
        </w:rPr>
        <w:t>larger tha</w:t>
      </w:r>
      <w:r w:rsidR="000D32C7" w:rsidRPr="00B80EA2">
        <w:rPr>
          <w:rFonts w:ascii="Times New Roman" w:hAnsi="Times New Roman" w:cs="Times New Roman"/>
          <w:sz w:val="24"/>
          <w:szCs w:val="24"/>
          <w:lang w:val="en-CA"/>
        </w:rPr>
        <w:t>n</w:t>
      </w:r>
      <w:r w:rsidR="00DF766E" w:rsidRPr="00B80EA2">
        <w:rPr>
          <w:rFonts w:ascii="Times New Roman" w:hAnsi="Times New Roman" w:cs="Times New Roman"/>
          <w:sz w:val="24"/>
          <w:szCs w:val="24"/>
          <w:lang w:val="en-CA"/>
        </w:rPr>
        <w:t xml:space="preserve"> all</w:t>
      </w:r>
      <w:r w:rsidR="001C00D0" w:rsidRPr="00B80EA2">
        <w:rPr>
          <w:rFonts w:ascii="Times New Roman" w:hAnsi="Times New Roman" w:cs="Times New Roman"/>
          <w:sz w:val="24"/>
          <w:szCs w:val="24"/>
          <w:lang w:val="en-CA"/>
        </w:rPr>
        <w:t xml:space="preserve"> corresponding eigenvalue</w:t>
      </w:r>
      <w:r w:rsidR="00DF766E" w:rsidRPr="00B80EA2">
        <w:rPr>
          <w:rFonts w:ascii="Times New Roman" w:hAnsi="Times New Roman" w:cs="Times New Roman"/>
          <w:sz w:val="24"/>
          <w:szCs w:val="24"/>
          <w:lang w:val="en-CA"/>
        </w:rPr>
        <w:t>s</w:t>
      </w:r>
      <w:r w:rsidR="001C00D0" w:rsidRPr="00B80EA2">
        <w:rPr>
          <w:rFonts w:ascii="Times New Roman" w:hAnsi="Times New Roman" w:cs="Times New Roman"/>
          <w:sz w:val="24"/>
          <w:szCs w:val="24"/>
          <w:lang w:val="en-CA"/>
        </w:rPr>
        <w:t xml:space="preserve"> from</w:t>
      </w:r>
      <w:r w:rsidR="00854C01" w:rsidRPr="00B80EA2">
        <w:rPr>
          <w:rFonts w:ascii="Times New Roman" w:hAnsi="Times New Roman" w:cs="Times New Roman"/>
          <w:sz w:val="24"/>
          <w:szCs w:val="24"/>
          <w:lang w:val="en-CA"/>
        </w:rPr>
        <w:t xml:space="preserve"> 1000 surrogate data</w:t>
      </w:r>
      <w:r w:rsidR="001C00D0" w:rsidRPr="00B80EA2">
        <w:rPr>
          <w:rFonts w:ascii="Times New Roman" w:hAnsi="Times New Roman" w:cs="Times New Roman"/>
          <w:sz w:val="24"/>
          <w:szCs w:val="24"/>
          <w:lang w:val="en-CA"/>
        </w:rPr>
        <w:t>sets</w:t>
      </w:r>
      <w:r w:rsidR="00854C01" w:rsidRPr="00B80EA2">
        <w:rPr>
          <w:rFonts w:ascii="Times New Roman" w:hAnsi="Times New Roman" w:cs="Times New Roman"/>
          <w:sz w:val="24"/>
          <w:szCs w:val="24"/>
          <w:lang w:val="en-CA"/>
        </w:rPr>
        <w:t xml:space="preserve"> generated with </w:t>
      </w:r>
      <w:r w:rsidR="006E447C" w:rsidRPr="00B80EA2">
        <w:rPr>
          <w:rFonts w:ascii="Times New Roman" w:hAnsi="Times New Roman" w:cs="Times New Roman"/>
          <w:sz w:val="24"/>
          <w:szCs w:val="24"/>
          <w:lang w:val="en-CA"/>
        </w:rPr>
        <w:t>a</w:t>
      </w:r>
      <w:r w:rsidR="00854C01" w:rsidRPr="00B80EA2">
        <w:rPr>
          <w:rFonts w:ascii="Times New Roman" w:hAnsi="Times New Roman" w:cs="Times New Roman"/>
          <w:sz w:val="24"/>
          <w:szCs w:val="24"/>
          <w:lang w:val="en-CA"/>
        </w:rPr>
        <w:t xml:space="preserve"> </w:t>
      </w:r>
      <w:r w:rsidR="0016686D" w:rsidRPr="00B80EA2">
        <w:rPr>
          <w:rFonts w:ascii="Times New Roman" w:hAnsi="Times New Roman" w:cs="Times New Roman"/>
          <w:sz w:val="24"/>
          <w:szCs w:val="24"/>
          <w:lang w:val="en-CA"/>
        </w:rPr>
        <w:t xml:space="preserve">suitable </w:t>
      </w:r>
      <w:r w:rsidR="001D43A9" w:rsidRPr="00B80EA2">
        <w:rPr>
          <w:rFonts w:ascii="Times New Roman" w:hAnsi="Times New Roman" w:cs="Times New Roman"/>
          <w:sz w:val="24"/>
          <w:szCs w:val="24"/>
          <w:lang w:val="en-CA"/>
        </w:rPr>
        <w:t>k-factor model</w:t>
      </w:r>
      <w:r w:rsidR="007E5403" w:rsidRPr="00B80EA2">
        <w:rPr>
          <w:rFonts w:ascii="Times New Roman" w:hAnsi="Times New Roman" w:cs="Times New Roman"/>
          <w:sz w:val="24"/>
          <w:szCs w:val="24"/>
          <w:lang w:val="en-CA"/>
        </w:rPr>
        <w:t xml:space="preserve">. </w:t>
      </w:r>
      <w:r w:rsidR="000D32C7" w:rsidRPr="00B80EA2">
        <w:rPr>
          <w:rFonts w:ascii="Times New Roman" w:hAnsi="Times New Roman" w:cs="Times New Roman"/>
          <w:sz w:val="24"/>
          <w:szCs w:val="24"/>
          <w:lang w:val="en-CA"/>
        </w:rPr>
        <w:t>SCRoF will explore n</w:t>
      </w:r>
      <w:r w:rsidR="0041375A" w:rsidRPr="00B80EA2">
        <w:rPr>
          <w:rFonts w:ascii="Times New Roman" w:hAnsi="Times New Roman" w:cs="Times New Roman"/>
          <w:sz w:val="24"/>
          <w:szCs w:val="24"/>
          <w:lang w:val="en-CA"/>
        </w:rPr>
        <w:t>o s</w:t>
      </w:r>
      <w:r w:rsidR="006E447C" w:rsidRPr="00B80EA2">
        <w:rPr>
          <w:rFonts w:ascii="Times New Roman" w:hAnsi="Times New Roman" w:cs="Times New Roman"/>
          <w:sz w:val="24"/>
          <w:szCs w:val="24"/>
          <w:lang w:val="en-CA"/>
        </w:rPr>
        <w:t>cenario</w:t>
      </w:r>
      <w:r w:rsidR="0041375A" w:rsidRPr="00B80EA2">
        <w:rPr>
          <w:rFonts w:ascii="Times New Roman" w:hAnsi="Times New Roman" w:cs="Times New Roman"/>
          <w:sz w:val="24"/>
          <w:szCs w:val="24"/>
          <w:lang w:val="en-CA"/>
        </w:rPr>
        <w:t xml:space="preserve"> </w:t>
      </w:r>
      <w:r w:rsidR="006E447C" w:rsidRPr="00B80EA2">
        <w:rPr>
          <w:rFonts w:ascii="Times New Roman" w:hAnsi="Times New Roman" w:cs="Times New Roman"/>
          <w:sz w:val="24"/>
          <w:szCs w:val="24"/>
          <w:lang w:val="en-CA"/>
        </w:rPr>
        <w:t xml:space="preserve">that would include fewer factors than this minimum </w:t>
      </w:r>
      <w:r w:rsidR="0041375A" w:rsidRPr="00B80EA2">
        <w:rPr>
          <w:rFonts w:ascii="Times New Roman" w:hAnsi="Times New Roman" w:cs="Times New Roman"/>
          <w:sz w:val="24"/>
          <w:szCs w:val="24"/>
          <w:lang w:val="en-CA"/>
        </w:rPr>
        <w:t xml:space="preserve">number. </w:t>
      </w:r>
      <w:r w:rsidR="00593505" w:rsidRPr="00B80EA2">
        <w:rPr>
          <w:rFonts w:ascii="Times New Roman" w:hAnsi="Times New Roman" w:cs="Times New Roman"/>
          <w:sz w:val="24"/>
          <w:szCs w:val="24"/>
          <w:lang w:val="en-CA"/>
        </w:rPr>
        <w:t xml:space="preserve">Additional estimations </w:t>
      </w:r>
      <w:r w:rsidR="00B20E3B" w:rsidRPr="00B80EA2">
        <w:rPr>
          <w:rFonts w:ascii="Times New Roman" w:hAnsi="Times New Roman" w:cs="Times New Roman"/>
          <w:sz w:val="24"/>
          <w:szCs w:val="24"/>
          <w:lang w:val="en-CA"/>
        </w:rPr>
        <w:t>on th</w:t>
      </w:r>
      <w:r w:rsidR="00F75AD1" w:rsidRPr="00B80EA2">
        <w:rPr>
          <w:rFonts w:ascii="Times New Roman" w:hAnsi="Times New Roman" w:cs="Times New Roman"/>
          <w:sz w:val="24"/>
          <w:szCs w:val="24"/>
          <w:lang w:val="en-CA"/>
        </w:rPr>
        <w:t>e same</w:t>
      </w:r>
      <w:r w:rsidR="00B20E3B" w:rsidRPr="00B80EA2">
        <w:rPr>
          <w:rFonts w:ascii="Times New Roman" w:hAnsi="Times New Roman" w:cs="Times New Roman"/>
          <w:sz w:val="24"/>
          <w:szCs w:val="24"/>
          <w:lang w:val="en-CA"/>
        </w:rPr>
        <w:t xml:space="preserve"> line </w:t>
      </w:r>
      <w:r w:rsidR="00593505" w:rsidRPr="00B80EA2">
        <w:rPr>
          <w:rFonts w:ascii="Times New Roman" w:hAnsi="Times New Roman" w:cs="Times New Roman"/>
          <w:sz w:val="24"/>
          <w:szCs w:val="24"/>
          <w:lang w:val="en-CA"/>
        </w:rPr>
        <w:t xml:space="preserve">are given </w:t>
      </w:r>
      <w:r w:rsidR="009006CB" w:rsidRPr="00B80EA2">
        <w:rPr>
          <w:rFonts w:ascii="Times New Roman" w:hAnsi="Times New Roman" w:cs="Times New Roman"/>
          <w:sz w:val="24"/>
          <w:szCs w:val="24"/>
          <w:lang w:val="en-CA"/>
        </w:rPr>
        <w:t>for information only.</w:t>
      </w:r>
      <w:r w:rsidR="002805D0" w:rsidRPr="00B80EA2">
        <w:rPr>
          <w:rFonts w:ascii="Times New Roman" w:hAnsi="Times New Roman" w:cs="Times New Roman"/>
          <w:sz w:val="24"/>
          <w:szCs w:val="24"/>
          <w:lang w:val="en-CA"/>
        </w:rPr>
        <w:t xml:space="preserve"> One is the</w:t>
      </w:r>
      <w:r w:rsidR="00EE5CD4" w:rsidRPr="00B80EA2">
        <w:rPr>
          <w:rFonts w:ascii="Times New Roman" w:hAnsi="Times New Roman" w:cs="Times New Roman"/>
          <w:sz w:val="24"/>
          <w:szCs w:val="24"/>
          <w:lang w:val="en-CA"/>
        </w:rPr>
        <w:t xml:space="preserve"> usual</w:t>
      </w:r>
      <w:r w:rsidR="00CD4A3E" w:rsidRPr="00B80EA2">
        <w:rPr>
          <w:rFonts w:ascii="Times New Roman" w:hAnsi="Times New Roman" w:cs="Times New Roman"/>
          <w:sz w:val="24"/>
          <w:szCs w:val="24"/>
          <w:lang w:val="en-CA"/>
        </w:rPr>
        <w:t>,</w:t>
      </w:r>
      <w:r w:rsidR="002805D0" w:rsidRPr="00B80EA2">
        <w:rPr>
          <w:rFonts w:ascii="Times New Roman" w:hAnsi="Times New Roman" w:cs="Times New Roman"/>
          <w:sz w:val="24"/>
          <w:szCs w:val="24"/>
          <w:lang w:val="en-CA"/>
        </w:rPr>
        <w:t xml:space="preserve"> </w:t>
      </w:r>
      <w:r w:rsidR="00EE5CD4" w:rsidRPr="00B80EA2">
        <w:rPr>
          <w:rFonts w:ascii="Times New Roman" w:hAnsi="Times New Roman" w:cs="Times New Roman"/>
          <w:sz w:val="24"/>
          <w:szCs w:val="24"/>
          <w:lang w:val="en-CA"/>
        </w:rPr>
        <w:t>less conservative</w:t>
      </w:r>
      <w:r w:rsidR="00CD4A3E" w:rsidRPr="00B80EA2">
        <w:rPr>
          <w:rFonts w:ascii="Times New Roman" w:hAnsi="Times New Roman" w:cs="Times New Roman"/>
          <w:sz w:val="24"/>
          <w:szCs w:val="24"/>
          <w:lang w:val="en-CA"/>
        </w:rPr>
        <w:t>,</w:t>
      </w:r>
      <w:r w:rsidR="00EE5CD4" w:rsidRPr="00B80EA2">
        <w:rPr>
          <w:rFonts w:ascii="Times New Roman" w:hAnsi="Times New Roman" w:cs="Times New Roman"/>
          <w:sz w:val="24"/>
          <w:szCs w:val="24"/>
          <w:lang w:val="en-CA"/>
        </w:rPr>
        <w:t xml:space="preserve"> </w:t>
      </w:r>
      <w:r w:rsidR="00CD4A3E" w:rsidRPr="00B80EA2">
        <w:rPr>
          <w:rFonts w:ascii="Times New Roman" w:hAnsi="Times New Roman" w:cs="Times New Roman"/>
          <w:sz w:val="24"/>
          <w:szCs w:val="24"/>
          <w:lang w:val="en-CA"/>
        </w:rPr>
        <w:t xml:space="preserve">NEST suggestion rejecting </w:t>
      </w:r>
      <w:r w:rsidR="007C1A94" w:rsidRPr="00B80EA2">
        <w:rPr>
          <w:rFonts w:ascii="Times New Roman" w:hAnsi="Times New Roman" w:cs="Times New Roman"/>
          <w:sz w:val="24"/>
          <w:szCs w:val="24"/>
          <w:lang w:val="en-CA"/>
        </w:rPr>
        <w:t xml:space="preserve">insufficient </w:t>
      </w:r>
      <w:r w:rsidR="00CD4A3E" w:rsidRPr="00B80EA2">
        <w:rPr>
          <w:rFonts w:ascii="Times New Roman" w:hAnsi="Times New Roman" w:cs="Times New Roman"/>
          <w:sz w:val="24"/>
          <w:szCs w:val="24"/>
          <w:lang w:val="en-CA"/>
        </w:rPr>
        <w:t>models</w:t>
      </w:r>
      <w:r w:rsidR="007C1A94" w:rsidRPr="00B80EA2">
        <w:rPr>
          <w:rFonts w:ascii="Times New Roman" w:hAnsi="Times New Roman" w:cs="Times New Roman"/>
          <w:sz w:val="24"/>
          <w:szCs w:val="24"/>
          <w:lang w:val="en-CA"/>
        </w:rPr>
        <w:t xml:space="preserve"> at </w:t>
      </w:r>
      <w:r w:rsidR="007C1A94" w:rsidRPr="00B80EA2">
        <w:rPr>
          <w:rFonts w:ascii="Times New Roman" w:hAnsi="Times New Roman" w:cs="Times New Roman"/>
          <w:i/>
          <w:iCs/>
          <w:sz w:val="24"/>
          <w:szCs w:val="24"/>
          <w:lang w:val="en-CA"/>
        </w:rPr>
        <w:t>p</w:t>
      </w:r>
      <w:r w:rsidR="007C1A94" w:rsidRPr="00B80EA2">
        <w:rPr>
          <w:rFonts w:ascii="Times New Roman" w:hAnsi="Times New Roman" w:cs="Times New Roman"/>
          <w:sz w:val="24"/>
          <w:szCs w:val="24"/>
          <w:lang w:val="en-CA"/>
        </w:rPr>
        <w:t xml:space="preserve"> &lt; .05. </w:t>
      </w:r>
      <w:r w:rsidR="00876865" w:rsidRPr="00B80EA2">
        <w:rPr>
          <w:rFonts w:ascii="Times New Roman" w:hAnsi="Times New Roman" w:cs="Times New Roman"/>
          <w:sz w:val="24"/>
          <w:szCs w:val="24"/>
          <w:lang w:val="en-CA"/>
        </w:rPr>
        <w:t>This is</w:t>
      </w:r>
      <w:r w:rsidR="002409D7" w:rsidRPr="00B80EA2">
        <w:rPr>
          <w:rFonts w:ascii="Times New Roman" w:hAnsi="Times New Roman" w:cs="Times New Roman"/>
          <w:sz w:val="24"/>
          <w:szCs w:val="24"/>
          <w:lang w:val="en-CA"/>
        </w:rPr>
        <w:t xml:space="preserve"> follow</w:t>
      </w:r>
      <w:r w:rsidR="00876865" w:rsidRPr="00B80EA2">
        <w:rPr>
          <w:rFonts w:ascii="Times New Roman" w:hAnsi="Times New Roman" w:cs="Times New Roman"/>
          <w:sz w:val="24"/>
          <w:szCs w:val="24"/>
          <w:lang w:val="en-CA"/>
        </w:rPr>
        <w:t>ed by</w:t>
      </w:r>
      <w:r w:rsidR="00F511B6" w:rsidRPr="00B80EA2">
        <w:rPr>
          <w:rFonts w:ascii="Times New Roman" w:hAnsi="Times New Roman" w:cs="Times New Roman"/>
          <w:sz w:val="24"/>
          <w:szCs w:val="24"/>
          <w:lang w:val="en-CA"/>
        </w:rPr>
        <w:t xml:space="preserve"> two </w:t>
      </w:r>
      <w:r w:rsidR="001D5CD8" w:rsidRPr="00B80EA2">
        <w:rPr>
          <w:rFonts w:ascii="Times New Roman" w:hAnsi="Times New Roman" w:cs="Times New Roman"/>
          <w:sz w:val="24"/>
          <w:szCs w:val="24"/>
          <w:lang w:val="en-CA"/>
        </w:rPr>
        <w:t xml:space="preserve">parallel analysis (Horn, 1965) </w:t>
      </w:r>
      <w:r w:rsidR="002409D7" w:rsidRPr="00B80EA2">
        <w:rPr>
          <w:rFonts w:ascii="Times New Roman" w:hAnsi="Times New Roman" w:cs="Times New Roman"/>
          <w:sz w:val="24"/>
          <w:szCs w:val="24"/>
          <w:lang w:val="en-CA"/>
        </w:rPr>
        <w:t xml:space="preserve">suggestions </w:t>
      </w:r>
      <w:r w:rsidR="002A37B2" w:rsidRPr="00B80EA2">
        <w:rPr>
          <w:rFonts w:ascii="Times New Roman" w:hAnsi="Times New Roman" w:cs="Times New Roman"/>
          <w:sz w:val="24"/>
          <w:szCs w:val="24"/>
          <w:lang w:val="en-CA"/>
        </w:rPr>
        <w:t xml:space="preserve">respectively </w:t>
      </w:r>
      <w:r w:rsidR="002409D7" w:rsidRPr="00B80EA2">
        <w:rPr>
          <w:rFonts w:ascii="Times New Roman" w:hAnsi="Times New Roman" w:cs="Times New Roman"/>
          <w:sz w:val="24"/>
          <w:szCs w:val="24"/>
          <w:lang w:val="en-CA"/>
        </w:rPr>
        <w:t xml:space="preserve">using </w:t>
      </w:r>
      <w:r w:rsidR="00BA4A1E" w:rsidRPr="00B80EA2">
        <w:rPr>
          <w:rFonts w:ascii="Times New Roman" w:hAnsi="Times New Roman" w:cs="Times New Roman"/>
          <w:sz w:val="24"/>
          <w:szCs w:val="24"/>
          <w:lang w:val="en-CA"/>
        </w:rPr>
        <w:t>the 50</w:t>
      </w:r>
      <w:r w:rsidR="00BA4A1E" w:rsidRPr="00B80EA2">
        <w:rPr>
          <w:rFonts w:ascii="Times New Roman" w:hAnsi="Times New Roman" w:cs="Times New Roman"/>
          <w:sz w:val="24"/>
          <w:szCs w:val="24"/>
          <w:vertAlign w:val="superscript"/>
          <w:lang w:val="en-CA"/>
        </w:rPr>
        <w:t>th</w:t>
      </w:r>
      <w:r w:rsidR="00BA4A1E" w:rsidRPr="00B80EA2">
        <w:rPr>
          <w:rFonts w:ascii="Times New Roman" w:hAnsi="Times New Roman" w:cs="Times New Roman"/>
          <w:sz w:val="24"/>
          <w:szCs w:val="24"/>
          <w:lang w:val="en-CA"/>
        </w:rPr>
        <w:t xml:space="preserve"> and 95</w:t>
      </w:r>
      <w:r w:rsidR="00BA4A1E" w:rsidRPr="00B80EA2">
        <w:rPr>
          <w:rFonts w:ascii="Times New Roman" w:hAnsi="Times New Roman" w:cs="Times New Roman"/>
          <w:sz w:val="24"/>
          <w:szCs w:val="24"/>
          <w:vertAlign w:val="superscript"/>
          <w:lang w:val="en-CA"/>
        </w:rPr>
        <w:t>th</w:t>
      </w:r>
      <w:r w:rsidR="00BA4A1E" w:rsidRPr="00B80EA2">
        <w:rPr>
          <w:rFonts w:ascii="Times New Roman" w:hAnsi="Times New Roman" w:cs="Times New Roman"/>
          <w:sz w:val="24"/>
          <w:szCs w:val="24"/>
          <w:lang w:val="en-CA"/>
        </w:rPr>
        <w:t xml:space="preserve"> centiles of 1000 </w:t>
      </w:r>
      <w:r w:rsidR="00AD4CBB" w:rsidRPr="00B80EA2">
        <w:rPr>
          <w:rFonts w:ascii="Times New Roman" w:hAnsi="Times New Roman" w:cs="Times New Roman"/>
          <w:sz w:val="24"/>
          <w:szCs w:val="24"/>
          <w:lang w:val="en-CA"/>
        </w:rPr>
        <w:t xml:space="preserve">datasets generated with a null </w:t>
      </w:r>
      <w:r w:rsidR="00FD41EC" w:rsidRPr="00B80EA2">
        <w:rPr>
          <w:rFonts w:ascii="Times New Roman" w:hAnsi="Times New Roman" w:cs="Times New Roman"/>
          <w:sz w:val="24"/>
          <w:szCs w:val="24"/>
          <w:lang w:val="en-CA"/>
        </w:rPr>
        <w:t xml:space="preserve">factor </w:t>
      </w:r>
      <w:r w:rsidR="002A37B2" w:rsidRPr="00B80EA2">
        <w:rPr>
          <w:rFonts w:ascii="Times New Roman" w:hAnsi="Times New Roman" w:cs="Times New Roman"/>
          <w:sz w:val="24"/>
          <w:szCs w:val="24"/>
          <w:lang w:val="en-CA"/>
        </w:rPr>
        <w:t>m</w:t>
      </w:r>
      <w:r w:rsidR="00AD4CBB" w:rsidRPr="00B80EA2">
        <w:rPr>
          <w:rFonts w:ascii="Times New Roman" w:hAnsi="Times New Roman" w:cs="Times New Roman"/>
          <w:sz w:val="24"/>
          <w:szCs w:val="24"/>
          <w:lang w:val="en-CA"/>
        </w:rPr>
        <w:t>odel</w:t>
      </w:r>
      <w:r w:rsidR="002A37B2" w:rsidRPr="00B80EA2">
        <w:rPr>
          <w:rFonts w:ascii="Times New Roman" w:hAnsi="Times New Roman" w:cs="Times New Roman"/>
          <w:sz w:val="24"/>
          <w:szCs w:val="24"/>
          <w:lang w:val="en-CA"/>
        </w:rPr>
        <w:t>.</w:t>
      </w:r>
      <w:r w:rsidR="000E1865" w:rsidRPr="00B80EA2">
        <w:rPr>
          <w:rFonts w:ascii="Times New Roman" w:hAnsi="Times New Roman" w:cs="Times New Roman"/>
          <w:sz w:val="24"/>
          <w:szCs w:val="24"/>
          <w:lang w:val="en-CA"/>
        </w:rPr>
        <w:t xml:space="preserve"> </w:t>
      </w:r>
      <w:r w:rsidR="0009293F" w:rsidRPr="00B80EA2">
        <w:rPr>
          <w:rFonts w:ascii="Times New Roman" w:hAnsi="Times New Roman" w:cs="Times New Roman"/>
          <w:sz w:val="24"/>
          <w:szCs w:val="24"/>
          <w:lang w:val="en-CA"/>
        </w:rPr>
        <w:t>For the present data</w:t>
      </w:r>
      <w:r w:rsidR="000E1865" w:rsidRPr="00B80EA2">
        <w:rPr>
          <w:rFonts w:ascii="Times New Roman" w:hAnsi="Times New Roman" w:cs="Times New Roman"/>
          <w:sz w:val="24"/>
          <w:szCs w:val="24"/>
          <w:lang w:val="en-CA"/>
        </w:rPr>
        <w:t xml:space="preserve">, all those </w:t>
      </w:r>
      <w:r w:rsidR="00274470" w:rsidRPr="00B80EA2">
        <w:rPr>
          <w:rFonts w:ascii="Times New Roman" w:hAnsi="Times New Roman" w:cs="Times New Roman"/>
          <w:sz w:val="24"/>
          <w:szCs w:val="24"/>
          <w:lang w:val="en-CA"/>
        </w:rPr>
        <w:t>indices</w:t>
      </w:r>
      <w:r w:rsidR="000E1865" w:rsidRPr="00B80EA2">
        <w:rPr>
          <w:rFonts w:ascii="Times New Roman" w:hAnsi="Times New Roman" w:cs="Times New Roman"/>
          <w:sz w:val="24"/>
          <w:szCs w:val="24"/>
          <w:lang w:val="en-CA"/>
        </w:rPr>
        <w:t xml:space="preserve"> </w:t>
      </w:r>
      <w:r w:rsidR="00274470" w:rsidRPr="00B80EA2">
        <w:rPr>
          <w:rFonts w:ascii="Times New Roman" w:hAnsi="Times New Roman" w:cs="Times New Roman"/>
          <w:sz w:val="24"/>
          <w:szCs w:val="24"/>
          <w:lang w:val="en-CA"/>
        </w:rPr>
        <w:t>under</w:t>
      </w:r>
      <w:r w:rsidR="00FD1879" w:rsidRPr="00B80EA2">
        <w:rPr>
          <w:rFonts w:ascii="Times New Roman" w:hAnsi="Times New Roman" w:cs="Times New Roman"/>
          <w:sz w:val="24"/>
          <w:szCs w:val="24"/>
          <w:lang w:val="en-CA"/>
        </w:rPr>
        <w:t>estimate to 5 the number of factors.</w:t>
      </w:r>
    </w:p>
    <w:p w14:paraId="040241E1" w14:textId="20B06C92" w:rsidR="00303D03" w:rsidRPr="00B80EA2" w:rsidRDefault="00655D5A"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E</w:t>
      </w:r>
      <w:r w:rsidR="001A7E8D" w:rsidRPr="00B80EA2">
        <w:rPr>
          <w:rFonts w:ascii="Times New Roman" w:hAnsi="Times New Roman" w:cs="Times New Roman"/>
          <w:sz w:val="24"/>
          <w:szCs w:val="24"/>
          <w:lang w:val="en-CA"/>
        </w:rPr>
        <w:t xml:space="preserve">ach </w:t>
      </w:r>
      <w:r w:rsidR="00642F03" w:rsidRPr="00B80EA2">
        <w:rPr>
          <w:rFonts w:ascii="Times New Roman" w:hAnsi="Times New Roman" w:cs="Times New Roman"/>
          <w:sz w:val="24"/>
          <w:szCs w:val="24"/>
          <w:lang w:val="en-CA"/>
        </w:rPr>
        <w:t>"</w:t>
      </w:r>
      <w:r w:rsidR="00642F03" w:rsidRPr="00B80EA2">
        <w:rPr>
          <w:rFonts w:ascii="Times New Roman" w:hAnsi="Times New Roman" w:cs="Times New Roman"/>
          <w:sz w:val="24"/>
          <w:szCs w:val="24"/>
          <w:lang w:val="en-US"/>
        </w:rPr>
        <w:t xml:space="preserve">Scénarios </w:t>
      </w:r>
      <w:r w:rsidR="00654ACD" w:rsidRPr="00B80EA2">
        <w:rPr>
          <w:rFonts w:ascii="Times New Roman" w:hAnsi="Times New Roman" w:cs="Times New Roman"/>
          <w:sz w:val="24"/>
          <w:szCs w:val="24"/>
          <w:lang w:val="en-CA"/>
        </w:rPr>
        <w:t>d'intérêt</w:t>
      </w:r>
      <w:r w:rsidR="00642F03" w:rsidRPr="00B80EA2">
        <w:rPr>
          <w:rFonts w:ascii="Times New Roman" w:hAnsi="Times New Roman" w:cs="Times New Roman"/>
          <w:sz w:val="24"/>
          <w:szCs w:val="24"/>
          <w:lang w:val="en-CA"/>
        </w:rPr>
        <w:t xml:space="preserve">” </w:t>
      </w:r>
      <w:r w:rsidR="000E31BE" w:rsidRPr="00B80EA2">
        <w:rPr>
          <w:rFonts w:ascii="Times New Roman" w:hAnsi="Times New Roman" w:cs="Times New Roman"/>
          <w:sz w:val="24"/>
          <w:szCs w:val="24"/>
          <w:lang w:val="en-CA"/>
        </w:rPr>
        <w:t xml:space="preserve">output </w:t>
      </w:r>
      <w:r w:rsidR="001A7E8D" w:rsidRPr="00B80EA2">
        <w:rPr>
          <w:rFonts w:ascii="Times New Roman" w:hAnsi="Times New Roman" w:cs="Times New Roman"/>
          <w:sz w:val="24"/>
          <w:szCs w:val="24"/>
          <w:lang w:val="en-CA"/>
        </w:rPr>
        <w:t>line</w:t>
      </w:r>
      <w:r w:rsidRPr="00B80EA2">
        <w:rPr>
          <w:rFonts w:ascii="Times New Roman" w:hAnsi="Times New Roman" w:cs="Times New Roman"/>
          <w:sz w:val="24"/>
          <w:szCs w:val="24"/>
          <w:lang w:val="en-CA"/>
        </w:rPr>
        <w:t xml:space="preserve"> start</w:t>
      </w:r>
      <w:r w:rsidR="00C813B4" w:rsidRPr="00B80EA2">
        <w:rPr>
          <w:rFonts w:ascii="Times New Roman" w:hAnsi="Times New Roman" w:cs="Times New Roman"/>
          <w:sz w:val="24"/>
          <w:szCs w:val="24"/>
          <w:lang w:val="en-CA"/>
        </w:rPr>
        <w:t>s</w:t>
      </w:r>
      <w:r w:rsidRPr="00B80EA2">
        <w:rPr>
          <w:rFonts w:ascii="Times New Roman" w:hAnsi="Times New Roman" w:cs="Times New Roman"/>
          <w:sz w:val="24"/>
          <w:szCs w:val="24"/>
          <w:lang w:val="en-CA"/>
        </w:rPr>
        <w:t xml:space="preserve"> </w:t>
      </w:r>
      <w:r w:rsidR="0045784F" w:rsidRPr="00B80EA2">
        <w:rPr>
          <w:rFonts w:ascii="Times New Roman" w:hAnsi="Times New Roman" w:cs="Times New Roman"/>
          <w:sz w:val="24"/>
          <w:szCs w:val="24"/>
          <w:lang w:val="en-CA"/>
        </w:rPr>
        <w:t xml:space="preserve">with the scenario identifier </w:t>
      </w:r>
      <w:r w:rsidR="009E3021" w:rsidRPr="00B80EA2">
        <w:rPr>
          <w:rFonts w:ascii="Times New Roman" w:hAnsi="Times New Roman" w:cs="Times New Roman"/>
          <w:sz w:val="24"/>
          <w:szCs w:val="24"/>
          <w:lang w:val="en-CA"/>
        </w:rPr>
        <w:t xml:space="preserve">number </w:t>
      </w:r>
      <w:r w:rsidR="00812E32" w:rsidRPr="00B80EA2">
        <w:rPr>
          <w:rFonts w:ascii="Times New Roman" w:hAnsi="Times New Roman" w:cs="Times New Roman"/>
          <w:sz w:val="24"/>
          <w:szCs w:val="24"/>
          <w:lang w:val="en-CA"/>
        </w:rPr>
        <w:t xml:space="preserve">followed by </w:t>
      </w:r>
      <w:r w:rsidR="001B7371" w:rsidRPr="00B80EA2">
        <w:rPr>
          <w:rFonts w:ascii="Times New Roman" w:hAnsi="Times New Roman" w:cs="Times New Roman"/>
          <w:sz w:val="24"/>
          <w:szCs w:val="24"/>
          <w:lang w:val="en-CA"/>
        </w:rPr>
        <w:t>its</w:t>
      </w:r>
      <w:r w:rsidR="001A7E8D" w:rsidRPr="00B80EA2">
        <w:rPr>
          <w:rFonts w:ascii="Times New Roman" w:hAnsi="Times New Roman" w:cs="Times New Roman"/>
          <w:sz w:val="24"/>
          <w:szCs w:val="24"/>
          <w:lang w:val="en-CA"/>
        </w:rPr>
        <w:t xml:space="preserve"> fit probability, degrees of freedom and X</w:t>
      </w:r>
      <w:r w:rsidR="001A7E8D" w:rsidRPr="00B80EA2">
        <w:rPr>
          <w:rFonts w:ascii="Times New Roman" w:hAnsi="Times New Roman" w:cs="Times New Roman"/>
          <w:sz w:val="24"/>
          <w:szCs w:val="24"/>
          <w:vertAlign w:val="superscript"/>
          <w:lang w:val="en-CA"/>
        </w:rPr>
        <w:t>2</w:t>
      </w:r>
      <w:r w:rsidR="001A7E8D" w:rsidRPr="00B80EA2">
        <w:rPr>
          <w:rFonts w:ascii="Times New Roman" w:hAnsi="Times New Roman" w:cs="Times New Roman"/>
          <w:sz w:val="24"/>
          <w:szCs w:val="24"/>
          <w:lang w:val="en-CA"/>
        </w:rPr>
        <w:t xml:space="preserve"> value</w:t>
      </w:r>
      <w:r w:rsidR="001B7371" w:rsidRPr="00B80EA2">
        <w:rPr>
          <w:rFonts w:ascii="Times New Roman" w:hAnsi="Times New Roman" w:cs="Times New Roman"/>
          <w:sz w:val="24"/>
          <w:szCs w:val="24"/>
          <w:lang w:val="en-CA"/>
        </w:rPr>
        <w:t>s</w:t>
      </w:r>
      <w:r w:rsidR="001A7E8D" w:rsidRPr="00B80EA2">
        <w:rPr>
          <w:rFonts w:ascii="Times New Roman" w:hAnsi="Times New Roman" w:cs="Times New Roman"/>
          <w:sz w:val="24"/>
          <w:szCs w:val="24"/>
          <w:lang w:val="en-CA"/>
        </w:rPr>
        <w:t xml:space="preserve">. </w:t>
      </w:r>
      <w:r w:rsidR="00C32CFB" w:rsidRPr="00B80EA2">
        <w:rPr>
          <w:rFonts w:ascii="Times New Roman" w:hAnsi="Times New Roman" w:cs="Times New Roman"/>
          <w:sz w:val="24"/>
          <w:szCs w:val="24"/>
          <w:lang w:val="en-CA"/>
        </w:rPr>
        <w:t>Then ‘VG</w:t>
      </w:r>
      <w:r w:rsidR="00F2206A" w:rsidRPr="00B80EA2">
        <w:rPr>
          <w:rFonts w:ascii="Times New Roman" w:hAnsi="Times New Roman" w:cs="Times New Roman"/>
          <w:sz w:val="24"/>
          <w:szCs w:val="24"/>
          <w:lang w:val="en-CA"/>
        </w:rPr>
        <w:t xml:space="preserve">’ </w:t>
      </w:r>
      <w:r w:rsidR="003E759B">
        <w:rPr>
          <w:rFonts w:ascii="Times New Roman" w:hAnsi="Times New Roman" w:cs="Times New Roman"/>
          <w:sz w:val="24"/>
          <w:szCs w:val="24"/>
          <w:lang w:val="en-CA"/>
        </w:rPr>
        <w:t xml:space="preserve">is </w:t>
      </w:r>
      <w:r w:rsidR="00F2206A" w:rsidRPr="00B80EA2">
        <w:rPr>
          <w:rFonts w:ascii="Times New Roman" w:hAnsi="Times New Roman" w:cs="Times New Roman"/>
          <w:sz w:val="24"/>
          <w:szCs w:val="24"/>
          <w:lang w:val="en-CA"/>
        </w:rPr>
        <w:t xml:space="preserve">followed by a number </w:t>
      </w:r>
      <w:r w:rsidR="008C5342" w:rsidRPr="00B80EA2">
        <w:rPr>
          <w:rFonts w:ascii="Times New Roman" w:hAnsi="Times New Roman" w:cs="Times New Roman"/>
          <w:sz w:val="24"/>
          <w:szCs w:val="24"/>
          <w:lang w:val="en-CA"/>
        </w:rPr>
        <w:t xml:space="preserve">that </w:t>
      </w:r>
      <w:r w:rsidR="00F2206A" w:rsidRPr="00B80EA2">
        <w:rPr>
          <w:rFonts w:ascii="Times New Roman" w:hAnsi="Times New Roman" w:cs="Times New Roman"/>
          <w:sz w:val="24"/>
          <w:szCs w:val="24"/>
          <w:lang w:val="en-CA"/>
        </w:rPr>
        <w:t>indicate</w:t>
      </w:r>
      <w:r w:rsidR="002A2C50" w:rsidRPr="00B80EA2">
        <w:rPr>
          <w:rFonts w:ascii="Times New Roman" w:hAnsi="Times New Roman" w:cs="Times New Roman"/>
          <w:sz w:val="24"/>
          <w:szCs w:val="24"/>
          <w:lang w:val="en-CA"/>
        </w:rPr>
        <w:t>s</w:t>
      </w:r>
      <w:r w:rsidR="00F2206A" w:rsidRPr="00B80EA2">
        <w:rPr>
          <w:rFonts w:ascii="Times New Roman" w:hAnsi="Times New Roman" w:cs="Times New Roman"/>
          <w:sz w:val="24"/>
          <w:szCs w:val="24"/>
          <w:lang w:val="en-CA"/>
        </w:rPr>
        <w:t xml:space="preserve"> </w:t>
      </w:r>
      <w:r w:rsidR="0034686A" w:rsidRPr="00B80EA2">
        <w:rPr>
          <w:rFonts w:ascii="Times New Roman" w:hAnsi="Times New Roman" w:cs="Times New Roman"/>
          <w:sz w:val="24"/>
          <w:szCs w:val="24"/>
          <w:lang w:val="en-CA"/>
        </w:rPr>
        <w:t>the corres</w:t>
      </w:r>
      <w:r w:rsidR="004501EF" w:rsidRPr="00B80EA2">
        <w:rPr>
          <w:rFonts w:ascii="Times New Roman" w:hAnsi="Times New Roman" w:cs="Times New Roman"/>
          <w:sz w:val="24"/>
          <w:szCs w:val="24"/>
          <w:lang w:val="en-CA"/>
        </w:rPr>
        <w:t xml:space="preserve">ponding entry into the field VG </w:t>
      </w:r>
      <w:r w:rsidR="009D4F3E" w:rsidRPr="00B80EA2">
        <w:rPr>
          <w:rFonts w:ascii="Times New Roman" w:hAnsi="Times New Roman" w:cs="Times New Roman"/>
          <w:sz w:val="24"/>
          <w:szCs w:val="24"/>
          <w:lang w:val="en-CA"/>
        </w:rPr>
        <w:t xml:space="preserve">(for Variable Grouping) </w:t>
      </w:r>
      <w:r w:rsidR="004501EF" w:rsidRPr="00B80EA2">
        <w:rPr>
          <w:rFonts w:ascii="Times New Roman" w:hAnsi="Times New Roman" w:cs="Times New Roman"/>
          <w:sz w:val="24"/>
          <w:szCs w:val="24"/>
          <w:lang w:val="en-CA"/>
        </w:rPr>
        <w:t>of output structure</w:t>
      </w:r>
      <w:r w:rsidR="008C5342" w:rsidRPr="00B80EA2">
        <w:rPr>
          <w:rFonts w:ascii="Times New Roman" w:hAnsi="Times New Roman" w:cs="Times New Roman"/>
          <w:sz w:val="24"/>
          <w:szCs w:val="24"/>
          <w:lang w:val="en-CA"/>
        </w:rPr>
        <w:t xml:space="preserve"> AS.</w:t>
      </w:r>
      <w:r w:rsidR="004501EF" w:rsidRPr="00B80EA2">
        <w:rPr>
          <w:rFonts w:ascii="Times New Roman" w:hAnsi="Times New Roman" w:cs="Times New Roman"/>
          <w:sz w:val="24"/>
          <w:szCs w:val="24"/>
          <w:lang w:val="en-CA"/>
        </w:rPr>
        <w:t xml:space="preserve"> </w:t>
      </w:r>
      <w:r w:rsidR="00C43F8E" w:rsidRPr="00B80EA2">
        <w:rPr>
          <w:rFonts w:ascii="Times New Roman" w:hAnsi="Times New Roman" w:cs="Times New Roman"/>
          <w:sz w:val="24"/>
          <w:szCs w:val="24"/>
          <w:lang w:val="en-CA"/>
        </w:rPr>
        <w:t>This is</w:t>
      </w:r>
      <w:r w:rsidR="002F466C" w:rsidRPr="00B80EA2">
        <w:rPr>
          <w:rFonts w:ascii="Times New Roman" w:hAnsi="Times New Roman" w:cs="Times New Roman"/>
          <w:sz w:val="24"/>
          <w:szCs w:val="24"/>
          <w:lang w:val="en-CA"/>
        </w:rPr>
        <w:t xml:space="preserve"> provided to ease consultation </w:t>
      </w:r>
      <w:r w:rsidR="006B4107" w:rsidRPr="00B80EA2">
        <w:rPr>
          <w:rFonts w:ascii="Times New Roman" w:hAnsi="Times New Roman" w:cs="Times New Roman"/>
          <w:sz w:val="24"/>
          <w:szCs w:val="24"/>
          <w:lang w:val="en-CA"/>
        </w:rPr>
        <w:t>of the AS structure</w:t>
      </w:r>
      <w:r w:rsidR="007510E2" w:rsidRPr="00B80EA2">
        <w:rPr>
          <w:rFonts w:ascii="Times New Roman" w:hAnsi="Times New Roman" w:cs="Times New Roman"/>
          <w:sz w:val="24"/>
          <w:szCs w:val="24"/>
          <w:lang w:val="en-CA"/>
        </w:rPr>
        <w:t xml:space="preserve"> </w:t>
      </w:r>
      <w:r w:rsidR="004878D6" w:rsidRPr="00B80EA2">
        <w:rPr>
          <w:rFonts w:ascii="Times New Roman" w:hAnsi="Times New Roman" w:cs="Times New Roman"/>
          <w:sz w:val="24"/>
          <w:szCs w:val="24"/>
          <w:lang w:val="en-CA"/>
        </w:rPr>
        <w:t>if</w:t>
      </w:r>
      <w:r w:rsidR="007510E2" w:rsidRPr="00B80EA2">
        <w:rPr>
          <w:rFonts w:ascii="Times New Roman" w:hAnsi="Times New Roman" w:cs="Times New Roman"/>
          <w:sz w:val="24"/>
          <w:szCs w:val="24"/>
          <w:lang w:val="en-CA"/>
        </w:rPr>
        <w:t xml:space="preserve"> required</w:t>
      </w:r>
      <w:r w:rsidR="006E2ABA" w:rsidRPr="00B80EA2">
        <w:rPr>
          <w:rFonts w:ascii="Times New Roman" w:hAnsi="Times New Roman" w:cs="Times New Roman"/>
          <w:sz w:val="24"/>
          <w:szCs w:val="24"/>
          <w:lang w:val="en-CA"/>
        </w:rPr>
        <w:t xml:space="preserve">. These </w:t>
      </w:r>
      <w:r w:rsidR="000C2472" w:rsidRPr="00B80EA2">
        <w:rPr>
          <w:rFonts w:ascii="Times New Roman" w:hAnsi="Times New Roman" w:cs="Times New Roman"/>
          <w:sz w:val="24"/>
          <w:szCs w:val="24"/>
          <w:lang w:val="en-CA"/>
        </w:rPr>
        <w:t>VG numbers</w:t>
      </w:r>
      <w:r w:rsidR="00C813B4" w:rsidRPr="00B80EA2">
        <w:rPr>
          <w:rFonts w:ascii="Times New Roman" w:hAnsi="Times New Roman" w:cs="Times New Roman"/>
          <w:sz w:val="24"/>
          <w:szCs w:val="24"/>
          <w:lang w:val="en-CA"/>
        </w:rPr>
        <w:t xml:space="preserve"> should not be confuse</w:t>
      </w:r>
      <w:r w:rsidR="00E047C0" w:rsidRPr="00B80EA2">
        <w:rPr>
          <w:rFonts w:ascii="Times New Roman" w:hAnsi="Times New Roman" w:cs="Times New Roman"/>
          <w:sz w:val="24"/>
          <w:szCs w:val="24"/>
          <w:lang w:val="en-CA"/>
        </w:rPr>
        <w:t>d with the printed scenario identifiers</w:t>
      </w:r>
      <w:r w:rsidR="00641FD0" w:rsidRPr="00B80EA2">
        <w:rPr>
          <w:rFonts w:ascii="Times New Roman" w:hAnsi="Times New Roman" w:cs="Times New Roman"/>
          <w:sz w:val="24"/>
          <w:szCs w:val="24"/>
          <w:lang w:val="en-CA"/>
        </w:rPr>
        <w:t xml:space="preserve">. This is followed by ‘FC’ and a </w:t>
      </w:r>
      <w:r w:rsidR="006E1303" w:rsidRPr="00B80EA2">
        <w:rPr>
          <w:rFonts w:ascii="Times New Roman" w:hAnsi="Times New Roman" w:cs="Times New Roman"/>
          <w:sz w:val="24"/>
          <w:szCs w:val="24"/>
          <w:lang w:val="en-CA"/>
        </w:rPr>
        <w:t>factor correlation</w:t>
      </w:r>
      <w:r w:rsidR="004E4C3E" w:rsidRPr="00B80EA2">
        <w:rPr>
          <w:rFonts w:ascii="Times New Roman" w:hAnsi="Times New Roman" w:cs="Times New Roman"/>
          <w:sz w:val="24"/>
          <w:szCs w:val="24"/>
          <w:lang w:val="en-CA"/>
        </w:rPr>
        <w:t xml:space="preserve"> variant</w:t>
      </w:r>
      <w:r w:rsidR="00DF777B" w:rsidRPr="00DF777B">
        <w:rPr>
          <w:rFonts w:ascii="Times New Roman" w:hAnsi="Times New Roman" w:cs="Times New Roman"/>
          <w:sz w:val="24"/>
          <w:szCs w:val="24"/>
          <w:lang w:val="en-CA"/>
        </w:rPr>
        <w:t xml:space="preserve"> </w:t>
      </w:r>
      <w:r w:rsidR="00DF777B" w:rsidRPr="00B80EA2">
        <w:rPr>
          <w:rFonts w:ascii="Times New Roman" w:hAnsi="Times New Roman" w:cs="Times New Roman"/>
          <w:sz w:val="24"/>
          <w:szCs w:val="24"/>
          <w:lang w:val="en-CA"/>
        </w:rPr>
        <w:t>rank</w:t>
      </w:r>
      <w:r w:rsidR="006E1303" w:rsidRPr="00B80EA2">
        <w:rPr>
          <w:rFonts w:ascii="Times New Roman" w:hAnsi="Times New Roman" w:cs="Times New Roman"/>
          <w:sz w:val="24"/>
          <w:szCs w:val="24"/>
          <w:lang w:val="en-CA"/>
        </w:rPr>
        <w:t>. ‘FC</w:t>
      </w:r>
      <w:r w:rsidR="00D80883" w:rsidRPr="00B80EA2">
        <w:rPr>
          <w:rFonts w:ascii="Times New Roman" w:hAnsi="Times New Roman" w:cs="Times New Roman"/>
          <w:sz w:val="24"/>
          <w:szCs w:val="24"/>
          <w:lang w:val="en-CA"/>
        </w:rPr>
        <w:t>1</w:t>
      </w:r>
      <w:r w:rsidR="006E1303" w:rsidRPr="00B80EA2">
        <w:rPr>
          <w:rFonts w:ascii="Times New Roman" w:hAnsi="Times New Roman" w:cs="Times New Roman"/>
          <w:sz w:val="24"/>
          <w:szCs w:val="24"/>
          <w:lang w:val="en-CA"/>
        </w:rPr>
        <w:t xml:space="preserve">’ </w:t>
      </w:r>
      <w:r w:rsidR="00D80883" w:rsidRPr="00B80EA2">
        <w:rPr>
          <w:rFonts w:ascii="Times New Roman" w:hAnsi="Times New Roman" w:cs="Times New Roman"/>
          <w:sz w:val="24"/>
          <w:szCs w:val="24"/>
          <w:lang w:val="en-CA"/>
        </w:rPr>
        <w:t xml:space="preserve">has all correlations </w:t>
      </w:r>
      <w:r w:rsidR="00622C93" w:rsidRPr="00B80EA2">
        <w:rPr>
          <w:rFonts w:ascii="Times New Roman" w:hAnsi="Times New Roman" w:cs="Times New Roman"/>
          <w:sz w:val="24"/>
          <w:szCs w:val="24"/>
          <w:lang w:val="en-CA"/>
        </w:rPr>
        <w:t>significant</w:t>
      </w:r>
      <w:r w:rsidR="00035337" w:rsidRPr="00B80EA2">
        <w:rPr>
          <w:rFonts w:ascii="Times New Roman" w:hAnsi="Times New Roman" w:cs="Times New Roman"/>
          <w:sz w:val="24"/>
          <w:szCs w:val="24"/>
          <w:lang w:val="en-CA"/>
        </w:rPr>
        <w:t xml:space="preserve"> at </w:t>
      </w:r>
      <w:r w:rsidR="00035337" w:rsidRPr="00B80EA2">
        <w:rPr>
          <w:rFonts w:ascii="Times New Roman" w:hAnsi="Times New Roman" w:cs="Times New Roman"/>
          <w:i/>
          <w:iCs/>
          <w:sz w:val="24"/>
          <w:szCs w:val="24"/>
          <w:lang w:val="en-CA"/>
        </w:rPr>
        <w:t>p</w:t>
      </w:r>
      <w:r w:rsidR="00035337" w:rsidRPr="00B80EA2">
        <w:rPr>
          <w:rFonts w:ascii="Times New Roman" w:hAnsi="Times New Roman" w:cs="Times New Roman"/>
          <w:sz w:val="24"/>
          <w:szCs w:val="24"/>
          <w:lang w:val="en-CA"/>
        </w:rPr>
        <w:t xml:space="preserve"> &lt;</w:t>
      </w:r>
      <w:r w:rsidR="00243EAE" w:rsidRPr="00B80EA2">
        <w:rPr>
          <w:rFonts w:ascii="Times New Roman" w:hAnsi="Times New Roman" w:cs="Times New Roman"/>
          <w:sz w:val="24"/>
          <w:szCs w:val="24"/>
          <w:lang w:val="en-CA"/>
        </w:rPr>
        <w:t xml:space="preserve"> .</w:t>
      </w:r>
      <w:r w:rsidR="00596B87" w:rsidRPr="00B80EA2">
        <w:rPr>
          <w:rFonts w:ascii="Times New Roman" w:hAnsi="Times New Roman" w:cs="Times New Roman"/>
          <w:sz w:val="24"/>
          <w:szCs w:val="24"/>
          <w:lang w:val="en-CA"/>
        </w:rPr>
        <w:t>25</w:t>
      </w:r>
      <w:r w:rsidR="00243EAE" w:rsidRPr="00B80EA2">
        <w:rPr>
          <w:rFonts w:ascii="Times New Roman" w:hAnsi="Times New Roman" w:cs="Times New Roman"/>
          <w:sz w:val="24"/>
          <w:szCs w:val="24"/>
          <w:lang w:val="en-CA"/>
        </w:rPr>
        <w:t xml:space="preserve">. Further ‘FC’ </w:t>
      </w:r>
      <w:r w:rsidR="00392C8A" w:rsidRPr="00B80EA2">
        <w:rPr>
          <w:rFonts w:ascii="Times New Roman" w:hAnsi="Times New Roman" w:cs="Times New Roman"/>
          <w:sz w:val="24"/>
          <w:szCs w:val="24"/>
          <w:lang w:val="en-CA"/>
        </w:rPr>
        <w:t xml:space="preserve">values for the same VG number involve </w:t>
      </w:r>
      <w:r w:rsidR="00D56C65" w:rsidRPr="00B80EA2">
        <w:rPr>
          <w:rFonts w:ascii="Times New Roman" w:hAnsi="Times New Roman" w:cs="Times New Roman"/>
          <w:sz w:val="24"/>
          <w:szCs w:val="24"/>
          <w:lang w:val="en-CA"/>
        </w:rPr>
        <w:t>withdrawal</w:t>
      </w:r>
      <w:r w:rsidR="005568FB" w:rsidRPr="00B80EA2">
        <w:rPr>
          <w:rFonts w:ascii="Times New Roman" w:hAnsi="Times New Roman" w:cs="Times New Roman"/>
          <w:sz w:val="24"/>
          <w:szCs w:val="24"/>
          <w:lang w:val="en-CA"/>
        </w:rPr>
        <w:t xml:space="preserve"> (nullifying)</w:t>
      </w:r>
      <w:r w:rsidR="00D56C65" w:rsidRPr="00B80EA2">
        <w:rPr>
          <w:rFonts w:ascii="Times New Roman" w:hAnsi="Times New Roman" w:cs="Times New Roman"/>
          <w:sz w:val="24"/>
          <w:szCs w:val="24"/>
          <w:lang w:val="en-CA"/>
        </w:rPr>
        <w:t xml:space="preserve"> of </w:t>
      </w:r>
      <w:r w:rsidR="00166DED" w:rsidRPr="00B80EA2">
        <w:rPr>
          <w:rFonts w:ascii="Times New Roman" w:hAnsi="Times New Roman" w:cs="Times New Roman"/>
          <w:sz w:val="24"/>
          <w:szCs w:val="24"/>
          <w:lang w:val="en-CA"/>
        </w:rPr>
        <w:t>some</w:t>
      </w:r>
      <w:r w:rsidR="00702707" w:rsidRPr="00B80EA2">
        <w:rPr>
          <w:rFonts w:ascii="Times New Roman" w:hAnsi="Times New Roman" w:cs="Times New Roman"/>
          <w:sz w:val="24"/>
          <w:szCs w:val="24"/>
          <w:lang w:val="en-CA"/>
        </w:rPr>
        <w:t xml:space="preserve"> subset of</w:t>
      </w:r>
      <w:r w:rsidR="00D56C65" w:rsidRPr="00B80EA2">
        <w:rPr>
          <w:rFonts w:ascii="Times New Roman" w:hAnsi="Times New Roman" w:cs="Times New Roman"/>
          <w:sz w:val="24"/>
          <w:szCs w:val="24"/>
          <w:lang w:val="en-CA"/>
        </w:rPr>
        <w:t xml:space="preserve"> </w:t>
      </w:r>
      <w:r w:rsidR="004A57A0" w:rsidRPr="00B80EA2">
        <w:rPr>
          <w:rFonts w:ascii="Times New Roman" w:hAnsi="Times New Roman" w:cs="Times New Roman"/>
          <w:sz w:val="24"/>
          <w:szCs w:val="24"/>
          <w:lang w:val="en-CA"/>
        </w:rPr>
        <w:t>correlation</w:t>
      </w:r>
      <w:r w:rsidR="00702707" w:rsidRPr="00B80EA2">
        <w:rPr>
          <w:rFonts w:ascii="Times New Roman" w:hAnsi="Times New Roman" w:cs="Times New Roman"/>
          <w:sz w:val="24"/>
          <w:szCs w:val="24"/>
          <w:lang w:val="en-CA"/>
        </w:rPr>
        <w:t>s</w:t>
      </w:r>
      <w:r w:rsidR="00B6576C" w:rsidRPr="00B80EA2">
        <w:rPr>
          <w:rFonts w:ascii="Times New Roman" w:hAnsi="Times New Roman" w:cs="Times New Roman"/>
          <w:sz w:val="24"/>
          <w:szCs w:val="24"/>
          <w:lang w:val="en-CA"/>
        </w:rPr>
        <w:t xml:space="preserve"> </w:t>
      </w:r>
      <w:r w:rsidR="00F13B3B" w:rsidRPr="00B80EA2">
        <w:rPr>
          <w:rFonts w:ascii="Times New Roman" w:hAnsi="Times New Roman" w:cs="Times New Roman"/>
          <w:sz w:val="24"/>
          <w:szCs w:val="24"/>
          <w:lang w:val="en-CA"/>
        </w:rPr>
        <w:t xml:space="preserve">whose </w:t>
      </w:r>
      <w:r w:rsidR="00DD063D" w:rsidRPr="00B80EA2">
        <w:rPr>
          <w:rFonts w:ascii="Times New Roman" w:hAnsi="Times New Roman" w:cs="Times New Roman"/>
          <w:sz w:val="24"/>
          <w:szCs w:val="24"/>
          <w:lang w:val="en-CA"/>
        </w:rPr>
        <w:t>significan</w:t>
      </w:r>
      <w:r w:rsidR="00F13B3B" w:rsidRPr="00B80EA2">
        <w:rPr>
          <w:rFonts w:ascii="Times New Roman" w:hAnsi="Times New Roman" w:cs="Times New Roman"/>
          <w:sz w:val="24"/>
          <w:szCs w:val="24"/>
          <w:lang w:val="en-CA"/>
        </w:rPr>
        <w:t>ce lies</w:t>
      </w:r>
      <w:r w:rsidR="00DD063D" w:rsidRPr="00B80EA2">
        <w:rPr>
          <w:rFonts w:ascii="Times New Roman" w:hAnsi="Times New Roman" w:cs="Times New Roman"/>
          <w:sz w:val="24"/>
          <w:szCs w:val="24"/>
          <w:lang w:val="en-CA"/>
        </w:rPr>
        <w:t xml:space="preserve"> between t</w:t>
      </w:r>
      <w:r w:rsidR="00675498" w:rsidRPr="00B80EA2">
        <w:rPr>
          <w:rFonts w:ascii="Times New Roman" w:hAnsi="Times New Roman" w:cs="Times New Roman"/>
          <w:sz w:val="24"/>
          <w:szCs w:val="24"/>
          <w:lang w:val="en-CA"/>
        </w:rPr>
        <w:t>h</w:t>
      </w:r>
      <w:r w:rsidR="00DD063D" w:rsidRPr="00B80EA2">
        <w:rPr>
          <w:rFonts w:ascii="Times New Roman" w:hAnsi="Times New Roman" w:cs="Times New Roman"/>
          <w:sz w:val="24"/>
          <w:szCs w:val="24"/>
          <w:lang w:val="en-CA"/>
        </w:rPr>
        <w:t>e two statistical thresholds</w:t>
      </w:r>
      <w:r w:rsidR="004A57A0" w:rsidRPr="00B80EA2">
        <w:rPr>
          <w:rFonts w:ascii="Times New Roman" w:hAnsi="Times New Roman" w:cs="Times New Roman"/>
          <w:sz w:val="24"/>
          <w:szCs w:val="24"/>
          <w:lang w:val="en-CA"/>
        </w:rPr>
        <w:t xml:space="preserve">, hence </w:t>
      </w:r>
      <w:r w:rsidR="00B6576C" w:rsidRPr="00B80EA2">
        <w:rPr>
          <w:rFonts w:ascii="Times New Roman" w:hAnsi="Times New Roman" w:cs="Times New Roman"/>
          <w:sz w:val="24"/>
          <w:szCs w:val="24"/>
          <w:lang w:val="en-CA"/>
        </w:rPr>
        <w:t xml:space="preserve">with </w:t>
      </w:r>
      <w:r w:rsidR="004A57A0" w:rsidRPr="00B80EA2">
        <w:rPr>
          <w:rFonts w:ascii="Times New Roman" w:hAnsi="Times New Roman" w:cs="Times New Roman"/>
          <w:sz w:val="24"/>
          <w:szCs w:val="24"/>
          <w:lang w:val="en-CA"/>
        </w:rPr>
        <w:t xml:space="preserve">a </w:t>
      </w:r>
      <w:r w:rsidR="00B6576C" w:rsidRPr="00B80EA2">
        <w:rPr>
          <w:rFonts w:ascii="Times New Roman" w:hAnsi="Times New Roman" w:cs="Times New Roman"/>
          <w:sz w:val="24"/>
          <w:szCs w:val="24"/>
          <w:lang w:val="en-CA"/>
        </w:rPr>
        <w:t xml:space="preserve">correspondingly </w:t>
      </w:r>
      <w:r w:rsidR="004A57A0" w:rsidRPr="00B80EA2">
        <w:rPr>
          <w:rFonts w:ascii="Times New Roman" w:hAnsi="Times New Roman" w:cs="Times New Roman"/>
          <w:sz w:val="24"/>
          <w:szCs w:val="24"/>
          <w:lang w:val="en-CA"/>
        </w:rPr>
        <w:t>larger number of degrees of freedom.</w:t>
      </w:r>
      <w:r w:rsidR="00877BB6" w:rsidRPr="00B80EA2">
        <w:rPr>
          <w:rFonts w:ascii="Times New Roman" w:hAnsi="Times New Roman" w:cs="Times New Roman"/>
          <w:sz w:val="24"/>
          <w:szCs w:val="24"/>
          <w:lang w:val="en-CA"/>
        </w:rPr>
        <w:t xml:space="preserve"> Th</w:t>
      </w:r>
      <w:r w:rsidR="00407B93" w:rsidRPr="00B80EA2">
        <w:rPr>
          <w:rFonts w:ascii="Times New Roman" w:hAnsi="Times New Roman" w:cs="Times New Roman"/>
          <w:sz w:val="24"/>
          <w:szCs w:val="24"/>
          <w:lang w:val="en-CA"/>
        </w:rPr>
        <w:t>e line</w:t>
      </w:r>
      <w:r w:rsidR="00877BB6" w:rsidRPr="00B80EA2">
        <w:rPr>
          <w:rFonts w:ascii="Times New Roman" w:hAnsi="Times New Roman" w:cs="Times New Roman"/>
          <w:sz w:val="24"/>
          <w:szCs w:val="24"/>
          <w:lang w:val="en-CA"/>
        </w:rPr>
        <w:t xml:space="preserve"> </w:t>
      </w:r>
      <w:r w:rsidR="00C46CED" w:rsidRPr="00B80EA2">
        <w:rPr>
          <w:rFonts w:ascii="Times New Roman" w:hAnsi="Times New Roman" w:cs="Times New Roman"/>
          <w:sz w:val="24"/>
          <w:szCs w:val="24"/>
          <w:lang w:val="en-CA"/>
        </w:rPr>
        <w:t>continues with</w:t>
      </w:r>
      <w:r w:rsidR="00877BB6" w:rsidRPr="00B80EA2">
        <w:rPr>
          <w:rFonts w:ascii="Times New Roman" w:hAnsi="Times New Roman" w:cs="Times New Roman"/>
          <w:sz w:val="24"/>
          <w:szCs w:val="24"/>
          <w:lang w:val="en-CA"/>
        </w:rPr>
        <w:t xml:space="preserve"> the number of fact</w:t>
      </w:r>
      <w:r w:rsidR="00B94844" w:rsidRPr="00B80EA2">
        <w:rPr>
          <w:rFonts w:ascii="Times New Roman" w:hAnsi="Times New Roman" w:cs="Times New Roman"/>
          <w:sz w:val="24"/>
          <w:szCs w:val="24"/>
          <w:lang w:val="en-CA"/>
        </w:rPr>
        <w:t>ors in the scenario</w:t>
      </w:r>
      <w:r w:rsidR="00BB6B35" w:rsidRPr="00B80EA2">
        <w:rPr>
          <w:rFonts w:ascii="Times New Roman" w:hAnsi="Times New Roman" w:cs="Times New Roman"/>
          <w:sz w:val="24"/>
          <w:szCs w:val="24"/>
          <w:lang w:val="en-CA"/>
        </w:rPr>
        <w:t xml:space="preserve"> (e.g., ‘6f’)</w:t>
      </w:r>
      <w:r w:rsidR="00830E23" w:rsidRPr="00B80EA2">
        <w:rPr>
          <w:rFonts w:ascii="Times New Roman" w:hAnsi="Times New Roman" w:cs="Times New Roman"/>
          <w:sz w:val="24"/>
          <w:szCs w:val="24"/>
          <w:lang w:val="en-CA"/>
        </w:rPr>
        <w:t>.</w:t>
      </w:r>
    </w:p>
    <w:p w14:paraId="074EBBBF" w14:textId="27AD42E9" w:rsidR="00187D08" w:rsidRPr="00B80EA2" w:rsidRDefault="004166C3"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Lines with ‘FC1’</w:t>
      </w:r>
      <w:r w:rsidR="009D3EB0" w:rsidRPr="00B80EA2">
        <w:rPr>
          <w:rFonts w:ascii="Times New Roman" w:hAnsi="Times New Roman" w:cs="Times New Roman"/>
          <w:sz w:val="24"/>
          <w:szCs w:val="24"/>
          <w:lang w:val="en-CA"/>
        </w:rPr>
        <w:t xml:space="preserve">, i.e. those introducing a new variable grouping, </w:t>
      </w:r>
      <w:r w:rsidR="0046254D" w:rsidRPr="00B80EA2">
        <w:rPr>
          <w:rFonts w:ascii="Times New Roman" w:hAnsi="Times New Roman" w:cs="Times New Roman"/>
          <w:sz w:val="24"/>
          <w:szCs w:val="24"/>
          <w:lang w:val="en-CA"/>
        </w:rPr>
        <w:t xml:space="preserve">are </w:t>
      </w:r>
      <w:r w:rsidR="00054548" w:rsidRPr="00B80EA2">
        <w:rPr>
          <w:rFonts w:ascii="Times New Roman" w:hAnsi="Times New Roman" w:cs="Times New Roman"/>
          <w:sz w:val="24"/>
          <w:szCs w:val="24"/>
          <w:lang w:val="en-CA"/>
        </w:rPr>
        <w:t>complet</w:t>
      </w:r>
      <w:r w:rsidR="0046254D" w:rsidRPr="00B80EA2">
        <w:rPr>
          <w:rFonts w:ascii="Times New Roman" w:hAnsi="Times New Roman" w:cs="Times New Roman"/>
          <w:sz w:val="24"/>
          <w:szCs w:val="24"/>
          <w:lang w:val="en-CA"/>
        </w:rPr>
        <w:t xml:space="preserve">ed by </w:t>
      </w:r>
      <w:r w:rsidR="00BB6B35" w:rsidRPr="00B80EA2">
        <w:rPr>
          <w:rFonts w:ascii="Times New Roman" w:hAnsi="Times New Roman" w:cs="Times New Roman"/>
          <w:sz w:val="24"/>
          <w:szCs w:val="24"/>
          <w:lang w:val="en-CA"/>
        </w:rPr>
        <w:t>further information concerning the variable grouping</w:t>
      </w:r>
      <w:r w:rsidR="00901613" w:rsidRPr="00B80EA2">
        <w:rPr>
          <w:rFonts w:ascii="Times New Roman" w:hAnsi="Times New Roman" w:cs="Times New Roman"/>
          <w:sz w:val="24"/>
          <w:szCs w:val="24"/>
          <w:lang w:val="en-CA"/>
        </w:rPr>
        <w:t xml:space="preserve">. </w:t>
      </w:r>
      <w:r w:rsidR="00AE59B3" w:rsidRPr="00B80EA2">
        <w:rPr>
          <w:rFonts w:ascii="Times New Roman" w:hAnsi="Times New Roman" w:cs="Times New Roman"/>
          <w:sz w:val="24"/>
          <w:szCs w:val="24"/>
          <w:lang w:val="en-CA"/>
        </w:rPr>
        <w:t>For</w:t>
      </w:r>
      <w:r w:rsidR="000267E4" w:rsidRPr="00B80EA2">
        <w:rPr>
          <w:rFonts w:ascii="Times New Roman" w:hAnsi="Times New Roman" w:cs="Times New Roman"/>
          <w:sz w:val="24"/>
          <w:szCs w:val="24"/>
          <w:lang w:val="en-CA"/>
        </w:rPr>
        <w:t xml:space="preserve"> a scenario</w:t>
      </w:r>
      <w:r w:rsidR="00F53FB8" w:rsidRPr="00B80EA2">
        <w:rPr>
          <w:rFonts w:ascii="Times New Roman" w:hAnsi="Times New Roman" w:cs="Times New Roman"/>
          <w:sz w:val="24"/>
          <w:szCs w:val="24"/>
          <w:lang w:val="en-CA"/>
        </w:rPr>
        <w:t xml:space="preserve"> </w:t>
      </w:r>
      <w:r w:rsidR="00AE59B3" w:rsidRPr="00B80EA2">
        <w:rPr>
          <w:rFonts w:ascii="Times New Roman" w:hAnsi="Times New Roman" w:cs="Times New Roman"/>
          <w:sz w:val="24"/>
          <w:szCs w:val="24"/>
          <w:lang w:val="en-CA"/>
        </w:rPr>
        <w:t xml:space="preserve">in which </w:t>
      </w:r>
      <w:r w:rsidR="007F2DDD" w:rsidRPr="00B80EA2">
        <w:rPr>
          <w:rFonts w:ascii="Times New Roman" w:hAnsi="Times New Roman" w:cs="Times New Roman"/>
          <w:sz w:val="24"/>
          <w:szCs w:val="24"/>
          <w:lang w:val="en-CA"/>
        </w:rPr>
        <w:t>coplanarity</w:t>
      </w:r>
      <w:r w:rsidR="00AE59B3" w:rsidRPr="00B80EA2">
        <w:rPr>
          <w:rFonts w:ascii="Times New Roman" w:hAnsi="Times New Roman" w:cs="Times New Roman"/>
          <w:sz w:val="24"/>
          <w:szCs w:val="24"/>
          <w:lang w:val="en-CA"/>
        </w:rPr>
        <w:t xml:space="preserve"> is acknowledged</w:t>
      </w:r>
      <w:r w:rsidR="003551E9" w:rsidRPr="00B80EA2">
        <w:rPr>
          <w:rFonts w:ascii="Times New Roman" w:hAnsi="Times New Roman" w:cs="Times New Roman"/>
          <w:sz w:val="24"/>
          <w:szCs w:val="24"/>
          <w:lang w:val="en-CA"/>
        </w:rPr>
        <w:t>,</w:t>
      </w:r>
      <w:r w:rsidR="00BB08EC" w:rsidRPr="00B80EA2">
        <w:rPr>
          <w:rFonts w:ascii="Times New Roman" w:hAnsi="Times New Roman" w:cs="Times New Roman"/>
          <w:sz w:val="24"/>
          <w:szCs w:val="24"/>
          <w:lang w:val="en-CA"/>
        </w:rPr>
        <w:t xml:space="preserve"> the</w:t>
      </w:r>
      <w:r w:rsidR="00D31928" w:rsidRPr="00B80EA2">
        <w:rPr>
          <w:rFonts w:ascii="Times New Roman" w:hAnsi="Times New Roman" w:cs="Times New Roman"/>
          <w:sz w:val="24"/>
          <w:szCs w:val="24"/>
          <w:lang w:val="en-CA"/>
        </w:rPr>
        <w:t xml:space="preserve"> </w:t>
      </w:r>
      <w:r w:rsidR="002C48B5" w:rsidRPr="00B80EA2">
        <w:rPr>
          <w:rFonts w:ascii="Times New Roman" w:hAnsi="Times New Roman" w:cs="Times New Roman"/>
          <w:sz w:val="24"/>
          <w:szCs w:val="24"/>
          <w:lang w:val="en-CA"/>
        </w:rPr>
        <w:t xml:space="preserve">initially </w:t>
      </w:r>
      <w:r w:rsidR="002442BE" w:rsidRPr="00B80EA2">
        <w:rPr>
          <w:rFonts w:ascii="Times New Roman" w:hAnsi="Times New Roman" w:cs="Times New Roman"/>
          <w:sz w:val="24"/>
          <w:szCs w:val="24"/>
          <w:lang w:val="en-CA"/>
        </w:rPr>
        <w:t xml:space="preserve">clustered </w:t>
      </w:r>
      <w:r w:rsidR="00D31928" w:rsidRPr="00B80EA2">
        <w:rPr>
          <w:rFonts w:ascii="Times New Roman" w:hAnsi="Times New Roman" w:cs="Times New Roman"/>
          <w:sz w:val="24"/>
          <w:szCs w:val="24"/>
          <w:lang w:val="en-CA"/>
        </w:rPr>
        <w:t>variable</w:t>
      </w:r>
      <w:r w:rsidR="00B30863" w:rsidRPr="00B80EA2">
        <w:rPr>
          <w:rFonts w:ascii="Times New Roman" w:hAnsi="Times New Roman" w:cs="Times New Roman"/>
          <w:sz w:val="24"/>
          <w:szCs w:val="24"/>
          <w:lang w:val="en-CA"/>
        </w:rPr>
        <w:t>s</w:t>
      </w:r>
      <w:r w:rsidR="00D31928" w:rsidRPr="00B80EA2">
        <w:rPr>
          <w:rFonts w:ascii="Times New Roman" w:hAnsi="Times New Roman" w:cs="Times New Roman"/>
          <w:sz w:val="24"/>
          <w:szCs w:val="24"/>
          <w:lang w:val="en-CA"/>
        </w:rPr>
        <w:t xml:space="preserve"> </w:t>
      </w:r>
      <w:r w:rsidR="00524FA0" w:rsidRPr="00B80EA2">
        <w:rPr>
          <w:rFonts w:ascii="Times New Roman" w:hAnsi="Times New Roman" w:cs="Times New Roman"/>
          <w:sz w:val="24"/>
          <w:szCs w:val="24"/>
          <w:lang w:val="en-CA"/>
        </w:rPr>
        <w:t>that became</w:t>
      </w:r>
      <w:r w:rsidR="0042450C" w:rsidRPr="00B80EA2">
        <w:rPr>
          <w:rFonts w:ascii="Times New Roman" w:hAnsi="Times New Roman" w:cs="Times New Roman"/>
          <w:sz w:val="24"/>
          <w:szCs w:val="24"/>
          <w:lang w:val="en-CA"/>
        </w:rPr>
        <w:t xml:space="preserve"> </w:t>
      </w:r>
      <w:r w:rsidR="0099471B" w:rsidRPr="00B80EA2">
        <w:rPr>
          <w:rFonts w:ascii="Times New Roman" w:hAnsi="Times New Roman" w:cs="Times New Roman"/>
          <w:sz w:val="24"/>
          <w:szCs w:val="24"/>
          <w:lang w:val="en-CA"/>
        </w:rPr>
        <w:t>b</w:t>
      </w:r>
      <w:r w:rsidR="0042450C" w:rsidRPr="00B80EA2">
        <w:rPr>
          <w:rFonts w:ascii="Times New Roman" w:hAnsi="Times New Roman" w:cs="Times New Roman"/>
          <w:sz w:val="24"/>
          <w:szCs w:val="24"/>
          <w:lang w:val="en-CA"/>
        </w:rPr>
        <w:t>ifactorial</w:t>
      </w:r>
      <w:r w:rsidR="008B0983" w:rsidRPr="00B80EA2">
        <w:rPr>
          <w:rFonts w:ascii="Times New Roman" w:hAnsi="Times New Roman" w:cs="Times New Roman"/>
          <w:sz w:val="24"/>
          <w:szCs w:val="24"/>
          <w:lang w:val="en-CA"/>
        </w:rPr>
        <w:t xml:space="preserve"> are</w:t>
      </w:r>
      <w:r w:rsidR="0012072B" w:rsidRPr="00B80EA2">
        <w:rPr>
          <w:rFonts w:ascii="Times New Roman" w:hAnsi="Times New Roman" w:cs="Times New Roman"/>
          <w:sz w:val="24"/>
          <w:szCs w:val="24"/>
          <w:lang w:val="en-CA"/>
        </w:rPr>
        <w:t xml:space="preserve"> </w:t>
      </w:r>
      <w:r w:rsidR="00AA1849" w:rsidRPr="00B80EA2">
        <w:rPr>
          <w:rFonts w:ascii="Times New Roman" w:hAnsi="Times New Roman" w:cs="Times New Roman"/>
          <w:sz w:val="24"/>
          <w:szCs w:val="24"/>
          <w:lang w:val="en-CA"/>
        </w:rPr>
        <w:t>listed</w:t>
      </w:r>
      <w:r w:rsidR="00C42059" w:rsidRPr="00B80EA2">
        <w:rPr>
          <w:rFonts w:ascii="Times New Roman" w:hAnsi="Times New Roman" w:cs="Times New Roman"/>
          <w:sz w:val="24"/>
          <w:szCs w:val="24"/>
          <w:lang w:val="en-CA"/>
        </w:rPr>
        <w:t xml:space="preserve"> </w:t>
      </w:r>
      <w:r w:rsidR="00B03A1F" w:rsidRPr="00B80EA2">
        <w:rPr>
          <w:rFonts w:ascii="Times New Roman" w:hAnsi="Times New Roman" w:cs="Times New Roman"/>
          <w:sz w:val="24"/>
          <w:szCs w:val="24"/>
          <w:lang w:val="en-CA"/>
        </w:rPr>
        <w:t>next</w:t>
      </w:r>
      <w:r w:rsidR="00DF7112" w:rsidRPr="00B80EA2">
        <w:rPr>
          <w:rFonts w:ascii="Times New Roman" w:hAnsi="Times New Roman" w:cs="Times New Roman"/>
          <w:sz w:val="24"/>
          <w:szCs w:val="24"/>
          <w:lang w:val="en-CA"/>
        </w:rPr>
        <w:t xml:space="preserve"> </w:t>
      </w:r>
      <w:r w:rsidR="00605147" w:rsidRPr="00B80EA2">
        <w:rPr>
          <w:rFonts w:ascii="Times New Roman" w:hAnsi="Times New Roman" w:cs="Times New Roman"/>
          <w:sz w:val="24"/>
          <w:szCs w:val="24"/>
          <w:lang w:val="en-CA"/>
        </w:rPr>
        <w:t>(</w:t>
      </w:r>
      <w:r w:rsidR="00DF7112" w:rsidRPr="00B80EA2">
        <w:rPr>
          <w:rFonts w:ascii="Times New Roman" w:hAnsi="Times New Roman" w:cs="Times New Roman"/>
          <w:sz w:val="24"/>
          <w:szCs w:val="24"/>
          <w:lang w:val="en-CA"/>
        </w:rPr>
        <w:t>e.g. ‘</w:t>
      </w:r>
      <w:r w:rsidR="00E67813" w:rsidRPr="00B80EA2">
        <w:rPr>
          <w:rFonts w:ascii="Times New Roman" w:hAnsi="Times New Roman" w:cs="Times New Roman"/>
          <w:sz w:val="24"/>
          <w:szCs w:val="24"/>
          <w:lang w:val="en-US"/>
        </w:rPr>
        <w:t>b</w:t>
      </w:r>
      <w:r w:rsidR="00DF7112" w:rsidRPr="00B80EA2">
        <w:rPr>
          <w:rFonts w:ascii="Times New Roman" w:hAnsi="Times New Roman" w:cs="Times New Roman"/>
          <w:sz w:val="24"/>
          <w:szCs w:val="24"/>
          <w:lang w:val="en-US"/>
        </w:rPr>
        <w:t>f:</w:t>
      </w:r>
      <w:r w:rsidR="0028418F" w:rsidRPr="00B80EA2">
        <w:rPr>
          <w:rFonts w:ascii="Times New Roman" w:hAnsi="Times New Roman" w:cs="Times New Roman"/>
          <w:sz w:val="24"/>
          <w:szCs w:val="24"/>
          <w:lang w:val="en-US"/>
        </w:rPr>
        <w:t>8</w:t>
      </w:r>
      <w:r w:rsidR="00DB0D83" w:rsidRPr="00B80EA2">
        <w:rPr>
          <w:rFonts w:ascii="Times New Roman" w:hAnsi="Times New Roman" w:cs="Times New Roman"/>
          <w:sz w:val="24"/>
          <w:szCs w:val="24"/>
          <w:lang w:val="en-US"/>
        </w:rPr>
        <w:t>,</w:t>
      </w:r>
      <w:r w:rsidR="0028418F" w:rsidRPr="00B80EA2">
        <w:rPr>
          <w:rFonts w:ascii="Times New Roman" w:hAnsi="Times New Roman" w:cs="Times New Roman"/>
          <w:sz w:val="24"/>
          <w:szCs w:val="24"/>
          <w:lang w:val="en-US"/>
        </w:rPr>
        <w:t>9</w:t>
      </w:r>
      <w:r w:rsidR="00DF7112" w:rsidRPr="00B80EA2">
        <w:rPr>
          <w:rFonts w:ascii="Times New Roman" w:hAnsi="Times New Roman" w:cs="Times New Roman"/>
          <w:sz w:val="24"/>
          <w:szCs w:val="24"/>
          <w:lang w:val="en-US"/>
        </w:rPr>
        <w:t>’</w:t>
      </w:r>
      <w:r w:rsidR="00605147" w:rsidRPr="00B80EA2">
        <w:rPr>
          <w:rFonts w:ascii="Times New Roman" w:hAnsi="Times New Roman" w:cs="Times New Roman"/>
          <w:sz w:val="24"/>
          <w:szCs w:val="24"/>
          <w:lang w:val="en-US"/>
        </w:rPr>
        <w:t>)</w:t>
      </w:r>
      <w:r w:rsidR="00C42059" w:rsidRPr="00B80EA2">
        <w:rPr>
          <w:rFonts w:ascii="Times New Roman" w:hAnsi="Times New Roman" w:cs="Times New Roman"/>
          <w:sz w:val="24"/>
          <w:szCs w:val="24"/>
          <w:lang w:val="en-CA"/>
        </w:rPr>
        <w:t xml:space="preserve">. </w:t>
      </w:r>
      <w:r w:rsidR="00901613" w:rsidRPr="00B80EA2">
        <w:rPr>
          <w:rFonts w:ascii="Times New Roman" w:hAnsi="Times New Roman" w:cs="Times New Roman"/>
          <w:sz w:val="24"/>
          <w:szCs w:val="24"/>
          <w:lang w:val="en-CA"/>
        </w:rPr>
        <w:t xml:space="preserve">Then comes </w:t>
      </w:r>
      <w:r w:rsidR="00074A75" w:rsidRPr="00B80EA2">
        <w:rPr>
          <w:rFonts w:ascii="Times New Roman" w:hAnsi="Times New Roman" w:cs="Times New Roman"/>
          <w:sz w:val="24"/>
          <w:szCs w:val="24"/>
          <w:lang w:val="en-CA"/>
        </w:rPr>
        <w:t>an indication of the</w:t>
      </w:r>
      <w:r w:rsidR="00901613" w:rsidRPr="00B80EA2">
        <w:rPr>
          <w:rFonts w:ascii="Times New Roman" w:hAnsi="Times New Roman" w:cs="Times New Roman"/>
          <w:sz w:val="24"/>
          <w:szCs w:val="24"/>
          <w:lang w:val="en-CA"/>
        </w:rPr>
        <w:t xml:space="preserve"> </w:t>
      </w:r>
      <w:r w:rsidR="00074A75" w:rsidRPr="00B80EA2">
        <w:rPr>
          <w:rFonts w:ascii="Times New Roman" w:hAnsi="Times New Roman" w:cs="Times New Roman"/>
          <w:sz w:val="24"/>
          <w:szCs w:val="24"/>
          <w:lang w:val="en-CA"/>
        </w:rPr>
        <w:t xml:space="preserve">procedure </w:t>
      </w:r>
      <w:r w:rsidR="00BE5796" w:rsidRPr="00B80EA2">
        <w:rPr>
          <w:rFonts w:ascii="Times New Roman" w:hAnsi="Times New Roman" w:cs="Times New Roman"/>
          <w:sz w:val="24"/>
          <w:szCs w:val="24"/>
          <w:lang w:val="en-CA"/>
        </w:rPr>
        <w:t>that created</w:t>
      </w:r>
      <w:r w:rsidR="00901613" w:rsidRPr="00B80EA2">
        <w:rPr>
          <w:rFonts w:ascii="Times New Roman" w:hAnsi="Times New Roman" w:cs="Times New Roman"/>
          <w:sz w:val="24"/>
          <w:szCs w:val="24"/>
          <w:lang w:val="en-CA"/>
        </w:rPr>
        <w:t xml:space="preserve"> the </w:t>
      </w:r>
      <w:r w:rsidR="00962BD2" w:rsidRPr="00B80EA2">
        <w:rPr>
          <w:rFonts w:ascii="Times New Roman" w:hAnsi="Times New Roman" w:cs="Times New Roman"/>
          <w:sz w:val="24"/>
          <w:szCs w:val="24"/>
          <w:lang w:val="en-CA"/>
        </w:rPr>
        <w:t xml:space="preserve">scenario </w:t>
      </w:r>
      <w:r w:rsidR="0060351D" w:rsidRPr="00B80EA2">
        <w:rPr>
          <w:rFonts w:ascii="Times New Roman" w:hAnsi="Times New Roman" w:cs="Times New Roman"/>
          <w:sz w:val="24"/>
          <w:szCs w:val="24"/>
          <w:lang w:val="en-CA"/>
        </w:rPr>
        <w:t>follow</w:t>
      </w:r>
      <w:r w:rsidR="00135897" w:rsidRPr="00B80EA2">
        <w:rPr>
          <w:rFonts w:ascii="Times New Roman" w:hAnsi="Times New Roman" w:cs="Times New Roman"/>
          <w:sz w:val="24"/>
          <w:szCs w:val="24"/>
          <w:lang w:val="en-CA"/>
        </w:rPr>
        <w:t>ed</w:t>
      </w:r>
      <w:r w:rsidR="00724D08" w:rsidRPr="00B80EA2">
        <w:rPr>
          <w:rFonts w:ascii="Times New Roman" w:hAnsi="Times New Roman" w:cs="Times New Roman"/>
          <w:sz w:val="24"/>
          <w:szCs w:val="24"/>
          <w:lang w:val="en-CA"/>
        </w:rPr>
        <w:t xml:space="preserve"> </w:t>
      </w:r>
      <w:r w:rsidR="00CC656E" w:rsidRPr="00B80EA2">
        <w:rPr>
          <w:rFonts w:ascii="Times New Roman" w:hAnsi="Times New Roman" w:cs="Times New Roman"/>
          <w:sz w:val="24"/>
          <w:szCs w:val="24"/>
          <w:lang w:val="en-CA"/>
        </w:rPr>
        <w:t>(</w:t>
      </w:r>
      <w:r w:rsidR="00724D08" w:rsidRPr="00B80EA2">
        <w:rPr>
          <w:rFonts w:ascii="Times New Roman" w:hAnsi="Times New Roman" w:cs="Times New Roman"/>
          <w:sz w:val="24"/>
          <w:szCs w:val="24"/>
          <w:lang w:val="en-CA"/>
        </w:rPr>
        <w:t>except for procedure ‘Initial’</w:t>
      </w:r>
      <w:r w:rsidR="00CC656E" w:rsidRPr="00B80EA2">
        <w:rPr>
          <w:rFonts w:ascii="Times New Roman" w:hAnsi="Times New Roman" w:cs="Times New Roman"/>
          <w:sz w:val="24"/>
          <w:szCs w:val="24"/>
          <w:lang w:val="en-CA"/>
        </w:rPr>
        <w:t>)</w:t>
      </w:r>
      <w:r w:rsidR="00135897" w:rsidRPr="00B80EA2">
        <w:rPr>
          <w:rFonts w:ascii="Times New Roman" w:hAnsi="Times New Roman" w:cs="Times New Roman"/>
          <w:sz w:val="24"/>
          <w:szCs w:val="24"/>
          <w:lang w:val="en-CA"/>
        </w:rPr>
        <w:t xml:space="preserve"> by</w:t>
      </w:r>
      <w:r w:rsidR="00962BD2" w:rsidRPr="00B80EA2">
        <w:rPr>
          <w:rFonts w:ascii="Times New Roman" w:hAnsi="Times New Roman" w:cs="Times New Roman"/>
          <w:sz w:val="24"/>
          <w:szCs w:val="24"/>
          <w:lang w:val="en-CA"/>
        </w:rPr>
        <w:t xml:space="preserve"> </w:t>
      </w:r>
      <w:r w:rsidR="003B5137" w:rsidRPr="00B80EA2">
        <w:rPr>
          <w:rFonts w:ascii="Times New Roman" w:hAnsi="Times New Roman" w:cs="Times New Roman"/>
          <w:sz w:val="24"/>
          <w:szCs w:val="24"/>
          <w:lang w:val="en-CA"/>
        </w:rPr>
        <w:t xml:space="preserve">the </w:t>
      </w:r>
      <w:r w:rsidR="00962BD2" w:rsidRPr="00B80EA2">
        <w:rPr>
          <w:rFonts w:ascii="Times New Roman" w:hAnsi="Times New Roman" w:cs="Times New Roman"/>
          <w:sz w:val="24"/>
          <w:szCs w:val="24"/>
          <w:lang w:val="en-CA"/>
        </w:rPr>
        <w:t>variable group</w:t>
      </w:r>
      <w:r w:rsidR="00135897" w:rsidRPr="00B80EA2">
        <w:rPr>
          <w:rFonts w:ascii="Times New Roman" w:hAnsi="Times New Roman" w:cs="Times New Roman"/>
          <w:sz w:val="24"/>
          <w:szCs w:val="24"/>
          <w:lang w:val="en-CA"/>
        </w:rPr>
        <w:t>ing</w:t>
      </w:r>
      <w:r w:rsidR="00962BD2" w:rsidRPr="00B80EA2">
        <w:rPr>
          <w:rFonts w:ascii="Times New Roman" w:hAnsi="Times New Roman" w:cs="Times New Roman"/>
          <w:sz w:val="24"/>
          <w:szCs w:val="24"/>
          <w:lang w:val="en-CA"/>
        </w:rPr>
        <w:t xml:space="preserve"> </w:t>
      </w:r>
      <w:r w:rsidR="00135897" w:rsidRPr="00B80EA2">
        <w:rPr>
          <w:rFonts w:ascii="Times New Roman" w:hAnsi="Times New Roman" w:cs="Times New Roman"/>
          <w:sz w:val="24"/>
          <w:szCs w:val="24"/>
          <w:lang w:val="en-CA"/>
        </w:rPr>
        <w:t>from</w:t>
      </w:r>
      <w:r w:rsidR="003B5137" w:rsidRPr="00B80EA2">
        <w:rPr>
          <w:rFonts w:ascii="Times New Roman" w:hAnsi="Times New Roman" w:cs="Times New Roman"/>
          <w:sz w:val="24"/>
          <w:szCs w:val="24"/>
          <w:lang w:val="en-CA"/>
        </w:rPr>
        <w:t xml:space="preserve"> which it was </w:t>
      </w:r>
      <w:r w:rsidR="00885FB7" w:rsidRPr="00B80EA2">
        <w:rPr>
          <w:rFonts w:ascii="Times New Roman" w:hAnsi="Times New Roman" w:cs="Times New Roman"/>
          <w:sz w:val="24"/>
          <w:szCs w:val="24"/>
          <w:lang w:val="en-CA"/>
        </w:rPr>
        <w:t>derived</w:t>
      </w:r>
      <w:r w:rsidR="00962BD2" w:rsidRPr="00B80EA2">
        <w:rPr>
          <w:rFonts w:ascii="Times New Roman" w:hAnsi="Times New Roman" w:cs="Times New Roman"/>
          <w:sz w:val="24"/>
          <w:szCs w:val="24"/>
          <w:lang w:val="en-CA"/>
        </w:rPr>
        <w:t xml:space="preserve">. </w:t>
      </w:r>
      <w:r w:rsidR="002A5C7C" w:rsidRPr="00B80EA2">
        <w:rPr>
          <w:rFonts w:ascii="Times New Roman" w:hAnsi="Times New Roman" w:cs="Times New Roman"/>
          <w:sz w:val="24"/>
          <w:szCs w:val="24"/>
          <w:lang w:val="en-CA"/>
        </w:rPr>
        <w:t>Th</w:t>
      </w:r>
      <w:r w:rsidR="003D39A4" w:rsidRPr="00B80EA2">
        <w:rPr>
          <w:rFonts w:ascii="Times New Roman" w:hAnsi="Times New Roman" w:cs="Times New Roman"/>
          <w:sz w:val="24"/>
          <w:szCs w:val="24"/>
          <w:lang w:val="en-CA"/>
        </w:rPr>
        <w:t>is</w:t>
      </w:r>
      <w:r w:rsidR="002A5C7C" w:rsidRPr="00B80EA2">
        <w:rPr>
          <w:rFonts w:ascii="Times New Roman" w:hAnsi="Times New Roman" w:cs="Times New Roman"/>
          <w:sz w:val="24"/>
          <w:szCs w:val="24"/>
          <w:lang w:val="en-CA"/>
        </w:rPr>
        <w:t xml:space="preserve"> </w:t>
      </w:r>
      <w:r w:rsidR="003D39A4" w:rsidRPr="00B80EA2">
        <w:rPr>
          <w:rFonts w:ascii="Times New Roman" w:hAnsi="Times New Roman" w:cs="Times New Roman"/>
          <w:sz w:val="24"/>
          <w:szCs w:val="24"/>
          <w:lang w:val="en-CA"/>
        </w:rPr>
        <w:t xml:space="preserve">initial scenario, here listed in </w:t>
      </w:r>
      <w:r w:rsidR="00E63600" w:rsidRPr="00B80EA2">
        <w:rPr>
          <w:rFonts w:ascii="Times New Roman" w:hAnsi="Times New Roman" w:cs="Times New Roman"/>
          <w:sz w:val="24"/>
          <w:szCs w:val="24"/>
          <w:lang w:val="en-CA"/>
        </w:rPr>
        <w:t>line</w:t>
      </w:r>
      <w:r w:rsidR="004974F1" w:rsidRPr="00B80EA2">
        <w:rPr>
          <w:rFonts w:ascii="Times New Roman" w:hAnsi="Times New Roman" w:cs="Times New Roman"/>
          <w:sz w:val="24"/>
          <w:szCs w:val="24"/>
          <w:lang w:val="en-CA"/>
        </w:rPr>
        <w:t xml:space="preserve"> #2</w:t>
      </w:r>
      <w:r w:rsidR="008E0E6B" w:rsidRPr="00B80EA2">
        <w:rPr>
          <w:rFonts w:ascii="Times New Roman" w:hAnsi="Times New Roman" w:cs="Times New Roman"/>
          <w:sz w:val="24"/>
          <w:szCs w:val="24"/>
          <w:lang w:val="en-CA"/>
        </w:rPr>
        <w:t xml:space="preserve">, </w:t>
      </w:r>
      <w:r w:rsidR="009F1670" w:rsidRPr="00B80EA2">
        <w:rPr>
          <w:rFonts w:ascii="Times New Roman" w:hAnsi="Times New Roman" w:cs="Times New Roman"/>
          <w:sz w:val="24"/>
          <w:szCs w:val="24"/>
          <w:lang w:val="en-CA"/>
        </w:rPr>
        <w:t>consists exclusively of</w:t>
      </w:r>
      <w:r w:rsidR="005342D7" w:rsidRPr="00B80EA2">
        <w:rPr>
          <w:rFonts w:ascii="Times New Roman" w:hAnsi="Times New Roman" w:cs="Times New Roman"/>
          <w:sz w:val="24"/>
          <w:szCs w:val="24"/>
          <w:lang w:val="en-CA"/>
        </w:rPr>
        <w:t xml:space="preserve"> </w:t>
      </w:r>
      <w:r w:rsidR="009F1670" w:rsidRPr="00B80EA2">
        <w:rPr>
          <w:rFonts w:ascii="Times New Roman" w:hAnsi="Times New Roman" w:cs="Times New Roman"/>
          <w:sz w:val="24"/>
          <w:szCs w:val="24"/>
          <w:lang w:val="en-CA"/>
        </w:rPr>
        <w:t xml:space="preserve">the </w:t>
      </w:r>
      <w:r w:rsidR="005342D7" w:rsidRPr="00B80EA2">
        <w:rPr>
          <w:rFonts w:ascii="Times New Roman" w:hAnsi="Times New Roman" w:cs="Times New Roman"/>
          <w:sz w:val="24"/>
          <w:szCs w:val="24"/>
          <w:lang w:val="en-CA"/>
        </w:rPr>
        <w:t>unambiguous clusters (</w:t>
      </w:r>
      <w:r w:rsidR="004D7D79" w:rsidRPr="00B80EA2">
        <w:rPr>
          <w:rFonts w:ascii="Times New Roman" w:hAnsi="Times New Roman" w:cs="Times New Roman"/>
          <w:sz w:val="24"/>
          <w:szCs w:val="24"/>
          <w:lang w:val="en-CA"/>
        </w:rPr>
        <w:t xml:space="preserve">i.e., </w:t>
      </w:r>
      <w:r w:rsidR="009F1670" w:rsidRPr="00B80EA2">
        <w:rPr>
          <w:rFonts w:ascii="Times New Roman" w:hAnsi="Times New Roman" w:cs="Times New Roman"/>
          <w:sz w:val="24"/>
          <w:szCs w:val="24"/>
          <w:lang w:val="en-CA"/>
        </w:rPr>
        <w:t xml:space="preserve">all </w:t>
      </w:r>
      <w:r w:rsidR="004D7D79" w:rsidRPr="00B80EA2">
        <w:rPr>
          <w:rFonts w:ascii="Times New Roman" w:hAnsi="Times New Roman" w:cs="Times New Roman"/>
          <w:sz w:val="24"/>
          <w:szCs w:val="24"/>
          <w:lang w:val="en-CA"/>
        </w:rPr>
        <w:t xml:space="preserve">clustering with </w:t>
      </w:r>
      <w:r w:rsidR="004D7D79" w:rsidRPr="00B80EA2">
        <w:rPr>
          <w:rFonts w:ascii="Times New Roman" w:hAnsi="Times New Roman" w:cs="Times New Roman"/>
          <w:i/>
          <w:iCs/>
          <w:sz w:val="24"/>
          <w:szCs w:val="24"/>
          <w:lang w:val="en-CA"/>
        </w:rPr>
        <w:t>p</w:t>
      </w:r>
      <w:r w:rsidR="004D7D79" w:rsidRPr="00B80EA2">
        <w:rPr>
          <w:rFonts w:ascii="Times New Roman" w:hAnsi="Times New Roman" w:cs="Times New Roman"/>
          <w:sz w:val="24"/>
          <w:szCs w:val="24"/>
          <w:lang w:val="en-CA"/>
        </w:rPr>
        <w:t xml:space="preserve"> &gt; .25)</w:t>
      </w:r>
      <w:r w:rsidR="006A4E6B" w:rsidRPr="00B80EA2">
        <w:rPr>
          <w:rFonts w:ascii="Times New Roman" w:hAnsi="Times New Roman" w:cs="Times New Roman"/>
          <w:sz w:val="24"/>
          <w:szCs w:val="24"/>
          <w:lang w:val="en-CA"/>
        </w:rPr>
        <w:t xml:space="preserve">. </w:t>
      </w:r>
    </w:p>
    <w:p w14:paraId="75071612" w14:textId="7EF30FAC" w:rsidR="0023698B" w:rsidRPr="00B80EA2" w:rsidRDefault="00AE4500"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L</w:t>
      </w:r>
      <w:r w:rsidR="00D67FB4" w:rsidRPr="00B80EA2">
        <w:rPr>
          <w:rFonts w:ascii="Times New Roman" w:hAnsi="Times New Roman" w:cs="Times New Roman"/>
          <w:sz w:val="24"/>
          <w:szCs w:val="24"/>
          <w:lang w:val="en-CA"/>
        </w:rPr>
        <w:t xml:space="preserve">ine </w:t>
      </w:r>
      <w:r w:rsidRPr="00B80EA2">
        <w:rPr>
          <w:rFonts w:ascii="Times New Roman" w:hAnsi="Times New Roman" w:cs="Times New Roman"/>
          <w:sz w:val="24"/>
          <w:szCs w:val="24"/>
          <w:lang w:val="en-CA"/>
        </w:rPr>
        <w:t>#</w:t>
      </w:r>
      <w:r w:rsidR="00D67FB4" w:rsidRPr="00B80EA2">
        <w:rPr>
          <w:rFonts w:ascii="Times New Roman" w:hAnsi="Times New Roman" w:cs="Times New Roman"/>
          <w:sz w:val="24"/>
          <w:szCs w:val="24"/>
          <w:lang w:val="en-CA"/>
        </w:rPr>
        <w:t>1</w:t>
      </w:r>
      <w:r w:rsidR="006319BC" w:rsidRPr="00B80EA2">
        <w:rPr>
          <w:rFonts w:ascii="Times New Roman" w:hAnsi="Times New Roman" w:cs="Times New Roman"/>
          <w:sz w:val="24"/>
          <w:szCs w:val="24"/>
          <w:lang w:val="en-CA"/>
        </w:rPr>
        <w:t>, that</w:t>
      </w:r>
      <w:r w:rsidR="001012F2" w:rsidRPr="00B80EA2">
        <w:rPr>
          <w:rFonts w:ascii="Times New Roman" w:hAnsi="Times New Roman" w:cs="Times New Roman"/>
          <w:sz w:val="24"/>
          <w:szCs w:val="24"/>
          <w:lang w:val="en-CA"/>
        </w:rPr>
        <w:t xml:space="preserve"> </w:t>
      </w:r>
      <w:r w:rsidR="002667C6" w:rsidRPr="00B80EA2">
        <w:rPr>
          <w:rFonts w:ascii="Times New Roman" w:hAnsi="Times New Roman" w:cs="Times New Roman"/>
          <w:sz w:val="24"/>
          <w:szCs w:val="24"/>
          <w:lang w:val="en-CA"/>
        </w:rPr>
        <w:t xml:space="preserve">here </w:t>
      </w:r>
      <w:r w:rsidR="007E0E01" w:rsidRPr="00B80EA2">
        <w:rPr>
          <w:rFonts w:ascii="Times New Roman" w:hAnsi="Times New Roman" w:cs="Times New Roman"/>
          <w:sz w:val="24"/>
          <w:szCs w:val="24"/>
          <w:lang w:val="en-CA"/>
        </w:rPr>
        <w:t>ends wit</w:t>
      </w:r>
      <w:r w:rsidR="00161F77" w:rsidRPr="00B80EA2">
        <w:rPr>
          <w:rFonts w:ascii="Times New Roman" w:hAnsi="Times New Roman" w:cs="Times New Roman"/>
          <w:sz w:val="24"/>
          <w:szCs w:val="24"/>
          <w:lang w:val="en-CA"/>
        </w:rPr>
        <w:t>h ‘7f Grappes VG</w:t>
      </w:r>
      <w:r w:rsidR="00EA178D" w:rsidRPr="00B80EA2">
        <w:rPr>
          <w:rFonts w:ascii="Times New Roman" w:hAnsi="Times New Roman" w:cs="Times New Roman"/>
          <w:sz w:val="24"/>
          <w:szCs w:val="24"/>
          <w:lang w:val="en-CA"/>
        </w:rPr>
        <w:t>2</w:t>
      </w:r>
      <w:r w:rsidR="00161F77" w:rsidRPr="00B80EA2">
        <w:rPr>
          <w:rFonts w:ascii="Times New Roman" w:hAnsi="Times New Roman" w:cs="Times New Roman"/>
          <w:sz w:val="24"/>
          <w:szCs w:val="24"/>
          <w:lang w:val="en-CA"/>
        </w:rPr>
        <w:t xml:space="preserve"> plan:(0.828:2,3,4)’</w:t>
      </w:r>
      <w:r w:rsidR="00A9315B" w:rsidRPr="00B80EA2">
        <w:rPr>
          <w:rFonts w:ascii="Times New Roman" w:hAnsi="Times New Roman" w:cs="Times New Roman"/>
          <w:sz w:val="24"/>
          <w:szCs w:val="24"/>
          <w:lang w:val="en-CA"/>
        </w:rPr>
        <w:t>,</w:t>
      </w:r>
      <w:r w:rsidR="006319BC" w:rsidRPr="00B80EA2">
        <w:rPr>
          <w:rFonts w:ascii="Times New Roman" w:hAnsi="Times New Roman" w:cs="Times New Roman"/>
          <w:sz w:val="24"/>
          <w:szCs w:val="24"/>
          <w:lang w:val="en-CA"/>
        </w:rPr>
        <w:t xml:space="preserve"> </w:t>
      </w:r>
      <w:r w:rsidR="00E34A2D" w:rsidRPr="00B80EA2">
        <w:rPr>
          <w:rFonts w:ascii="Times New Roman" w:hAnsi="Times New Roman" w:cs="Times New Roman"/>
          <w:sz w:val="24"/>
          <w:szCs w:val="24"/>
          <w:lang w:val="en-CA"/>
        </w:rPr>
        <w:t xml:space="preserve">describes the first scenario </w:t>
      </w:r>
      <w:r w:rsidR="00996390" w:rsidRPr="00B80EA2">
        <w:rPr>
          <w:rFonts w:ascii="Times New Roman" w:hAnsi="Times New Roman" w:cs="Times New Roman"/>
          <w:sz w:val="24"/>
          <w:szCs w:val="24"/>
          <w:lang w:val="en-CA"/>
        </w:rPr>
        <w:t xml:space="preserve">produced </w:t>
      </w:r>
      <w:r w:rsidR="005706F3" w:rsidRPr="00B80EA2">
        <w:rPr>
          <w:rFonts w:ascii="Times New Roman" w:hAnsi="Times New Roman" w:cs="Times New Roman"/>
          <w:sz w:val="24"/>
          <w:szCs w:val="24"/>
          <w:lang w:val="en-CA"/>
        </w:rPr>
        <w:t>with</w:t>
      </w:r>
      <w:r w:rsidR="00514ED6" w:rsidRPr="00B80EA2">
        <w:rPr>
          <w:rFonts w:ascii="Times New Roman" w:hAnsi="Times New Roman" w:cs="Times New Roman"/>
          <w:sz w:val="24"/>
          <w:szCs w:val="24"/>
          <w:lang w:val="en-CA"/>
        </w:rPr>
        <w:t xml:space="preserve"> the maximum number of</w:t>
      </w:r>
      <w:r w:rsidR="008A4249" w:rsidRPr="00B80EA2">
        <w:rPr>
          <w:rFonts w:ascii="Times New Roman" w:hAnsi="Times New Roman" w:cs="Times New Roman"/>
          <w:sz w:val="24"/>
          <w:szCs w:val="24"/>
          <w:lang w:val="en-CA"/>
        </w:rPr>
        <w:t xml:space="preserve"> </w:t>
      </w:r>
      <w:r w:rsidR="006165B1" w:rsidRPr="00B80EA2">
        <w:rPr>
          <w:rFonts w:ascii="Times New Roman" w:hAnsi="Times New Roman" w:cs="Times New Roman"/>
          <w:sz w:val="24"/>
          <w:szCs w:val="24"/>
          <w:lang w:val="en-CA"/>
        </w:rPr>
        <w:t>clusters</w:t>
      </w:r>
      <w:r w:rsidR="003D7AAA" w:rsidRPr="00B80EA2">
        <w:rPr>
          <w:rFonts w:ascii="Times New Roman" w:hAnsi="Times New Roman" w:cs="Times New Roman"/>
          <w:sz w:val="24"/>
          <w:szCs w:val="24"/>
          <w:lang w:val="en-CA"/>
        </w:rPr>
        <w:t xml:space="preserve"> ob</w:t>
      </w:r>
      <w:r w:rsidR="00DF6DA4" w:rsidRPr="00B80EA2">
        <w:rPr>
          <w:rFonts w:ascii="Times New Roman" w:hAnsi="Times New Roman" w:cs="Times New Roman"/>
          <w:sz w:val="24"/>
          <w:szCs w:val="24"/>
          <w:lang w:val="en-CA"/>
        </w:rPr>
        <w:t>serv</w:t>
      </w:r>
      <w:r w:rsidR="003D7AAA" w:rsidRPr="00B80EA2">
        <w:rPr>
          <w:rFonts w:ascii="Times New Roman" w:hAnsi="Times New Roman" w:cs="Times New Roman"/>
          <w:sz w:val="24"/>
          <w:szCs w:val="24"/>
          <w:lang w:val="en-CA"/>
        </w:rPr>
        <w:t>ed</w:t>
      </w:r>
      <w:r w:rsidR="006165B1" w:rsidRPr="00B80EA2">
        <w:rPr>
          <w:rFonts w:ascii="Times New Roman" w:hAnsi="Times New Roman" w:cs="Times New Roman"/>
          <w:sz w:val="24"/>
          <w:szCs w:val="24"/>
          <w:lang w:val="en-CA"/>
        </w:rPr>
        <w:t xml:space="preserve">. This was created </w:t>
      </w:r>
      <w:r w:rsidR="006C5350" w:rsidRPr="00B80EA2">
        <w:rPr>
          <w:rFonts w:ascii="Times New Roman" w:hAnsi="Times New Roman" w:cs="Times New Roman"/>
          <w:sz w:val="24"/>
          <w:szCs w:val="24"/>
          <w:lang w:val="en-CA"/>
        </w:rPr>
        <w:t>while managing the clustering</w:t>
      </w:r>
      <w:r w:rsidR="00951E39" w:rsidRPr="00B80EA2">
        <w:rPr>
          <w:rFonts w:ascii="Times New Roman" w:hAnsi="Times New Roman" w:cs="Times New Roman"/>
          <w:sz w:val="24"/>
          <w:szCs w:val="24"/>
          <w:lang w:val="en-CA"/>
        </w:rPr>
        <w:t xml:space="preserve"> (‘Grappes’)</w:t>
      </w:r>
      <w:r w:rsidR="006C5350" w:rsidRPr="00B80EA2">
        <w:rPr>
          <w:rFonts w:ascii="Times New Roman" w:hAnsi="Times New Roman" w:cs="Times New Roman"/>
          <w:sz w:val="24"/>
          <w:szCs w:val="24"/>
          <w:lang w:val="en-CA"/>
        </w:rPr>
        <w:t xml:space="preserve"> </w:t>
      </w:r>
      <w:r w:rsidR="00A43F18" w:rsidRPr="00B80EA2">
        <w:rPr>
          <w:rFonts w:ascii="Times New Roman" w:hAnsi="Times New Roman" w:cs="Times New Roman"/>
          <w:sz w:val="24"/>
          <w:szCs w:val="24"/>
          <w:lang w:val="en-CA"/>
        </w:rPr>
        <w:t>parameters</w:t>
      </w:r>
      <w:r w:rsidR="00F07092" w:rsidRPr="00B80EA2">
        <w:rPr>
          <w:rFonts w:ascii="Times New Roman" w:hAnsi="Times New Roman" w:cs="Times New Roman"/>
          <w:sz w:val="24"/>
          <w:szCs w:val="24"/>
          <w:lang w:val="en-CA"/>
        </w:rPr>
        <w:t>, where</w:t>
      </w:r>
      <w:r w:rsidR="00772B7F" w:rsidRPr="00B80EA2">
        <w:rPr>
          <w:rFonts w:ascii="Times New Roman" w:hAnsi="Times New Roman" w:cs="Times New Roman"/>
          <w:sz w:val="24"/>
          <w:szCs w:val="24"/>
          <w:lang w:val="en-CA"/>
        </w:rPr>
        <w:t xml:space="preserve"> a cluster was added </w:t>
      </w:r>
      <w:r w:rsidR="008462D0" w:rsidRPr="00B80EA2">
        <w:rPr>
          <w:rFonts w:ascii="Times New Roman" w:hAnsi="Times New Roman" w:cs="Times New Roman"/>
          <w:sz w:val="24"/>
          <w:szCs w:val="24"/>
          <w:lang w:val="en-CA"/>
        </w:rPr>
        <w:t>upon acceptance of the</w:t>
      </w:r>
      <w:r w:rsidR="00D417D3" w:rsidRPr="00B80EA2">
        <w:rPr>
          <w:rFonts w:ascii="Times New Roman" w:hAnsi="Times New Roman" w:cs="Times New Roman"/>
          <w:sz w:val="24"/>
          <w:szCs w:val="24"/>
          <w:lang w:val="en-CA"/>
        </w:rPr>
        <w:t xml:space="preserve"> </w:t>
      </w:r>
      <w:r w:rsidR="002154D5" w:rsidRPr="00B80EA2">
        <w:rPr>
          <w:rFonts w:ascii="Times New Roman" w:hAnsi="Times New Roman" w:cs="Times New Roman"/>
          <w:sz w:val="24"/>
          <w:szCs w:val="24"/>
          <w:lang w:val="en-CA"/>
        </w:rPr>
        <w:t xml:space="preserve">clustering of </w:t>
      </w:r>
      <w:r w:rsidR="00C13200" w:rsidRPr="00B80EA2">
        <w:rPr>
          <w:rFonts w:ascii="Times New Roman" w:hAnsi="Times New Roman" w:cs="Times New Roman"/>
          <w:sz w:val="24"/>
          <w:szCs w:val="24"/>
          <w:lang w:val="en-CA"/>
        </w:rPr>
        <w:t>two</w:t>
      </w:r>
      <w:r w:rsidR="0022654F" w:rsidRPr="00B80EA2">
        <w:rPr>
          <w:rFonts w:ascii="Times New Roman" w:hAnsi="Times New Roman" w:cs="Times New Roman"/>
          <w:sz w:val="24"/>
          <w:szCs w:val="24"/>
          <w:lang w:val="en-CA"/>
        </w:rPr>
        <w:t xml:space="preserve"> </w:t>
      </w:r>
      <w:r w:rsidR="00F07092" w:rsidRPr="00B80EA2">
        <w:rPr>
          <w:rFonts w:ascii="Times New Roman" w:hAnsi="Times New Roman" w:cs="Times New Roman"/>
          <w:sz w:val="24"/>
          <w:szCs w:val="24"/>
          <w:lang w:val="en-CA"/>
        </w:rPr>
        <w:t xml:space="preserve">variables </w:t>
      </w:r>
      <w:r w:rsidR="00290631" w:rsidRPr="00B80EA2">
        <w:rPr>
          <w:rFonts w:ascii="Times New Roman" w:hAnsi="Times New Roman" w:cs="Times New Roman"/>
          <w:sz w:val="24"/>
          <w:szCs w:val="24"/>
          <w:lang w:val="en-CA"/>
        </w:rPr>
        <w:t>(</w:t>
      </w:r>
      <w:r w:rsidR="0022654F" w:rsidRPr="00B80EA2">
        <w:rPr>
          <w:rFonts w:ascii="Times New Roman" w:hAnsi="Times New Roman" w:cs="Times New Roman"/>
          <w:sz w:val="24"/>
          <w:szCs w:val="24"/>
          <w:lang w:val="en-CA"/>
        </w:rPr>
        <w:t xml:space="preserve">later </w:t>
      </w:r>
      <w:r w:rsidR="00290631" w:rsidRPr="00B80EA2">
        <w:rPr>
          <w:rFonts w:ascii="Times New Roman" w:hAnsi="Times New Roman" w:cs="Times New Roman"/>
          <w:sz w:val="24"/>
          <w:szCs w:val="24"/>
          <w:lang w:val="en-CA"/>
        </w:rPr>
        <w:t>discovered</w:t>
      </w:r>
      <w:r w:rsidR="0022654F" w:rsidRPr="00B80EA2">
        <w:rPr>
          <w:rFonts w:ascii="Times New Roman" w:hAnsi="Times New Roman" w:cs="Times New Roman"/>
          <w:sz w:val="24"/>
          <w:szCs w:val="24"/>
          <w:lang w:val="en-CA"/>
        </w:rPr>
        <w:t xml:space="preserve"> to be v6 and v7</w:t>
      </w:r>
      <w:r w:rsidR="00290631" w:rsidRPr="00B80EA2">
        <w:rPr>
          <w:rFonts w:ascii="Times New Roman" w:hAnsi="Times New Roman" w:cs="Times New Roman"/>
          <w:sz w:val="24"/>
          <w:szCs w:val="24"/>
          <w:lang w:val="en-CA"/>
        </w:rPr>
        <w:t>)</w:t>
      </w:r>
      <w:r w:rsidR="00C13200" w:rsidRPr="00B80EA2">
        <w:rPr>
          <w:rFonts w:ascii="Times New Roman" w:hAnsi="Times New Roman" w:cs="Times New Roman"/>
          <w:sz w:val="24"/>
          <w:szCs w:val="24"/>
          <w:lang w:val="en-CA"/>
        </w:rPr>
        <w:t xml:space="preserve"> that</w:t>
      </w:r>
      <w:r w:rsidR="00290631" w:rsidRPr="00B80EA2">
        <w:rPr>
          <w:rFonts w:ascii="Times New Roman" w:hAnsi="Times New Roman" w:cs="Times New Roman"/>
          <w:sz w:val="24"/>
          <w:szCs w:val="24"/>
          <w:lang w:val="en-CA"/>
        </w:rPr>
        <w:t xml:space="preserve"> </w:t>
      </w:r>
      <w:r w:rsidR="005E336A" w:rsidRPr="00B80EA2">
        <w:rPr>
          <w:rFonts w:ascii="Times New Roman" w:hAnsi="Times New Roman" w:cs="Times New Roman"/>
          <w:sz w:val="24"/>
          <w:szCs w:val="24"/>
          <w:lang w:val="en-CA"/>
        </w:rPr>
        <w:t>mutually cancelled their signal with a probability between the two thresholds</w:t>
      </w:r>
      <w:r w:rsidR="002147E2" w:rsidRPr="00B80EA2">
        <w:rPr>
          <w:rFonts w:ascii="Times New Roman" w:hAnsi="Times New Roman" w:cs="Times New Roman"/>
          <w:sz w:val="24"/>
          <w:szCs w:val="24"/>
          <w:lang w:val="en-CA"/>
        </w:rPr>
        <w:t xml:space="preserve">. </w:t>
      </w:r>
      <w:r w:rsidR="00F561D6" w:rsidRPr="00B80EA2">
        <w:rPr>
          <w:rFonts w:ascii="Times New Roman" w:hAnsi="Times New Roman" w:cs="Times New Roman"/>
          <w:sz w:val="24"/>
          <w:szCs w:val="24"/>
          <w:lang w:val="en-CA"/>
        </w:rPr>
        <w:t>T</w:t>
      </w:r>
      <w:r w:rsidR="002147E2" w:rsidRPr="00B80EA2">
        <w:rPr>
          <w:rFonts w:ascii="Times New Roman" w:hAnsi="Times New Roman" w:cs="Times New Roman"/>
          <w:sz w:val="24"/>
          <w:szCs w:val="24"/>
          <w:lang w:val="en-CA"/>
        </w:rPr>
        <w:t xml:space="preserve">he AS output structure </w:t>
      </w:r>
      <w:r w:rsidR="00F561D6" w:rsidRPr="00B80EA2">
        <w:rPr>
          <w:rFonts w:ascii="Times New Roman" w:hAnsi="Times New Roman" w:cs="Times New Roman"/>
          <w:sz w:val="24"/>
          <w:szCs w:val="24"/>
          <w:lang w:val="en-CA"/>
        </w:rPr>
        <w:t xml:space="preserve">contains information </w:t>
      </w:r>
      <w:r w:rsidR="00D25FE7" w:rsidRPr="00B80EA2">
        <w:rPr>
          <w:rFonts w:ascii="Times New Roman" w:hAnsi="Times New Roman" w:cs="Times New Roman"/>
          <w:sz w:val="24"/>
          <w:szCs w:val="24"/>
          <w:lang w:val="en-CA"/>
        </w:rPr>
        <w:t xml:space="preserve">that this was </w:t>
      </w:r>
      <w:r w:rsidR="00D25FE7" w:rsidRPr="00B80EA2">
        <w:rPr>
          <w:rFonts w:ascii="Times New Roman" w:hAnsi="Times New Roman" w:cs="Times New Roman"/>
          <w:i/>
          <w:iCs/>
          <w:sz w:val="24"/>
          <w:szCs w:val="24"/>
          <w:lang w:val="en-CA"/>
        </w:rPr>
        <w:t>p</w:t>
      </w:r>
      <w:r w:rsidR="00D25FE7" w:rsidRPr="00B80EA2">
        <w:rPr>
          <w:rFonts w:ascii="Times New Roman" w:hAnsi="Times New Roman" w:cs="Times New Roman"/>
          <w:sz w:val="24"/>
          <w:szCs w:val="24"/>
          <w:lang w:val="en-CA"/>
        </w:rPr>
        <w:t xml:space="preserve"> = .0294.</w:t>
      </w:r>
      <w:r w:rsidR="009159B1" w:rsidRPr="00B80EA2">
        <w:rPr>
          <w:rFonts w:ascii="Times New Roman" w:hAnsi="Times New Roman" w:cs="Times New Roman"/>
          <w:sz w:val="24"/>
          <w:szCs w:val="24"/>
          <w:lang w:val="en-CA"/>
        </w:rPr>
        <w:t xml:space="preserve"> The ‘VG2’ part of this line indicates that this was derived from </w:t>
      </w:r>
      <w:r w:rsidR="003A165A" w:rsidRPr="00B80EA2">
        <w:rPr>
          <w:rFonts w:ascii="Times New Roman" w:hAnsi="Times New Roman" w:cs="Times New Roman"/>
          <w:sz w:val="24"/>
          <w:szCs w:val="24"/>
          <w:lang w:val="en-CA"/>
        </w:rPr>
        <w:t xml:space="preserve">the scenario that has ‘VG2’ </w:t>
      </w:r>
      <w:r w:rsidR="003E5A16" w:rsidRPr="00B80EA2">
        <w:rPr>
          <w:rFonts w:ascii="Times New Roman" w:hAnsi="Times New Roman" w:cs="Times New Roman"/>
          <w:sz w:val="24"/>
          <w:szCs w:val="24"/>
          <w:lang w:val="en-CA"/>
        </w:rPr>
        <w:t xml:space="preserve">immediately after </w:t>
      </w:r>
      <w:r w:rsidR="003A165A" w:rsidRPr="00B80EA2">
        <w:rPr>
          <w:rFonts w:ascii="Times New Roman" w:hAnsi="Times New Roman" w:cs="Times New Roman"/>
          <w:sz w:val="24"/>
          <w:szCs w:val="24"/>
          <w:lang w:val="en-CA"/>
        </w:rPr>
        <w:t xml:space="preserve">its fit values, namely </w:t>
      </w:r>
      <w:r w:rsidR="00114EF9">
        <w:rPr>
          <w:rFonts w:ascii="Times New Roman" w:hAnsi="Times New Roman" w:cs="Times New Roman"/>
          <w:sz w:val="24"/>
          <w:szCs w:val="24"/>
          <w:lang w:val="en-CA"/>
        </w:rPr>
        <w:t xml:space="preserve">here </w:t>
      </w:r>
      <w:r w:rsidR="003A165A" w:rsidRPr="00B80EA2">
        <w:rPr>
          <w:rFonts w:ascii="Times New Roman" w:hAnsi="Times New Roman" w:cs="Times New Roman"/>
          <w:sz w:val="24"/>
          <w:szCs w:val="24"/>
          <w:lang w:val="en-CA"/>
        </w:rPr>
        <w:t xml:space="preserve">line </w:t>
      </w:r>
      <w:r w:rsidR="00295180" w:rsidRPr="00B80EA2">
        <w:rPr>
          <w:rFonts w:ascii="Times New Roman" w:hAnsi="Times New Roman" w:cs="Times New Roman"/>
          <w:sz w:val="24"/>
          <w:szCs w:val="24"/>
          <w:lang w:val="en-CA"/>
        </w:rPr>
        <w:t>#</w:t>
      </w:r>
      <w:r w:rsidR="003A165A" w:rsidRPr="00B80EA2">
        <w:rPr>
          <w:rFonts w:ascii="Times New Roman" w:hAnsi="Times New Roman" w:cs="Times New Roman"/>
          <w:sz w:val="24"/>
          <w:szCs w:val="24"/>
          <w:lang w:val="en-CA"/>
        </w:rPr>
        <w:t>2.</w:t>
      </w:r>
    </w:p>
    <w:p w14:paraId="1D240164" w14:textId="5C9487FA" w:rsidR="002147E2" w:rsidRPr="00B80EA2" w:rsidRDefault="00295180"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 xml:space="preserve">Line #1 </w:t>
      </w:r>
      <w:r w:rsidR="00776369" w:rsidRPr="00B80EA2">
        <w:rPr>
          <w:rFonts w:ascii="Times New Roman" w:hAnsi="Times New Roman" w:cs="Times New Roman"/>
          <w:sz w:val="24"/>
          <w:szCs w:val="24"/>
          <w:lang w:val="en-CA"/>
        </w:rPr>
        <w:t>provides</w:t>
      </w:r>
      <w:r w:rsidRPr="00B80EA2">
        <w:rPr>
          <w:rFonts w:ascii="Times New Roman" w:hAnsi="Times New Roman" w:cs="Times New Roman"/>
          <w:sz w:val="24"/>
          <w:szCs w:val="24"/>
          <w:lang w:val="en-CA"/>
        </w:rPr>
        <w:t xml:space="preserve"> some extra </w:t>
      </w:r>
      <w:r w:rsidR="00776369" w:rsidRPr="00B80EA2">
        <w:rPr>
          <w:rFonts w:ascii="Times New Roman" w:hAnsi="Times New Roman" w:cs="Times New Roman"/>
          <w:sz w:val="24"/>
          <w:szCs w:val="24"/>
          <w:lang w:val="en-CA"/>
        </w:rPr>
        <w:t xml:space="preserve">information about its clusters </w:t>
      </w:r>
      <w:r w:rsidR="00F04FE2" w:rsidRPr="00B80EA2">
        <w:rPr>
          <w:rFonts w:ascii="Times New Roman" w:hAnsi="Times New Roman" w:cs="Times New Roman"/>
          <w:sz w:val="24"/>
          <w:szCs w:val="24"/>
          <w:lang w:val="en-CA"/>
        </w:rPr>
        <w:t xml:space="preserve">that share </w:t>
      </w:r>
      <w:r w:rsidR="00864B71" w:rsidRPr="00B80EA2">
        <w:rPr>
          <w:rFonts w:ascii="Times New Roman" w:hAnsi="Times New Roman" w:cs="Times New Roman"/>
          <w:sz w:val="24"/>
          <w:szCs w:val="24"/>
          <w:lang w:val="en-CA"/>
        </w:rPr>
        <w:t xml:space="preserve">a coplanar relationship. This </w:t>
      </w:r>
      <w:r w:rsidR="00CD4B50" w:rsidRPr="00B80EA2">
        <w:rPr>
          <w:rFonts w:ascii="Times New Roman" w:hAnsi="Times New Roman" w:cs="Times New Roman"/>
          <w:sz w:val="24"/>
          <w:szCs w:val="24"/>
          <w:lang w:val="en-CA"/>
        </w:rPr>
        <w:t xml:space="preserve">information </w:t>
      </w:r>
      <w:r w:rsidR="00864B71" w:rsidRPr="00B80EA2">
        <w:rPr>
          <w:rFonts w:ascii="Times New Roman" w:hAnsi="Times New Roman" w:cs="Times New Roman"/>
          <w:sz w:val="24"/>
          <w:szCs w:val="24"/>
          <w:lang w:val="en-CA"/>
        </w:rPr>
        <w:t>starts with the adjusted wor</w:t>
      </w:r>
      <w:r w:rsidR="00652963" w:rsidRPr="00B80EA2">
        <w:rPr>
          <w:rFonts w:ascii="Times New Roman" w:hAnsi="Times New Roman" w:cs="Times New Roman"/>
          <w:sz w:val="24"/>
          <w:szCs w:val="24"/>
          <w:lang w:val="en-CA"/>
        </w:rPr>
        <w:t>se probability of</w:t>
      </w:r>
      <w:r w:rsidR="009C6CA9" w:rsidRPr="00B80EA2">
        <w:rPr>
          <w:rFonts w:ascii="Times New Roman" w:hAnsi="Times New Roman" w:cs="Times New Roman"/>
          <w:sz w:val="24"/>
          <w:szCs w:val="24"/>
          <w:lang w:val="en-CA"/>
        </w:rPr>
        <w:t xml:space="preserve"> signal cancellation of</w:t>
      </w:r>
      <w:r w:rsidR="00652963" w:rsidRPr="00B80EA2">
        <w:rPr>
          <w:rFonts w:ascii="Times New Roman" w:hAnsi="Times New Roman" w:cs="Times New Roman"/>
          <w:sz w:val="24"/>
          <w:szCs w:val="24"/>
          <w:lang w:val="en-CA"/>
        </w:rPr>
        <w:t xml:space="preserve"> the variables in the </w:t>
      </w:r>
      <w:r w:rsidR="008E1E36" w:rsidRPr="00B80EA2">
        <w:rPr>
          <w:rFonts w:ascii="Times New Roman" w:hAnsi="Times New Roman" w:cs="Times New Roman"/>
          <w:sz w:val="24"/>
          <w:szCs w:val="24"/>
          <w:lang w:val="en-CA"/>
        </w:rPr>
        <w:t xml:space="preserve">cluster </w:t>
      </w:r>
      <w:r w:rsidR="00652963" w:rsidRPr="00B80EA2">
        <w:rPr>
          <w:rFonts w:ascii="Times New Roman" w:hAnsi="Times New Roman" w:cs="Times New Roman"/>
          <w:sz w:val="24"/>
          <w:szCs w:val="24"/>
          <w:lang w:val="en-CA"/>
        </w:rPr>
        <w:t xml:space="preserve">named </w:t>
      </w:r>
      <w:r w:rsidR="008E1E36" w:rsidRPr="00B80EA2">
        <w:rPr>
          <w:rFonts w:ascii="Times New Roman" w:hAnsi="Times New Roman" w:cs="Times New Roman"/>
          <w:sz w:val="24"/>
          <w:szCs w:val="24"/>
          <w:lang w:val="en-CA"/>
        </w:rPr>
        <w:t xml:space="preserve">last </w:t>
      </w:r>
      <w:r w:rsidR="00652963" w:rsidRPr="00B80EA2">
        <w:rPr>
          <w:rFonts w:ascii="Times New Roman" w:hAnsi="Times New Roman" w:cs="Times New Roman"/>
          <w:sz w:val="24"/>
          <w:szCs w:val="24"/>
          <w:lang w:val="en-CA"/>
        </w:rPr>
        <w:t xml:space="preserve">by those in the </w:t>
      </w:r>
      <w:r w:rsidR="00603674" w:rsidRPr="00B80EA2">
        <w:rPr>
          <w:rFonts w:ascii="Times New Roman" w:hAnsi="Times New Roman" w:cs="Times New Roman"/>
          <w:sz w:val="24"/>
          <w:szCs w:val="24"/>
          <w:lang w:val="en-CA"/>
        </w:rPr>
        <w:t>other two</w:t>
      </w:r>
      <w:r w:rsidR="004D548D" w:rsidRPr="00B80EA2">
        <w:rPr>
          <w:rFonts w:ascii="Times New Roman" w:hAnsi="Times New Roman" w:cs="Times New Roman"/>
          <w:sz w:val="24"/>
          <w:szCs w:val="24"/>
          <w:lang w:val="en-CA"/>
        </w:rPr>
        <w:t xml:space="preserve"> clusters</w:t>
      </w:r>
      <w:r w:rsidR="00603674" w:rsidRPr="00B80EA2">
        <w:rPr>
          <w:rFonts w:ascii="Times New Roman" w:hAnsi="Times New Roman" w:cs="Times New Roman"/>
          <w:sz w:val="24"/>
          <w:szCs w:val="24"/>
          <w:lang w:val="en-CA"/>
        </w:rPr>
        <w:t>. Here, clusters 2, 3 and 4 were unambiguou</w:t>
      </w:r>
      <w:r w:rsidR="008E1E36" w:rsidRPr="00B80EA2">
        <w:rPr>
          <w:rFonts w:ascii="Times New Roman" w:hAnsi="Times New Roman" w:cs="Times New Roman"/>
          <w:sz w:val="24"/>
          <w:szCs w:val="24"/>
          <w:lang w:val="en-CA"/>
        </w:rPr>
        <w:t xml:space="preserve">sly </w:t>
      </w:r>
      <w:r w:rsidR="004D548D" w:rsidRPr="00B80EA2">
        <w:rPr>
          <w:rFonts w:ascii="Times New Roman" w:hAnsi="Times New Roman" w:cs="Times New Roman"/>
          <w:sz w:val="24"/>
          <w:szCs w:val="24"/>
          <w:lang w:val="en-CA"/>
        </w:rPr>
        <w:t xml:space="preserve">coplanar with </w:t>
      </w:r>
      <w:r w:rsidR="004D548D" w:rsidRPr="00B80EA2">
        <w:rPr>
          <w:rFonts w:ascii="Times New Roman" w:hAnsi="Times New Roman" w:cs="Times New Roman"/>
          <w:i/>
          <w:iCs/>
          <w:sz w:val="24"/>
          <w:szCs w:val="24"/>
          <w:lang w:val="en-CA"/>
        </w:rPr>
        <w:t>p</w:t>
      </w:r>
      <w:r w:rsidR="004D548D" w:rsidRPr="00B80EA2">
        <w:rPr>
          <w:rFonts w:ascii="Times New Roman" w:hAnsi="Times New Roman" w:cs="Times New Roman"/>
          <w:sz w:val="24"/>
          <w:szCs w:val="24"/>
          <w:lang w:val="en-CA"/>
        </w:rPr>
        <w:t xml:space="preserve"> = .828.</w:t>
      </w:r>
      <w:r w:rsidR="00B500C2" w:rsidRPr="00B80EA2">
        <w:rPr>
          <w:rFonts w:ascii="Times New Roman" w:hAnsi="Times New Roman" w:cs="Times New Roman"/>
          <w:sz w:val="24"/>
          <w:szCs w:val="24"/>
          <w:lang w:val="en-CA"/>
        </w:rPr>
        <w:t xml:space="preserve"> This being above the .25 threshold, coplanarity is not in doub</w:t>
      </w:r>
      <w:r w:rsidR="00277378" w:rsidRPr="00B80EA2">
        <w:rPr>
          <w:rFonts w:ascii="Times New Roman" w:hAnsi="Times New Roman" w:cs="Times New Roman"/>
          <w:sz w:val="24"/>
          <w:szCs w:val="24"/>
          <w:lang w:val="en-CA"/>
        </w:rPr>
        <w:t>t, meaning that the</w:t>
      </w:r>
      <w:r w:rsidR="00BF643B" w:rsidRPr="00B80EA2">
        <w:rPr>
          <w:rFonts w:ascii="Times New Roman" w:hAnsi="Times New Roman" w:cs="Times New Roman"/>
          <w:sz w:val="24"/>
          <w:szCs w:val="24"/>
          <w:lang w:val="en-CA"/>
        </w:rPr>
        <w:t xml:space="preserve"> seven </w:t>
      </w:r>
      <w:r w:rsidR="00BF643B" w:rsidRPr="00ED41A1">
        <w:rPr>
          <w:rFonts w:ascii="Times New Roman" w:hAnsi="Times New Roman" w:cs="Times New Roman"/>
          <w:i/>
          <w:iCs/>
          <w:sz w:val="24"/>
          <w:szCs w:val="24"/>
          <w:lang w:val="en-CA"/>
        </w:rPr>
        <w:t>clusters</w:t>
      </w:r>
      <w:r w:rsidR="00BF643B" w:rsidRPr="00B80EA2">
        <w:rPr>
          <w:rFonts w:ascii="Times New Roman" w:hAnsi="Times New Roman" w:cs="Times New Roman"/>
          <w:sz w:val="24"/>
          <w:szCs w:val="24"/>
          <w:lang w:val="en-CA"/>
        </w:rPr>
        <w:t xml:space="preserve"> imply</w:t>
      </w:r>
      <w:r w:rsidR="00277378" w:rsidRPr="00B80EA2">
        <w:rPr>
          <w:rFonts w:ascii="Times New Roman" w:hAnsi="Times New Roman" w:cs="Times New Roman"/>
          <w:sz w:val="24"/>
          <w:szCs w:val="24"/>
          <w:lang w:val="en-CA"/>
        </w:rPr>
        <w:t xml:space="preserve"> </w:t>
      </w:r>
      <w:r w:rsidR="00BF643B" w:rsidRPr="00B80EA2">
        <w:rPr>
          <w:rFonts w:ascii="Times New Roman" w:hAnsi="Times New Roman" w:cs="Times New Roman"/>
          <w:sz w:val="24"/>
          <w:szCs w:val="24"/>
          <w:lang w:val="en-CA"/>
        </w:rPr>
        <w:t>fewer</w:t>
      </w:r>
      <w:r w:rsidR="00277378" w:rsidRPr="00B80EA2">
        <w:rPr>
          <w:rFonts w:ascii="Times New Roman" w:hAnsi="Times New Roman" w:cs="Times New Roman"/>
          <w:sz w:val="24"/>
          <w:szCs w:val="24"/>
          <w:lang w:val="en-CA"/>
        </w:rPr>
        <w:t xml:space="preserve"> than seven </w:t>
      </w:r>
      <w:r w:rsidR="00277378" w:rsidRPr="00ED41A1">
        <w:rPr>
          <w:rFonts w:ascii="Times New Roman" w:hAnsi="Times New Roman" w:cs="Times New Roman"/>
          <w:i/>
          <w:iCs/>
          <w:sz w:val="24"/>
          <w:szCs w:val="24"/>
          <w:lang w:val="en-CA"/>
        </w:rPr>
        <w:t>factors</w:t>
      </w:r>
      <w:r w:rsidR="00277378" w:rsidRPr="00B80EA2">
        <w:rPr>
          <w:rFonts w:ascii="Times New Roman" w:hAnsi="Times New Roman" w:cs="Times New Roman"/>
          <w:sz w:val="24"/>
          <w:szCs w:val="24"/>
          <w:lang w:val="en-CA"/>
        </w:rPr>
        <w:t xml:space="preserve">. </w:t>
      </w:r>
      <w:r w:rsidR="004E0598" w:rsidRPr="00B80EA2">
        <w:rPr>
          <w:rFonts w:ascii="Times New Roman" w:hAnsi="Times New Roman" w:cs="Times New Roman"/>
          <w:sz w:val="24"/>
          <w:szCs w:val="24"/>
          <w:lang w:val="en-CA"/>
        </w:rPr>
        <w:t xml:space="preserve">This makes </w:t>
      </w:r>
      <w:r w:rsidR="0044204A" w:rsidRPr="00B80EA2">
        <w:rPr>
          <w:rFonts w:ascii="Times New Roman" w:hAnsi="Times New Roman" w:cs="Times New Roman"/>
          <w:sz w:val="24"/>
          <w:szCs w:val="24"/>
          <w:lang w:val="en-CA"/>
        </w:rPr>
        <w:t>s</w:t>
      </w:r>
      <w:r w:rsidR="00CE520F" w:rsidRPr="00B80EA2">
        <w:rPr>
          <w:rFonts w:ascii="Times New Roman" w:hAnsi="Times New Roman" w:cs="Times New Roman"/>
          <w:sz w:val="24"/>
          <w:szCs w:val="24"/>
          <w:lang w:val="en-CA"/>
        </w:rPr>
        <w:t>ignal cancellation of t</w:t>
      </w:r>
      <w:r w:rsidR="00CA1D6A" w:rsidRPr="00B80EA2">
        <w:rPr>
          <w:rFonts w:ascii="Times New Roman" w:hAnsi="Times New Roman" w:cs="Times New Roman"/>
          <w:sz w:val="24"/>
          <w:szCs w:val="24"/>
          <w:lang w:val="en-CA"/>
        </w:rPr>
        <w:t>he variables not belonging to any of its</w:t>
      </w:r>
      <w:r w:rsidR="001C53D0">
        <w:rPr>
          <w:rFonts w:ascii="Times New Roman" w:hAnsi="Times New Roman" w:cs="Times New Roman"/>
          <w:sz w:val="24"/>
          <w:szCs w:val="24"/>
          <w:lang w:val="en-CA"/>
        </w:rPr>
        <w:t xml:space="preserve"> seven</w:t>
      </w:r>
      <w:r w:rsidR="00D04CF7" w:rsidRPr="00B80EA2">
        <w:rPr>
          <w:rFonts w:ascii="Times New Roman" w:hAnsi="Times New Roman" w:cs="Times New Roman"/>
          <w:sz w:val="24"/>
          <w:szCs w:val="24"/>
          <w:lang w:val="en-CA"/>
        </w:rPr>
        <w:t xml:space="preserve"> clusters </w:t>
      </w:r>
      <w:r w:rsidR="00074C6A" w:rsidRPr="00B80EA2">
        <w:rPr>
          <w:rFonts w:ascii="Times New Roman" w:hAnsi="Times New Roman" w:cs="Times New Roman"/>
          <w:sz w:val="24"/>
          <w:szCs w:val="24"/>
          <w:lang w:val="en-CA"/>
        </w:rPr>
        <w:t xml:space="preserve">both </w:t>
      </w:r>
      <w:r w:rsidR="00FB7C8C" w:rsidRPr="00B80EA2">
        <w:rPr>
          <w:rFonts w:ascii="Times New Roman" w:hAnsi="Times New Roman" w:cs="Times New Roman"/>
          <w:sz w:val="24"/>
          <w:szCs w:val="24"/>
          <w:lang w:val="en-CA"/>
        </w:rPr>
        <w:t xml:space="preserve">non-unique and </w:t>
      </w:r>
      <w:r w:rsidR="0044204A" w:rsidRPr="00B80EA2">
        <w:rPr>
          <w:rFonts w:ascii="Times New Roman" w:hAnsi="Times New Roman" w:cs="Times New Roman"/>
          <w:sz w:val="24"/>
          <w:szCs w:val="24"/>
          <w:lang w:val="en-CA"/>
        </w:rPr>
        <w:t xml:space="preserve">irrelevant. </w:t>
      </w:r>
      <w:r w:rsidR="00E6495C" w:rsidRPr="00B80EA2">
        <w:rPr>
          <w:rFonts w:ascii="Times New Roman" w:hAnsi="Times New Roman" w:cs="Times New Roman"/>
          <w:sz w:val="24"/>
          <w:szCs w:val="24"/>
          <w:lang w:val="en-CA"/>
        </w:rPr>
        <w:t>The</w:t>
      </w:r>
      <w:r w:rsidR="00793897" w:rsidRPr="00B80EA2">
        <w:rPr>
          <w:rFonts w:ascii="Times New Roman" w:hAnsi="Times New Roman" w:cs="Times New Roman"/>
          <w:sz w:val="24"/>
          <w:szCs w:val="24"/>
          <w:lang w:val="en-CA"/>
        </w:rPr>
        <w:t xml:space="preserve">ir loadings </w:t>
      </w:r>
      <w:r w:rsidR="00B7454C" w:rsidRPr="00B80EA2">
        <w:rPr>
          <w:rFonts w:ascii="Times New Roman" w:hAnsi="Times New Roman" w:cs="Times New Roman"/>
          <w:sz w:val="24"/>
          <w:szCs w:val="24"/>
          <w:lang w:val="en-CA"/>
        </w:rPr>
        <w:t xml:space="preserve">being </w:t>
      </w:r>
      <w:r w:rsidR="00793897" w:rsidRPr="00B80EA2">
        <w:rPr>
          <w:rFonts w:ascii="Times New Roman" w:hAnsi="Times New Roman" w:cs="Times New Roman"/>
          <w:sz w:val="24"/>
          <w:szCs w:val="24"/>
          <w:lang w:val="en-CA"/>
        </w:rPr>
        <w:t xml:space="preserve">left </w:t>
      </w:r>
      <w:r w:rsidR="00394B8D" w:rsidRPr="00B80EA2">
        <w:rPr>
          <w:rFonts w:ascii="Times New Roman" w:hAnsi="Times New Roman" w:cs="Times New Roman"/>
          <w:sz w:val="24"/>
          <w:szCs w:val="24"/>
          <w:lang w:val="en-CA"/>
        </w:rPr>
        <w:t>null</w:t>
      </w:r>
      <w:r w:rsidR="00B7454C" w:rsidRPr="00B80EA2">
        <w:rPr>
          <w:rFonts w:ascii="Times New Roman" w:hAnsi="Times New Roman" w:cs="Times New Roman"/>
          <w:sz w:val="24"/>
          <w:szCs w:val="24"/>
          <w:lang w:val="en-CA"/>
        </w:rPr>
        <w:t xml:space="preserve"> </w:t>
      </w:r>
      <w:r w:rsidR="00793897" w:rsidRPr="00B80EA2">
        <w:rPr>
          <w:rFonts w:ascii="Times New Roman" w:hAnsi="Times New Roman" w:cs="Times New Roman"/>
          <w:sz w:val="24"/>
          <w:szCs w:val="24"/>
          <w:lang w:val="en-CA"/>
        </w:rPr>
        <w:t xml:space="preserve">yield </w:t>
      </w:r>
      <w:r w:rsidR="00B7454C" w:rsidRPr="00B80EA2">
        <w:rPr>
          <w:rFonts w:ascii="Times New Roman" w:hAnsi="Times New Roman" w:cs="Times New Roman"/>
          <w:sz w:val="24"/>
          <w:szCs w:val="24"/>
          <w:lang w:val="en-CA"/>
        </w:rPr>
        <w:t>a</w:t>
      </w:r>
      <w:r w:rsidR="006B3463" w:rsidRPr="00B80EA2">
        <w:rPr>
          <w:rFonts w:ascii="Times New Roman" w:hAnsi="Times New Roman" w:cs="Times New Roman"/>
          <w:sz w:val="24"/>
          <w:szCs w:val="24"/>
          <w:lang w:val="en-CA"/>
        </w:rPr>
        <w:t xml:space="preserve"> </w:t>
      </w:r>
      <w:r w:rsidR="003B0016" w:rsidRPr="00B80EA2">
        <w:rPr>
          <w:rFonts w:ascii="Times New Roman" w:hAnsi="Times New Roman" w:cs="Times New Roman"/>
          <w:sz w:val="24"/>
          <w:szCs w:val="24"/>
          <w:lang w:val="en-CA"/>
        </w:rPr>
        <w:t xml:space="preserve">huge </w:t>
      </w:r>
      <w:r w:rsidR="006B3463" w:rsidRPr="00B80EA2">
        <w:rPr>
          <w:rFonts w:ascii="Times New Roman" w:hAnsi="Times New Roman" w:cs="Times New Roman"/>
          <w:sz w:val="24"/>
          <w:szCs w:val="24"/>
          <w:lang w:val="en-CA"/>
        </w:rPr>
        <w:t>observed</w:t>
      </w:r>
      <w:r w:rsidR="00793897" w:rsidRPr="00B80EA2">
        <w:rPr>
          <w:rFonts w:ascii="Times New Roman" w:hAnsi="Times New Roman" w:cs="Times New Roman"/>
          <w:sz w:val="24"/>
          <w:szCs w:val="24"/>
          <w:lang w:val="en-CA"/>
        </w:rPr>
        <w:t xml:space="preserve"> </w:t>
      </w:r>
      <w:r w:rsidR="00BB62CC" w:rsidRPr="00B80EA2">
        <w:rPr>
          <w:rFonts w:ascii="Times New Roman" w:hAnsi="Times New Roman" w:cs="Times New Roman"/>
          <w:sz w:val="24"/>
          <w:szCs w:val="24"/>
          <w:lang w:val="en-US"/>
        </w:rPr>
        <w:t>χ</w:t>
      </w:r>
      <w:r w:rsidR="00BB62CC" w:rsidRPr="00B80EA2">
        <w:rPr>
          <w:rFonts w:ascii="Times New Roman" w:hAnsi="Times New Roman" w:cs="Times New Roman"/>
          <w:sz w:val="24"/>
          <w:szCs w:val="24"/>
          <w:vertAlign w:val="superscript"/>
          <w:lang w:val="en-US"/>
        </w:rPr>
        <w:t>2</w:t>
      </w:r>
      <w:r w:rsidR="006B3463" w:rsidRPr="00B80EA2">
        <w:rPr>
          <w:rFonts w:ascii="Times New Roman" w:hAnsi="Times New Roman" w:cs="Times New Roman"/>
          <w:sz w:val="24"/>
          <w:szCs w:val="24"/>
          <w:lang w:val="en-CA"/>
        </w:rPr>
        <w:t xml:space="preserve"> value</w:t>
      </w:r>
      <w:r w:rsidR="0081066B" w:rsidRPr="00B80EA2">
        <w:rPr>
          <w:rFonts w:ascii="Times New Roman" w:hAnsi="Times New Roman" w:cs="Times New Roman"/>
          <w:sz w:val="24"/>
          <w:szCs w:val="24"/>
          <w:lang w:val="en-CA"/>
        </w:rPr>
        <w:t>, signalling that this</w:t>
      </w:r>
      <w:r w:rsidR="002D2FEF" w:rsidRPr="00B80EA2">
        <w:rPr>
          <w:rFonts w:ascii="Times New Roman" w:hAnsi="Times New Roman" w:cs="Times New Roman"/>
          <w:sz w:val="24"/>
          <w:szCs w:val="24"/>
          <w:lang w:val="en-CA"/>
        </w:rPr>
        <w:t xml:space="preserve"> </w:t>
      </w:r>
      <w:r w:rsidR="001C53D0" w:rsidRPr="00B80EA2">
        <w:rPr>
          <w:rFonts w:ascii="Times New Roman" w:hAnsi="Times New Roman" w:cs="Times New Roman"/>
          <w:sz w:val="24"/>
          <w:szCs w:val="24"/>
          <w:lang w:val="en-CA"/>
        </w:rPr>
        <w:t>seven-factor</w:t>
      </w:r>
      <w:r w:rsidR="0081066B" w:rsidRPr="00B80EA2">
        <w:rPr>
          <w:rFonts w:ascii="Times New Roman" w:hAnsi="Times New Roman" w:cs="Times New Roman"/>
          <w:sz w:val="24"/>
          <w:szCs w:val="24"/>
          <w:lang w:val="en-CA"/>
        </w:rPr>
        <w:t xml:space="preserve"> scenario is not </w:t>
      </w:r>
      <w:r w:rsidR="00FF5333" w:rsidRPr="00B80EA2">
        <w:rPr>
          <w:rFonts w:ascii="Times New Roman" w:hAnsi="Times New Roman" w:cs="Times New Roman"/>
          <w:sz w:val="24"/>
          <w:szCs w:val="24"/>
          <w:lang w:val="en-CA"/>
        </w:rPr>
        <w:t>an option</w:t>
      </w:r>
      <w:r w:rsidR="006B3463" w:rsidRPr="00B80EA2">
        <w:rPr>
          <w:rFonts w:ascii="Times New Roman" w:hAnsi="Times New Roman" w:cs="Times New Roman"/>
          <w:sz w:val="24"/>
          <w:szCs w:val="24"/>
          <w:lang w:val="en-CA"/>
        </w:rPr>
        <w:t>.</w:t>
      </w:r>
      <w:r w:rsidR="00DE5CFC" w:rsidRPr="00B80EA2">
        <w:rPr>
          <w:rFonts w:ascii="Times New Roman" w:hAnsi="Times New Roman" w:cs="Times New Roman"/>
          <w:sz w:val="24"/>
          <w:szCs w:val="24"/>
          <w:lang w:val="en-CA"/>
        </w:rPr>
        <w:t xml:space="preserve"> Note that </w:t>
      </w:r>
      <w:r w:rsidR="00D87D32" w:rsidRPr="00B80EA2">
        <w:rPr>
          <w:rFonts w:ascii="Times New Roman" w:hAnsi="Times New Roman" w:cs="Times New Roman"/>
          <w:sz w:val="24"/>
          <w:szCs w:val="24"/>
          <w:lang w:val="en-CA"/>
        </w:rPr>
        <w:t>scenario ‘VG4’ is not listed</w:t>
      </w:r>
      <w:r w:rsidR="00E91702" w:rsidRPr="00B80EA2">
        <w:rPr>
          <w:rFonts w:ascii="Times New Roman" w:hAnsi="Times New Roman" w:cs="Times New Roman"/>
          <w:sz w:val="24"/>
          <w:szCs w:val="24"/>
          <w:lang w:val="en-CA"/>
        </w:rPr>
        <w:t xml:space="preserve">. It differs from </w:t>
      </w:r>
      <w:r w:rsidR="00AE7696" w:rsidRPr="00B80EA2">
        <w:rPr>
          <w:rFonts w:ascii="Times New Roman" w:hAnsi="Times New Roman" w:cs="Times New Roman"/>
          <w:sz w:val="24"/>
          <w:szCs w:val="24"/>
          <w:lang w:val="en-CA"/>
        </w:rPr>
        <w:t>‘</w:t>
      </w:r>
      <w:r w:rsidR="00E91702" w:rsidRPr="00B80EA2">
        <w:rPr>
          <w:rFonts w:ascii="Times New Roman" w:hAnsi="Times New Roman" w:cs="Times New Roman"/>
          <w:sz w:val="24"/>
          <w:szCs w:val="24"/>
          <w:lang w:val="en-CA"/>
        </w:rPr>
        <w:t>VG1</w:t>
      </w:r>
      <w:r w:rsidR="00AE7696" w:rsidRPr="00B80EA2">
        <w:rPr>
          <w:rFonts w:ascii="Times New Roman" w:hAnsi="Times New Roman" w:cs="Times New Roman"/>
          <w:sz w:val="24"/>
          <w:szCs w:val="24"/>
          <w:lang w:val="en-CA"/>
        </w:rPr>
        <w:t>’</w:t>
      </w:r>
      <w:r w:rsidR="00E91702" w:rsidRPr="00B80EA2">
        <w:rPr>
          <w:rFonts w:ascii="Times New Roman" w:hAnsi="Times New Roman" w:cs="Times New Roman"/>
          <w:sz w:val="24"/>
          <w:szCs w:val="24"/>
          <w:lang w:val="en-CA"/>
        </w:rPr>
        <w:t xml:space="preserve"> </w:t>
      </w:r>
      <w:r w:rsidR="00AB79FB" w:rsidRPr="00B80EA2">
        <w:rPr>
          <w:rFonts w:ascii="Times New Roman" w:hAnsi="Times New Roman" w:cs="Times New Roman"/>
          <w:sz w:val="24"/>
          <w:szCs w:val="24"/>
          <w:lang w:val="en-CA"/>
        </w:rPr>
        <w:t xml:space="preserve">by further aggregating v1 </w:t>
      </w:r>
      <w:r w:rsidR="009C782A" w:rsidRPr="00B80EA2">
        <w:rPr>
          <w:rFonts w:ascii="Times New Roman" w:hAnsi="Times New Roman" w:cs="Times New Roman"/>
          <w:sz w:val="24"/>
          <w:szCs w:val="24"/>
          <w:lang w:val="en-CA"/>
        </w:rPr>
        <w:t xml:space="preserve">to the cluster of v2 and v3. Having </w:t>
      </w:r>
      <w:r w:rsidR="005C4BAE" w:rsidRPr="00B80EA2">
        <w:rPr>
          <w:rFonts w:ascii="Times New Roman" w:hAnsi="Times New Roman" w:cs="Times New Roman"/>
          <w:sz w:val="24"/>
          <w:szCs w:val="24"/>
          <w:lang w:val="en-CA"/>
        </w:rPr>
        <w:t xml:space="preserve">seven clusters as well and </w:t>
      </w:r>
      <w:r w:rsidR="00A21360" w:rsidRPr="00B80EA2">
        <w:rPr>
          <w:rFonts w:ascii="Times New Roman" w:hAnsi="Times New Roman" w:cs="Times New Roman"/>
          <w:sz w:val="24"/>
          <w:szCs w:val="24"/>
          <w:lang w:val="en-CA"/>
        </w:rPr>
        <w:t>with no attempt to explain v12</w:t>
      </w:r>
      <w:r w:rsidR="00415D2F" w:rsidRPr="00B80EA2">
        <w:rPr>
          <w:rFonts w:ascii="Times New Roman" w:hAnsi="Times New Roman" w:cs="Times New Roman"/>
          <w:sz w:val="24"/>
          <w:szCs w:val="24"/>
          <w:lang w:val="en-CA"/>
        </w:rPr>
        <w:t>,</w:t>
      </w:r>
      <w:r w:rsidR="00A21360" w:rsidRPr="00B80EA2">
        <w:rPr>
          <w:rFonts w:ascii="Times New Roman" w:hAnsi="Times New Roman" w:cs="Times New Roman"/>
          <w:sz w:val="24"/>
          <w:szCs w:val="24"/>
          <w:lang w:val="en-CA"/>
        </w:rPr>
        <w:t xml:space="preserve"> </w:t>
      </w:r>
      <w:r w:rsidR="00415D2F" w:rsidRPr="00B80EA2">
        <w:rPr>
          <w:rFonts w:ascii="Times New Roman" w:hAnsi="Times New Roman" w:cs="Times New Roman"/>
          <w:sz w:val="24"/>
          <w:szCs w:val="24"/>
          <w:lang w:val="en-CA"/>
        </w:rPr>
        <w:t>it does not qualify as a scenario of interest.</w:t>
      </w:r>
    </w:p>
    <w:p w14:paraId="0392A55A" w14:textId="05729095" w:rsidR="004D548D" w:rsidRPr="00B80EA2" w:rsidRDefault="00AE6DD6"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 xml:space="preserve">Two other procedures </w:t>
      </w:r>
      <w:r w:rsidR="00135ED9" w:rsidRPr="00B80EA2">
        <w:rPr>
          <w:rFonts w:ascii="Times New Roman" w:hAnsi="Times New Roman" w:cs="Times New Roman"/>
          <w:sz w:val="24"/>
          <w:szCs w:val="24"/>
          <w:lang w:val="en-CA"/>
        </w:rPr>
        <w:t xml:space="preserve">that create new scenarios are designated by </w:t>
      </w:r>
      <w:r w:rsidR="00540BBB" w:rsidRPr="00B80EA2">
        <w:rPr>
          <w:rFonts w:ascii="Times New Roman" w:hAnsi="Times New Roman" w:cs="Times New Roman"/>
          <w:sz w:val="24"/>
          <w:szCs w:val="24"/>
          <w:lang w:val="en-CA"/>
        </w:rPr>
        <w:t>‘Coplan’ or by ‘MultiSatur’.</w:t>
      </w:r>
      <w:r w:rsidR="00E956F0" w:rsidRPr="00B80EA2">
        <w:rPr>
          <w:rFonts w:ascii="Times New Roman" w:hAnsi="Times New Roman" w:cs="Times New Roman"/>
          <w:sz w:val="24"/>
          <w:szCs w:val="24"/>
          <w:lang w:val="en-CA"/>
        </w:rPr>
        <w:t xml:space="preserve"> The former designate a scenario variation </w:t>
      </w:r>
      <w:r w:rsidR="001902AD" w:rsidRPr="00B80EA2">
        <w:rPr>
          <w:rFonts w:ascii="Times New Roman" w:hAnsi="Times New Roman" w:cs="Times New Roman"/>
          <w:sz w:val="24"/>
          <w:szCs w:val="24"/>
          <w:lang w:val="en-CA"/>
        </w:rPr>
        <w:t xml:space="preserve">that designate </w:t>
      </w:r>
      <w:r w:rsidR="009E161F" w:rsidRPr="00B80EA2">
        <w:rPr>
          <w:rFonts w:ascii="Times New Roman" w:hAnsi="Times New Roman" w:cs="Times New Roman"/>
          <w:sz w:val="24"/>
          <w:szCs w:val="24"/>
          <w:lang w:val="en-CA"/>
        </w:rPr>
        <w:t>which</w:t>
      </w:r>
      <w:r w:rsidR="005E1054" w:rsidRPr="00B80EA2">
        <w:rPr>
          <w:rFonts w:ascii="Times New Roman" w:hAnsi="Times New Roman" w:cs="Times New Roman"/>
          <w:sz w:val="24"/>
          <w:szCs w:val="24"/>
          <w:lang w:val="en-CA"/>
        </w:rPr>
        <w:t xml:space="preserve"> of three </w:t>
      </w:r>
      <w:r w:rsidR="00EA3EBC" w:rsidRPr="00B80EA2">
        <w:rPr>
          <w:rFonts w:ascii="Times New Roman" w:hAnsi="Times New Roman" w:cs="Times New Roman"/>
          <w:sz w:val="24"/>
          <w:szCs w:val="24"/>
          <w:lang w:val="en-CA"/>
        </w:rPr>
        <w:t>coplanar cluster</w:t>
      </w:r>
      <w:r w:rsidR="005E1054" w:rsidRPr="00B80EA2">
        <w:rPr>
          <w:rFonts w:ascii="Times New Roman" w:hAnsi="Times New Roman" w:cs="Times New Roman"/>
          <w:sz w:val="24"/>
          <w:szCs w:val="24"/>
          <w:lang w:val="en-CA"/>
        </w:rPr>
        <w:t>s</w:t>
      </w:r>
      <w:r w:rsidR="001902AD" w:rsidRPr="00B80EA2">
        <w:rPr>
          <w:rFonts w:ascii="Times New Roman" w:hAnsi="Times New Roman" w:cs="Times New Roman"/>
          <w:sz w:val="24"/>
          <w:szCs w:val="24"/>
          <w:lang w:val="en-CA"/>
        </w:rPr>
        <w:t xml:space="preserve"> </w:t>
      </w:r>
      <w:r w:rsidR="00A1619E" w:rsidRPr="00B80EA2">
        <w:rPr>
          <w:rFonts w:ascii="Times New Roman" w:hAnsi="Times New Roman" w:cs="Times New Roman"/>
          <w:sz w:val="24"/>
          <w:szCs w:val="24"/>
          <w:lang w:val="en-CA"/>
        </w:rPr>
        <w:t>w</w:t>
      </w:r>
      <w:r w:rsidR="005E1054" w:rsidRPr="00B80EA2">
        <w:rPr>
          <w:rFonts w:ascii="Times New Roman" w:hAnsi="Times New Roman" w:cs="Times New Roman"/>
          <w:sz w:val="24"/>
          <w:szCs w:val="24"/>
          <w:lang w:val="en-CA"/>
        </w:rPr>
        <w:t>as</w:t>
      </w:r>
      <w:r w:rsidR="009E161F" w:rsidRPr="00B80EA2">
        <w:rPr>
          <w:rFonts w:ascii="Times New Roman" w:hAnsi="Times New Roman" w:cs="Times New Roman"/>
          <w:sz w:val="24"/>
          <w:szCs w:val="24"/>
          <w:lang w:val="en-CA"/>
        </w:rPr>
        <w:t xml:space="preserve"> considered</w:t>
      </w:r>
      <w:r w:rsidR="005E1054" w:rsidRPr="00B80EA2">
        <w:rPr>
          <w:rFonts w:ascii="Times New Roman" w:hAnsi="Times New Roman" w:cs="Times New Roman"/>
          <w:sz w:val="24"/>
          <w:szCs w:val="24"/>
          <w:lang w:val="en-CA"/>
        </w:rPr>
        <w:t xml:space="preserve"> not a</w:t>
      </w:r>
      <w:r w:rsidR="009E161F" w:rsidRPr="00B80EA2">
        <w:rPr>
          <w:rFonts w:ascii="Times New Roman" w:hAnsi="Times New Roman" w:cs="Times New Roman"/>
          <w:sz w:val="24"/>
          <w:szCs w:val="24"/>
          <w:lang w:val="en-CA"/>
        </w:rPr>
        <w:t xml:space="preserve"> bona fide</w:t>
      </w:r>
      <w:r w:rsidR="005E1054" w:rsidRPr="00B80EA2">
        <w:rPr>
          <w:rFonts w:ascii="Times New Roman" w:hAnsi="Times New Roman" w:cs="Times New Roman"/>
          <w:sz w:val="24"/>
          <w:szCs w:val="24"/>
          <w:lang w:val="en-CA"/>
        </w:rPr>
        <w:t xml:space="preserve"> factor</w:t>
      </w:r>
      <w:r w:rsidR="00883C04" w:rsidRPr="00B80EA2">
        <w:rPr>
          <w:rFonts w:ascii="Times New Roman" w:hAnsi="Times New Roman" w:cs="Times New Roman"/>
          <w:sz w:val="24"/>
          <w:szCs w:val="24"/>
          <w:lang w:val="en-CA"/>
        </w:rPr>
        <w:t xml:space="preserve">. </w:t>
      </w:r>
      <w:r w:rsidR="006B6E40" w:rsidRPr="00B80EA2">
        <w:rPr>
          <w:rFonts w:ascii="Times New Roman" w:hAnsi="Times New Roman" w:cs="Times New Roman"/>
          <w:sz w:val="24"/>
          <w:szCs w:val="24"/>
          <w:lang w:val="en-CA"/>
        </w:rPr>
        <w:t xml:space="preserve">That there is no </w:t>
      </w:r>
      <w:r w:rsidR="00E208A3" w:rsidRPr="00B80EA2">
        <w:rPr>
          <w:rFonts w:ascii="Times New Roman" w:hAnsi="Times New Roman" w:cs="Times New Roman"/>
          <w:sz w:val="24"/>
          <w:szCs w:val="24"/>
          <w:lang w:val="en-CA"/>
        </w:rPr>
        <w:t xml:space="preserve">reported </w:t>
      </w:r>
      <w:r w:rsidR="006B6E40" w:rsidRPr="00B80EA2">
        <w:rPr>
          <w:rFonts w:ascii="Times New Roman" w:hAnsi="Times New Roman" w:cs="Times New Roman"/>
          <w:sz w:val="24"/>
          <w:szCs w:val="24"/>
          <w:lang w:val="en-CA"/>
        </w:rPr>
        <w:t xml:space="preserve">scenario line containing ‘bf:4,5  Coplan’ does not mean that </w:t>
      </w:r>
      <w:r w:rsidR="007658B7" w:rsidRPr="00B80EA2">
        <w:rPr>
          <w:rFonts w:ascii="Times New Roman" w:hAnsi="Times New Roman" w:cs="Times New Roman"/>
          <w:sz w:val="24"/>
          <w:szCs w:val="24"/>
          <w:lang w:val="en-CA"/>
        </w:rPr>
        <w:t>such</w:t>
      </w:r>
      <w:r w:rsidR="006B6E40" w:rsidRPr="00B80EA2">
        <w:rPr>
          <w:rFonts w:ascii="Times New Roman" w:hAnsi="Times New Roman" w:cs="Times New Roman"/>
          <w:sz w:val="24"/>
          <w:szCs w:val="24"/>
          <w:lang w:val="en-CA"/>
        </w:rPr>
        <w:t xml:space="preserve"> scenario w</w:t>
      </w:r>
      <w:r w:rsidR="006E6FCE" w:rsidRPr="00B80EA2">
        <w:rPr>
          <w:rFonts w:ascii="Times New Roman" w:hAnsi="Times New Roman" w:cs="Times New Roman"/>
          <w:sz w:val="24"/>
          <w:szCs w:val="24"/>
          <w:lang w:val="en-CA"/>
        </w:rPr>
        <w:t>ere</w:t>
      </w:r>
      <w:r w:rsidR="006B6E40" w:rsidRPr="00B80EA2">
        <w:rPr>
          <w:rFonts w:ascii="Times New Roman" w:hAnsi="Times New Roman" w:cs="Times New Roman"/>
          <w:sz w:val="24"/>
          <w:szCs w:val="24"/>
          <w:lang w:val="en-CA"/>
        </w:rPr>
        <w:t xml:space="preserve"> skipped</w:t>
      </w:r>
      <w:r w:rsidR="006E6FCE" w:rsidRPr="00B80EA2">
        <w:rPr>
          <w:rFonts w:ascii="Times New Roman" w:hAnsi="Times New Roman" w:cs="Times New Roman"/>
          <w:sz w:val="24"/>
          <w:szCs w:val="24"/>
          <w:lang w:val="en-CA"/>
        </w:rPr>
        <w:t xml:space="preserve"> from VG1 and </w:t>
      </w:r>
      <w:r w:rsidR="00090307" w:rsidRPr="00B80EA2">
        <w:rPr>
          <w:rFonts w:ascii="Times New Roman" w:hAnsi="Times New Roman" w:cs="Times New Roman"/>
          <w:sz w:val="24"/>
          <w:szCs w:val="24"/>
          <w:lang w:val="en-CA"/>
        </w:rPr>
        <w:t xml:space="preserve">from </w:t>
      </w:r>
      <w:r w:rsidR="006E6FCE" w:rsidRPr="00B80EA2">
        <w:rPr>
          <w:rFonts w:ascii="Times New Roman" w:hAnsi="Times New Roman" w:cs="Times New Roman"/>
          <w:sz w:val="24"/>
          <w:szCs w:val="24"/>
          <w:lang w:val="en-CA"/>
        </w:rPr>
        <w:t>VG4</w:t>
      </w:r>
      <w:r w:rsidR="00784B14" w:rsidRPr="00B80EA2">
        <w:rPr>
          <w:rFonts w:ascii="Times New Roman" w:hAnsi="Times New Roman" w:cs="Times New Roman"/>
          <w:sz w:val="24"/>
          <w:szCs w:val="24"/>
          <w:lang w:val="en-CA"/>
        </w:rPr>
        <w:t>.</w:t>
      </w:r>
      <w:r w:rsidR="007658B7" w:rsidRPr="00B80EA2">
        <w:rPr>
          <w:rFonts w:ascii="Times New Roman" w:hAnsi="Times New Roman" w:cs="Times New Roman"/>
          <w:sz w:val="24"/>
          <w:szCs w:val="24"/>
          <w:lang w:val="en-CA"/>
        </w:rPr>
        <w:t xml:space="preserve"> </w:t>
      </w:r>
      <w:r w:rsidR="008553CE" w:rsidRPr="00B80EA2">
        <w:rPr>
          <w:rFonts w:ascii="Times New Roman" w:hAnsi="Times New Roman" w:cs="Times New Roman"/>
          <w:sz w:val="24"/>
          <w:szCs w:val="24"/>
          <w:lang w:val="en-CA"/>
        </w:rPr>
        <w:t xml:space="preserve">They </w:t>
      </w:r>
      <w:r w:rsidR="002167D4">
        <w:rPr>
          <w:rFonts w:ascii="Times New Roman" w:hAnsi="Times New Roman" w:cs="Times New Roman"/>
          <w:sz w:val="24"/>
          <w:szCs w:val="24"/>
          <w:lang w:val="en-CA"/>
        </w:rPr>
        <w:t xml:space="preserve">rather </w:t>
      </w:r>
      <w:r w:rsidR="008553CE" w:rsidRPr="00B80EA2">
        <w:rPr>
          <w:rFonts w:ascii="Times New Roman" w:hAnsi="Times New Roman" w:cs="Times New Roman"/>
          <w:sz w:val="24"/>
          <w:szCs w:val="24"/>
          <w:lang w:val="en-CA"/>
        </w:rPr>
        <w:t>both turned out bad fits (p&lt;.001) to the data.</w:t>
      </w:r>
      <w:r w:rsidR="006B6E40" w:rsidRPr="00B80EA2">
        <w:rPr>
          <w:rFonts w:ascii="Times New Roman" w:hAnsi="Times New Roman" w:cs="Times New Roman"/>
          <w:sz w:val="24"/>
          <w:szCs w:val="24"/>
          <w:lang w:val="en-CA"/>
        </w:rPr>
        <w:t xml:space="preserve"> </w:t>
      </w:r>
      <w:r w:rsidR="00883C04" w:rsidRPr="00B80EA2">
        <w:rPr>
          <w:rFonts w:ascii="Times New Roman" w:hAnsi="Times New Roman" w:cs="Times New Roman"/>
          <w:sz w:val="24"/>
          <w:szCs w:val="24"/>
          <w:lang w:val="en-CA"/>
        </w:rPr>
        <w:t xml:space="preserve">The </w:t>
      </w:r>
      <w:r w:rsidR="00303383" w:rsidRPr="00B80EA2">
        <w:rPr>
          <w:rFonts w:ascii="Times New Roman" w:hAnsi="Times New Roman" w:cs="Times New Roman"/>
          <w:sz w:val="24"/>
          <w:szCs w:val="24"/>
          <w:lang w:val="en-CA"/>
        </w:rPr>
        <w:t>‘MultiSatur’ indication</w:t>
      </w:r>
      <w:r w:rsidR="00224D43" w:rsidRPr="00B80EA2">
        <w:rPr>
          <w:rFonts w:ascii="Times New Roman" w:hAnsi="Times New Roman" w:cs="Times New Roman"/>
          <w:sz w:val="24"/>
          <w:szCs w:val="24"/>
          <w:lang w:val="en-CA"/>
        </w:rPr>
        <w:t xml:space="preserve"> refers to </w:t>
      </w:r>
      <w:r w:rsidR="002A2F10" w:rsidRPr="00B80EA2">
        <w:rPr>
          <w:rFonts w:ascii="Times New Roman" w:hAnsi="Times New Roman" w:cs="Times New Roman"/>
          <w:sz w:val="24"/>
          <w:szCs w:val="24"/>
          <w:lang w:val="en-CA"/>
        </w:rPr>
        <w:t xml:space="preserve">signal cancellation attempts of variables </w:t>
      </w:r>
      <w:r w:rsidR="000844DE" w:rsidRPr="00B80EA2">
        <w:rPr>
          <w:rFonts w:ascii="Times New Roman" w:hAnsi="Times New Roman" w:cs="Times New Roman"/>
          <w:sz w:val="24"/>
          <w:szCs w:val="24"/>
          <w:lang w:val="en-CA"/>
        </w:rPr>
        <w:t>not included in a cluster</w:t>
      </w:r>
      <w:r w:rsidR="0056774A" w:rsidRPr="00B80EA2">
        <w:rPr>
          <w:rFonts w:ascii="Times New Roman" w:hAnsi="Times New Roman" w:cs="Times New Roman"/>
          <w:sz w:val="24"/>
          <w:szCs w:val="24"/>
          <w:lang w:val="en-CA"/>
        </w:rPr>
        <w:t xml:space="preserve">. This is the case for v12, but also for v1 from </w:t>
      </w:r>
      <w:r w:rsidR="00775B2D" w:rsidRPr="00B80EA2">
        <w:rPr>
          <w:rFonts w:ascii="Times New Roman" w:hAnsi="Times New Roman" w:cs="Times New Roman"/>
          <w:sz w:val="24"/>
          <w:szCs w:val="24"/>
          <w:lang w:val="en-CA"/>
        </w:rPr>
        <w:t xml:space="preserve">VG1 </w:t>
      </w:r>
      <w:r w:rsidR="00B45085" w:rsidRPr="00B80EA2">
        <w:rPr>
          <w:rFonts w:ascii="Times New Roman" w:hAnsi="Times New Roman" w:cs="Times New Roman"/>
          <w:sz w:val="24"/>
          <w:szCs w:val="24"/>
          <w:lang w:val="en-CA"/>
        </w:rPr>
        <w:t>and for v6 and v</w:t>
      </w:r>
      <w:r w:rsidR="000B0085" w:rsidRPr="00B80EA2">
        <w:rPr>
          <w:rFonts w:ascii="Times New Roman" w:hAnsi="Times New Roman" w:cs="Times New Roman"/>
          <w:sz w:val="24"/>
          <w:szCs w:val="24"/>
          <w:lang w:val="en-CA"/>
        </w:rPr>
        <w:t>7</w:t>
      </w:r>
      <w:r w:rsidR="00B45085" w:rsidRPr="00B80EA2">
        <w:rPr>
          <w:rFonts w:ascii="Times New Roman" w:hAnsi="Times New Roman" w:cs="Times New Roman"/>
          <w:sz w:val="24"/>
          <w:szCs w:val="24"/>
          <w:lang w:val="en-CA"/>
        </w:rPr>
        <w:t xml:space="preserve"> in scenarios in which their clustering </w:t>
      </w:r>
      <w:r w:rsidR="00D245DE" w:rsidRPr="00B80EA2">
        <w:rPr>
          <w:rFonts w:ascii="Times New Roman" w:hAnsi="Times New Roman" w:cs="Times New Roman"/>
          <w:sz w:val="24"/>
          <w:szCs w:val="24"/>
          <w:lang w:val="en-CA"/>
        </w:rPr>
        <w:t>was rejected for pairwise cancellat</w:t>
      </w:r>
      <w:r w:rsidR="00FC3D5B" w:rsidRPr="00B80EA2">
        <w:rPr>
          <w:rFonts w:ascii="Times New Roman" w:hAnsi="Times New Roman" w:cs="Times New Roman"/>
          <w:sz w:val="24"/>
          <w:szCs w:val="24"/>
          <w:lang w:val="en-CA"/>
        </w:rPr>
        <w:t>i</w:t>
      </w:r>
      <w:r w:rsidR="00D245DE" w:rsidRPr="00B80EA2">
        <w:rPr>
          <w:rFonts w:ascii="Times New Roman" w:hAnsi="Times New Roman" w:cs="Times New Roman"/>
          <w:sz w:val="24"/>
          <w:szCs w:val="24"/>
          <w:lang w:val="en-CA"/>
        </w:rPr>
        <w:t xml:space="preserve">on </w:t>
      </w:r>
      <w:r w:rsidR="00FC3D5B" w:rsidRPr="00B80EA2">
        <w:rPr>
          <w:rFonts w:ascii="Times New Roman" w:hAnsi="Times New Roman" w:cs="Times New Roman"/>
          <w:sz w:val="24"/>
          <w:szCs w:val="24"/>
          <w:lang w:val="en-CA"/>
        </w:rPr>
        <w:t xml:space="preserve">with </w:t>
      </w:r>
      <w:r w:rsidR="00FC3D5B" w:rsidRPr="00B80EA2">
        <w:rPr>
          <w:rFonts w:ascii="Times New Roman" w:hAnsi="Times New Roman" w:cs="Times New Roman"/>
          <w:i/>
          <w:iCs/>
          <w:sz w:val="24"/>
          <w:szCs w:val="24"/>
          <w:lang w:val="en-CA"/>
        </w:rPr>
        <w:t>p</w:t>
      </w:r>
      <w:r w:rsidR="00FC3D5B" w:rsidRPr="00B80EA2">
        <w:rPr>
          <w:rFonts w:ascii="Times New Roman" w:hAnsi="Times New Roman" w:cs="Times New Roman"/>
          <w:sz w:val="24"/>
          <w:szCs w:val="24"/>
          <w:lang w:val="en-CA"/>
        </w:rPr>
        <w:t xml:space="preserve"> &lt; .25. </w:t>
      </w:r>
      <w:r w:rsidR="003F7CB3" w:rsidRPr="00B80EA2">
        <w:rPr>
          <w:rFonts w:ascii="Times New Roman" w:hAnsi="Times New Roman" w:cs="Times New Roman"/>
          <w:sz w:val="24"/>
          <w:szCs w:val="24"/>
          <w:lang w:val="en-CA"/>
        </w:rPr>
        <w:t xml:space="preserve">Cancellation of their signal is first attempted </w:t>
      </w:r>
      <w:r w:rsidR="0011455C" w:rsidRPr="00B80EA2">
        <w:rPr>
          <w:rFonts w:ascii="Times New Roman" w:hAnsi="Times New Roman" w:cs="Times New Roman"/>
          <w:sz w:val="24"/>
          <w:szCs w:val="24"/>
          <w:lang w:val="en-CA"/>
        </w:rPr>
        <w:t>using variables representing a pair of clusters</w:t>
      </w:r>
      <w:r w:rsidR="00262D4C" w:rsidRPr="00B80EA2">
        <w:rPr>
          <w:rFonts w:ascii="Times New Roman" w:hAnsi="Times New Roman" w:cs="Times New Roman"/>
          <w:sz w:val="24"/>
          <w:szCs w:val="24"/>
          <w:lang w:val="en-CA"/>
        </w:rPr>
        <w:t xml:space="preserve">. If this results in </w:t>
      </w:r>
      <w:r w:rsidR="00E3012B" w:rsidRPr="00B80EA2">
        <w:rPr>
          <w:rFonts w:ascii="Times New Roman" w:hAnsi="Times New Roman" w:cs="Times New Roman"/>
          <w:sz w:val="24"/>
          <w:szCs w:val="24"/>
          <w:lang w:val="en-CA"/>
        </w:rPr>
        <w:t>the best cancellation associated with a probability between the two thresholds, a</w:t>
      </w:r>
      <w:r w:rsidR="00880AA1" w:rsidRPr="00B80EA2">
        <w:rPr>
          <w:rFonts w:ascii="Times New Roman" w:hAnsi="Times New Roman" w:cs="Times New Roman"/>
          <w:sz w:val="24"/>
          <w:szCs w:val="24"/>
          <w:lang w:val="en-CA"/>
        </w:rPr>
        <w:t xml:space="preserve"> new scenario</w:t>
      </w:r>
      <w:r w:rsidR="00664749" w:rsidRPr="00B80EA2">
        <w:rPr>
          <w:rFonts w:ascii="Times New Roman" w:hAnsi="Times New Roman" w:cs="Times New Roman"/>
          <w:sz w:val="24"/>
          <w:szCs w:val="24"/>
          <w:lang w:val="en-CA"/>
        </w:rPr>
        <w:t xml:space="preserve"> is created</w:t>
      </w:r>
      <w:r w:rsidR="00880AA1" w:rsidRPr="00B80EA2">
        <w:rPr>
          <w:rFonts w:ascii="Times New Roman" w:hAnsi="Times New Roman" w:cs="Times New Roman"/>
          <w:sz w:val="24"/>
          <w:szCs w:val="24"/>
          <w:lang w:val="en-CA"/>
        </w:rPr>
        <w:t xml:space="preserve"> </w:t>
      </w:r>
      <w:r w:rsidR="00F55B49" w:rsidRPr="00B80EA2">
        <w:rPr>
          <w:rFonts w:ascii="Times New Roman" w:hAnsi="Times New Roman" w:cs="Times New Roman"/>
          <w:sz w:val="24"/>
          <w:szCs w:val="24"/>
          <w:lang w:val="en-CA"/>
        </w:rPr>
        <w:t xml:space="preserve">for </w:t>
      </w:r>
      <w:r w:rsidR="005B28A9" w:rsidRPr="00B80EA2">
        <w:rPr>
          <w:rFonts w:ascii="Times New Roman" w:hAnsi="Times New Roman" w:cs="Times New Roman"/>
          <w:sz w:val="24"/>
          <w:szCs w:val="24"/>
          <w:lang w:val="en-CA"/>
        </w:rPr>
        <w:t xml:space="preserve">attempted </w:t>
      </w:r>
      <w:r w:rsidR="00873075" w:rsidRPr="00B80EA2">
        <w:rPr>
          <w:rFonts w:ascii="Times New Roman" w:hAnsi="Times New Roman" w:cs="Times New Roman"/>
          <w:sz w:val="24"/>
          <w:szCs w:val="24"/>
          <w:lang w:val="en-CA"/>
        </w:rPr>
        <w:t>cancellation by three clusters.</w:t>
      </w:r>
    </w:p>
    <w:p w14:paraId="0B7ADA25" w14:textId="54EB7AED" w:rsidR="008759C1" w:rsidRPr="00B80EA2" w:rsidRDefault="008759C1" w:rsidP="00E14C56">
      <w:pPr>
        <w:spacing w:before="120" w:after="0"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Selecting a solution.</w:t>
      </w:r>
    </w:p>
    <w:p w14:paraId="42F892B8" w14:textId="4C8BA815" w:rsidR="00DB7EAB" w:rsidRPr="00B80EA2" w:rsidRDefault="008759C1"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 xml:space="preserve">There is no necessity to designate a single solution </w:t>
      </w:r>
      <w:r w:rsidR="00656A2D" w:rsidRPr="00B80EA2">
        <w:rPr>
          <w:rFonts w:ascii="Times New Roman" w:hAnsi="Times New Roman" w:cs="Times New Roman"/>
          <w:sz w:val="24"/>
          <w:szCs w:val="24"/>
          <w:lang w:val="en-CA"/>
        </w:rPr>
        <w:t>when two of them have equal merit. In absence of theorical plausibility, preference could go to parsimony, including preference for orthogonality over correlation of a pair of factors, or for lower correlations among the retained factors when coplanarity is detected, as is the case here. I</w:t>
      </w:r>
      <w:r w:rsidR="00610569" w:rsidRPr="00B80EA2">
        <w:rPr>
          <w:rFonts w:ascii="Times New Roman" w:hAnsi="Times New Roman" w:cs="Times New Roman"/>
          <w:sz w:val="24"/>
          <w:szCs w:val="24"/>
          <w:lang w:val="en-CA"/>
        </w:rPr>
        <w:t xml:space="preserve">t is </w:t>
      </w:r>
      <w:r w:rsidR="00656A2D" w:rsidRPr="00B80EA2">
        <w:rPr>
          <w:rFonts w:ascii="Times New Roman" w:hAnsi="Times New Roman" w:cs="Times New Roman"/>
          <w:sz w:val="24"/>
          <w:szCs w:val="24"/>
          <w:lang w:val="en-CA"/>
        </w:rPr>
        <w:t xml:space="preserve">then </w:t>
      </w:r>
      <w:r w:rsidR="00610569" w:rsidRPr="00B80EA2">
        <w:rPr>
          <w:rFonts w:ascii="Times New Roman" w:hAnsi="Times New Roman" w:cs="Times New Roman"/>
          <w:sz w:val="24"/>
          <w:szCs w:val="24"/>
          <w:lang w:val="en-CA"/>
        </w:rPr>
        <w:t>highly relevant</w:t>
      </w:r>
      <w:r w:rsidR="0078335E" w:rsidRPr="00B80EA2">
        <w:rPr>
          <w:rFonts w:ascii="Times New Roman" w:hAnsi="Times New Roman" w:cs="Times New Roman"/>
          <w:sz w:val="24"/>
          <w:szCs w:val="24"/>
          <w:lang w:val="en-CA"/>
        </w:rPr>
        <w:t xml:space="preserve"> </w:t>
      </w:r>
      <w:r w:rsidR="00610569" w:rsidRPr="00B80EA2">
        <w:rPr>
          <w:rFonts w:ascii="Times New Roman" w:hAnsi="Times New Roman" w:cs="Times New Roman"/>
          <w:sz w:val="24"/>
          <w:szCs w:val="24"/>
          <w:lang w:val="en-CA"/>
        </w:rPr>
        <w:t xml:space="preserve">to inspect the correlations </w:t>
      </w:r>
      <w:r w:rsidR="00F33C9E" w:rsidRPr="00B80EA2">
        <w:rPr>
          <w:rFonts w:ascii="Times New Roman" w:hAnsi="Times New Roman" w:cs="Times New Roman"/>
          <w:sz w:val="24"/>
          <w:szCs w:val="24"/>
          <w:lang w:val="en-CA"/>
        </w:rPr>
        <w:t xml:space="preserve">among </w:t>
      </w:r>
      <w:r w:rsidR="00A55CE4" w:rsidRPr="00B80EA2">
        <w:rPr>
          <w:rFonts w:ascii="Times New Roman" w:hAnsi="Times New Roman" w:cs="Times New Roman"/>
          <w:sz w:val="24"/>
          <w:szCs w:val="24"/>
          <w:lang w:val="en-CA"/>
        </w:rPr>
        <w:t xml:space="preserve">all </w:t>
      </w:r>
      <w:r w:rsidR="00F33C9E" w:rsidRPr="00B80EA2">
        <w:rPr>
          <w:rFonts w:ascii="Times New Roman" w:hAnsi="Times New Roman" w:cs="Times New Roman"/>
          <w:sz w:val="24"/>
          <w:szCs w:val="24"/>
          <w:lang w:val="en-CA"/>
        </w:rPr>
        <w:t>initial</w:t>
      </w:r>
      <w:r w:rsidR="00FE13DC" w:rsidRPr="00B80EA2">
        <w:rPr>
          <w:rFonts w:ascii="Times New Roman" w:hAnsi="Times New Roman" w:cs="Times New Roman"/>
          <w:sz w:val="24"/>
          <w:szCs w:val="24"/>
          <w:lang w:val="en-CA"/>
        </w:rPr>
        <w:t xml:space="preserve"> clusters</w:t>
      </w:r>
      <w:r w:rsidR="00F33C9E" w:rsidRPr="00B80EA2">
        <w:rPr>
          <w:rFonts w:ascii="Times New Roman" w:hAnsi="Times New Roman" w:cs="Times New Roman"/>
          <w:sz w:val="24"/>
          <w:szCs w:val="24"/>
          <w:lang w:val="en-CA"/>
        </w:rPr>
        <w:t xml:space="preserve"> </w:t>
      </w:r>
      <w:r w:rsidR="00FE13DC" w:rsidRPr="00B80EA2">
        <w:rPr>
          <w:rFonts w:ascii="Times New Roman" w:hAnsi="Times New Roman" w:cs="Times New Roman"/>
          <w:sz w:val="24"/>
          <w:szCs w:val="24"/>
          <w:lang w:val="en-CA"/>
        </w:rPr>
        <w:t>(</w:t>
      </w:r>
      <w:r w:rsidR="00F33C9E" w:rsidRPr="00B80EA2">
        <w:rPr>
          <w:rFonts w:ascii="Times New Roman" w:hAnsi="Times New Roman" w:cs="Times New Roman"/>
          <w:sz w:val="24"/>
          <w:szCs w:val="24"/>
          <w:lang w:val="en-CA"/>
        </w:rPr>
        <w:t>putative factors</w:t>
      </w:r>
      <w:r w:rsidR="00FE13DC" w:rsidRPr="00B80EA2">
        <w:rPr>
          <w:rFonts w:ascii="Times New Roman" w:hAnsi="Times New Roman" w:cs="Times New Roman"/>
          <w:sz w:val="24"/>
          <w:szCs w:val="24"/>
          <w:lang w:val="en-CA"/>
        </w:rPr>
        <w:t>)</w:t>
      </w:r>
      <w:r w:rsidR="00F33C9E" w:rsidRPr="00B80EA2">
        <w:rPr>
          <w:rFonts w:ascii="Times New Roman" w:hAnsi="Times New Roman" w:cs="Times New Roman"/>
          <w:sz w:val="24"/>
          <w:szCs w:val="24"/>
          <w:lang w:val="en-CA"/>
        </w:rPr>
        <w:t>. Th</w:t>
      </w:r>
      <w:r w:rsidR="0087701C" w:rsidRPr="00B80EA2">
        <w:rPr>
          <w:rFonts w:ascii="Times New Roman" w:hAnsi="Times New Roman" w:cs="Times New Roman"/>
          <w:sz w:val="24"/>
          <w:szCs w:val="24"/>
          <w:lang w:val="en-CA"/>
        </w:rPr>
        <w:t>ese correlations</w:t>
      </w:r>
      <w:r w:rsidR="00F33C9E" w:rsidRPr="00B80EA2">
        <w:rPr>
          <w:rFonts w:ascii="Times New Roman" w:hAnsi="Times New Roman" w:cs="Times New Roman"/>
          <w:sz w:val="24"/>
          <w:szCs w:val="24"/>
          <w:lang w:val="en-CA"/>
        </w:rPr>
        <w:t xml:space="preserve"> </w:t>
      </w:r>
      <w:r w:rsidR="0087701C" w:rsidRPr="00B80EA2">
        <w:rPr>
          <w:rFonts w:ascii="Times New Roman" w:hAnsi="Times New Roman" w:cs="Times New Roman"/>
          <w:sz w:val="24"/>
          <w:szCs w:val="24"/>
          <w:lang w:val="en-CA"/>
        </w:rPr>
        <w:t>are</w:t>
      </w:r>
      <w:r w:rsidR="00F33C9E" w:rsidRPr="00B80EA2">
        <w:rPr>
          <w:rFonts w:ascii="Times New Roman" w:hAnsi="Times New Roman" w:cs="Times New Roman"/>
          <w:sz w:val="24"/>
          <w:szCs w:val="24"/>
          <w:lang w:val="en-CA"/>
        </w:rPr>
        <w:t xml:space="preserve"> </w:t>
      </w:r>
      <w:r w:rsidR="0087701C" w:rsidRPr="00B80EA2">
        <w:rPr>
          <w:rFonts w:ascii="Times New Roman" w:hAnsi="Times New Roman" w:cs="Times New Roman"/>
          <w:sz w:val="24"/>
          <w:szCs w:val="24"/>
          <w:lang w:val="en-CA"/>
        </w:rPr>
        <w:t>report</w:t>
      </w:r>
      <w:r w:rsidR="00F33C9E" w:rsidRPr="00B80EA2">
        <w:rPr>
          <w:rFonts w:ascii="Times New Roman" w:hAnsi="Times New Roman" w:cs="Times New Roman"/>
          <w:sz w:val="24"/>
          <w:szCs w:val="24"/>
          <w:lang w:val="en-CA"/>
        </w:rPr>
        <w:t>ed</w:t>
      </w:r>
      <w:r w:rsidR="0067591A" w:rsidRPr="00B80EA2">
        <w:rPr>
          <w:rFonts w:ascii="Times New Roman" w:hAnsi="Times New Roman" w:cs="Times New Roman"/>
          <w:sz w:val="24"/>
          <w:szCs w:val="24"/>
          <w:lang w:val="en-CA"/>
        </w:rPr>
        <w:t xml:space="preserve">, along with the irrelevant scenario #1 factor loadings and </w:t>
      </w:r>
      <w:r w:rsidR="00AF11A8" w:rsidRPr="00B80EA2">
        <w:rPr>
          <w:rFonts w:ascii="Times New Roman" w:hAnsi="Times New Roman" w:cs="Times New Roman"/>
          <w:sz w:val="24"/>
          <w:szCs w:val="24"/>
          <w:lang w:val="en-CA"/>
        </w:rPr>
        <w:t>its</w:t>
      </w:r>
      <w:r w:rsidR="0087701C" w:rsidRPr="00B80EA2">
        <w:rPr>
          <w:rFonts w:ascii="Times New Roman" w:hAnsi="Times New Roman" w:cs="Times New Roman"/>
          <w:sz w:val="24"/>
          <w:szCs w:val="24"/>
          <w:lang w:val="en-CA"/>
        </w:rPr>
        <w:t xml:space="preserve"> </w:t>
      </w:r>
      <w:r w:rsidR="00AB4595" w:rsidRPr="00B80EA2">
        <w:rPr>
          <w:rFonts w:ascii="Times New Roman" w:hAnsi="Times New Roman" w:cs="Times New Roman"/>
          <w:sz w:val="24"/>
          <w:szCs w:val="24"/>
          <w:lang w:val="en-CA"/>
        </w:rPr>
        <w:t xml:space="preserve">irrelevant </w:t>
      </w:r>
      <w:r w:rsidR="0087701C" w:rsidRPr="00B80EA2">
        <w:rPr>
          <w:rFonts w:ascii="Times New Roman" w:hAnsi="Times New Roman" w:cs="Times New Roman"/>
          <w:sz w:val="24"/>
          <w:szCs w:val="24"/>
          <w:lang w:val="en-CA"/>
        </w:rPr>
        <w:t xml:space="preserve">clustering </w:t>
      </w:r>
      <w:r w:rsidR="0067591A" w:rsidRPr="00B80EA2">
        <w:rPr>
          <w:rFonts w:ascii="Times New Roman" w:hAnsi="Times New Roman" w:cs="Times New Roman"/>
          <w:sz w:val="24"/>
          <w:szCs w:val="24"/>
          <w:lang w:val="en-CA"/>
        </w:rPr>
        <w:t>dendrogram, by</w:t>
      </w:r>
      <w:r w:rsidR="00E66E2C" w:rsidRPr="00B80EA2">
        <w:rPr>
          <w:rFonts w:ascii="Times New Roman" w:hAnsi="Times New Roman" w:cs="Times New Roman"/>
          <w:sz w:val="24"/>
          <w:szCs w:val="24"/>
          <w:lang w:val="en-CA"/>
        </w:rPr>
        <w:t xml:space="preserve"> calling SCRoFreport with the output structure name and </w:t>
      </w:r>
      <w:r w:rsidR="00766050" w:rsidRPr="00B80EA2">
        <w:rPr>
          <w:rFonts w:ascii="Times New Roman" w:hAnsi="Times New Roman" w:cs="Times New Roman"/>
          <w:sz w:val="24"/>
          <w:szCs w:val="24"/>
          <w:lang w:val="en-CA"/>
        </w:rPr>
        <w:t>scenario rank 1</w:t>
      </w:r>
      <w:r w:rsidR="00CA58DA" w:rsidRPr="00B80EA2">
        <w:rPr>
          <w:rFonts w:ascii="Times New Roman" w:hAnsi="Times New Roman" w:cs="Times New Roman"/>
          <w:sz w:val="24"/>
          <w:szCs w:val="24"/>
          <w:lang w:val="en-CA"/>
        </w:rPr>
        <w:t xml:space="preserve"> as input parameters</w:t>
      </w:r>
      <w:r w:rsidR="00766050" w:rsidRPr="00B80EA2">
        <w:rPr>
          <w:rFonts w:ascii="Times New Roman" w:hAnsi="Times New Roman" w:cs="Times New Roman"/>
          <w:sz w:val="24"/>
          <w:szCs w:val="24"/>
          <w:lang w:val="en-CA"/>
        </w:rPr>
        <w:t xml:space="preserve">. </w:t>
      </w:r>
      <w:r w:rsidR="00E96AE7" w:rsidRPr="00B80EA2">
        <w:rPr>
          <w:rFonts w:ascii="Times New Roman" w:hAnsi="Times New Roman" w:cs="Times New Roman"/>
          <w:sz w:val="24"/>
          <w:szCs w:val="24"/>
          <w:lang w:val="en-CA"/>
        </w:rPr>
        <w:t>In the relevant part of the output</w:t>
      </w:r>
      <w:r w:rsidR="000D710B" w:rsidRPr="00B80EA2">
        <w:rPr>
          <w:rFonts w:ascii="Times New Roman" w:hAnsi="Times New Roman" w:cs="Times New Roman"/>
          <w:sz w:val="24"/>
          <w:szCs w:val="24"/>
          <w:lang w:val="en-CA"/>
        </w:rPr>
        <w:t xml:space="preserve">, the </w:t>
      </w:r>
      <w:r w:rsidR="00E174E5" w:rsidRPr="00B80EA2">
        <w:rPr>
          <w:rFonts w:ascii="Times New Roman" w:hAnsi="Times New Roman" w:cs="Times New Roman"/>
          <w:sz w:val="24"/>
          <w:szCs w:val="24"/>
          <w:lang w:val="en-CA"/>
        </w:rPr>
        <w:t xml:space="preserve">correlations among the three coplanar </w:t>
      </w:r>
      <w:r w:rsidR="004C51F4" w:rsidRPr="00B80EA2">
        <w:rPr>
          <w:rFonts w:ascii="Times New Roman" w:hAnsi="Times New Roman" w:cs="Times New Roman"/>
          <w:sz w:val="24"/>
          <w:szCs w:val="24"/>
          <w:lang w:val="en-CA"/>
        </w:rPr>
        <w:t>clusters</w:t>
      </w:r>
      <w:r w:rsidR="00826F90" w:rsidRPr="00B80EA2">
        <w:rPr>
          <w:rFonts w:ascii="Times New Roman" w:hAnsi="Times New Roman" w:cs="Times New Roman"/>
          <w:sz w:val="24"/>
          <w:szCs w:val="24"/>
          <w:lang w:val="en-CA"/>
        </w:rPr>
        <w:t xml:space="preserve">, </w:t>
      </w:r>
      <w:r w:rsidR="007E05B4" w:rsidRPr="00B80EA2">
        <w:rPr>
          <w:rFonts w:ascii="Times New Roman" w:hAnsi="Times New Roman" w:cs="Times New Roman"/>
          <w:sz w:val="24"/>
          <w:szCs w:val="24"/>
          <w:lang w:val="en-CA"/>
        </w:rPr>
        <w:t xml:space="preserve">namely </w:t>
      </w:r>
      <w:r w:rsidR="00F94053" w:rsidRPr="00B80EA2">
        <w:rPr>
          <w:rFonts w:ascii="Times New Roman" w:hAnsi="Times New Roman" w:cs="Times New Roman"/>
          <w:sz w:val="24"/>
          <w:szCs w:val="24"/>
          <w:lang w:val="en-CA"/>
        </w:rPr>
        <w:t>2, 3 and 4,</w:t>
      </w:r>
      <w:r w:rsidR="004C51F4" w:rsidRPr="00B80EA2">
        <w:rPr>
          <w:rFonts w:ascii="Times New Roman" w:hAnsi="Times New Roman" w:cs="Times New Roman"/>
          <w:sz w:val="24"/>
          <w:szCs w:val="24"/>
          <w:lang w:val="en-CA"/>
        </w:rPr>
        <w:t xml:space="preserve"> are here underlined.</w:t>
      </w:r>
    </w:p>
    <w:p w14:paraId="1987EA66" w14:textId="77777777" w:rsidR="00AB4595" w:rsidRPr="00B80EA2" w:rsidRDefault="00AB4595" w:rsidP="00681886">
      <w:pPr>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&gt;&gt; SCRoFreport(AS,1);</w:t>
      </w:r>
    </w:p>
    <w:p w14:paraId="0E380DF8" w14:textId="77777777" w:rsidR="00AB4595" w:rsidRPr="00B80EA2" w:rsidRDefault="00AB4595" w:rsidP="00681886">
      <w:pPr>
        <w:tabs>
          <w:tab w:val="decimal" w:pos="1134"/>
          <w:tab w:val="decimal" w:pos="1985"/>
          <w:tab w:val="decimal" w:pos="2835"/>
          <w:tab w:val="decimal" w:pos="3686"/>
          <w:tab w:val="decimal" w:pos="4536"/>
          <w:tab w:val="decimal" w:pos="538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w:t>
      </w:r>
    </w:p>
    <w:p w14:paraId="177C9E71" w14:textId="77777777" w:rsidR="00AB4595" w:rsidRPr="00B80EA2" w:rsidRDefault="00AB4595" w:rsidP="00681886">
      <w:pPr>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fCorr:</w:t>
      </w:r>
    </w:p>
    <w:p w14:paraId="22D70322"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ab/>
        <w:t>1</w:t>
      </w:r>
      <w:r w:rsidRPr="00B80EA2">
        <w:rPr>
          <w:rFonts w:ascii="Times New Roman" w:hAnsi="Times New Roman" w:cs="Times New Roman"/>
          <w:sz w:val="24"/>
          <w:szCs w:val="24"/>
          <w:lang w:val="en-CA"/>
        </w:rPr>
        <w:tab/>
        <w:t>2</w:t>
      </w:r>
      <w:r w:rsidRPr="00B80EA2">
        <w:rPr>
          <w:rFonts w:ascii="Times New Roman" w:hAnsi="Times New Roman" w:cs="Times New Roman"/>
          <w:sz w:val="24"/>
          <w:szCs w:val="24"/>
          <w:lang w:val="en-CA"/>
        </w:rPr>
        <w:tab/>
        <w:t>3</w:t>
      </w:r>
      <w:r w:rsidRPr="00B80EA2">
        <w:rPr>
          <w:rFonts w:ascii="Times New Roman" w:hAnsi="Times New Roman" w:cs="Times New Roman"/>
          <w:sz w:val="24"/>
          <w:szCs w:val="24"/>
          <w:lang w:val="en-CA"/>
        </w:rPr>
        <w:tab/>
        <w:t>4</w:t>
      </w:r>
      <w:r w:rsidRPr="00B80EA2">
        <w:rPr>
          <w:rFonts w:ascii="Times New Roman" w:hAnsi="Times New Roman" w:cs="Times New Roman"/>
          <w:sz w:val="24"/>
          <w:szCs w:val="24"/>
          <w:lang w:val="en-CA"/>
        </w:rPr>
        <w:tab/>
        <w:t>5</w:t>
      </w:r>
      <w:r w:rsidRPr="00B80EA2">
        <w:rPr>
          <w:rFonts w:ascii="Times New Roman" w:hAnsi="Times New Roman" w:cs="Times New Roman"/>
          <w:sz w:val="24"/>
          <w:szCs w:val="24"/>
          <w:lang w:val="en-CA"/>
        </w:rPr>
        <w:tab/>
        <w:t>6</w:t>
      </w:r>
      <w:r w:rsidRPr="00B80EA2">
        <w:rPr>
          <w:rFonts w:ascii="Times New Roman" w:hAnsi="Times New Roman" w:cs="Times New Roman"/>
          <w:sz w:val="24"/>
          <w:szCs w:val="24"/>
          <w:lang w:val="en-CA"/>
        </w:rPr>
        <w:tab/>
        <w:t>7</w:t>
      </w:r>
    </w:p>
    <w:p w14:paraId="2D9FFE07"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1</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t>0.447</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-0.216</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0.264</w:t>
      </w:r>
      <w:r w:rsidRPr="00B80EA2">
        <w:rPr>
          <w:rFonts w:ascii="Times New Roman" w:hAnsi="Times New Roman" w:cs="Times New Roman"/>
          <w:sz w:val="24"/>
          <w:szCs w:val="24"/>
          <w:lang w:val="en-CA"/>
        </w:rPr>
        <w:tab/>
        <w:t>0.000</w:t>
      </w:r>
    </w:p>
    <w:p w14:paraId="6DE121BD"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2</w:t>
      </w:r>
      <w:r w:rsidRPr="00B80EA2">
        <w:rPr>
          <w:rFonts w:ascii="Times New Roman" w:hAnsi="Times New Roman" w:cs="Times New Roman"/>
          <w:sz w:val="24"/>
          <w:szCs w:val="24"/>
          <w:lang w:val="en-CA"/>
        </w:rPr>
        <w:tab/>
        <w:t>0.447</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r>
      <w:r w:rsidRPr="00B80EA2">
        <w:rPr>
          <w:rFonts w:ascii="Times New Roman" w:hAnsi="Times New Roman" w:cs="Times New Roman"/>
          <w:sz w:val="24"/>
          <w:szCs w:val="24"/>
          <w:u w:val="single"/>
          <w:lang w:val="en-CA"/>
        </w:rPr>
        <w:t>0.538</w:t>
      </w:r>
      <w:r w:rsidRPr="00B80EA2">
        <w:rPr>
          <w:rFonts w:ascii="Times New Roman" w:hAnsi="Times New Roman" w:cs="Times New Roman"/>
          <w:sz w:val="24"/>
          <w:szCs w:val="24"/>
          <w:u w:val="single"/>
          <w:lang w:val="en-CA"/>
        </w:rPr>
        <w:tab/>
        <w:t>0.000</w:t>
      </w:r>
      <w:r w:rsidRPr="00B80EA2">
        <w:rPr>
          <w:rFonts w:ascii="Times New Roman" w:hAnsi="Times New Roman" w:cs="Times New Roman"/>
          <w:sz w:val="24"/>
          <w:szCs w:val="24"/>
          <w:lang w:val="en-CA"/>
        </w:rPr>
        <w:tab/>
        <w:t>-0.304</w:t>
      </w:r>
      <w:r w:rsidRPr="00B80EA2">
        <w:rPr>
          <w:rFonts w:ascii="Times New Roman" w:hAnsi="Times New Roman" w:cs="Times New Roman"/>
          <w:sz w:val="24"/>
          <w:szCs w:val="24"/>
          <w:lang w:val="en-CA"/>
        </w:rPr>
        <w:tab/>
        <w:t>0.275</w:t>
      </w:r>
      <w:r w:rsidRPr="00B80EA2">
        <w:rPr>
          <w:rFonts w:ascii="Times New Roman" w:hAnsi="Times New Roman" w:cs="Times New Roman"/>
          <w:sz w:val="24"/>
          <w:szCs w:val="24"/>
          <w:lang w:val="en-CA"/>
        </w:rPr>
        <w:tab/>
        <w:t>0.000</w:t>
      </w:r>
    </w:p>
    <w:p w14:paraId="70D84FA3"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3</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0.538</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r>
      <w:r w:rsidRPr="00B80EA2">
        <w:rPr>
          <w:rFonts w:ascii="Times New Roman" w:hAnsi="Times New Roman" w:cs="Times New Roman"/>
          <w:sz w:val="24"/>
          <w:szCs w:val="24"/>
          <w:u w:val="single"/>
          <w:lang w:val="en-CA"/>
        </w:rPr>
        <w:t>0.848</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-0.254</w:t>
      </w:r>
      <w:r w:rsidRPr="00B80EA2">
        <w:rPr>
          <w:rFonts w:ascii="Times New Roman" w:hAnsi="Times New Roman" w:cs="Times New Roman"/>
          <w:sz w:val="24"/>
          <w:szCs w:val="24"/>
          <w:lang w:val="en-CA"/>
        </w:rPr>
        <w:tab/>
        <w:t>0.000</w:t>
      </w:r>
    </w:p>
    <w:p w14:paraId="35740359"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4</w:t>
      </w:r>
      <w:r w:rsidRPr="00B80EA2">
        <w:rPr>
          <w:rFonts w:ascii="Times New Roman" w:hAnsi="Times New Roman" w:cs="Times New Roman"/>
          <w:sz w:val="24"/>
          <w:szCs w:val="24"/>
          <w:lang w:val="en-CA"/>
        </w:rPr>
        <w:tab/>
        <w:t>-0.216</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0.848</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-0.464</w:t>
      </w:r>
      <w:r w:rsidRPr="00B80EA2">
        <w:rPr>
          <w:rFonts w:ascii="Times New Roman" w:hAnsi="Times New Roman" w:cs="Times New Roman"/>
          <w:sz w:val="24"/>
          <w:szCs w:val="24"/>
          <w:lang w:val="en-CA"/>
        </w:rPr>
        <w:tab/>
        <w:t>0.000</w:t>
      </w:r>
    </w:p>
    <w:p w14:paraId="3EB12CCC"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5</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-0.304</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p>
    <w:p w14:paraId="2E10622E"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6</w:t>
      </w:r>
      <w:r w:rsidRPr="00B80EA2">
        <w:rPr>
          <w:rFonts w:ascii="Times New Roman" w:hAnsi="Times New Roman" w:cs="Times New Roman"/>
          <w:sz w:val="24"/>
          <w:szCs w:val="24"/>
          <w:lang w:val="en-CA"/>
        </w:rPr>
        <w:tab/>
        <w:t>0.264</w:t>
      </w:r>
      <w:r w:rsidRPr="00B80EA2">
        <w:rPr>
          <w:rFonts w:ascii="Times New Roman" w:hAnsi="Times New Roman" w:cs="Times New Roman"/>
          <w:sz w:val="24"/>
          <w:szCs w:val="24"/>
          <w:lang w:val="en-CA"/>
        </w:rPr>
        <w:tab/>
        <w:t>0.275</w:t>
      </w:r>
      <w:r w:rsidRPr="00B80EA2">
        <w:rPr>
          <w:rFonts w:ascii="Times New Roman" w:hAnsi="Times New Roman" w:cs="Times New Roman"/>
          <w:sz w:val="24"/>
          <w:szCs w:val="24"/>
          <w:lang w:val="en-CA"/>
        </w:rPr>
        <w:tab/>
        <w:t>-0.254</w:t>
      </w:r>
      <w:r w:rsidRPr="00B80EA2">
        <w:rPr>
          <w:rFonts w:ascii="Times New Roman" w:hAnsi="Times New Roman" w:cs="Times New Roman"/>
          <w:sz w:val="24"/>
          <w:szCs w:val="24"/>
          <w:lang w:val="en-CA"/>
        </w:rPr>
        <w:tab/>
        <w:t>-0.464</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1.000</w:t>
      </w:r>
      <w:r w:rsidRPr="00B80EA2">
        <w:rPr>
          <w:rFonts w:ascii="Times New Roman" w:hAnsi="Times New Roman" w:cs="Times New Roman"/>
          <w:sz w:val="24"/>
          <w:szCs w:val="24"/>
          <w:lang w:val="en-CA"/>
        </w:rPr>
        <w:tab/>
        <w:t>0.000</w:t>
      </w:r>
    </w:p>
    <w:p w14:paraId="459350E8" w14:textId="77777777" w:rsidR="00AB4595" w:rsidRPr="00B80EA2" w:rsidRDefault="00AB4595" w:rsidP="00681886">
      <w:pPr>
        <w:tabs>
          <w:tab w:val="decimal" w:pos="1134"/>
          <w:tab w:val="decimal" w:pos="1985"/>
          <w:tab w:val="decimal" w:pos="2835"/>
          <w:tab w:val="decimal" w:pos="3686"/>
          <w:tab w:val="decimal" w:pos="4536"/>
          <w:tab w:val="decimal" w:pos="5387"/>
          <w:tab w:val="decimal" w:pos="6237"/>
        </w:tabs>
        <w:spacing w:after="120" w:line="360" w:lineRule="auto"/>
        <w:ind w:left="567"/>
        <w:rPr>
          <w:rFonts w:ascii="Times New Roman" w:hAnsi="Times New Roman" w:cs="Times New Roman"/>
          <w:sz w:val="24"/>
          <w:szCs w:val="24"/>
          <w:lang w:val="en-CA"/>
        </w:rPr>
      </w:pPr>
      <w:r w:rsidRPr="00B80EA2">
        <w:rPr>
          <w:rFonts w:ascii="Times New Roman" w:hAnsi="Times New Roman" w:cs="Times New Roman"/>
          <w:sz w:val="24"/>
          <w:szCs w:val="24"/>
          <w:lang w:val="en-CA"/>
        </w:rPr>
        <w:t>7</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0.000</w:t>
      </w:r>
      <w:r w:rsidRPr="00B80EA2">
        <w:rPr>
          <w:rFonts w:ascii="Times New Roman" w:hAnsi="Times New Roman" w:cs="Times New Roman"/>
          <w:sz w:val="24"/>
          <w:szCs w:val="24"/>
          <w:lang w:val="en-CA"/>
        </w:rPr>
        <w:tab/>
        <w:t>1.000</w:t>
      </w:r>
    </w:p>
    <w:p w14:paraId="06D57558" w14:textId="7D52F862" w:rsidR="00AB4595" w:rsidRPr="00B80EA2" w:rsidRDefault="004A78CD"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That the correlation between clusters 2 and 4 is null makes it attractive to consider the</w:t>
      </w:r>
      <w:r w:rsidR="004C7A0A" w:rsidRPr="00B80EA2">
        <w:rPr>
          <w:rFonts w:ascii="Times New Roman" w:hAnsi="Times New Roman" w:cs="Times New Roman"/>
          <w:sz w:val="24"/>
          <w:szCs w:val="24"/>
          <w:lang w:val="en-CA"/>
        </w:rPr>
        <w:t xml:space="preserve"> plane as consisting of</w:t>
      </w:r>
      <w:r w:rsidRPr="00B80EA2">
        <w:rPr>
          <w:rFonts w:ascii="Times New Roman" w:hAnsi="Times New Roman" w:cs="Times New Roman"/>
          <w:sz w:val="24"/>
          <w:szCs w:val="24"/>
          <w:lang w:val="en-CA"/>
        </w:rPr>
        <w:t xml:space="preserve"> </w:t>
      </w:r>
      <w:r w:rsidR="002F392F" w:rsidRPr="00B80EA2">
        <w:rPr>
          <w:rFonts w:ascii="Times New Roman" w:hAnsi="Times New Roman" w:cs="Times New Roman"/>
          <w:sz w:val="24"/>
          <w:szCs w:val="24"/>
          <w:lang w:val="en-CA"/>
        </w:rPr>
        <w:t xml:space="preserve">these </w:t>
      </w:r>
      <w:r w:rsidRPr="00B80EA2">
        <w:rPr>
          <w:rFonts w:ascii="Times New Roman" w:hAnsi="Times New Roman" w:cs="Times New Roman"/>
          <w:sz w:val="24"/>
          <w:szCs w:val="24"/>
          <w:lang w:val="en-CA"/>
        </w:rPr>
        <w:t>two orthogonal factors, w</w:t>
      </w:r>
      <w:r w:rsidR="00E551A4" w:rsidRPr="00B80EA2">
        <w:rPr>
          <w:rFonts w:ascii="Times New Roman" w:hAnsi="Times New Roman" w:cs="Times New Roman"/>
          <w:sz w:val="24"/>
          <w:szCs w:val="24"/>
          <w:lang w:val="en-CA"/>
        </w:rPr>
        <w:t>ith</w:t>
      </w:r>
      <w:r w:rsidRPr="00B80EA2">
        <w:rPr>
          <w:rFonts w:ascii="Times New Roman" w:hAnsi="Times New Roman" w:cs="Times New Roman"/>
          <w:sz w:val="24"/>
          <w:szCs w:val="24"/>
          <w:lang w:val="en-CA"/>
        </w:rPr>
        <w:t xml:space="preserve"> v6 and v7</w:t>
      </w:r>
      <w:r w:rsidR="00E551A4" w:rsidRPr="00B80EA2">
        <w:rPr>
          <w:rFonts w:ascii="Times New Roman" w:hAnsi="Times New Roman" w:cs="Times New Roman"/>
          <w:sz w:val="24"/>
          <w:szCs w:val="24"/>
          <w:lang w:val="en-CA"/>
        </w:rPr>
        <w:t>,</w:t>
      </w:r>
      <w:r w:rsidRPr="00B80EA2">
        <w:rPr>
          <w:rFonts w:ascii="Times New Roman" w:hAnsi="Times New Roman" w:cs="Times New Roman"/>
          <w:sz w:val="24"/>
          <w:szCs w:val="24"/>
          <w:lang w:val="en-CA"/>
        </w:rPr>
        <w:t xml:space="preserve"> constituting cluster 3</w:t>
      </w:r>
      <w:r w:rsidR="00E551A4" w:rsidRPr="00B80EA2">
        <w:rPr>
          <w:rFonts w:ascii="Times New Roman" w:hAnsi="Times New Roman" w:cs="Times New Roman"/>
          <w:sz w:val="24"/>
          <w:szCs w:val="24"/>
          <w:lang w:val="en-CA"/>
        </w:rPr>
        <w:t>.</w:t>
      </w:r>
      <w:r w:rsidRPr="00B80EA2">
        <w:rPr>
          <w:rFonts w:ascii="Times New Roman" w:hAnsi="Times New Roman" w:cs="Times New Roman"/>
          <w:sz w:val="24"/>
          <w:szCs w:val="24"/>
          <w:lang w:val="en-CA"/>
        </w:rPr>
        <w:t xml:space="preserve"> l</w:t>
      </w:r>
      <w:r w:rsidR="00E551A4" w:rsidRPr="00B80EA2">
        <w:rPr>
          <w:rFonts w:ascii="Times New Roman" w:hAnsi="Times New Roman" w:cs="Times New Roman"/>
          <w:sz w:val="24"/>
          <w:szCs w:val="24"/>
          <w:lang w:val="en-CA"/>
        </w:rPr>
        <w:t>ying</w:t>
      </w:r>
      <w:r w:rsidRPr="00B80EA2">
        <w:rPr>
          <w:rFonts w:ascii="Times New Roman" w:hAnsi="Times New Roman" w:cs="Times New Roman"/>
          <w:sz w:val="24"/>
          <w:szCs w:val="24"/>
          <w:lang w:val="en-CA"/>
        </w:rPr>
        <w:t xml:space="preserve"> in th</w:t>
      </w:r>
      <w:r w:rsidR="002F392F" w:rsidRPr="00B80EA2">
        <w:rPr>
          <w:rFonts w:ascii="Times New Roman" w:hAnsi="Times New Roman" w:cs="Times New Roman"/>
          <w:sz w:val="24"/>
          <w:szCs w:val="24"/>
          <w:lang w:val="en-CA"/>
        </w:rPr>
        <w:t>eir</w:t>
      </w:r>
      <w:r w:rsidRPr="00B80EA2">
        <w:rPr>
          <w:rFonts w:ascii="Times New Roman" w:hAnsi="Times New Roman" w:cs="Times New Roman"/>
          <w:sz w:val="24"/>
          <w:szCs w:val="24"/>
          <w:lang w:val="en-CA"/>
        </w:rPr>
        <w:t xml:space="preserve"> plane. </w:t>
      </w:r>
      <w:r w:rsidR="00AB4595" w:rsidRPr="00B80EA2">
        <w:rPr>
          <w:rFonts w:ascii="Times New Roman" w:hAnsi="Times New Roman" w:cs="Times New Roman"/>
          <w:sz w:val="24"/>
          <w:szCs w:val="24"/>
          <w:lang w:val="en-CA"/>
        </w:rPr>
        <w:t>If clusters 2 and 3 were the factors of this plane, they would correlate .54. Selecting clusters 3 and 4 as factors would have them correlating 0.85.</w:t>
      </w:r>
      <w:r w:rsidRPr="00B80EA2">
        <w:rPr>
          <w:rFonts w:ascii="Times New Roman" w:hAnsi="Times New Roman" w:cs="Times New Roman"/>
          <w:sz w:val="24"/>
          <w:szCs w:val="24"/>
          <w:lang w:val="en-CA"/>
        </w:rPr>
        <w:t xml:space="preserve"> From here on, the factor clusters will be referred to by their corresponding name in the generating model. For instance</w:t>
      </w:r>
      <w:r w:rsidR="00F15CFA" w:rsidRPr="00B80EA2">
        <w:rPr>
          <w:rFonts w:ascii="Times New Roman" w:hAnsi="Times New Roman" w:cs="Times New Roman"/>
          <w:sz w:val="24"/>
          <w:szCs w:val="24"/>
          <w:lang w:val="en-CA"/>
        </w:rPr>
        <w:t>,</w:t>
      </w:r>
      <w:r w:rsidRPr="00B80EA2">
        <w:rPr>
          <w:rFonts w:ascii="Times New Roman" w:hAnsi="Times New Roman" w:cs="Times New Roman"/>
          <w:sz w:val="24"/>
          <w:szCs w:val="24"/>
          <w:lang w:val="en-CA"/>
        </w:rPr>
        <w:t xml:space="preserve"> </w:t>
      </w:r>
      <w:r w:rsidR="00F15CFA" w:rsidRPr="00B80EA2">
        <w:rPr>
          <w:rFonts w:ascii="Times New Roman" w:hAnsi="Times New Roman" w:cs="Times New Roman"/>
          <w:sz w:val="24"/>
          <w:szCs w:val="24"/>
          <w:lang w:val="en-CA"/>
        </w:rPr>
        <w:t xml:space="preserve">we acknowledge that </w:t>
      </w:r>
      <w:r w:rsidRPr="00B80EA2">
        <w:rPr>
          <w:rFonts w:ascii="Times New Roman" w:hAnsi="Times New Roman" w:cs="Times New Roman"/>
          <w:sz w:val="24"/>
          <w:szCs w:val="24"/>
          <w:lang w:val="en-CA"/>
        </w:rPr>
        <w:t>v6 and v7 load on F2 and F3.</w:t>
      </w:r>
    </w:p>
    <w:p w14:paraId="3274AB93" w14:textId="54FAEFC7" w:rsidR="00AB4595" w:rsidRPr="00B80EA2" w:rsidRDefault="00D702D3"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Scenario #2 has v1, v6</w:t>
      </w:r>
      <w:r w:rsidR="00954753">
        <w:rPr>
          <w:rFonts w:ascii="Times New Roman" w:hAnsi="Times New Roman" w:cs="Times New Roman"/>
          <w:sz w:val="24"/>
          <w:szCs w:val="24"/>
          <w:lang w:val="en-CA"/>
        </w:rPr>
        <w:t>,</w:t>
      </w:r>
      <w:r w:rsidRPr="00B80EA2">
        <w:rPr>
          <w:rFonts w:ascii="Times New Roman" w:hAnsi="Times New Roman" w:cs="Times New Roman"/>
          <w:sz w:val="24"/>
          <w:szCs w:val="24"/>
          <w:lang w:val="en-CA"/>
        </w:rPr>
        <w:t xml:space="preserve"> v7 and v12 not part of a cluster. Its factor matri</w:t>
      </w:r>
      <w:r w:rsidR="004A78CD" w:rsidRPr="00B80EA2">
        <w:rPr>
          <w:rFonts w:ascii="Times New Roman" w:hAnsi="Times New Roman" w:cs="Times New Roman"/>
          <w:sz w:val="24"/>
          <w:szCs w:val="24"/>
          <w:lang w:val="en-CA"/>
        </w:rPr>
        <w:t>x</w:t>
      </w:r>
      <w:r w:rsidRPr="00B80EA2">
        <w:rPr>
          <w:rFonts w:ascii="Times New Roman" w:hAnsi="Times New Roman" w:cs="Times New Roman"/>
          <w:sz w:val="24"/>
          <w:szCs w:val="24"/>
          <w:lang w:val="en-CA"/>
        </w:rPr>
        <w:t>, obtained from SCRoFreport, has v1 loading .53 on F1 and .007 on F4</w:t>
      </w:r>
      <w:r w:rsidR="004A78CD" w:rsidRPr="00B80EA2">
        <w:rPr>
          <w:rFonts w:ascii="Times New Roman" w:hAnsi="Times New Roman" w:cs="Times New Roman"/>
          <w:sz w:val="24"/>
          <w:szCs w:val="24"/>
          <w:lang w:val="en-CA"/>
        </w:rPr>
        <w:t xml:space="preserve">. </w:t>
      </w:r>
      <w:r w:rsidR="00F15CFA" w:rsidRPr="00B80EA2">
        <w:rPr>
          <w:rFonts w:ascii="Times New Roman" w:hAnsi="Times New Roman" w:cs="Times New Roman"/>
          <w:sz w:val="24"/>
          <w:szCs w:val="24"/>
          <w:lang w:val="en-CA"/>
        </w:rPr>
        <w:t>Scenario #7 emanated from VG2 with the ‘</w:t>
      </w:r>
      <w:r w:rsidR="00224C80" w:rsidRPr="00B80EA2">
        <w:rPr>
          <w:rFonts w:ascii="Times New Roman" w:hAnsi="Times New Roman" w:cs="Times New Roman"/>
          <w:sz w:val="24"/>
          <w:szCs w:val="24"/>
          <w:lang w:val="en-CA"/>
        </w:rPr>
        <w:t>M</w:t>
      </w:r>
      <w:r w:rsidR="00F15CFA" w:rsidRPr="00B80EA2">
        <w:rPr>
          <w:rFonts w:ascii="Times New Roman" w:hAnsi="Times New Roman" w:cs="Times New Roman"/>
          <w:sz w:val="24"/>
          <w:szCs w:val="24"/>
          <w:lang w:val="en-CA"/>
        </w:rPr>
        <w:t>ultiSatur’ mention. This makes v1 load .52 on F1, -.044 on F3 and -.007 on F4. These two scenarios</w:t>
      </w:r>
      <w:r w:rsidR="0089711E" w:rsidRPr="00B80EA2">
        <w:rPr>
          <w:rFonts w:ascii="Times New Roman" w:hAnsi="Times New Roman" w:cs="Times New Roman"/>
          <w:sz w:val="24"/>
          <w:szCs w:val="24"/>
          <w:lang w:val="en-CA"/>
        </w:rPr>
        <w:t xml:space="preserve">, #2 and </w:t>
      </w:r>
      <w:r w:rsidR="004668F7" w:rsidRPr="00B80EA2">
        <w:rPr>
          <w:rFonts w:ascii="Times New Roman" w:hAnsi="Times New Roman" w:cs="Times New Roman"/>
          <w:sz w:val="24"/>
          <w:szCs w:val="24"/>
          <w:lang w:val="en-CA"/>
        </w:rPr>
        <w:t>#7,</w:t>
      </w:r>
      <w:r w:rsidR="00F15CFA" w:rsidRPr="00B80EA2">
        <w:rPr>
          <w:rFonts w:ascii="Times New Roman" w:hAnsi="Times New Roman" w:cs="Times New Roman"/>
          <w:sz w:val="24"/>
          <w:szCs w:val="24"/>
          <w:lang w:val="en-CA"/>
        </w:rPr>
        <w:t xml:space="preserve"> having a hierarchical relationship, their 3.52 difference in </w:t>
      </w:r>
      <w:r w:rsidR="00F15CFA" w:rsidRPr="00B80EA2">
        <w:rPr>
          <w:rFonts w:ascii="Times New Roman" w:hAnsi="Times New Roman" w:cs="Times New Roman"/>
          <w:sz w:val="24"/>
          <w:szCs w:val="24"/>
          <w:lang w:val="en-US"/>
        </w:rPr>
        <w:t>χ</w:t>
      </w:r>
      <w:r w:rsidR="00F15CFA" w:rsidRPr="00B80EA2">
        <w:rPr>
          <w:rFonts w:ascii="Times New Roman" w:hAnsi="Times New Roman" w:cs="Times New Roman"/>
          <w:sz w:val="24"/>
          <w:szCs w:val="24"/>
          <w:vertAlign w:val="superscript"/>
          <w:lang w:val="en-US"/>
        </w:rPr>
        <w:t>2</w:t>
      </w:r>
      <w:r w:rsidR="00F15CFA" w:rsidRPr="00B80EA2">
        <w:rPr>
          <w:rFonts w:ascii="Times New Roman" w:hAnsi="Times New Roman" w:cs="Times New Roman"/>
          <w:sz w:val="24"/>
          <w:szCs w:val="24"/>
          <w:lang w:val="en-CA"/>
        </w:rPr>
        <w:t xml:space="preserve"> does not constitute a significant improvement for the extra degree of freedom. </w:t>
      </w:r>
      <w:r w:rsidR="00BB10C2" w:rsidRPr="00B80EA2">
        <w:rPr>
          <w:rFonts w:ascii="Times New Roman" w:hAnsi="Times New Roman" w:cs="Times New Roman"/>
          <w:sz w:val="24"/>
          <w:szCs w:val="24"/>
          <w:lang w:val="en-CA"/>
        </w:rPr>
        <w:t xml:space="preserve">Similarly, the differences in </w:t>
      </w:r>
      <w:r w:rsidR="00BB10C2" w:rsidRPr="00B80EA2">
        <w:rPr>
          <w:rFonts w:ascii="Times New Roman" w:hAnsi="Times New Roman" w:cs="Times New Roman"/>
          <w:sz w:val="24"/>
          <w:szCs w:val="24"/>
          <w:lang w:val="en-US"/>
        </w:rPr>
        <w:t>χ</w:t>
      </w:r>
      <w:r w:rsidR="00BB10C2" w:rsidRPr="00B80EA2">
        <w:rPr>
          <w:rFonts w:ascii="Times New Roman" w:hAnsi="Times New Roman" w:cs="Times New Roman"/>
          <w:sz w:val="24"/>
          <w:szCs w:val="24"/>
          <w:vertAlign w:val="superscript"/>
          <w:lang w:val="en-US"/>
        </w:rPr>
        <w:t>2</w:t>
      </w:r>
      <w:r w:rsidR="00BB10C2" w:rsidRPr="00B80EA2">
        <w:rPr>
          <w:rFonts w:ascii="Times New Roman" w:hAnsi="Times New Roman" w:cs="Times New Roman"/>
          <w:sz w:val="24"/>
          <w:szCs w:val="24"/>
          <w:lang w:val="en-CA"/>
        </w:rPr>
        <w:t xml:space="preserve"> for removing a borderline correlation between #3 and #4, as well as between #10 and #11, do no justify keeping the correlation, which excludes #3 and #10</w:t>
      </w:r>
      <w:r w:rsidR="004668F7" w:rsidRPr="00B80EA2">
        <w:rPr>
          <w:rFonts w:ascii="Times New Roman" w:hAnsi="Times New Roman" w:cs="Times New Roman"/>
          <w:sz w:val="24"/>
          <w:szCs w:val="24"/>
          <w:lang w:val="en-CA"/>
        </w:rPr>
        <w:t xml:space="preserve"> as </w:t>
      </w:r>
      <w:r w:rsidR="00522F40" w:rsidRPr="00B80EA2">
        <w:rPr>
          <w:rFonts w:ascii="Times New Roman" w:hAnsi="Times New Roman" w:cs="Times New Roman"/>
          <w:sz w:val="24"/>
          <w:szCs w:val="24"/>
          <w:lang w:val="en-CA"/>
        </w:rPr>
        <w:t>valuable</w:t>
      </w:r>
      <w:r w:rsidR="004668F7" w:rsidRPr="00B80EA2">
        <w:rPr>
          <w:rFonts w:ascii="Times New Roman" w:hAnsi="Times New Roman" w:cs="Times New Roman"/>
          <w:sz w:val="24"/>
          <w:szCs w:val="24"/>
          <w:lang w:val="en-CA"/>
        </w:rPr>
        <w:t xml:space="preserve"> solutions</w:t>
      </w:r>
      <w:r w:rsidR="00BB10C2" w:rsidRPr="00B80EA2">
        <w:rPr>
          <w:rFonts w:ascii="Times New Roman" w:hAnsi="Times New Roman" w:cs="Times New Roman"/>
          <w:sz w:val="24"/>
          <w:szCs w:val="24"/>
          <w:lang w:val="en-CA"/>
        </w:rPr>
        <w:t xml:space="preserve">. </w:t>
      </w:r>
    </w:p>
    <w:p w14:paraId="324A33EA" w14:textId="15AB6C57" w:rsidR="00754E8E" w:rsidRPr="00B80EA2" w:rsidRDefault="00754E8E"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 xml:space="preserve">Scenario #4 </w:t>
      </w:r>
      <w:r w:rsidR="00913F5D" w:rsidRPr="00B80EA2">
        <w:rPr>
          <w:rFonts w:ascii="Times New Roman" w:hAnsi="Times New Roman" w:cs="Times New Roman"/>
          <w:sz w:val="24"/>
          <w:szCs w:val="24"/>
          <w:lang w:val="en-CA"/>
        </w:rPr>
        <w:t xml:space="preserve">emanated from unreported VG4 that </w:t>
      </w:r>
      <w:r w:rsidRPr="00B80EA2">
        <w:rPr>
          <w:rFonts w:ascii="Times New Roman" w:hAnsi="Times New Roman" w:cs="Times New Roman"/>
          <w:sz w:val="24"/>
          <w:szCs w:val="24"/>
          <w:lang w:val="en-CA"/>
        </w:rPr>
        <w:t xml:space="preserve">accepted the </w:t>
      </w:r>
      <w:r w:rsidR="00616C27">
        <w:rPr>
          <w:rFonts w:ascii="Times New Roman" w:hAnsi="Times New Roman" w:cs="Times New Roman"/>
          <w:sz w:val="24"/>
          <w:szCs w:val="24"/>
          <w:lang w:val="en-CA"/>
        </w:rPr>
        <w:t>clustering</w:t>
      </w:r>
      <w:r w:rsidRPr="00B80EA2">
        <w:rPr>
          <w:rFonts w:ascii="Times New Roman" w:hAnsi="Times New Roman" w:cs="Times New Roman"/>
          <w:sz w:val="24"/>
          <w:szCs w:val="24"/>
          <w:lang w:val="en-CA"/>
        </w:rPr>
        <w:t xml:space="preserve"> of v1 with v2 and v3. It thus differs from #2 by having v1 loading exclusively on F1. The </w:t>
      </w:r>
      <w:r w:rsidRPr="00B80EA2">
        <w:rPr>
          <w:rFonts w:ascii="Times New Roman" w:hAnsi="Times New Roman" w:cs="Times New Roman"/>
          <w:sz w:val="24"/>
          <w:szCs w:val="24"/>
          <w:lang w:val="en-US"/>
        </w:rPr>
        <w:t>χ</w:t>
      </w:r>
      <w:r w:rsidRPr="00B80EA2">
        <w:rPr>
          <w:rFonts w:ascii="Times New Roman" w:hAnsi="Times New Roman" w:cs="Times New Roman"/>
          <w:sz w:val="24"/>
          <w:szCs w:val="24"/>
          <w:vertAlign w:val="superscript"/>
          <w:lang w:val="en-US"/>
        </w:rPr>
        <w:t>2</w:t>
      </w:r>
      <w:r w:rsidRPr="00B80EA2">
        <w:rPr>
          <w:rFonts w:ascii="Times New Roman" w:hAnsi="Times New Roman" w:cs="Times New Roman"/>
          <w:sz w:val="24"/>
          <w:szCs w:val="24"/>
          <w:lang w:val="en-CA"/>
        </w:rPr>
        <w:t xml:space="preserve"> difference is less than 1.0, which disqualifies scenario #2. Scenario #6 had v1 not clustered with v2 and v3 but v6 and v7 clustered together and then acknowledged as coplanar. Variable v1 received a loading of -.016 on F4. This is very similar to the rejected scenario # 2. Scenario #13 is a variation of #6 with </w:t>
      </w:r>
      <w:r w:rsidR="00E45AFB" w:rsidRPr="00B80EA2">
        <w:rPr>
          <w:rFonts w:ascii="Times New Roman" w:hAnsi="Times New Roman" w:cs="Times New Roman"/>
          <w:sz w:val="24"/>
          <w:szCs w:val="24"/>
          <w:lang w:val="en-CA"/>
        </w:rPr>
        <w:t>a further loading of -.041 on F3. Compared to the identical scenarios #4 and #11</w:t>
      </w:r>
      <w:r w:rsidR="00452CD8">
        <w:rPr>
          <w:rFonts w:ascii="Times New Roman" w:hAnsi="Times New Roman" w:cs="Times New Roman"/>
          <w:sz w:val="24"/>
          <w:szCs w:val="24"/>
          <w:lang w:val="en-CA"/>
        </w:rPr>
        <w:t>,</w:t>
      </w:r>
      <w:r w:rsidR="00E45AFB" w:rsidRPr="00B80EA2">
        <w:rPr>
          <w:rFonts w:ascii="Times New Roman" w:hAnsi="Times New Roman" w:cs="Times New Roman"/>
          <w:sz w:val="24"/>
          <w:szCs w:val="24"/>
          <w:lang w:val="en-CA"/>
        </w:rPr>
        <w:t xml:space="preserve"> reached in two different paths, the </w:t>
      </w:r>
      <w:r w:rsidR="00E45AFB" w:rsidRPr="00B80EA2">
        <w:rPr>
          <w:rFonts w:ascii="Times New Roman" w:hAnsi="Times New Roman" w:cs="Times New Roman"/>
          <w:sz w:val="24"/>
          <w:szCs w:val="24"/>
          <w:lang w:val="en-US"/>
        </w:rPr>
        <w:t>two extra parameters of solution #13 are not justified by the 3.04 χ</w:t>
      </w:r>
      <w:r w:rsidR="00E45AFB" w:rsidRPr="00B80EA2">
        <w:rPr>
          <w:rFonts w:ascii="Times New Roman" w:hAnsi="Times New Roman" w:cs="Times New Roman"/>
          <w:sz w:val="24"/>
          <w:szCs w:val="24"/>
          <w:vertAlign w:val="superscript"/>
          <w:lang w:val="en-US"/>
        </w:rPr>
        <w:t>2</w:t>
      </w:r>
      <w:r w:rsidR="00E45AFB" w:rsidRPr="00B80EA2">
        <w:rPr>
          <w:rFonts w:ascii="Times New Roman" w:hAnsi="Times New Roman" w:cs="Times New Roman"/>
          <w:sz w:val="24"/>
          <w:szCs w:val="24"/>
          <w:lang w:val="en-US"/>
        </w:rPr>
        <w:t xml:space="preserve"> difference for two degrees of freedom. </w:t>
      </w:r>
    </w:p>
    <w:p w14:paraId="50375368" w14:textId="59FEB3FD" w:rsidR="00E45AFB" w:rsidRPr="00B80EA2" w:rsidRDefault="00E45AFB" w:rsidP="00681886">
      <w:pPr>
        <w:spacing w:line="480" w:lineRule="auto"/>
        <w:rPr>
          <w:rFonts w:ascii="Times New Roman" w:hAnsi="Times New Roman" w:cs="Times New Roman"/>
          <w:sz w:val="24"/>
          <w:szCs w:val="24"/>
          <w:lang w:val="en-CA"/>
        </w:rPr>
      </w:pPr>
      <w:r w:rsidRPr="00B80EA2">
        <w:rPr>
          <w:rFonts w:ascii="Times New Roman" w:hAnsi="Times New Roman" w:cs="Times New Roman"/>
          <w:sz w:val="24"/>
          <w:szCs w:val="24"/>
          <w:lang w:val="en-CA"/>
        </w:rPr>
        <w:t>The preferred solution thus has v1 depending exclusively on F1, v6 and v7 bifactorial on F2 and F3, and v12 dependent on F2, F3 and F4.</w:t>
      </w:r>
    </w:p>
    <w:sectPr w:rsidR="00E45AFB" w:rsidRPr="00B80EA2" w:rsidSect="003D4535">
      <w:footerReference w:type="default" r:id="rId28"/>
      <w:pgSz w:w="12240" w:h="15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chim, André" w:date="2024-12-20T13:25:00Z" w:initials="AA">
    <w:p w14:paraId="469AD26E" w14:textId="144595DE" w:rsidR="00A76B88" w:rsidRDefault="00A76B88" w:rsidP="00A76B88">
      <w:pPr>
        <w:pStyle w:val="Commentaire"/>
      </w:pPr>
      <w:r>
        <w:rPr>
          <w:rStyle w:val="Marquedecommentaire"/>
        </w:rPr>
        <w:annotationRef/>
      </w:r>
      <w:r>
        <w:t>À préciser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69AD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491B64" w16cex:dateUtc="2024-12-20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69AD26E" w16cid:durableId="66491B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C392A" w14:textId="77777777" w:rsidR="00770B51" w:rsidRDefault="00770B51" w:rsidP="000855D0">
      <w:pPr>
        <w:spacing w:after="0" w:line="240" w:lineRule="auto"/>
      </w:pPr>
      <w:r>
        <w:separator/>
      </w:r>
    </w:p>
  </w:endnote>
  <w:endnote w:type="continuationSeparator" w:id="0">
    <w:p w14:paraId="60716AA4" w14:textId="77777777" w:rsidR="00770B51" w:rsidRDefault="00770B51" w:rsidP="0008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22E" w14:textId="77777777" w:rsidR="006900B6" w:rsidRDefault="006900B6">
    <w:pPr>
      <w:pStyle w:val="Pieddepage"/>
      <w:jc w:val="right"/>
    </w:pPr>
    <w:r>
      <w:t>SCRoF-</w:t>
    </w:r>
    <w:sdt>
      <w:sdtPr>
        <w:id w:val="-88927391"/>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43AA1FBF" w14:textId="77777777" w:rsidR="006900B6" w:rsidRDefault="006900B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92FF" w14:textId="77777777" w:rsidR="00712B07" w:rsidRDefault="00712B0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DA051" w14:textId="374D8B2A" w:rsidR="00712B07" w:rsidRDefault="00712B07">
    <w:pPr>
      <w:pStyle w:val="Pieddepage"/>
      <w:jc w:val="right"/>
    </w:pPr>
    <w:r>
      <w:t>SC</w:t>
    </w:r>
    <w:r w:rsidR="003669D6">
      <w:t>RoF</w:t>
    </w:r>
    <w:r>
      <w:t>-</w:t>
    </w:r>
    <w:sdt>
      <w:sdtPr>
        <w:id w:val="163285350"/>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3B2B7CAE" w14:textId="77777777" w:rsidR="00712B07" w:rsidRDefault="00712B0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A95B" w14:textId="77777777" w:rsidR="00712B07" w:rsidRDefault="00712B0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ABE01" w14:textId="77777777" w:rsidR="0054149A" w:rsidRPr="00E02C9D" w:rsidRDefault="0054149A">
    <w:pPr>
      <w:pStyle w:val="Pieddepage"/>
      <w:jc w:val="right"/>
      <w:rPr>
        <w:rFonts w:ascii="Times New Roman" w:hAnsi="Times New Roman" w:cs="Times New Roman"/>
        <w:sz w:val="24"/>
        <w:szCs w:val="24"/>
      </w:rPr>
    </w:pPr>
    <w:r w:rsidRPr="00E02C9D">
      <w:rPr>
        <w:rFonts w:ascii="Times New Roman" w:hAnsi="Times New Roman" w:cs="Times New Roman"/>
        <w:sz w:val="24"/>
        <w:szCs w:val="24"/>
      </w:rPr>
      <w:t>SCRoF-</w:t>
    </w:r>
    <w:sdt>
      <w:sdtPr>
        <w:rPr>
          <w:rFonts w:ascii="Times New Roman" w:hAnsi="Times New Roman" w:cs="Times New Roman"/>
          <w:sz w:val="24"/>
          <w:szCs w:val="24"/>
        </w:rPr>
        <w:id w:val="636303312"/>
        <w:docPartObj>
          <w:docPartGallery w:val="Page Numbers (Bottom of Page)"/>
          <w:docPartUnique/>
        </w:docPartObj>
      </w:sdtPr>
      <w:sdtContent>
        <w:r w:rsidRPr="00E02C9D">
          <w:rPr>
            <w:rFonts w:ascii="Times New Roman" w:hAnsi="Times New Roman" w:cs="Times New Roman"/>
            <w:sz w:val="24"/>
            <w:szCs w:val="24"/>
          </w:rPr>
          <w:fldChar w:fldCharType="begin"/>
        </w:r>
        <w:r w:rsidRPr="00E02C9D">
          <w:rPr>
            <w:rFonts w:ascii="Times New Roman" w:hAnsi="Times New Roman" w:cs="Times New Roman"/>
            <w:sz w:val="24"/>
            <w:szCs w:val="24"/>
          </w:rPr>
          <w:instrText>PAGE   \* MERGEFORMAT</w:instrText>
        </w:r>
        <w:r w:rsidRPr="00E02C9D">
          <w:rPr>
            <w:rFonts w:ascii="Times New Roman" w:hAnsi="Times New Roman" w:cs="Times New Roman"/>
            <w:sz w:val="24"/>
            <w:szCs w:val="24"/>
          </w:rPr>
          <w:fldChar w:fldCharType="separate"/>
        </w:r>
        <w:r w:rsidRPr="00E02C9D">
          <w:rPr>
            <w:rFonts w:ascii="Times New Roman" w:hAnsi="Times New Roman" w:cs="Times New Roman"/>
            <w:sz w:val="24"/>
            <w:szCs w:val="24"/>
            <w:lang w:val="fr-FR"/>
          </w:rPr>
          <w:t>2</w:t>
        </w:r>
        <w:r w:rsidRPr="00E02C9D">
          <w:rPr>
            <w:rFonts w:ascii="Times New Roman" w:hAnsi="Times New Roman" w:cs="Times New Roman"/>
            <w:sz w:val="24"/>
            <w:szCs w:val="24"/>
          </w:rPr>
          <w:fldChar w:fldCharType="end"/>
        </w:r>
      </w:sdtContent>
    </w:sdt>
  </w:p>
  <w:p w14:paraId="4F880275" w14:textId="77777777" w:rsidR="0054149A" w:rsidRDefault="0054149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BACE0" w14:textId="7BB4F346" w:rsidR="00E02C9D" w:rsidRPr="00E02C9D" w:rsidRDefault="00E02C9D">
    <w:pPr>
      <w:pStyle w:val="Pieddepage"/>
      <w:jc w:val="right"/>
      <w:rPr>
        <w:rFonts w:ascii="Times New Roman" w:hAnsi="Times New Roman" w:cs="Times New Roman"/>
        <w:sz w:val="24"/>
        <w:szCs w:val="24"/>
      </w:rPr>
    </w:pPr>
    <w:r w:rsidRPr="00E02C9D">
      <w:rPr>
        <w:rFonts w:ascii="Times New Roman" w:hAnsi="Times New Roman" w:cs="Times New Roman"/>
        <w:sz w:val="24"/>
        <w:szCs w:val="24"/>
      </w:rPr>
      <w:t>SCRoF Supplement-</w:t>
    </w:r>
    <w:sdt>
      <w:sdtPr>
        <w:rPr>
          <w:rFonts w:ascii="Times New Roman" w:hAnsi="Times New Roman" w:cs="Times New Roman"/>
          <w:sz w:val="24"/>
          <w:szCs w:val="24"/>
        </w:rPr>
        <w:id w:val="-1683270632"/>
        <w:docPartObj>
          <w:docPartGallery w:val="Page Numbers (Bottom of Page)"/>
          <w:docPartUnique/>
        </w:docPartObj>
      </w:sdtPr>
      <w:sdtContent>
        <w:r w:rsidRPr="00E02C9D">
          <w:rPr>
            <w:rFonts w:ascii="Times New Roman" w:hAnsi="Times New Roman" w:cs="Times New Roman"/>
            <w:sz w:val="24"/>
            <w:szCs w:val="24"/>
          </w:rPr>
          <w:fldChar w:fldCharType="begin"/>
        </w:r>
        <w:r w:rsidRPr="00E02C9D">
          <w:rPr>
            <w:rFonts w:ascii="Times New Roman" w:hAnsi="Times New Roman" w:cs="Times New Roman"/>
            <w:sz w:val="24"/>
            <w:szCs w:val="24"/>
          </w:rPr>
          <w:instrText>PAGE   \* MERGEFORMAT</w:instrText>
        </w:r>
        <w:r w:rsidRPr="00E02C9D">
          <w:rPr>
            <w:rFonts w:ascii="Times New Roman" w:hAnsi="Times New Roman" w:cs="Times New Roman"/>
            <w:sz w:val="24"/>
            <w:szCs w:val="24"/>
          </w:rPr>
          <w:fldChar w:fldCharType="separate"/>
        </w:r>
        <w:r w:rsidRPr="00E02C9D">
          <w:rPr>
            <w:rFonts w:ascii="Times New Roman" w:hAnsi="Times New Roman" w:cs="Times New Roman"/>
            <w:sz w:val="24"/>
            <w:szCs w:val="24"/>
            <w:lang w:val="fr-FR"/>
          </w:rPr>
          <w:t>2</w:t>
        </w:r>
        <w:r w:rsidRPr="00E02C9D">
          <w:rPr>
            <w:rFonts w:ascii="Times New Roman" w:hAnsi="Times New Roman" w:cs="Times New Roman"/>
            <w:sz w:val="24"/>
            <w:szCs w:val="24"/>
          </w:rPr>
          <w:fldChar w:fldCharType="end"/>
        </w:r>
      </w:sdtContent>
    </w:sdt>
  </w:p>
  <w:p w14:paraId="7543F260" w14:textId="77777777" w:rsidR="00E02C9D" w:rsidRDefault="00E02C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9348E" w14:textId="77777777" w:rsidR="00770B51" w:rsidRDefault="00770B51" w:rsidP="000855D0">
      <w:pPr>
        <w:spacing w:after="0" w:line="240" w:lineRule="auto"/>
      </w:pPr>
      <w:r>
        <w:separator/>
      </w:r>
    </w:p>
  </w:footnote>
  <w:footnote w:type="continuationSeparator" w:id="0">
    <w:p w14:paraId="6CFCA774" w14:textId="77777777" w:rsidR="00770B51" w:rsidRDefault="00770B51" w:rsidP="000855D0">
      <w:pPr>
        <w:spacing w:after="0" w:line="240" w:lineRule="auto"/>
      </w:pPr>
      <w:r>
        <w:continuationSeparator/>
      </w:r>
    </w:p>
  </w:footnote>
  <w:footnote w:id="1">
    <w:p w14:paraId="71925055" w14:textId="68EFE23C" w:rsidR="00121087" w:rsidRPr="00113B82" w:rsidRDefault="00121087">
      <w:pPr>
        <w:pStyle w:val="Notedebasdepage"/>
        <w:rPr>
          <w:sz w:val="24"/>
          <w:szCs w:val="24"/>
          <w:lang w:val="en-CA"/>
        </w:rPr>
      </w:pPr>
      <w:r>
        <w:rPr>
          <w:rStyle w:val="Appelnotedebasdep"/>
        </w:rPr>
        <w:footnoteRef/>
      </w:r>
      <w:r w:rsidRPr="00121087">
        <w:rPr>
          <w:lang w:val="en-CA"/>
        </w:rPr>
        <w:t xml:space="preserve"> </w:t>
      </w:r>
      <w:r w:rsidRPr="00113B82">
        <w:rPr>
          <w:rFonts w:ascii="Times New Roman" w:hAnsi="Times New Roman" w:cs="Times New Roman"/>
          <w:sz w:val="24"/>
          <w:szCs w:val="24"/>
          <w:lang w:val="en-US"/>
        </w:rPr>
        <w:t xml:space="preserve">Here, </w:t>
      </w:r>
      <w:r w:rsidR="002551E4"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signal</w:t>
      </w:r>
      <w:r w:rsidR="002551E4"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 xml:space="preserve"> and </w:t>
      </w:r>
      <w:r w:rsidR="002551E4"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noise</w:t>
      </w:r>
      <w:r w:rsidR="002551E4"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 xml:space="preserve"> respectively refer to information from shared and unique sources of variances.</w:t>
      </w:r>
    </w:p>
  </w:footnote>
  <w:footnote w:id="2">
    <w:p w14:paraId="3885601A" w14:textId="453BD3EF" w:rsidR="00387230" w:rsidRPr="00113B82" w:rsidRDefault="00387230" w:rsidP="00B97846">
      <w:pPr>
        <w:pStyle w:val="Notedebasdepage"/>
        <w:spacing w:line="360" w:lineRule="auto"/>
        <w:rPr>
          <w:rFonts w:ascii="Times New Roman" w:hAnsi="Times New Roman" w:cs="Times New Roman"/>
          <w:sz w:val="24"/>
          <w:szCs w:val="24"/>
          <w:lang w:val="en-US"/>
        </w:rPr>
      </w:pPr>
      <w:r>
        <w:rPr>
          <w:rStyle w:val="Appelnotedebasdep"/>
        </w:rPr>
        <w:footnoteRef/>
      </w:r>
      <w:r w:rsidRPr="000D244B">
        <w:rPr>
          <w:lang w:val="en-US"/>
        </w:rPr>
        <w:t xml:space="preserve"> </w:t>
      </w:r>
      <w:r w:rsidRPr="00113B82">
        <w:rPr>
          <w:rFonts w:ascii="Times New Roman" w:hAnsi="Times New Roman" w:cs="Times New Roman"/>
          <w:sz w:val="24"/>
          <w:szCs w:val="24"/>
          <w:lang w:val="en-US"/>
        </w:rPr>
        <w:t>Spearman (1904) discussed that the correlation of</w:t>
      </w:r>
      <w:r w:rsidR="0034324B" w:rsidRPr="00113B82">
        <w:rPr>
          <w:rFonts w:ascii="Times New Roman" w:hAnsi="Times New Roman" w:cs="Times New Roman"/>
          <w:sz w:val="24"/>
          <w:szCs w:val="24"/>
          <w:lang w:val="en-US"/>
        </w:rPr>
        <w:t xml:space="preserve"> two</w:t>
      </w:r>
      <w:r w:rsidRPr="00113B82">
        <w:rPr>
          <w:rFonts w:ascii="Times New Roman" w:hAnsi="Times New Roman" w:cs="Times New Roman"/>
          <w:sz w:val="24"/>
          <w:szCs w:val="24"/>
          <w:lang w:val="en-US"/>
        </w:rPr>
        <w:t xml:space="preserve"> observed variables systematically underestimates the correlation between the “true objective value”</w:t>
      </w:r>
      <w:r w:rsidR="00CC4980" w:rsidRPr="00113B82">
        <w:rPr>
          <w:rFonts w:ascii="Times New Roman" w:hAnsi="Times New Roman" w:cs="Times New Roman"/>
          <w:sz w:val="24"/>
          <w:szCs w:val="24"/>
          <w:lang w:val="en-US"/>
        </w:rPr>
        <w:t xml:space="preserve"> (‘signal’ in this manuscript)</w:t>
      </w:r>
      <w:r w:rsidRPr="00113B82">
        <w:rPr>
          <w:rFonts w:ascii="Times New Roman" w:hAnsi="Times New Roman" w:cs="Times New Roman"/>
          <w:sz w:val="24"/>
          <w:szCs w:val="24"/>
          <w:lang w:val="en-US"/>
        </w:rPr>
        <w:t xml:space="preserve"> of t</w:t>
      </w:r>
      <w:r w:rsidR="0034324B" w:rsidRPr="00113B82">
        <w:rPr>
          <w:rFonts w:ascii="Times New Roman" w:hAnsi="Times New Roman" w:cs="Times New Roman"/>
          <w:sz w:val="24"/>
          <w:szCs w:val="24"/>
          <w:lang w:val="en-US"/>
        </w:rPr>
        <w:t>he</w:t>
      </w:r>
      <w:r w:rsidRPr="00113B82">
        <w:rPr>
          <w:rFonts w:ascii="Times New Roman" w:hAnsi="Times New Roman" w:cs="Times New Roman"/>
          <w:sz w:val="24"/>
          <w:szCs w:val="24"/>
          <w:lang w:val="en-US"/>
        </w:rPr>
        <w:t xml:space="preserve"> variables each measured with error. He proposed two ways to correct the attenuation, both based on the correlations of independent replications of each variable. He further illustrated that each approach brings the corrected correlation of the </w:t>
      </w:r>
      <w:r w:rsidR="007B5B32"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true objective value</w:t>
      </w:r>
      <w:r w:rsidR="007B5B32" w:rsidRPr="00113B82">
        <w:rPr>
          <w:rFonts w:ascii="Times New Roman" w:hAnsi="Times New Roman" w:cs="Times New Roman"/>
          <w:sz w:val="24"/>
          <w:szCs w:val="24"/>
          <w:lang w:val="en-US"/>
        </w:rPr>
        <w:t>”</w:t>
      </w:r>
      <w:r w:rsidRPr="00113B82">
        <w:rPr>
          <w:rFonts w:ascii="Times New Roman" w:hAnsi="Times New Roman" w:cs="Times New Roman"/>
          <w:sz w:val="24"/>
          <w:szCs w:val="24"/>
          <w:lang w:val="en-US"/>
        </w:rPr>
        <w:t xml:space="preserve"> of the two variables to 1.0, which is to be expected in absence of noise (although not when one variable reflects a </w:t>
      </w:r>
      <w:r w:rsidR="00615F72" w:rsidRPr="00113B82">
        <w:rPr>
          <w:rFonts w:ascii="Times New Roman" w:hAnsi="Times New Roman" w:cs="Times New Roman"/>
          <w:sz w:val="24"/>
          <w:szCs w:val="24"/>
          <w:lang w:val="en-US"/>
        </w:rPr>
        <w:t>second</w:t>
      </w:r>
      <w:r w:rsidR="00CD4908" w:rsidRPr="00113B82">
        <w:rPr>
          <w:rFonts w:ascii="Times New Roman" w:hAnsi="Times New Roman" w:cs="Times New Roman"/>
          <w:sz w:val="24"/>
          <w:szCs w:val="24"/>
          <w:lang w:val="en-US"/>
        </w:rPr>
        <w:t xml:space="preserve"> reliab</w:t>
      </w:r>
      <w:r w:rsidR="00A600F3" w:rsidRPr="00113B82">
        <w:rPr>
          <w:rFonts w:ascii="Times New Roman" w:hAnsi="Times New Roman" w:cs="Times New Roman"/>
          <w:sz w:val="24"/>
          <w:szCs w:val="24"/>
          <w:lang w:val="en-US"/>
        </w:rPr>
        <w:t>l</w:t>
      </w:r>
      <w:r w:rsidR="00CD4908" w:rsidRPr="00113B82">
        <w:rPr>
          <w:rFonts w:ascii="Times New Roman" w:hAnsi="Times New Roman" w:cs="Times New Roman"/>
          <w:sz w:val="24"/>
          <w:szCs w:val="24"/>
          <w:lang w:val="en-US"/>
        </w:rPr>
        <w:t>e</w:t>
      </w:r>
      <w:r w:rsidRPr="00113B82">
        <w:rPr>
          <w:rFonts w:ascii="Times New Roman" w:hAnsi="Times New Roman" w:cs="Times New Roman"/>
          <w:sz w:val="24"/>
          <w:szCs w:val="24"/>
          <w:lang w:val="en-US"/>
        </w:rPr>
        <w:t xml:space="preserve"> source of variance besides the common 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B215" w14:textId="77777777" w:rsidR="00712B07" w:rsidRDefault="00712B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BEBBD" w14:textId="77777777" w:rsidR="00712B07" w:rsidRDefault="00712B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6DE2E" w14:textId="77777777" w:rsidR="00712B07" w:rsidRDefault="00712B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E6997"/>
    <w:multiLevelType w:val="hybridMultilevel"/>
    <w:tmpl w:val="09AA2348"/>
    <w:lvl w:ilvl="0" w:tplc="D14E4966">
      <w:start w:val="1"/>
      <w:numFmt w:val="bullet"/>
      <w:lvlText w:val="•"/>
      <w:lvlJc w:val="left"/>
      <w:pPr>
        <w:tabs>
          <w:tab w:val="num" w:pos="720"/>
        </w:tabs>
        <w:ind w:left="720" w:hanging="360"/>
      </w:pPr>
      <w:rPr>
        <w:rFonts w:ascii="Arial" w:hAnsi="Arial" w:hint="default"/>
      </w:rPr>
    </w:lvl>
    <w:lvl w:ilvl="1" w:tplc="502AEF4E" w:tentative="1">
      <w:start w:val="1"/>
      <w:numFmt w:val="bullet"/>
      <w:lvlText w:val="•"/>
      <w:lvlJc w:val="left"/>
      <w:pPr>
        <w:tabs>
          <w:tab w:val="num" w:pos="1440"/>
        </w:tabs>
        <w:ind w:left="1440" w:hanging="360"/>
      </w:pPr>
      <w:rPr>
        <w:rFonts w:ascii="Arial" w:hAnsi="Arial" w:hint="default"/>
      </w:rPr>
    </w:lvl>
    <w:lvl w:ilvl="2" w:tplc="2FA8AE7E" w:tentative="1">
      <w:start w:val="1"/>
      <w:numFmt w:val="bullet"/>
      <w:lvlText w:val="•"/>
      <w:lvlJc w:val="left"/>
      <w:pPr>
        <w:tabs>
          <w:tab w:val="num" w:pos="2160"/>
        </w:tabs>
        <w:ind w:left="2160" w:hanging="360"/>
      </w:pPr>
      <w:rPr>
        <w:rFonts w:ascii="Arial" w:hAnsi="Arial" w:hint="default"/>
      </w:rPr>
    </w:lvl>
    <w:lvl w:ilvl="3" w:tplc="C7661A9E" w:tentative="1">
      <w:start w:val="1"/>
      <w:numFmt w:val="bullet"/>
      <w:lvlText w:val="•"/>
      <w:lvlJc w:val="left"/>
      <w:pPr>
        <w:tabs>
          <w:tab w:val="num" w:pos="2880"/>
        </w:tabs>
        <w:ind w:left="2880" w:hanging="360"/>
      </w:pPr>
      <w:rPr>
        <w:rFonts w:ascii="Arial" w:hAnsi="Arial" w:hint="default"/>
      </w:rPr>
    </w:lvl>
    <w:lvl w:ilvl="4" w:tplc="A7A273DA" w:tentative="1">
      <w:start w:val="1"/>
      <w:numFmt w:val="bullet"/>
      <w:lvlText w:val="•"/>
      <w:lvlJc w:val="left"/>
      <w:pPr>
        <w:tabs>
          <w:tab w:val="num" w:pos="3600"/>
        </w:tabs>
        <w:ind w:left="3600" w:hanging="360"/>
      </w:pPr>
      <w:rPr>
        <w:rFonts w:ascii="Arial" w:hAnsi="Arial" w:hint="default"/>
      </w:rPr>
    </w:lvl>
    <w:lvl w:ilvl="5" w:tplc="13108FB0" w:tentative="1">
      <w:start w:val="1"/>
      <w:numFmt w:val="bullet"/>
      <w:lvlText w:val="•"/>
      <w:lvlJc w:val="left"/>
      <w:pPr>
        <w:tabs>
          <w:tab w:val="num" w:pos="4320"/>
        </w:tabs>
        <w:ind w:left="4320" w:hanging="360"/>
      </w:pPr>
      <w:rPr>
        <w:rFonts w:ascii="Arial" w:hAnsi="Arial" w:hint="default"/>
      </w:rPr>
    </w:lvl>
    <w:lvl w:ilvl="6" w:tplc="FBFCB0CA" w:tentative="1">
      <w:start w:val="1"/>
      <w:numFmt w:val="bullet"/>
      <w:lvlText w:val="•"/>
      <w:lvlJc w:val="left"/>
      <w:pPr>
        <w:tabs>
          <w:tab w:val="num" w:pos="5040"/>
        </w:tabs>
        <w:ind w:left="5040" w:hanging="360"/>
      </w:pPr>
      <w:rPr>
        <w:rFonts w:ascii="Arial" w:hAnsi="Arial" w:hint="default"/>
      </w:rPr>
    </w:lvl>
    <w:lvl w:ilvl="7" w:tplc="D3841E26" w:tentative="1">
      <w:start w:val="1"/>
      <w:numFmt w:val="bullet"/>
      <w:lvlText w:val="•"/>
      <w:lvlJc w:val="left"/>
      <w:pPr>
        <w:tabs>
          <w:tab w:val="num" w:pos="5760"/>
        </w:tabs>
        <w:ind w:left="5760" w:hanging="360"/>
      </w:pPr>
      <w:rPr>
        <w:rFonts w:ascii="Arial" w:hAnsi="Arial" w:hint="default"/>
      </w:rPr>
    </w:lvl>
    <w:lvl w:ilvl="8" w:tplc="F6F48F26" w:tentative="1">
      <w:start w:val="1"/>
      <w:numFmt w:val="bullet"/>
      <w:lvlText w:val="•"/>
      <w:lvlJc w:val="left"/>
      <w:pPr>
        <w:tabs>
          <w:tab w:val="num" w:pos="6480"/>
        </w:tabs>
        <w:ind w:left="6480" w:hanging="360"/>
      </w:pPr>
      <w:rPr>
        <w:rFonts w:ascii="Arial" w:hAnsi="Arial" w:hint="default"/>
      </w:rPr>
    </w:lvl>
  </w:abstractNum>
  <w:num w:numId="1" w16cid:durableId="683568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chim, André">
    <w15:presenceInfo w15:providerId="AD" w15:userId="S::achim.andre@uqam.ca::288fc6dc-8dac-42cf-8437-a9c178bde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BB"/>
    <w:rsid w:val="00000069"/>
    <w:rsid w:val="00000527"/>
    <w:rsid w:val="000006CF"/>
    <w:rsid w:val="00000C9F"/>
    <w:rsid w:val="00000EF8"/>
    <w:rsid w:val="000012F5"/>
    <w:rsid w:val="00001BD3"/>
    <w:rsid w:val="00001C43"/>
    <w:rsid w:val="00001F00"/>
    <w:rsid w:val="00002071"/>
    <w:rsid w:val="00002366"/>
    <w:rsid w:val="00002A2C"/>
    <w:rsid w:val="00002DEA"/>
    <w:rsid w:val="00002EA6"/>
    <w:rsid w:val="00003280"/>
    <w:rsid w:val="0000378F"/>
    <w:rsid w:val="00003D18"/>
    <w:rsid w:val="00003EAA"/>
    <w:rsid w:val="0000419B"/>
    <w:rsid w:val="00004798"/>
    <w:rsid w:val="00004981"/>
    <w:rsid w:val="00004CE8"/>
    <w:rsid w:val="00004E52"/>
    <w:rsid w:val="0000520C"/>
    <w:rsid w:val="0000536C"/>
    <w:rsid w:val="000053F0"/>
    <w:rsid w:val="0000556A"/>
    <w:rsid w:val="00006133"/>
    <w:rsid w:val="0000663A"/>
    <w:rsid w:val="00006711"/>
    <w:rsid w:val="00006F25"/>
    <w:rsid w:val="00006F7B"/>
    <w:rsid w:val="0000779D"/>
    <w:rsid w:val="00007A21"/>
    <w:rsid w:val="000102DF"/>
    <w:rsid w:val="0001071A"/>
    <w:rsid w:val="00010765"/>
    <w:rsid w:val="00010902"/>
    <w:rsid w:val="000109DC"/>
    <w:rsid w:val="00010A79"/>
    <w:rsid w:val="00010F5B"/>
    <w:rsid w:val="0001129D"/>
    <w:rsid w:val="000117B9"/>
    <w:rsid w:val="00011CC6"/>
    <w:rsid w:val="00012BE9"/>
    <w:rsid w:val="00012DD2"/>
    <w:rsid w:val="00012EC7"/>
    <w:rsid w:val="00013276"/>
    <w:rsid w:val="00013576"/>
    <w:rsid w:val="00013B87"/>
    <w:rsid w:val="0001442F"/>
    <w:rsid w:val="00014856"/>
    <w:rsid w:val="00015617"/>
    <w:rsid w:val="0001598B"/>
    <w:rsid w:val="00016088"/>
    <w:rsid w:val="00017A31"/>
    <w:rsid w:val="00020838"/>
    <w:rsid w:val="00020909"/>
    <w:rsid w:val="00020B49"/>
    <w:rsid w:val="000210B3"/>
    <w:rsid w:val="00021B60"/>
    <w:rsid w:val="0002209C"/>
    <w:rsid w:val="000221B9"/>
    <w:rsid w:val="000223B2"/>
    <w:rsid w:val="00022437"/>
    <w:rsid w:val="000224C5"/>
    <w:rsid w:val="000224C9"/>
    <w:rsid w:val="00022827"/>
    <w:rsid w:val="0002293D"/>
    <w:rsid w:val="00022B0E"/>
    <w:rsid w:val="00022F32"/>
    <w:rsid w:val="00023C8D"/>
    <w:rsid w:val="00023E0F"/>
    <w:rsid w:val="00024043"/>
    <w:rsid w:val="000248B7"/>
    <w:rsid w:val="00024F45"/>
    <w:rsid w:val="0002550A"/>
    <w:rsid w:val="0002567E"/>
    <w:rsid w:val="00025EF6"/>
    <w:rsid w:val="00025F1D"/>
    <w:rsid w:val="00026190"/>
    <w:rsid w:val="000265AD"/>
    <w:rsid w:val="000265B3"/>
    <w:rsid w:val="000267D8"/>
    <w:rsid w:val="000267E4"/>
    <w:rsid w:val="000269C5"/>
    <w:rsid w:val="00026E50"/>
    <w:rsid w:val="00027115"/>
    <w:rsid w:val="00027391"/>
    <w:rsid w:val="00027535"/>
    <w:rsid w:val="000277E9"/>
    <w:rsid w:val="00027CB4"/>
    <w:rsid w:val="00027DE6"/>
    <w:rsid w:val="000300CA"/>
    <w:rsid w:val="00030235"/>
    <w:rsid w:val="00030667"/>
    <w:rsid w:val="00030E29"/>
    <w:rsid w:val="00030EA6"/>
    <w:rsid w:val="000318B3"/>
    <w:rsid w:val="00031AA6"/>
    <w:rsid w:val="00031FE7"/>
    <w:rsid w:val="00032241"/>
    <w:rsid w:val="00032362"/>
    <w:rsid w:val="000325A2"/>
    <w:rsid w:val="00032879"/>
    <w:rsid w:val="00032A68"/>
    <w:rsid w:val="00032AE1"/>
    <w:rsid w:val="0003359A"/>
    <w:rsid w:val="000335E3"/>
    <w:rsid w:val="0003366F"/>
    <w:rsid w:val="000341D5"/>
    <w:rsid w:val="000342F6"/>
    <w:rsid w:val="00034E8B"/>
    <w:rsid w:val="00034EBB"/>
    <w:rsid w:val="00034F3E"/>
    <w:rsid w:val="00035233"/>
    <w:rsid w:val="00035257"/>
    <w:rsid w:val="00035337"/>
    <w:rsid w:val="000353F0"/>
    <w:rsid w:val="0003622F"/>
    <w:rsid w:val="00036259"/>
    <w:rsid w:val="00036471"/>
    <w:rsid w:val="000364AB"/>
    <w:rsid w:val="00036727"/>
    <w:rsid w:val="000367BD"/>
    <w:rsid w:val="00036812"/>
    <w:rsid w:val="000369D2"/>
    <w:rsid w:val="00036CB6"/>
    <w:rsid w:val="000370A7"/>
    <w:rsid w:val="00037F41"/>
    <w:rsid w:val="000403F7"/>
    <w:rsid w:val="00040838"/>
    <w:rsid w:val="000408AD"/>
    <w:rsid w:val="000408D0"/>
    <w:rsid w:val="00040B43"/>
    <w:rsid w:val="00040D8A"/>
    <w:rsid w:val="00040DFD"/>
    <w:rsid w:val="00040FAF"/>
    <w:rsid w:val="00041323"/>
    <w:rsid w:val="0004166A"/>
    <w:rsid w:val="00041B36"/>
    <w:rsid w:val="00041C5C"/>
    <w:rsid w:val="00041C6D"/>
    <w:rsid w:val="00041D64"/>
    <w:rsid w:val="00041F80"/>
    <w:rsid w:val="00041FFB"/>
    <w:rsid w:val="00042802"/>
    <w:rsid w:val="000429F1"/>
    <w:rsid w:val="000440AB"/>
    <w:rsid w:val="00044167"/>
    <w:rsid w:val="00044357"/>
    <w:rsid w:val="0004466E"/>
    <w:rsid w:val="00044AB4"/>
    <w:rsid w:val="00044CF5"/>
    <w:rsid w:val="00044FA3"/>
    <w:rsid w:val="00044FEA"/>
    <w:rsid w:val="00045145"/>
    <w:rsid w:val="00045677"/>
    <w:rsid w:val="00045A69"/>
    <w:rsid w:val="00045E94"/>
    <w:rsid w:val="00046003"/>
    <w:rsid w:val="00046240"/>
    <w:rsid w:val="000467BA"/>
    <w:rsid w:val="000468B2"/>
    <w:rsid w:val="0004716C"/>
    <w:rsid w:val="0004718D"/>
    <w:rsid w:val="00047596"/>
    <w:rsid w:val="000477FB"/>
    <w:rsid w:val="00047AE5"/>
    <w:rsid w:val="000501FA"/>
    <w:rsid w:val="000505CA"/>
    <w:rsid w:val="000507DF"/>
    <w:rsid w:val="000509A0"/>
    <w:rsid w:val="000509B6"/>
    <w:rsid w:val="00050FC6"/>
    <w:rsid w:val="000514D5"/>
    <w:rsid w:val="000515FE"/>
    <w:rsid w:val="000516B8"/>
    <w:rsid w:val="00051BF5"/>
    <w:rsid w:val="00051C0C"/>
    <w:rsid w:val="00051E7C"/>
    <w:rsid w:val="00052086"/>
    <w:rsid w:val="00052450"/>
    <w:rsid w:val="000528F8"/>
    <w:rsid w:val="00052A13"/>
    <w:rsid w:val="00053556"/>
    <w:rsid w:val="000538E1"/>
    <w:rsid w:val="00054234"/>
    <w:rsid w:val="0005449B"/>
    <w:rsid w:val="000544E4"/>
    <w:rsid w:val="000544F0"/>
    <w:rsid w:val="00054548"/>
    <w:rsid w:val="0005462E"/>
    <w:rsid w:val="000547C3"/>
    <w:rsid w:val="00054911"/>
    <w:rsid w:val="00054938"/>
    <w:rsid w:val="00054BE9"/>
    <w:rsid w:val="00054C29"/>
    <w:rsid w:val="000551B3"/>
    <w:rsid w:val="000551F6"/>
    <w:rsid w:val="0005554F"/>
    <w:rsid w:val="000556FA"/>
    <w:rsid w:val="0005582A"/>
    <w:rsid w:val="000558B7"/>
    <w:rsid w:val="00055BB2"/>
    <w:rsid w:val="00056135"/>
    <w:rsid w:val="0005659F"/>
    <w:rsid w:val="000566F9"/>
    <w:rsid w:val="00056A32"/>
    <w:rsid w:val="00056A8C"/>
    <w:rsid w:val="00056B70"/>
    <w:rsid w:val="00057443"/>
    <w:rsid w:val="0005796D"/>
    <w:rsid w:val="00057A04"/>
    <w:rsid w:val="00057A0E"/>
    <w:rsid w:val="00057A4D"/>
    <w:rsid w:val="00060206"/>
    <w:rsid w:val="00060BEE"/>
    <w:rsid w:val="000618C0"/>
    <w:rsid w:val="000618C1"/>
    <w:rsid w:val="000618D9"/>
    <w:rsid w:val="000618E9"/>
    <w:rsid w:val="00061CF5"/>
    <w:rsid w:val="000621F7"/>
    <w:rsid w:val="00062300"/>
    <w:rsid w:val="00062578"/>
    <w:rsid w:val="0006258B"/>
    <w:rsid w:val="000625E8"/>
    <w:rsid w:val="0006296C"/>
    <w:rsid w:val="00062B09"/>
    <w:rsid w:val="00063139"/>
    <w:rsid w:val="00064019"/>
    <w:rsid w:val="00064ACE"/>
    <w:rsid w:val="00064C54"/>
    <w:rsid w:val="000650FF"/>
    <w:rsid w:val="0006528B"/>
    <w:rsid w:val="000658E1"/>
    <w:rsid w:val="000659EE"/>
    <w:rsid w:val="00065B44"/>
    <w:rsid w:val="00065E42"/>
    <w:rsid w:val="00065FE8"/>
    <w:rsid w:val="0006653C"/>
    <w:rsid w:val="000665BD"/>
    <w:rsid w:val="00066622"/>
    <w:rsid w:val="0006680E"/>
    <w:rsid w:val="0006695F"/>
    <w:rsid w:val="00066D7B"/>
    <w:rsid w:val="00066E03"/>
    <w:rsid w:val="0006746B"/>
    <w:rsid w:val="00067680"/>
    <w:rsid w:val="000677BF"/>
    <w:rsid w:val="000679CF"/>
    <w:rsid w:val="00070408"/>
    <w:rsid w:val="00070739"/>
    <w:rsid w:val="00070BB4"/>
    <w:rsid w:val="00071E19"/>
    <w:rsid w:val="00071EAB"/>
    <w:rsid w:val="00071FBF"/>
    <w:rsid w:val="000724A0"/>
    <w:rsid w:val="000724E7"/>
    <w:rsid w:val="0007277A"/>
    <w:rsid w:val="000728F4"/>
    <w:rsid w:val="000729B8"/>
    <w:rsid w:val="00072D6F"/>
    <w:rsid w:val="00073016"/>
    <w:rsid w:val="000730F4"/>
    <w:rsid w:val="0007375E"/>
    <w:rsid w:val="00073844"/>
    <w:rsid w:val="0007388F"/>
    <w:rsid w:val="00074039"/>
    <w:rsid w:val="000740BD"/>
    <w:rsid w:val="00074328"/>
    <w:rsid w:val="0007480E"/>
    <w:rsid w:val="00074928"/>
    <w:rsid w:val="00074A75"/>
    <w:rsid w:val="00074C6A"/>
    <w:rsid w:val="00075138"/>
    <w:rsid w:val="00075151"/>
    <w:rsid w:val="00075A5D"/>
    <w:rsid w:val="00075CEB"/>
    <w:rsid w:val="00076109"/>
    <w:rsid w:val="00076276"/>
    <w:rsid w:val="000764D9"/>
    <w:rsid w:val="0007683F"/>
    <w:rsid w:val="00076D1C"/>
    <w:rsid w:val="000770B7"/>
    <w:rsid w:val="00077585"/>
    <w:rsid w:val="000779BD"/>
    <w:rsid w:val="00077A52"/>
    <w:rsid w:val="00077AFA"/>
    <w:rsid w:val="00077B4E"/>
    <w:rsid w:val="00077C40"/>
    <w:rsid w:val="00080436"/>
    <w:rsid w:val="00080B02"/>
    <w:rsid w:val="00080BAB"/>
    <w:rsid w:val="00080E48"/>
    <w:rsid w:val="00080F7A"/>
    <w:rsid w:val="000811D2"/>
    <w:rsid w:val="0008134D"/>
    <w:rsid w:val="00081674"/>
    <w:rsid w:val="000817A5"/>
    <w:rsid w:val="00081828"/>
    <w:rsid w:val="000819EE"/>
    <w:rsid w:val="0008223A"/>
    <w:rsid w:val="0008230B"/>
    <w:rsid w:val="00082691"/>
    <w:rsid w:val="000827EE"/>
    <w:rsid w:val="000828E4"/>
    <w:rsid w:val="00082D66"/>
    <w:rsid w:val="00082DEA"/>
    <w:rsid w:val="0008307E"/>
    <w:rsid w:val="000833EA"/>
    <w:rsid w:val="000834AB"/>
    <w:rsid w:val="00083526"/>
    <w:rsid w:val="00083638"/>
    <w:rsid w:val="000838B5"/>
    <w:rsid w:val="000838EF"/>
    <w:rsid w:val="0008392B"/>
    <w:rsid w:val="0008441F"/>
    <w:rsid w:val="00084490"/>
    <w:rsid w:val="000844DE"/>
    <w:rsid w:val="0008482E"/>
    <w:rsid w:val="00084AC5"/>
    <w:rsid w:val="00084BB0"/>
    <w:rsid w:val="00084D8A"/>
    <w:rsid w:val="00084FAA"/>
    <w:rsid w:val="000853B6"/>
    <w:rsid w:val="000855D0"/>
    <w:rsid w:val="0008585E"/>
    <w:rsid w:val="00085965"/>
    <w:rsid w:val="0008640D"/>
    <w:rsid w:val="00086914"/>
    <w:rsid w:val="00086B03"/>
    <w:rsid w:val="00086CCC"/>
    <w:rsid w:val="00086DAD"/>
    <w:rsid w:val="00086E31"/>
    <w:rsid w:val="00086E8D"/>
    <w:rsid w:val="00087325"/>
    <w:rsid w:val="000873D0"/>
    <w:rsid w:val="00087B9B"/>
    <w:rsid w:val="00087E4D"/>
    <w:rsid w:val="00090307"/>
    <w:rsid w:val="00090441"/>
    <w:rsid w:val="000904A9"/>
    <w:rsid w:val="0009081A"/>
    <w:rsid w:val="00090F27"/>
    <w:rsid w:val="000912CB"/>
    <w:rsid w:val="00091914"/>
    <w:rsid w:val="00091C31"/>
    <w:rsid w:val="000920B9"/>
    <w:rsid w:val="00092171"/>
    <w:rsid w:val="0009240B"/>
    <w:rsid w:val="000924B6"/>
    <w:rsid w:val="00092561"/>
    <w:rsid w:val="000926CB"/>
    <w:rsid w:val="00092761"/>
    <w:rsid w:val="00092777"/>
    <w:rsid w:val="00092924"/>
    <w:rsid w:val="0009293F"/>
    <w:rsid w:val="00092CB4"/>
    <w:rsid w:val="00092D0D"/>
    <w:rsid w:val="00092D0E"/>
    <w:rsid w:val="00092E90"/>
    <w:rsid w:val="00092F98"/>
    <w:rsid w:val="00093195"/>
    <w:rsid w:val="000931DE"/>
    <w:rsid w:val="00093443"/>
    <w:rsid w:val="00093636"/>
    <w:rsid w:val="000936AB"/>
    <w:rsid w:val="00093873"/>
    <w:rsid w:val="00093F23"/>
    <w:rsid w:val="00093FA0"/>
    <w:rsid w:val="000941AD"/>
    <w:rsid w:val="00094462"/>
    <w:rsid w:val="00094587"/>
    <w:rsid w:val="00094604"/>
    <w:rsid w:val="000946CE"/>
    <w:rsid w:val="00094BFD"/>
    <w:rsid w:val="00094D06"/>
    <w:rsid w:val="00095561"/>
    <w:rsid w:val="000955EF"/>
    <w:rsid w:val="00095C73"/>
    <w:rsid w:val="00095D29"/>
    <w:rsid w:val="00095EA6"/>
    <w:rsid w:val="00095EBA"/>
    <w:rsid w:val="00096190"/>
    <w:rsid w:val="00097238"/>
    <w:rsid w:val="000973A3"/>
    <w:rsid w:val="00097622"/>
    <w:rsid w:val="00097857"/>
    <w:rsid w:val="00097955"/>
    <w:rsid w:val="00097AA0"/>
    <w:rsid w:val="00097DED"/>
    <w:rsid w:val="000A0141"/>
    <w:rsid w:val="000A04F7"/>
    <w:rsid w:val="000A0668"/>
    <w:rsid w:val="000A08EC"/>
    <w:rsid w:val="000A0A61"/>
    <w:rsid w:val="000A0AB9"/>
    <w:rsid w:val="000A0CCA"/>
    <w:rsid w:val="000A104D"/>
    <w:rsid w:val="000A16E1"/>
    <w:rsid w:val="000A1730"/>
    <w:rsid w:val="000A1827"/>
    <w:rsid w:val="000A1962"/>
    <w:rsid w:val="000A1992"/>
    <w:rsid w:val="000A1C1C"/>
    <w:rsid w:val="000A2391"/>
    <w:rsid w:val="000A23A5"/>
    <w:rsid w:val="000A25BF"/>
    <w:rsid w:val="000A28AA"/>
    <w:rsid w:val="000A29D5"/>
    <w:rsid w:val="000A3122"/>
    <w:rsid w:val="000A3A21"/>
    <w:rsid w:val="000A3BD3"/>
    <w:rsid w:val="000A3E19"/>
    <w:rsid w:val="000A420A"/>
    <w:rsid w:val="000A44C2"/>
    <w:rsid w:val="000A4C1F"/>
    <w:rsid w:val="000A4DDB"/>
    <w:rsid w:val="000A536E"/>
    <w:rsid w:val="000A53E0"/>
    <w:rsid w:val="000A55EB"/>
    <w:rsid w:val="000A562F"/>
    <w:rsid w:val="000A56F0"/>
    <w:rsid w:val="000A5778"/>
    <w:rsid w:val="000A590B"/>
    <w:rsid w:val="000A592E"/>
    <w:rsid w:val="000A5B0E"/>
    <w:rsid w:val="000A5B81"/>
    <w:rsid w:val="000A5C3B"/>
    <w:rsid w:val="000A5C3E"/>
    <w:rsid w:val="000A61B5"/>
    <w:rsid w:val="000A61EF"/>
    <w:rsid w:val="000A6352"/>
    <w:rsid w:val="000A6383"/>
    <w:rsid w:val="000A63C8"/>
    <w:rsid w:val="000A659B"/>
    <w:rsid w:val="000A67F5"/>
    <w:rsid w:val="000A6DF5"/>
    <w:rsid w:val="000A719B"/>
    <w:rsid w:val="000A796E"/>
    <w:rsid w:val="000A7EAB"/>
    <w:rsid w:val="000B0085"/>
    <w:rsid w:val="000B016B"/>
    <w:rsid w:val="000B0A68"/>
    <w:rsid w:val="000B0C74"/>
    <w:rsid w:val="000B11AC"/>
    <w:rsid w:val="000B1266"/>
    <w:rsid w:val="000B1977"/>
    <w:rsid w:val="000B1E15"/>
    <w:rsid w:val="000B1F4B"/>
    <w:rsid w:val="000B1F67"/>
    <w:rsid w:val="000B224D"/>
    <w:rsid w:val="000B26DC"/>
    <w:rsid w:val="000B2AD2"/>
    <w:rsid w:val="000B2F41"/>
    <w:rsid w:val="000B30EC"/>
    <w:rsid w:val="000B3269"/>
    <w:rsid w:val="000B356C"/>
    <w:rsid w:val="000B35AE"/>
    <w:rsid w:val="000B3876"/>
    <w:rsid w:val="000B3956"/>
    <w:rsid w:val="000B3F33"/>
    <w:rsid w:val="000B4263"/>
    <w:rsid w:val="000B4523"/>
    <w:rsid w:val="000B484E"/>
    <w:rsid w:val="000B4EF0"/>
    <w:rsid w:val="000B53A3"/>
    <w:rsid w:val="000B5447"/>
    <w:rsid w:val="000B55C3"/>
    <w:rsid w:val="000B568D"/>
    <w:rsid w:val="000B5D0C"/>
    <w:rsid w:val="000B5F83"/>
    <w:rsid w:val="000B6102"/>
    <w:rsid w:val="000B69D0"/>
    <w:rsid w:val="000B6A6D"/>
    <w:rsid w:val="000B75DE"/>
    <w:rsid w:val="000B792A"/>
    <w:rsid w:val="000B7C04"/>
    <w:rsid w:val="000B7F1C"/>
    <w:rsid w:val="000C008E"/>
    <w:rsid w:val="000C00D3"/>
    <w:rsid w:val="000C0147"/>
    <w:rsid w:val="000C04C2"/>
    <w:rsid w:val="000C0743"/>
    <w:rsid w:val="000C0BEB"/>
    <w:rsid w:val="000C0BFA"/>
    <w:rsid w:val="000C0C6C"/>
    <w:rsid w:val="000C100D"/>
    <w:rsid w:val="000C1181"/>
    <w:rsid w:val="000C1407"/>
    <w:rsid w:val="000C16ED"/>
    <w:rsid w:val="000C2316"/>
    <w:rsid w:val="000C23F4"/>
    <w:rsid w:val="000C2472"/>
    <w:rsid w:val="000C2543"/>
    <w:rsid w:val="000C2B6E"/>
    <w:rsid w:val="000C2B7B"/>
    <w:rsid w:val="000C2CD9"/>
    <w:rsid w:val="000C2E83"/>
    <w:rsid w:val="000C33A4"/>
    <w:rsid w:val="000C3E8B"/>
    <w:rsid w:val="000C474A"/>
    <w:rsid w:val="000C477C"/>
    <w:rsid w:val="000C4E41"/>
    <w:rsid w:val="000C4FE2"/>
    <w:rsid w:val="000C50C4"/>
    <w:rsid w:val="000C5D7C"/>
    <w:rsid w:val="000C64EE"/>
    <w:rsid w:val="000C6787"/>
    <w:rsid w:val="000C6C65"/>
    <w:rsid w:val="000C7203"/>
    <w:rsid w:val="000C74C8"/>
    <w:rsid w:val="000C74F9"/>
    <w:rsid w:val="000C7789"/>
    <w:rsid w:val="000C79CD"/>
    <w:rsid w:val="000C7E40"/>
    <w:rsid w:val="000C7E4D"/>
    <w:rsid w:val="000D045F"/>
    <w:rsid w:val="000D09FC"/>
    <w:rsid w:val="000D0B24"/>
    <w:rsid w:val="000D0D16"/>
    <w:rsid w:val="000D0D55"/>
    <w:rsid w:val="000D0E82"/>
    <w:rsid w:val="000D0EFF"/>
    <w:rsid w:val="000D0F09"/>
    <w:rsid w:val="000D1275"/>
    <w:rsid w:val="000D1425"/>
    <w:rsid w:val="000D1AC3"/>
    <w:rsid w:val="000D1AE2"/>
    <w:rsid w:val="000D244B"/>
    <w:rsid w:val="000D269F"/>
    <w:rsid w:val="000D284D"/>
    <w:rsid w:val="000D285A"/>
    <w:rsid w:val="000D28F8"/>
    <w:rsid w:val="000D2B4C"/>
    <w:rsid w:val="000D2D84"/>
    <w:rsid w:val="000D2EF9"/>
    <w:rsid w:val="000D323A"/>
    <w:rsid w:val="000D32C7"/>
    <w:rsid w:val="000D37D6"/>
    <w:rsid w:val="000D3AA8"/>
    <w:rsid w:val="000D3AD1"/>
    <w:rsid w:val="000D3BA7"/>
    <w:rsid w:val="000D3EE5"/>
    <w:rsid w:val="000D40C3"/>
    <w:rsid w:val="000D41E2"/>
    <w:rsid w:val="000D4402"/>
    <w:rsid w:val="000D4ADD"/>
    <w:rsid w:val="000D5034"/>
    <w:rsid w:val="000D525F"/>
    <w:rsid w:val="000D5398"/>
    <w:rsid w:val="000D542F"/>
    <w:rsid w:val="000D56A2"/>
    <w:rsid w:val="000D5B45"/>
    <w:rsid w:val="000D5DF6"/>
    <w:rsid w:val="000D5EB9"/>
    <w:rsid w:val="000D6533"/>
    <w:rsid w:val="000D6638"/>
    <w:rsid w:val="000D6A4E"/>
    <w:rsid w:val="000D6B91"/>
    <w:rsid w:val="000D6BD5"/>
    <w:rsid w:val="000D710B"/>
    <w:rsid w:val="000E0380"/>
    <w:rsid w:val="000E07E2"/>
    <w:rsid w:val="000E07F5"/>
    <w:rsid w:val="000E0D83"/>
    <w:rsid w:val="000E0F84"/>
    <w:rsid w:val="000E14FB"/>
    <w:rsid w:val="000E1865"/>
    <w:rsid w:val="000E19F5"/>
    <w:rsid w:val="000E1AC5"/>
    <w:rsid w:val="000E1CDE"/>
    <w:rsid w:val="000E1D1E"/>
    <w:rsid w:val="000E1FC4"/>
    <w:rsid w:val="000E2256"/>
    <w:rsid w:val="000E2423"/>
    <w:rsid w:val="000E2549"/>
    <w:rsid w:val="000E2EE7"/>
    <w:rsid w:val="000E308B"/>
    <w:rsid w:val="000E314C"/>
    <w:rsid w:val="000E31BE"/>
    <w:rsid w:val="000E34A6"/>
    <w:rsid w:val="000E3B34"/>
    <w:rsid w:val="000E42C3"/>
    <w:rsid w:val="000E44A8"/>
    <w:rsid w:val="000E473A"/>
    <w:rsid w:val="000E4A21"/>
    <w:rsid w:val="000E4A87"/>
    <w:rsid w:val="000E503D"/>
    <w:rsid w:val="000E5384"/>
    <w:rsid w:val="000E56A3"/>
    <w:rsid w:val="000E5767"/>
    <w:rsid w:val="000E57BE"/>
    <w:rsid w:val="000E5806"/>
    <w:rsid w:val="000E5AEB"/>
    <w:rsid w:val="000E5BDF"/>
    <w:rsid w:val="000E5C0C"/>
    <w:rsid w:val="000E5DC5"/>
    <w:rsid w:val="000E6096"/>
    <w:rsid w:val="000E6134"/>
    <w:rsid w:val="000E6145"/>
    <w:rsid w:val="000E63D3"/>
    <w:rsid w:val="000E676E"/>
    <w:rsid w:val="000E6820"/>
    <w:rsid w:val="000E6895"/>
    <w:rsid w:val="000E7549"/>
    <w:rsid w:val="000E763C"/>
    <w:rsid w:val="000E789D"/>
    <w:rsid w:val="000E7C19"/>
    <w:rsid w:val="000F02CE"/>
    <w:rsid w:val="000F03AE"/>
    <w:rsid w:val="000F0A8C"/>
    <w:rsid w:val="000F0F40"/>
    <w:rsid w:val="000F0FE0"/>
    <w:rsid w:val="000F1369"/>
    <w:rsid w:val="000F17CF"/>
    <w:rsid w:val="000F1CD9"/>
    <w:rsid w:val="000F2109"/>
    <w:rsid w:val="000F287D"/>
    <w:rsid w:val="000F298C"/>
    <w:rsid w:val="000F29B2"/>
    <w:rsid w:val="000F2A20"/>
    <w:rsid w:val="000F2A65"/>
    <w:rsid w:val="000F2B03"/>
    <w:rsid w:val="000F35DE"/>
    <w:rsid w:val="000F36FB"/>
    <w:rsid w:val="000F4010"/>
    <w:rsid w:val="000F4138"/>
    <w:rsid w:val="000F428E"/>
    <w:rsid w:val="000F44A9"/>
    <w:rsid w:val="000F48D1"/>
    <w:rsid w:val="000F4A4D"/>
    <w:rsid w:val="000F5152"/>
    <w:rsid w:val="000F5B4F"/>
    <w:rsid w:val="000F5CC0"/>
    <w:rsid w:val="000F5E78"/>
    <w:rsid w:val="000F5F7F"/>
    <w:rsid w:val="000F61BA"/>
    <w:rsid w:val="000F6A7E"/>
    <w:rsid w:val="000F6A9F"/>
    <w:rsid w:val="000F71DC"/>
    <w:rsid w:val="000F76AA"/>
    <w:rsid w:val="000F7D8B"/>
    <w:rsid w:val="001002CF"/>
    <w:rsid w:val="00100722"/>
    <w:rsid w:val="00100D3D"/>
    <w:rsid w:val="001011C8"/>
    <w:rsid w:val="00101267"/>
    <w:rsid w:val="001012F2"/>
    <w:rsid w:val="00101359"/>
    <w:rsid w:val="001013A9"/>
    <w:rsid w:val="0010158D"/>
    <w:rsid w:val="0010161D"/>
    <w:rsid w:val="00101936"/>
    <w:rsid w:val="00101CE6"/>
    <w:rsid w:val="00101D2B"/>
    <w:rsid w:val="001022A4"/>
    <w:rsid w:val="001026CC"/>
    <w:rsid w:val="00102939"/>
    <w:rsid w:val="001029B3"/>
    <w:rsid w:val="00102A7D"/>
    <w:rsid w:val="00102AF4"/>
    <w:rsid w:val="0010353A"/>
    <w:rsid w:val="00103E76"/>
    <w:rsid w:val="00104063"/>
    <w:rsid w:val="001045CD"/>
    <w:rsid w:val="00104789"/>
    <w:rsid w:val="001050A8"/>
    <w:rsid w:val="00105139"/>
    <w:rsid w:val="001051E6"/>
    <w:rsid w:val="001055C8"/>
    <w:rsid w:val="0010568F"/>
    <w:rsid w:val="00105910"/>
    <w:rsid w:val="001059EB"/>
    <w:rsid w:val="00105CFB"/>
    <w:rsid w:val="00105DAC"/>
    <w:rsid w:val="00105E20"/>
    <w:rsid w:val="001063A6"/>
    <w:rsid w:val="00106BED"/>
    <w:rsid w:val="00106E9F"/>
    <w:rsid w:val="00106FF4"/>
    <w:rsid w:val="0010715C"/>
    <w:rsid w:val="0010720A"/>
    <w:rsid w:val="00107405"/>
    <w:rsid w:val="00107A26"/>
    <w:rsid w:val="00107EF0"/>
    <w:rsid w:val="0011028B"/>
    <w:rsid w:val="0011070C"/>
    <w:rsid w:val="00110AF5"/>
    <w:rsid w:val="00110BC2"/>
    <w:rsid w:val="0011129C"/>
    <w:rsid w:val="001114E8"/>
    <w:rsid w:val="00111874"/>
    <w:rsid w:val="00111E01"/>
    <w:rsid w:val="00111E9E"/>
    <w:rsid w:val="00111F31"/>
    <w:rsid w:val="00112ADB"/>
    <w:rsid w:val="00112E97"/>
    <w:rsid w:val="00112EE6"/>
    <w:rsid w:val="001130DB"/>
    <w:rsid w:val="0011357F"/>
    <w:rsid w:val="00113950"/>
    <w:rsid w:val="00113A29"/>
    <w:rsid w:val="00113B82"/>
    <w:rsid w:val="0011455C"/>
    <w:rsid w:val="00114B26"/>
    <w:rsid w:val="00114D9B"/>
    <w:rsid w:val="00114EF9"/>
    <w:rsid w:val="00114FC0"/>
    <w:rsid w:val="001159BB"/>
    <w:rsid w:val="00115AF0"/>
    <w:rsid w:val="001160D3"/>
    <w:rsid w:val="00116299"/>
    <w:rsid w:val="001162CA"/>
    <w:rsid w:val="001165A5"/>
    <w:rsid w:val="00116850"/>
    <w:rsid w:val="00116916"/>
    <w:rsid w:val="00116980"/>
    <w:rsid w:val="00116B19"/>
    <w:rsid w:val="00117286"/>
    <w:rsid w:val="001172B0"/>
    <w:rsid w:val="00117818"/>
    <w:rsid w:val="00117D74"/>
    <w:rsid w:val="00117F27"/>
    <w:rsid w:val="0012040E"/>
    <w:rsid w:val="001206F3"/>
    <w:rsid w:val="0012072B"/>
    <w:rsid w:val="001209EF"/>
    <w:rsid w:val="00120C5E"/>
    <w:rsid w:val="00120E3D"/>
    <w:rsid w:val="00121087"/>
    <w:rsid w:val="001215C5"/>
    <w:rsid w:val="00121690"/>
    <w:rsid w:val="0012172A"/>
    <w:rsid w:val="00121DDE"/>
    <w:rsid w:val="001224D8"/>
    <w:rsid w:val="001228EF"/>
    <w:rsid w:val="00122AAA"/>
    <w:rsid w:val="0012306C"/>
    <w:rsid w:val="001230B4"/>
    <w:rsid w:val="0012380C"/>
    <w:rsid w:val="001238EE"/>
    <w:rsid w:val="00123B16"/>
    <w:rsid w:val="00123BF6"/>
    <w:rsid w:val="00123EA9"/>
    <w:rsid w:val="00123EF8"/>
    <w:rsid w:val="0012490C"/>
    <w:rsid w:val="00124AE1"/>
    <w:rsid w:val="00124D18"/>
    <w:rsid w:val="00125055"/>
    <w:rsid w:val="001258AD"/>
    <w:rsid w:val="00125C05"/>
    <w:rsid w:val="00125C73"/>
    <w:rsid w:val="0012612F"/>
    <w:rsid w:val="001268BD"/>
    <w:rsid w:val="00126B43"/>
    <w:rsid w:val="00126E33"/>
    <w:rsid w:val="0012712E"/>
    <w:rsid w:val="00127364"/>
    <w:rsid w:val="0012795A"/>
    <w:rsid w:val="00130297"/>
    <w:rsid w:val="001305B8"/>
    <w:rsid w:val="00130991"/>
    <w:rsid w:val="00130F12"/>
    <w:rsid w:val="00130FED"/>
    <w:rsid w:val="001312C7"/>
    <w:rsid w:val="00131550"/>
    <w:rsid w:val="001318A6"/>
    <w:rsid w:val="00131959"/>
    <w:rsid w:val="00131D42"/>
    <w:rsid w:val="00131EB0"/>
    <w:rsid w:val="00131F3B"/>
    <w:rsid w:val="0013231A"/>
    <w:rsid w:val="0013248A"/>
    <w:rsid w:val="00132569"/>
    <w:rsid w:val="00132801"/>
    <w:rsid w:val="00132AA4"/>
    <w:rsid w:val="00132FE5"/>
    <w:rsid w:val="001332C8"/>
    <w:rsid w:val="001338CE"/>
    <w:rsid w:val="00133C6D"/>
    <w:rsid w:val="00133C90"/>
    <w:rsid w:val="00133D4C"/>
    <w:rsid w:val="0013417C"/>
    <w:rsid w:val="001341A2"/>
    <w:rsid w:val="001346A6"/>
    <w:rsid w:val="001348AC"/>
    <w:rsid w:val="00134A65"/>
    <w:rsid w:val="00134C95"/>
    <w:rsid w:val="00134D3C"/>
    <w:rsid w:val="00135060"/>
    <w:rsid w:val="001353C2"/>
    <w:rsid w:val="00135420"/>
    <w:rsid w:val="00135897"/>
    <w:rsid w:val="00135B5D"/>
    <w:rsid w:val="00135ED9"/>
    <w:rsid w:val="00135FBC"/>
    <w:rsid w:val="00136110"/>
    <w:rsid w:val="0013619D"/>
    <w:rsid w:val="00136362"/>
    <w:rsid w:val="00136638"/>
    <w:rsid w:val="00136CBD"/>
    <w:rsid w:val="001372EC"/>
    <w:rsid w:val="001372F2"/>
    <w:rsid w:val="00137C40"/>
    <w:rsid w:val="00137E20"/>
    <w:rsid w:val="0014010C"/>
    <w:rsid w:val="0014036C"/>
    <w:rsid w:val="001409E6"/>
    <w:rsid w:val="00140B88"/>
    <w:rsid w:val="00140B8A"/>
    <w:rsid w:val="00141130"/>
    <w:rsid w:val="0014116A"/>
    <w:rsid w:val="00141259"/>
    <w:rsid w:val="001413D3"/>
    <w:rsid w:val="001417A9"/>
    <w:rsid w:val="00141937"/>
    <w:rsid w:val="001419F4"/>
    <w:rsid w:val="00141B0F"/>
    <w:rsid w:val="00141DCA"/>
    <w:rsid w:val="00141F51"/>
    <w:rsid w:val="00142236"/>
    <w:rsid w:val="001422BF"/>
    <w:rsid w:val="001422FA"/>
    <w:rsid w:val="00142504"/>
    <w:rsid w:val="0014253B"/>
    <w:rsid w:val="001425E7"/>
    <w:rsid w:val="00142975"/>
    <w:rsid w:val="001429E4"/>
    <w:rsid w:val="00142CAA"/>
    <w:rsid w:val="00142D28"/>
    <w:rsid w:val="00142DCA"/>
    <w:rsid w:val="00142E6A"/>
    <w:rsid w:val="001430FF"/>
    <w:rsid w:val="00143242"/>
    <w:rsid w:val="001437BF"/>
    <w:rsid w:val="00143B2F"/>
    <w:rsid w:val="0014449C"/>
    <w:rsid w:val="00144513"/>
    <w:rsid w:val="001445D4"/>
    <w:rsid w:val="00144D4E"/>
    <w:rsid w:val="00144E57"/>
    <w:rsid w:val="00144F89"/>
    <w:rsid w:val="0014534F"/>
    <w:rsid w:val="00145494"/>
    <w:rsid w:val="00145BC9"/>
    <w:rsid w:val="00146032"/>
    <w:rsid w:val="001463FA"/>
    <w:rsid w:val="0014650E"/>
    <w:rsid w:val="00146559"/>
    <w:rsid w:val="0014660C"/>
    <w:rsid w:val="00146672"/>
    <w:rsid w:val="001467F1"/>
    <w:rsid w:val="00146831"/>
    <w:rsid w:val="00147126"/>
    <w:rsid w:val="00147393"/>
    <w:rsid w:val="00147686"/>
    <w:rsid w:val="00147980"/>
    <w:rsid w:val="00147B51"/>
    <w:rsid w:val="00147EED"/>
    <w:rsid w:val="001505F0"/>
    <w:rsid w:val="001506A5"/>
    <w:rsid w:val="00150AEE"/>
    <w:rsid w:val="00150B66"/>
    <w:rsid w:val="00150EA7"/>
    <w:rsid w:val="001512AE"/>
    <w:rsid w:val="001513C8"/>
    <w:rsid w:val="00151A14"/>
    <w:rsid w:val="001527BE"/>
    <w:rsid w:val="00152912"/>
    <w:rsid w:val="00152A0C"/>
    <w:rsid w:val="00152DAF"/>
    <w:rsid w:val="00152FCF"/>
    <w:rsid w:val="00153A06"/>
    <w:rsid w:val="00153E28"/>
    <w:rsid w:val="00153FFA"/>
    <w:rsid w:val="001549EF"/>
    <w:rsid w:val="00154A29"/>
    <w:rsid w:val="00154FA1"/>
    <w:rsid w:val="00155054"/>
    <w:rsid w:val="001550BA"/>
    <w:rsid w:val="001550E8"/>
    <w:rsid w:val="00155153"/>
    <w:rsid w:val="00155239"/>
    <w:rsid w:val="001552EB"/>
    <w:rsid w:val="001557B1"/>
    <w:rsid w:val="00155956"/>
    <w:rsid w:val="001561ED"/>
    <w:rsid w:val="00156292"/>
    <w:rsid w:val="001562DC"/>
    <w:rsid w:val="001562F3"/>
    <w:rsid w:val="00156C57"/>
    <w:rsid w:val="001572DD"/>
    <w:rsid w:val="00157565"/>
    <w:rsid w:val="00157C4E"/>
    <w:rsid w:val="00157EFE"/>
    <w:rsid w:val="00160048"/>
    <w:rsid w:val="001600C9"/>
    <w:rsid w:val="001601BF"/>
    <w:rsid w:val="00160389"/>
    <w:rsid w:val="00160581"/>
    <w:rsid w:val="00160786"/>
    <w:rsid w:val="00160802"/>
    <w:rsid w:val="00160CF0"/>
    <w:rsid w:val="001614A7"/>
    <w:rsid w:val="00161AD9"/>
    <w:rsid w:val="00161B5D"/>
    <w:rsid w:val="00161CFC"/>
    <w:rsid w:val="00161E3A"/>
    <w:rsid w:val="00161F19"/>
    <w:rsid w:val="00161F77"/>
    <w:rsid w:val="001620DF"/>
    <w:rsid w:val="00162302"/>
    <w:rsid w:val="001628A2"/>
    <w:rsid w:val="00162A78"/>
    <w:rsid w:val="00162CE1"/>
    <w:rsid w:val="00162FE6"/>
    <w:rsid w:val="0016300E"/>
    <w:rsid w:val="00163196"/>
    <w:rsid w:val="001633E6"/>
    <w:rsid w:val="00163810"/>
    <w:rsid w:val="00163905"/>
    <w:rsid w:val="00163B80"/>
    <w:rsid w:val="00163C4A"/>
    <w:rsid w:val="0016419A"/>
    <w:rsid w:val="001645B3"/>
    <w:rsid w:val="001645FE"/>
    <w:rsid w:val="0016580E"/>
    <w:rsid w:val="00165901"/>
    <w:rsid w:val="00165B76"/>
    <w:rsid w:val="00165CD4"/>
    <w:rsid w:val="00165F27"/>
    <w:rsid w:val="00166329"/>
    <w:rsid w:val="001666C7"/>
    <w:rsid w:val="0016686D"/>
    <w:rsid w:val="001668D4"/>
    <w:rsid w:val="00166BD4"/>
    <w:rsid w:val="00166DED"/>
    <w:rsid w:val="001671F9"/>
    <w:rsid w:val="001676AB"/>
    <w:rsid w:val="00167ECC"/>
    <w:rsid w:val="00167F0B"/>
    <w:rsid w:val="0017031B"/>
    <w:rsid w:val="00170387"/>
    <w:rsid w:val="001703E8"/>
    <w:rsid w:val="00170591"/>
    <w:rsid w:val="00170961"/>
    <w:rsid w:val="00170EC6"/>
    <w:rsid w:val="00171ED4"/>
    <w:rsid w:val="00172303"/>
    <w:rsid w:val="0017238B"/>
    <w:rsid w:val="001726D0"/>
    <w:rsid w:val="0017280B"/>
    <w:rsid w:val="00172B87"/>
    <w:rsid w:val="00173258"/>
    <w:rsid w:val="00173A9F"/>
    <w:rsid w:val="00173DA9"/>
    <w:rsid w:val="00173DFE"/>
    <w:rsid w:val="0017421B"/>
    <w:rsid w:val="00174501"/>
    <w:rsid w:val="00174521"/>
    <w:rsid w:val="00174F1E"/>
    <w:rsid w:val="00174FB2"/>
    <w:rsid w:val="001751D8"/>
    <w:rsid w:val="001754B9"/>
    <w:rsid w:val="00175A10"/>
    <w:rsid w:val="001762B0"/>
    <w:rsid w:val="001764E2"/>
    <w:rsid w:val="001764FD"/>
    <w:rsid w:val="001771DD"/>
    <w:rsid w:val="0017748F"/>
    <w:rsid w:val="00177617"/>
    <w:rsid w:val="00177A79"/>
    <w:rsid w:val="00177B6F"/>
    <w:rsid w:val="001804FD"/>
    <w:rsid w:val="0018061B"/>
    <w:rsid w:val="0018084B"/>
    <w:rsid w:val="00180960"/>
    <w:rsid w:val="00180AB5"/>
    <w:rsid w:val="00181131"/>
    <w:rsid w:val="00181412"/>
    <w:rsid w:val="001816D0"/>
    <w:rsid w:val="001816D4"/>
    <w:rsid w:val="001816D5"/>
    <w:rsid w:val="00181719"/>
    <w:rsid w:val="0018185B"/>
    <w:rsid w:val="00181C7B"/>
    <w:rsid w:val="00181D34"/>
    <w:rsid w:val="00181D47"/>
    <w:rsid w:val="00181D9C"/>
    <w:rsid w:val="00181FCA"/>
    <w:rsid w:val="0018264D"/>
    <w:rsid w:val="001826FC"/>
    <w:rsid w:val="00182CF7"/>
    <w:rsid w:val="00182D0E"/>
    <w:rsid w:val="00182EF1"/>
    <w:rsid w:val="00182FC0"/>
    <w:rsid w:val="00183E9B"/>
    <w:rsid w:val="001841DB"/>
    <w:rsid w:val="00184256"/>
    <w:rsid w:val="001847F4"/>
    <w:rsid w:val="001848BA"/>
    <w:rsid w:val="0018494E"/>
    <w:rsid w:val="0018495C"/>
    <w:rsid w:val="00184A18"/>
    <w:rsid w:val="001854C9"/>
    <w:rsid w:val="00185635"/>
    <w:rsid w:val="0018567D"/>
    <w:rsid w:val="00185878"/>
    <w:rsid w:val="001858B1"/>
    <w:rsid w:val="00185CB7"/>
    <w:rsid w:val="00185EF3"/>
    <w:rsid w:val="00185F9E"/>
    <w:rsid w:val="00186120"/>
    <w:rsid w:val="0018618A"/>
    <w:rsid w:val="001863E7"/>
    <w:rsid w:val="0018644F"/>
    <w:rsid w:val="00186509"/>
    <w:rsid w:val="0018716F"/>
    <w:rsid w:val="0018725E"/>
    <w:rsid w:val="001873B6"/>
    <w:rsid w:val="001877FC"/>
    <w:rsid w:val="00187804"/>
    <w:rsid w:val="00187D08"/>
    <w:rsid w:val="001902AD"/>
    <w:rsid w:val="00190989"/>
    <w:rsid w:val="0019099E"/>
    <w:rsid w:val="00190A95"/>
    <w:rsid w:val="00190B79"/>
    <w:rsid w:val="00190F35"/>
    <w:rsid w:val="00190F62"/>
    <w:rsid w:val="001910D9"/>
    <w:rsid w:val="001910F6"/>
    <w:rsid w:val="00191AA5"/>
    <w:rsid w:val="00191F62"/>
    <w:rsid w:val="001921BC"/>
    <w:rsid w:val="00192419"/>
    <w:rsid w:val="00192672"/>
    <w:rsid w:val="00192742"/>
    <w:rsid w:val="001927D9"/>
    <w:rsid w:val="001927F6"/>
    <w:rsid w:val="00192D30"/>
    <w:rsid w:val="00192E2A"/>
    <w:rsid w:val="00192ECC"/>
    <w:rsid w:val="001930DB"/>
    <w:rsid w:val="00193672"/>
    <w:rsid w:val="00193717"/>
    <w:rsid w:val="001940B5"/>
    <w:rsid w:val="0019448D"/>
    <w:rsid w:val="00194B80"/>
    <w:rsid w:val="00194CE5"/>
    <w:rsid w:val="00194FD8"/>
    <w:rsid w:val="00195325"/>
    <w:rsid w:val="0019547B"/>
    <w:rsid w:val="00195A2D"/>
    <w:rsid w:val="00195A5B"/>
    <w:rsid w:val="00195AA2"/>
    <w:rsid w:val="00195AE0"/>
    <w:rsid w:val="00195F76"/>
    <w:rsid w:val="0019668C"/>
    <w:rsid w:val="0019679E"/>
    <w:rsid w:val="00196B5B"/>
    <w:rsid w:val="00196D02"/>
    <w:rsid w:val="00196D4E"/>
    <w:rsid w:val="00196EA7"/>
    <w:rsid w:val="001976B6"/>
    <w:rsid w:val="00197A1A"/>
    <w:rsid w:val="00197B1F"/>
    <w:rsid w:val="001A025A"/>
    <w:rsid w:val="001A06E4"/>
    <w:rsid w:val="001A06FD"/>
    <w:rsid w:val="001A0746"/>
    <w:rsid w:val="001A099F"/>
    <w:rsid w:val="001A0E31"/>
    <w:rsid w:val="001A0EEC"/>
    <w:rsid w:val="001A1203"/>
    <w:rsid w:val="001A14E1"/>
    <w:rsid w:val="001A166B"/>
    <w:rsid w:val="001A172E"/>
    <w:rsid w:val="001A1846"/>
    <w:rsid w:val="001A1C01"/>
    <w:rsid w:val="001A1E07"/>
    <w:rsid w:val="001A25C5"/>
    <w:rsid w:val="001A2912"/>
    <w:rsid w:val="001A2B1D"/>
    <w:rsid w:val="001A2B2D"/>
    <w:rsid w:val="001A2D72"/>
    <w:rsid w:val="001A36CC"/>
    <w:rsid w:val="001A3C11"/>
    <w:rsid w:val="001A3CAF"/>
    <w:rsid w:val="001A3CD7"/>
    <w:rsid w:val="001A4217"/>
    <w:rsid w:val="001A4C73"/>
    <w:rsid w:val="001A4D23"/>
    <w:rsid w:val="001A5088"/>
    <w:rsid w:val="001A5132"/>
    <w:rsid w:val="001A5848"/>
    <w:rsid w:val="001A5C77"/>
    <w:rsid w:val="001A6990"/>
    <w:rsid w:val="001A6F3A"/>
    <w:rsid w:val="001A76B5"/>
    <w:rsid w:val="001A7AD3"/>
    <w:rsid w:val="001A7E8D"/>
    <w:rsid w:val="001B016D"/>
    <w:rsid w:val="001B01F2"/>
    <w:rsid w:val="001B0E65"/>
    <w:rsid w:val="001B0EA1"/>
    <w:rsid w:val="001B10EB"/>
    <w:rsid w:val="001B1C09"/>
    <w:rsid w:val="001B2319"/>
    <w:rsid w:val="001B2819"/>
    <w:rsid w:val="001B296B"/>
    <w:rsid w:val="001B2BF6"/>
    <w:rsid w:val="001B2D0D"/>
    <w:rsid w:val="001B2DBF"/>
    <w:rsid w:val="001B3184"/>
    <w:rsid w:val="001B3329"/>
    <w:rsid w:val="001B33A7"/>
    <w:rsid w:val="001B3475"/>
    <w:rsid w:val="001B3588"/>
    <w:rsid w:val="001B3D40"/>
    <w:rsid w:val="001B469E"/>
    <w:rsid w:val="001B4945"/>
    <w:rsid w:val="001B4A86"/>
    <w:rsid w:val="001B4B5B"/>
    <w:rsid w:val="001B4DCC"/>
    <w:rsid w:val="001B4F95"/>
    <w:rsid w:val="001B50FF"/>
    <w:rsid w:val="001B5453"/>
    <w:rsid w:val="001B575F"/>
    <w:rsid w:val="001B5CED"/>
    <w:rsid w:val="001B5E6B"/>
    <w:rsid w:val="001B6341"/>
    <w:rsid w:val="001B6575"/>
    <w:rsid w:val="001B669C"/>
    <w:rsid w:val="001B6798"/>
    <w:rsid w:val="001B6799"/>
    <w:rsid w:val="001B68FE"/>
    <w:rsid w:val="001B6CAE"/>
    <w:rsid w:val="001B6E13"/>
    <w:rsid w:val="001B7371"/>
    <w:rsid w:val="001B753F"/>
    <w:rsid w:val="001B77ED"/>
    <w:rsid w:val="001B77F9"/>
    <w:rsid w:val="001B7F11"/>
    <w:rsid w:val="001C00D0"/>
    <w:rsid w:val="001C03F9"/>
    <w:rsid w:val="001C0794"/>
    <w:rsid w:val="001C0818"/>
    <w:rsid w:val="001C0BA4"/>
    <w:rsid w:val="001C0EE9"/>
    <w:rsid w:val="001C17AC"/>
    <w:rsid w:val="001C1948"/>
    <w:rsid w:val="001C1D18"/>
    <w:rsid w:val="001C201C"/>
    <w:rsid w:val="001C2363"/>
    <w:rsid w:val="001C256A"/>
    <w:rsid w:val="001C25D9"/>
    <w:rsid w:val="001C260F"/>
    <w:rsid w:val="001C27A8"/>
    <w:rsid w:val="001C29AB"/>
    <w:rsid w:val="001C2AE1"/>
    <w:rsid w:val="001C30B7"/>
    <w:rsid w:val="001C3153"/>
    <w:rsid w:val="001C37EB"/>
    <w:rsid w:val="001C3AF4"/>
    <w:rsid w:val="001C3CD3"/>
    <w:rsid w:val="001C3F55"/>
    <w:rsid w:val="001C48E2"/>
    <w:rsid w:val="001C4FF3"/>
    <w:rsid w:val="001C50CA"/>
    <w:rsid w:val="001C53D0"/>
    <w:rsid w:val="001C577B"/>
    <w:rsid w:val="001C58A8"/>
    <w:rsid w:val="001C5B48"/>
    <w:rsid w:val="001C5BB9"/>
    <w:rsid w:val="001C5E9A"/>
    <w:rsid w:val="001C6E45"/>
    <w:rsid w:val="001C6E46"/>
    <w:rsid w:val="001C6EE8"/>
    <w:rsid w:val="001C6F6F"/>
    <w:rsid w:val="001C7A7C"/>
    <w:rsid w:val="001C7AD3"/>
    <w:rsid w:val="001C7F94"/>
    <w:rsid w:val="001D0076"/>
    <w:rsid w:val="001D0953"/>
    <w:rsid w:val="001D0D6F"/>
    <w:rsid w:val="001D0F49"/>
    <w:rsid w:val="001D12C8"/>
    <w:rsid w:val="001D12D2"/>
    <w:rsid w:val="001D1870"/>
    <w:rsid w:val="001D1A4D"/>
    <w:rsid w:val="001D1C1A"/>
    <w:rsid w:val="001D1C66"/>
    <w:rsid w:val="001D2217"/>
    <w:rsid w:val="001D2574"/>
    <w:rsid w:val="001D2848"/>
    <w:rsid w:val="001D2C8D"/>
    <w:rsid w:val="001D2D1B"/>
    <w:rsid w:val="001D2E66"/>
    <w:rsid w:val="001D365E"/>
    <w:rsid w:val="001D3701"/>
    <w:rsid w:val="001D3771"/>
    <w:rsid w:val="001D37C1"/>
    <w:rsid w:val="001D39A4"/>
    <w:rsid w:val="001D3FC7"/>
    <w:rsid w:val="001D4121"/>
    <w:rsid w:val="001D43A9"/>
    <w:rsid w:val="001D45C2"/>
    <w:rsid w:val="001D4815"/>
    <w:rsid w:val="001D48C1"/>
    <w:rsid w:val="001D4A7B"/>
    <w:rsid w:val="001D4B6E"/>
    <w:rsid w:val="001D507F"/>
    <w:rsid w:val="001D5152"/>
    <w:rsid w:val="001D583F"/>
    <w:rsid w:val="001D5CD8"/>
    <w:rsid w:val="001D636A"/>
    <w:rsid w:val="001D675C"/>
    <w:rsid w:val="001D6B47"/>
    <w:rsid w:val="001D6CB8"/>
    <w:rsid w:val="001D6EAF"/>
    <w:rsid w:val="001D6EEF"/>
    <w:rsid w:val="001D7427"/>
    <w:rsid w:val="001D796C"/>
    <w:rsid w:val="001D79B7"/>
    <w:rsid w:val="001D7AF6"/>
    <w:rsid w:val="001D7C20"/>
    <w:rsid w:val="001D7EBD"/>
    <w:rsid w:val="001E00E1"/>
    <w:rsid w:val="001E0105"/>
    <w:rsid w:val="001E011B"/>
    <w:rsid w:val="001E025D"/>
    <w:rsid w:val="001E0765"/>
    <w:rsid w:val="001E096C"/>
    <w:rsid w:val="001E1165"/>
    <w:rsid w:val="001E1331"/>
    <w:rsid w:val="001E1354"/>
    <w:rsid w:val="001E14AB"/>
    <w:rsid w:val="001E18A7"/>
    <w:rsid w:val="001E1A8D"/>
    <w:rsid w:val="001E1CA0"/>
    <w:rsid w:val="001E1DD3"/>
    <w:rsid w:val="001E2029"/>
    <w:rsid w:val="001E20D0"/>
    <w:rsid w:val="001E20D5"/>
    <w:rsid w:val="001E21DA"/>
    <w:rsid w:val="001E226C"/>
    <w:rsid w:val="001E22E6"/>
    <w:rsid w:val="001E2409"/>
    <w:rsid w:val="001E25B1"/>
    <w:rsid w:val="001E28BD"/>
    <w:rsid w:val="001E320B"/>
    <w:rsid w:val="001E3454"/>
    <w:rsid w:val="001E36D2"/>
    <w:rsid w:val="001E38AC"/>
    <w:rsid w:val="001E3A11"/>
    <w:rsid w:val="001E3AC6"/>
    <w:rsid w:val="001E3BF5"/>
    <w:rsid w:val="001E419C"/>
    <w:rsid w:val="001E43CC"/>
    <w:rsid w:val="001E43EE"/>
    <w:rsid w:val="001E43F5"/>
    <w:rsid w:val="001E470E"/>
    <w:rsid w:val="001E512A"/>
    <w:rsid w:val="001E530B"/>
    <w:rsid w:val="001E577F"/>
    <w:rsid w:val="001E581B"/>
    <w:rsid w:val="001E5B35"/>
    <w:rsid w:val="001E5BCA"/>
    <w:rsid w:val="001E605F"/>
    <w:rsid w:val="001E60DA"/>
    <w:rsid w:val="001E63D1"/>
    <w:rsid w:val="001E6411"/>
    <w:rsid w:val="001E6429"/>
    <w:rsid w:val="001E6D96"/>
    <w:rsid w:val="001E6EB5"/>
    <w:rsid w:val="001E72F2"/>
    <w:rsid w:val="001E7426"/>
    <w:rsid w:val="001E764B"/>
    <w:rsid w:val="001E76D9"/>
    <w:rsid w:val="001E794D"/>
    <w:rsid w:val="001E7A3A"/>
    <w:rsid w:val="001E7B13"/>
    <w:rsid w:val="001F013F"/>
    <w:rsid w:val="001F09D5"/>
    <w:rsid w:val="001F1016"/>
    <w:rsid w:val="001F125E"/>
    <w:rsid w:val="001F12F6"/>
    <w:rsid w:val="001F17BD"/>
    <w:rsid w:val="001F18CC"/>
    <w:rsid w:val="001F1FE9"/>
    <w:rsid w:val="001F27B7"/>
    <w:rsid w:val="001F28B2"/>
    <w:rsid w:val="001F2ABD"/>
    <w:rsid w:val="001F2DEB"/>
    <w:rsid w:val="001F338B"/>
    <w:rsid w:val="001F3415"/>
    <w:rsid w:val="001F4126"/>
    <w:rsid w:val="001F420B"/>
    <w:rsid w:val="001F444A"/>
    <w:rsid w:val="001F4665"/>
    <w:rsid w:val="001F49C8"/>
    <w:rsid w:val="001F4B37"/>
    <w:rsid w:val="001F53A6"/>
    <w:rsid w:val="001F53EF"/>
    <w:rsid w:val="001F56B4"/>
    <w:rsid w:val="001F56DE"/>
    <w:rsid w:val="001F5B39"/>
    <w:rsid w:val="001F5B8A"/>
    <w:rsid w:val="001F5CEF"/>
    <w:rsid w:val="001F5CF4"/>
    <w:rsid w:val="001F5DAA"/>
    <w:rsid w:val="001F6194"/>
    <w:rsid w:val="001F62E3"/>
    <w:rsid w:val="001F6346"/>
    <w:rsid w:val="001F6525"/>
    <w:rsid w:val="001F670F"/>
    <w:rsid w:val="001F6BCD"/>
    <w:rsid w:val="001F6F61"/>
    <w:rsid w:val="001F7B9A"/>
    <w:rsid w:val="002002DE"/>
    <w:rsid w:val="00200497"/>
    <w:rsid w:val="00200A57"/>
    <w:rsid w:val="00200A95"/>
    <w:rsid w:val="00200BC9"/>
    <w:rsid w:val="00200E22"/>
    <w:rsid w:val="00200ED0"/>
    <w:rsid w:val="0020100C"/>
    <w:rsid w:val="002015EB"/>
    <w:rsid w:val="00201995"/>
    <w:rsid w:val="0020217A"/>
    <w:rsid w:val="002029C8"/>
    <w:rsid w:val="00202A54"/>
    <w:rsid w:val="00202C52"/>
    <w:rsid w:val="00202CFC"/>
    <w:rsid w:val="00202D4D"/>
    <w:rsid w:val="0020319F"/>
    <w:rsid w:val="00203375"/>
    <w:rsid w:val="002035E0"/>
    <w:rsid w:val="00203E1A"/>
    <w:rsid w:val="0020464F"/>
    <w:rsid w:val="00204FE7"/>
    <w:rsid w:val="0020511B"/>
    <w:rsid w:val="002052FB"/>
    <w:rsid w:val="00205360"/>
    <w:rsid w:val="00205536"/>
    <w:rsid w:val="002055B3"/>
    <w:rsid w:val="002058E1"/>
    <w:rsid w:val="00206067"/>
    <w:rsid w:val="00207521"/>
    <w:rsid w:val="002075C4"/>
    <w:rsid w:val="00207CC8"/>
    <w:rsid w:val="00210057"/>
    <w:rsid w:val="00211244"/>
    <w:rsid w:val="002119E3"/>
    <w:rsid w:val="00211B01"/>
    <w:rsid w:val="00212000"/>
    <w:rsid w:val="00212072"/>
    <w:rsid w:val="00212773"/>
    <w:rsid w:val="0021295B"/>
    <w:rsid w:val="002129AF"/>
    <w:rsid w:val="00212AFC"/>
    <w:rsid w:val="00212EE2"/>
    <w:rsid w:val="002131A1"/>
    <w:rsid w:val="0021347A"/>
    <w:rsid w:val="00213714"/>
    <w:rsid w:val="0021383C"/>
    <w:rsid w:val="00213BC2"/>
    <w:rsid w:val="00213E11"/>
    <w:rsid w:val="00213ECC"/>
    <w:rsid w:val="00214034"/>
    <w:rsid w:val="00214121"/>
    <w:rsid w:val="00214549"/>
    <w:rsid w:val="00214636"/>
    <w:rsid w:val="002147E2"/>
    <w:rsid w:val="00214A6F"/>
    <w:rsid w:val="00214DC0"/>
    <w:rsid w:val="00215456"/>
    <w:rsid w:val="002154B8"/>
    <w:rsid w:val="002154D5"/>
    <w:rsid w:val="0021577E"/>
    <w:rsid w:val="0021579A"/>
    <w:rsid w:val="00215A96"/>
    <w:rsid w:val="00215B64"/>
    <w:rsid w:val="00215D7A"/>
    <w:rsid w:val="00215FD6"/>
    <w:rsid w:val="002163D1"/>
    <w:rsid w:val="002167D4"/>
    <w:rsid w:val="00217061"/>
    <w:rsid w:val="00217216"/>
    <w:rsid w:val="002172BA"/>
    <w:rsid w:val="00217335"/>
    <w:rsid w:val="002176EF"/>
    <w:rsid w:val="002177FE"/>
    <w:rsid w:val="0022016D"/>
    <w:rsid w:val="002207C9"/>
    <w:rsid w:val="00220B11"/>
    <w:rsid w:val="00220B51"/>
    <w:rsid w:val="00220BEF"/>
    <w:rsid w:val="00220FDA"/>
    <w:rsid w:val="0022108B"/>
    <w:rsid w:val="00221BB2"/>
    <w:rsid w:val="002223D6"/>
    <w:rsid w:val="00222528"/>
    <w:rsid w:val="002225D6"/>
    <w:rsid w:val="00222F97"/>
    <w:rsid w:val="00223ACF"/>
    <w:rsid w:val="00223D08"/>
    <w:rsid w:val="00223D2D"/>
    <w:rsid w:val="00223E7B"/>
    <w:rsid w:val="00224409"/>
    <w:rsid w:val="0022479D"/>
    <w:rsid w:val="00224B97"/>
    <w:rsid w:val="00224C80"/>
    <w:rsid w:val="00224D43"/>
    <w:rsid w:val="002250F5"/>
    <w:rsid w:val="00225ADF"/>
    <w:rsid w:val="00225BB1"/>
    <w:rsid w:val="00225CF1"/>
    <w:rsid w:val="00225E8D"/>
    <w:rsid w:val="002261B0"/>
    <w:rsid w:val="0022633E"/>
    <w:rsid w:val="002263C1"/>
    <w:rsid w:val="0022654F"/>
    <w:rsid w:val="002265B7"/>
    <w:rsid w:val="002269F2"/>
    <w:rsid w:val="00226A67"/>
    <w:rsid w:val="00226F10"/>
    <w:rsid w:val="0022706C"/>
    <w:rsid w:val="002270E7"/>
    <w:rsid w:val="002272E7"/>
    <w:rsid w:val="00227BCF"/>
    <w:rsid w:val="002301DC"/>
    <w:rsid w:val="002304FD"/>
    <w:rsid w:val="0023091A"/>
    <w:rsid w:val="0023095C"/>
    <w:rsid w:val="00230A41"/>
    <w:rsid w:val="00230AAB"/>
    <w:rsid w:val="00230B73"/>
    <w:rsid w:val="00231249"/>
    <w:rsid w:val="00231354"/>
    <w:rsid w:val="00231616"/>
    <w:rsid w:val="0023168B"/>
    <w:rsid w:val="0023198D"/>
    <w:rsid w:val="00231D1E"/>
    <w:rsid w:val="00231DF4"/>
    <w:rsid w:val="00232B08"/>
    <w:rsid w:val="00232FBF"/>
    <w:rsid w:val="0023308C"/>
    <w:rsid w:val="00233407"/>
    <w:rsid w:val="002337AE"/>
    <w:rsid w:val="0023395F"/>
    <w:rsid w:val="002340F5"/>
    <w:rsid w:val="00234CD2"/>
    <w:rsid w:val="0023517B"/>
    <w:rsid w:val="0023571E"/>
    <w:rsid w:val="002359D8"/>
    <w:rsid w:val="00235CC1"/>
    <w:rsid w:val="002361BB"/>
    <w:rsid w:val="00236730"/>
    <w:rsid w:val="0023698B"/>
    <w:rsid w:val="00236A0A"/>
    <w:rsid w:val="002372A3"/>
    <w:rsid w:val="002374B8"/>
    <w:rsid w:val="00237523"/>
    <w:rsid w:val="00237646"/>
    <w:rsid w:val="0023779A"/>
    <w:rsid w:val="002377BC"/>
    <w:rsid w:val="00237994"/>
    <w:rsid w:val="00237DC5"/>
    <w:rsid w:val="00237E8B"/>
    <w:rsid w:val="00237E92"/>
    <w:rsid w:val="0024021F"/>
    <w:rsid w:val="00240462"/>
    <w:rsid w:val="0024063A"/>
    <w:rsid w:val="00240741"/>
    <w:rsid w:val="002409D7"/>
    <w:rsid w:val="00240AA4"/>
    <w:rsid w:val="002416DD"/>
    <w:rsid w:val="002416F6"/>
    <w:rsid w:val="00241741"/>
    <w:rsid w:val="00241957"/>
    <w:rsid w:val="00241EAC"/>
    <w:rsid w:val="002424CB"/>
    <w:rsid w:val="00242620"/>
    <w:rsid w:val="002429BE"/>
    <w:rsid w:val="00243060"/>
    <w:rsid w:val="0024350A"/>
    <w:rsid w:val="00243B35"/>
    <w:rsid w:val="00243D02"/>
    <w:rsid w:val="00243EAE"/>
    <w:rsid w:val="00243FC6"/>
    <w:rsid w:val="002440A0"/>
    <w:rsid w:val="002442BE"/>
    <w:rsid w:val="00244513"/>
    <w:rsid w:val="002449EC"/>
    <w:rsid w:val="00244D90"/>
    <w:rsid w:val="0024501F"/>
    <w:rsid w:val="002450DF"/>
    <w:rsid w:val="002451C9"/>
    <w:rsid w:val="002456B5"/>
    <w:rsid w:val="0024579D"/>
    <w:rsid w:val="00245AC4"/>
    <w:rsid w:val="002461EC"/>
    <w:rsid w:val="00246BBC"/>
    <w:rsid w:val="002470B2"/>
    <w:rsid w:val="002471A5"/>
    <w:rsid w:val="00247203"/>
    <w:rsid w:val="002474B6"/>
    <w:rsid w:val="002474F3"/>
    <w:rsid w:val="00247BE2"/>
    <w:rsid w:val="00247D2E"/>
    <w:rsid w:val="00247F7F"/>
    <w:rsid w:val="00247FBC"/>
    <w:rsid w:val="00250195"/>
    <w:rsid w:val="002501C1"/>
    <w:rsid w:val="00250234"/>
    <w:rsid w:val="0025060A"/>
    <w:rsid w:val="002508D6"/>
    <w:rsid w:val="0025090E"/>
    <w:rsid w:val="00250C97"/>
    <w:rsid w:val="00250D73"/>
    <w:rsid w:val="00251AA7"/>
    <w:rsid w:val="00251B26"/>
    <w:rsid w:val="00251FD0"/>
    <w:rsid w:val="00252127"/>
    <w:rsid w:val="00252259"/>
    <w:rsid w:val="002527D3"/>
    <w:rsid w:val="0025285E"/>
    <w:rsid w:val="00252B00"/>
    <w:rsid w:val="0025306C"/>
    <w:rsid w:val="002533E2"/>
    <w:rsid w:val="00254648"/>
    <w:rsid w:val="002551E4"/>
    <w:rsid w:val="002552F0"/>
    <w:rsid w:val="00255867"/>
    <w:rsid w:val="002561F0"/>
    <w:rsid w:val="002562CE"/>
    <w:rsid w:val="002564A5"/>
    <w:rsid w:val="002564FA"/>
    <w:rsid w:val="002567D3"/>
    <w:rsid w:val="00256CE5"/>
    <w:rsid w:val="00256EAE"/>
    <w:rsid w:val="00257060"/>
    <w:rsid w:val="002572E5"/>
    <w:rsid w:val="002572F4"/>
    <w:rsid w:val="002575DD"/>
    <w:rsid w:val="00257BF4"/>
    <w:rsid w:val="00257EC6"/>
    <w:rsid w:val="00260097"/>
    <w:rsid w:val="002603FB"/>
    <w:rsid w:val="00260866"/>
    <w:rsid w:val="002608C6"/>
    <w:rsid w:val="00260B69"/>
    <w:rsid w:val="00260C11"/>
    <w:rsid w:val="00260C7D"/>
    <w:rsid w:val="00260F52"/>
    <w:rsid w:val="00260FA3"/>
    <w:rsid w:val="00261058"/>
    <w:rsid w:val="002616A9"/>
    <w:rsid w:val="00261FEF"/>
    <w:rsid w:val="00262139"/>
    <w:rsid w:val="00262744"/>
    <w:rsid w:val="00262B1D"/>
    <w:rsid w:val="00262D4C"/>
    <w:rsid w:val="0026310C"/>
    <w:rsid w:val="00263248"/>
    <w:rsid w:val="002633E5"/>
    <w:rsid w:val="00263666"/>
    <w:rsid w:val="00263C60"/>
    <w:rsid w:val="00263CA7"/>
    <w:rsid w:val="00263CD9"/>
    <w:rsid w:val="0026486F"/>
    <w:rsid w:val="00264F81"/>
    <w:rsid w:val="002654E9"/>
    <w:rsid w:val="002656A6"/>
    <w:rsid w:val="002656ED"/>
    <w:rsid w:val="00265DA1"/>
    <w:rsid w:val="00265E80"/>
    <w:rsid w:val="0026607B"/>
    <w:rsid w:val="002667C6"/>
    <w:rsid w:val="002668D8"/>
    <w:rsid w:val="00266AFC"/>
    <w:rsid w:val="002670D6"/>
    <w:rsid w:val="0026735A"/>
    <w:rsid w:val="0026776D"/>
    <w:rsid w:val="002678CC"/>
    <w:rsid w:val="00267ADA"/>
    <w:rsid w:val="00267C7C"/>
    <w:rsid w:val="00267F4C"/>
    <w:rsid w:val="00270157"/>
    <w:rsid w:val="002703CC"/>
    <w:rsid w:val="0027051A"/>
    <w:rsid w:val="00270A6A"/>
    <w:rsid w:val="00270C9D"/>
    <w:rsid w:val="00270D16"/>
    <w:rsid w:val="0027128E"/>
    <w:rsid w:val="002713EE"/>
    <w:rsid w:val="00271AF9"/>
    <w:rsid w:val="00271B6A"/>
    <w:rsid w:val="00271F10"/>
    <w:rsid w:val="00271FC3"/>
    <w:rsid w:val="00272216"/>
    <w:rsid w:val="002724C5"/>
    <w:rsid w:val="00272511"/>
    <w:rsid w:val="00272D00"/>
    <w:rsid w:val="00272D4B"/>
    <w:rsid w:val="0027336B"/>
    <w:rsid w:val="00273578"/>
    <w:rsid w:val="00273856"/>
    <w:rsid w:val="00273B60"/>
    <w:rsid w:val="00273F39"/>
    <w:rsid w:val="0027422A"/>
    <w:rsid w:val="002743FA"/>
    <w:rsid w:val="00274470"/>
    <w:rsid w:val="0027449F"/>
    <w:rsid w:val="00274561"/>
    <w:rsid w:val="00275074"/>
    <w:rsid w:val="002751E0"/>
    <w:rsid w:val="002756A5"/>
    <w:rsid w:val="002761A3"/>
    <w:rsid w:val="00276544"/>
    <w:rsid w:val="00276606"/>
    <w:rsid w:val="002769AB"/>
    <w:rsid w:val="00276BE8"/>
    <w:rsid w:val="00276D83"/>
    <w:rsid w:val="00277378"/>
    <w:rsid w:val="00277389"/>
    <w:rsid w:val="002779F9"/>
    <w:rsid w:val="00277D30"/>
    <w:rsid w:val="00277FCF"/>
    <w:rsid w:val="00280569"/>
    <w:rsid w:val="002805D0"/>
    <w:rsid w:val="002810B1"/>
    <w:rsid w:val="00281387"/>
    <w:rsid w:val="00281572"/>
    <w:rsid w:val="0028162D"/>
    <w:rsid w:val="002817AA"/>
    <w:rsid w:val="00281AE4"/>
    <w:rsid w:val="00281D05"/>
    <w:rsid w:val="0028216C"/>
    <w:rsid w:val="00282B2C"/>
    <w:rsid w:val="00282E1A"/>
    <w:rsid w:val="002830BD"/>
    <w:rsid w:val="00283183"/>
    <w:rsid w:val="002838E9"/>
    <w:rsid w:val="0028418F"/>
    <w:rsid w:val="00284203"/>
    <w:rsid w:val="00284265"/>
    <w:rsid w:val="00284AC3"/>
    <w:rsid w:val="00285164"/>
    <w:rsid w:val="00285451"/>
    <w:rsid w:val="00285885"/>
    <w:rsid w:val="00285EE6"/>
    <w:rsid w:val="002870B3"/>
    <w:rsid w:val="002871B1"/>
    <w:rsid w:val="0028725C"/>
    <w:rsid w:val="002874F5"/>
    <w:rsid w:val="00287A86"/>
    <w:rsid w:val="00287DCB"/>
    <w:rsid w:val="002900D5"/>
    <w:rsid w:val="002900E4"/>
    <w:rsid w:val="002902AD"/>
    <w:rsid w:val="00290631"/>
    <w:rsid w:val="002906D0"/>
    <w:rsid w:val="00292036"/>
    <w:rsid w:val="002920A5"/>
    <w:rsid w:val="00292540"/>
    <w:rsid w:val="002927A9"/>
    <w:rsid w:val="00292A4F"/>
    <w:rsid w:val="00292B9D"/>
    <w:rsid w:val="00292D9F"/>
    <w:rsid w:val="00292F9E"/>
    <w:rsid w:val="00293000"/>
    <w:rsid w:val="002936C7"/>
    <w:rsid w:val="00293A5F"/>
    <w:rsid w:val="00293B19"/>
    <w:rsid w:val="00293E4E"/>
    <w:rsid w:val="002946D2"/>
    <w:rsid w:val="00294C0F"/>
    <w:rsid w:val="00294C56"/>
    <w:rsid w:val="00294E43"/>
    <w:rsid w:val="00294FCF"/>
    <w:rsid w:val="00295180"/>
    <w:rsid w:val="0029543F"/>
    <w:rsid w:val="002955B1"/>
    <w:rsid w:val="00295760"/>
    <w:rsid w:val="0029604A"/>
    <w:rsid w:val="0029635B"/>
    <w:rsid w:val="0029696F"/>
    <w:rsid w:val="00296B89"/>
    <w:rsid w:val="00296DCE"/>
    <w:rsid w:val="002978FB"/>
    <w:rsid w:val="002979AF"/>
    <w:rsid w:val="00297A82"/>
    <w:rsid w:val="00297FDE"/>
    <w:rsid w:val="002A0698"/>
    <w:rsid w:val="002A0768"/>
    <w:rsid w:val="002A09E0"/>
    <w:rsid w:val="002A12DB"/>
    <w:rsid w:val="002A1756"/>
    <w:rsid w:val="002A19F8"/>
    <w:rsid w:val="002A1C1E"/>
    <w:rsid w:val="002A1DED"/>
    <w:rsid w:val="002A1EE7"/>
    <w:rsid w:val="002A1FAE"/>
    <w:rsid w:val="002A22FE"/>
    <w:rsid w:val="002A2458"/>
    <w:rsid w:val="002A272A"/>
    <w:rsid w:val="002A2A03"/>
    <w:rsid w:val="002A2B34"/>
    <w:rsid w:val="002A2B7E"/>
    <w:rsid w:val="002A2C50"/>
    <w:rsid w:val="002A2F10"/>
    <w:rsid w:val="002A332A"/>
    <w:rsid w:val="002A33AE"/>
    <w:rsid w:val="002A3400"/>
    <w:rsid w:val="002A35B2"/>
    <w:rsid w:val="002A371B"/>
    <w:rsid w:val="002A37B2"/>
    <w:rsid w:val="002A3974"/>
    <w:rsid w:val="002A3EFC"/>
    <w:rsid w:val="002A401D"/>
    <w:rsid w:val="002A421A"/>
    <w:rsid w:val="002A4371"/>
    <w:rsid w:val="002A44C9"/>
    <w:rsid w:val="002A5021"/>
    <w:rsid w:val="002A51CB"/>
    <w:rsid w:val="002A51FC"/>
    <w:rsid w:val="002A5C7C"/>
    <w:rsid w:val="002A653C"/>
    <w:rsid w:val="002A688D"/>
    <w:rsid w:val="002A7077"/>
    <w:rsid w:val="002A7264"/>
    <w:rsid w:val="002A72D2"/>
    <w:rsid w:val="002A74D3"/>
    <w:rsid w:val="002A7672"/>
    <w:rsid w:val="002A7A13"/>
    <w:rsid w:val="002A7B89"/>
    <w:rsid w:val="002A7F11"/>
    <w:rsid w:val="002B025D"/>
    <w:rsid w:val="002B0885"/>
    <w:rsid w:val="002B0D3F"/>
    <w:rsid w:val="002B1103"/>
    <w:rsid w:val="002B13F6"/>
    <w:rsid w:val="002B17A1"/>
    <w:rsid w:val="002B2070"/>
    <w:rsid w:val="002B2642"/>
    <w:rsid w:val="002B264D"/>
    <w:rsid w:val="002B2728"/>
    <w:rsid w:val="002B277B"/>
    <w:rsid w:val="002B2893"/>
    <w:rsid w:val="002B321D"/>
    <w:rsid w:val="002B32A6"/>
    <w:rsid w:val="002B35C9"/>
    <w:rsid w:val="002B37FE"/>
    <w:rsid w:val="002B38BF"/>
    <w:rsid w:val="002B3D4D"/>
    <w:rsid w:val="002B40B3"/>
    <w:rsid w:val="002B43E7"/>
    <w:rsid w:val="002B4A3A"/>
    <w:rsid w:val="002B4C6C"/>
    <w:rsid w:val="002B4D21"/>
    <w:rsid w:val="002B5368"/>
    <w:rsid w:val="002B5564"/>
    <w:rsid w:val="002B5677"/>
    <w:rsid w:val="002B5B26"/>
    <w:rsid w:val="002B5FC1"/>
    <w:rsid w:val="002B609B"/>
    <w:rsid w:val="002B6FB6"/>
    <w:rsid w:val="002B7617"/>
    <w:rsid w:val="002B7832"/>
    <w:rsid w:val="002B7A80"/>
    <w:rsid w:val="002B7AB2"/>
    <w:rsid w:val="002C0028"/>
    <w:rsid w:val="002C063E"/>
    <w:rsid w:val="002C08B5"/>
    <w:rsid w:val="002C0DC4"/>
    <w:rsid w:val="002C129C"/>
    <w:rsid w:val="002C1532"/>
    <w:rsid w:val="002C154E"/>
    <w:rsid w:val="002C160C"/>
    <w:rsid w:val="002C1ABD"/>
    <w:rsid w:val="002C1F2E"/>
    <w:rsid w:val="002C21F3"/>
    <w:rsid w:val="002C2942"/>
    <w:rsid w:val="002C2AB6"/>
    <w:rsid w:val="002C31B8"/>
    <w:rsid w:val="002C3699"/>
    <w:rsid w:val="002C36D3"/>
    <w:rsid w:val="002C3958"/>
    <w:rsid w:val="002C3ADC"/>
    <w:rsid w:val="002C42FE"/>
    <w:rsid w:val="002C4741"/>
    <w:rsid w:val="002C481B"/>
    <w:rsid w:val="002C48B5"/>
    <w:rsid w:val="002C49B9"/>
    <w:rsid w:val="002C4BAC"/>
    <w:rsid w:val="002C4E4E"/>
    <w:rsid w:val="002C4EA8"/>
    <w:rsid w:val="002C50C6"/>
    <w:rsid w:val="002C5855"/>
    <w:rsid w:val="002C5A9D"/>
    <w:rsid w:val="002C5C8B"/>
    <w:rsid w:val="002C5E02"/>
    <w:rsid w:val="002C5F62"/>
    <w:rsid w:val="002C60EF"/>
    <w:rsid w:val="002C6381"/>
    <w:rsid w:val="002C64D3"/>
    <w:rsid w:val="002C6826"/>
    <w:rsid w:val="002C6A04"/>
    <w:rsid w:val="002C6A32"/>
    <w:rsid w:val="002C6E37"/>
    <w:rsid w:val="002C72E8"/>
    <w:rsid w:val="002C76D1"/>
    <w:rsid w:val="002C7830"/>
    <w:rsid w:val="002C7F3C"/>
    <w:rsid w:val="002D01D1"/>
    <w:rsid w:val="002D09E6"/>
    <w:rsid w:val="002D0B1F"/>
    <w:rsid w:val="002D0F90"/>
    <w:rsid w:val="002D0FFE"/>
    <w:rsid w:val="002D1080"/>
    <w:rsid w:val="002D1613"/>
    <w:rsid w:val="002D1847"/>
    <w:rsid w:val="002D1B95"/>
    <w:rsid w:val="002D1BDB"/>
    <w:rsid w:val="002D2160"/>
    <w:rsid w:val="002D22F5"/>
    <w:rsid w:val="002D24BB"/>
    <w:rsid w:val="002D2948"/>
    <w:rsid w:val="002D29FB"/>
    <w:rsid w:val="002D2D7B"/>
    <w:rsid w:val="002D2FEF"/>
    <w:rsid w:val="002D312D"/>
    <w:rsid w:val="002D32CF"/>
    <w:rsid w:val="002D33BC"/>
    <w:rsid w:val="002D36E7"/>
    <w:rsid w:val="002D3751"/>
    <w:rsid w:val="002D3C29"/>
    <w:rsid w:val="002D3D0B"/>
    <w:rsid w:val="002D45C2"/>
    <w:rsid w:val="002D53B5"/>
    <w:rsid w:val="002D5521"/>
    <w:rsid w:val="002D5BE9"/>
    <w:rsid w:val="002D5DAA"/>
    <w:rsid w:val="002D5F44"/>
    <w:rsid w:val="002D60A4"/>
    <w:rsid w:val="002D60E3"/>
    <w:rsid w:val="002D61C0"/>
    <w:rsid w:val="002D6265"/>
    <w:rsid w:val="002D62A0"/>
    <w:rsid w:val="002D6A36"/>
    <w:rsid w:val="002D6BF8"/>
    <w:rsid w:val="002D6FC3"/>
    <w:rsid w:val="002D744A"/>
    <w:rsid w:val="002D7B81"/>
    <w:rsid w:val="002E0325"/>
    <w:rsid w:val="002E03FA"/>
    <w:rsid w:val="002E0508"/>
    <w:rsid w:val="002E0AD3"/>
    <w:rsid w:val="002E0D51"/>
    <w:rsid w:val="002E0E0E"/>
    <w:rsid w:val="002E10E1"/>
    <w:rsid w:val="002E14DD"/>
    <w:rsid w:val="002E1946"/>
    <w:rsid w:val="002E1ABD"/>
    <w:rsid w:val="002E26B5"/>
    <w:rsid w:val="002E2993"/>
    <w:rsid w:val="002E2BE2"/>
    <w:rsid w:val="002E2DA8"/>
    <w:rsid w:val="002E2E1F"/>
    <w:rsid w:val="002E3216"/>
    <w:rsid w:val="002E32EF"/>
    <w:rsid w:val="002E343D"/>
    <w:rsid w:val="002E38C6"/>
    <w:rsid w:val="002E3946"/>
    <w:rsid w:val="002E3AEA"/>
    <w:rsid w:val="002E49FE"/>
    <w:rsid w:val="002E4B06"/>
    <w:rsid w:val="002E4F21"/>
    <w:rsid w:val="002E5275"/>
    <w:rsid w:val="002E57EF"/>
    <w:rsid w:val="002E582B"/>
    <w:rsid w:val="002E5DCF"/>
    <w:rsid w:val="002E6677"/>
    <w:rsid w:val="002E6A34"/>
    <w:rsid w:val="002E6B9D"/>
    <w:rsid w:val="002E703C"/>
    <w:rsid w:val="002E7118"/>
    <w:rsid w:val="002E72E9"/>
    <w:rsid w:val="002F013A"/>
    <w:rsid w:val="002F04F1"/>
    <w:rsid w:val="002F06CC"/>
    <w:rsid w:val="002F0D91"/>
    <w:rsid w:val="002F1334"/>
    <w:rsid w:val="002F146D"/>
    <w:rsid w:val="002F15C0"/>
    <w:rsid w:val="002F19CD"/>
    <w:rsid w:val="002F1AA1"/>
    <w:rsid w:val="002F1D53"/>
    <w:rsid w:val="002F1F9C"/>
    <w:rsid w:val="002F1FFE"/>
    <w:rsid w:val="002F28F5"/>
    <w:rsid w:val="002F2DED"/>
    <w:rsid w:val="002F2FAA"/>
    <w:rsid w:val="002F3775"/>
    <w:rsid w:val="002F377F"/>
    <w:rsid w:val="002F37B1"/>
    <w:rsid w:val="002F392F"/>
    <w:rsid w:val="002F3964"/>
    <w:rsid w:val="002F3C16"/>
    <w:rsid w:val="002F466C"/>
    <w:rsid w:val="002F474F"/>
    <w:rsid w:val="002F4781"/>
    <w:rsid w:val="002F4BAD"/>
    <w:rsid w:val="002F4E1F"/>
    <w:rsid w:val="002F52A3"/>
    <w:rsid w:val="002F5A52"/>
    <w:rsid w:val="002F5BF6"/>
    <w:rsid w:val="002F5EC1"/>
    <w:rsid w:val="002F64E8"/>
    <w:rsid w:val="002F650A"/>
    <w:rsid w:val="002F685F"/>
    <w:rsid w:val="002F76BE"/>
    <w:rsid w:val="002F7A26"/>
    <w:rsid w:val="002F7BB5"/>
    <w:rsid w:val="002F7D80"/>
    <w:rsid w:val="002F7DF4"/>
    <w:rsid w:val="002F7FA6"/>
    <w:rsid w:val="003002C4"/>
    <w:rsid w:val="003005EE"/>
    <w:rsid w:val="00300945"/>
    <w:rsid w:val="00301115"/>
    <w:rsid w:val="003016BF"/>
    <w:rsid w:val="00301BE3"/>
    <w:rsid w:val="00301F38"/>
    <w:rsid w:val="00301F79"/>
    <w:rsid w:val="0030204D"/>
    <w:rsid w:val="003021B5"/>
    <w:rsid w:val="00302331"/>
    <w:rsid w:val="00302452"/>
    <w:rsid w:val="0030261E"/>
    <w:rsid w:val="00302648"/>
    <w:rsid w:val="00302756"/>
    <w:rsid w:val="00302878"/>
    <w:rsid w:val="0030292B"/>
    <w:rsid w:val="00302C30"/>
    <w:rsid w:val="00302DE1"/>
    <w:rsid w:val="00302E70"/>
    <w:rsid w:val="00303209"/>
    <w:rsid w:val="00303383"/>
    <w:rsid w:val="0030369D"/>
    <w:rsid w:val="00303893"/>
    <w:rsid w:val="00303A29"/>
    <w:rsid w:val="00303CE8"/>
    <w:rsid w:val="00303D03"/>
    <w:rsid w:val="00303E04"/>
    <w:rsid w:val="00303E71"/>
    <w:rsid w:val="00303E7E"/>
    <w:rsid w:val="00303F12"/>
    <w:rsid w:val="003042FF"/>
    <w:rsid w:val="00304569"/>
    <w:rsid w:val="00304585"/>
    <w:rsid w:val="00304603"/>
    <w:rsid w:val="00304CCC"/>
    <w:rsid w:val="00305058"/>
    <w:rsid w:val="00305567"/>
    <w:rsid w:val="003057CC"/>
    <w:rsid w:val="00305AAA"/>
    <w:rsid w:val="00305CBA"/>
    <w:rsid w:val="00306074"/>
    <w:rsid w:val="0030660F"/>
    <w:rsid w:val="00306868"/>
    <w:rsid w:val="00306A12"/>
    <w:rsid w:val="00306B2B"/>
    <w:rsid w:val="00306C44"/>
    <w:rsid w:val="00306CDD"/>
    <w:rsid w:val="003076BF"/>
    <w:rsid w:val="0030788C"/>
    <w:rsid w:val="003079CF"/>
    <w:rsid w:val="00307A5E"/>
    <w:rsid w:val="00310128"/>
    <w:rsid w:val="0031020B"/>
    <w:rsid w:val="003108CF"/>
    <w:rsid w:val="00310B99"/>
    <w:rsid w:val="00311104"/>
    <w:rsid w:val="00311595"/>
    <w:rsid w:val="003118CA"/>
    <w:rsid w:val="00311C24"/>
    <w:rsid w:val="00311D7A"/>
    <w:rsid w:val="0031207C"/>
    <w:rsid w:val="00312218"/>
    <w:rsid w:val="0031237B"/>
    <w:rsid w:val="0031243C"/>
    <w:rsid w:val="0031262D"/>
    <w:rsid w:val="00312D2A"/>
    <w:rsid w:val="00312E62"/>
    <w:rsid w:val="00312FCB"/>
    <w:rsid w:val="00313DFF"/>
    <w:rsid w:val="00314238"/>
    <w:rsid w:val="00314393"/>
    <w:rsid w:val="00314413"/>
    <w:rsid w:val="003144E3"/>
    <w:rsid w:val="003147CD"/>
    <w:rsid w:val="0031498F"/>
    <w:rsid w:val="00314E4F"/>
    <w:rsid w:val="00314EBA"/>
    <w:rsid w:val="00314FEB"/>
    <w:rsid w:val="00315659"/>
    <w:rsid w:val="0031572B"/>
    <w:rsid w:val="0031590B"/>
    <w:rsid w:val="00315D3E"/>
    <w:rsid w:val="00315E27"/>
    <w:rsid w:val="003161DC"/>
    <w:rsid w:val="0031646D"/>
    <w:rsid w:val="003165D5"/>
    <w:rsid w:val="00316752"/>
    <w:rsid w:val="00316B0A"/>
    <w:rsid w:val="00316B89"/>
    <w:rsid w:val="00316DB8"/>
    <w:rsid w:val="0031708D"/>
    <w:rsid w:val="003170A8"/>
    <w:rsid w:val="003170AF"/>
    <w:rsid w:val="00317125"/>
    <w:rsid w:val="003178F2"/>
    <w:rsid w:val="00317D9F"/>
    <w:rsid w:val="003200B8"/>
    <w:rsid w:val="003205F2"/>
    <w:rsid w:val="003212A4"/>
    <w:rsid w:val="0032166A"/>
    <w:rsid w:val="00321A4B"/>
    <w:rsid w:val="00322520"/>
    <w:rsid w:val="003229EB"/>
    <w:rsid w:val="00322A0A"/>
    <w:rsid w:val="00322DA1"/>
    <w:rsid w:val="00323332"/>
    <w:rsid w:val="003235C6"/>
    <w:rsid w:val="00323909"/>
    <w:rsid w:val="00323CDE"/>
    <w:rsid w:val="00323ED8"/>
    <w:rsid w:val="003242E2"/>
    <w:rsid w:val="0032447B"/>
    <w:rsid w:val="00324873"/>
    <w:rsid w:val="00324D4F"/>
    <w:rsid w:val="0032584E"/>
    <w:rsid w:val="00325B25"/>
    <w:rsid w:val="0032612A"/>
    <w:rsid w:val="00326315"/>
    <w:rsid w:val="003264A3"/>
    <w:rsid w:val="00326631"/>
    <w:rsid w:val="003266E6"/>
    <w:rsid w:val="00326E84"/>
    <w:rsid w:val="003277B0"/>
    <w:rsid w:val="00327AD3"/>
    <w:rsid w:val="00327C3D"/>
    <w:rsid w:val="00327CB4"/>
    <w:rsid w:val="00327E8A"/>
    <w:rsid w:val="00330325"/>
    <w:rsid w:val="003304AA"/>
    <w:rsid w:val="00330A55"/>
    <w:rsid w:val="00330CC0"/>
    <w:rsid w:val="003312B8"/>
    <w:rsid w:val="0033140F"/>
    <w:rsid w:val="003314AE"/>
    <w:rsid w:val="00331A78"/>
    <w:rsid w:val="00331B79"/>
    <w:rsid w:val="00331C25"/>
    <w:rsid w:val="00331C78"/>
    <w:rsid w:val="00331DB5"/>
    <w:rsid w:val="0033252B"/>
    <w:rsid w:val="0033289C"/>
    <w:rsid w:val="00332918"/>
    <w:rsid w:val="00332A2E"/>
    <w:rsid w:val="00332B1D"/>
    <w:rsid w:val="00332E48"/>
    <w:rsid w:val="00333D4A"/>
    <w:rsid w:val="00333DAD"/>
    <w:rsid w:val="00333E94"/>
    <w:rsid w:val="00333F87"/>
    <w:rsid w:val="0033413C"/>
    <w:rsid w:val="00334A1E"/>
    <w:rsid w:val="00334B58"/>
    <w:rsid w:val="00334D9C"/>
    <w:rsid w:val="00334F7B"/>
    <w:rsid w:val="00335606"/>
    <w:rsid w:val="00335A6B"/>
    <w:rsid w:val="00335A72"/>
    <w:rsid w:val="003365CF"/>
    <w:rsid w:val="00336696"/>
    <w:rsid w:val="00336D09"/>
    <w:rsid w:val="00336F9C"/>
    <w:rsid w:val="00337179"/>
    <w:rsid w:val="003371D7"/>
    <w:rsid w:val="00337842"/>
    <w:rsid w:val="00337A4D"/>
    <w:rsid w:val="003402B4"/>
    <w:rsid w:val="00340324"/>
    <w:rsid w:val="003404F7"/>
    <w:rsid w:val="00340B04"/>
    <w:rsid w:val="00340B92"/>
    <w:rsid w:val="00340E07"/>
    <w:rsid w:val="00340EFC"/>
    <w:rsid w:val="00340F35"/>
    <w:rsid w:val="00341141"/>
    <w:rsid w:val="003411B0"/>
    <w:rsid w:val="0034146C"/>
    <w:rsid w:val="00341A81"/>
    <w:rsid w:val="00341FB5"/>
    <w:rsid w:val="003422EE"/>
    <w:rsid w:val="00342349"/>
    <w:rsid w:val="00342350"/>
    <w:rsid w:val="00342865"/>
    <w:rsid w:val="00342B87"/>
    <w:rsid w:val="00342BE8"/>
    <w:rsid w:val="003430CD"/>
    <w:rsid w:val="0034324B"/>
    <w:rsid w:val="003432ED"/>
    <w:rsid w:val="00343366"/>
    <w:rsid w:val="00343391"/>
    <w:rsid w:val="003434A5"/>
    <w:rsid w:val="00343A48"/>
    <w:rsid w:val="00343A85"/>
    <w:rsid w:val="00343B8B"/>
    <w:rsid w:val="00343CA9"/>
    <w:rsid w:val="00343DE6"/>
    <w:rsid w:val="00343EFA"/>
    <w:rsid w:val="0034428A"/>
    <w:rsid w:val="00344803"/>
    <w:rsid w:val="00344B53"/>
    <w:rsid w:val="00344D0E"/>
    <w:rsid w:val="00344FCB"/>
    <w:rsid w:val="003451B7"/>
    <w:rsid w:val="0034531F"/>
    <w:rsid w:val="003455EC"/>
    <w:rsid w:val="003455F0"/>
    <w:rsid w:val="0034568B"/>
    <w:rsid w:val="003456BB"/>
    <w:rsid w:val="0034570F"/>
    <w:rsid w:val="003457D5"/>
    <w:rsid w:val="00345C16"/>
    <w:rsid w:val="00345E62"/>
    <w:rsid w:val="00345EC6"/>
    <w:rsid w:val="003460E8"/>
    <w:rsid w:val="0034684D"/>
    <w:rsid w:val="0034686A"/>
    <w:rsid w:val="00346C16"/>
    <w:rsid w:val="0034723F"/>
    <w:rsid w:val="003472F1"/>
    <w:rsid w:val="00347581"/>
    <w:rsid w:val="00347B5E"/>
    <w:rsid w:val="00347FC6"/>
    <w:rsid w:val="0035008F"/>
    <w:rsid w:val="003501D4"/>
    <w:rsid w:val="0035091F"/>
    <w:rsid w:val="00350CD5"/>
    <w:rsid w:val="00350DDC"/>
    <w:rsid w:val="003510E2"/>
    <w:rsid w:val="0035124F"/>
    <w:rsid w:val="003516BF"/>
    <w:rsid w:val="0035195F"/>
    <w:rsid w:val="00351966"/>
    <w:rsid w:val="003519F6"/>
    <w:rsid w:val="00351A6B"/>
    <w:rsid w:val="00352819"/>
    <w:rsid w:val="00352843"/>
    <w:rsid w:val="00352ED6"/>
    <w:rsid w:val="00353262"/>
    <w:rsid w:val="0035339C"/>
    <w:rsid w:val="00353428"/>
    <w:rsid w:val="0035372B"/>
    <w:rsid w:val="003539CA"/>
    <w:rsid w:val="00353A5D"/>
    <w:rsid w:val="003542D6"/>
    <w:rsid w:val="003542DF"/>
    <w:rsid w:val="003549D0"/>
    <w:rsid w:val="00354BC4"/>
    <w:rsid w:val="00354D4E"/>
    <w:rsid w:val="00354E76"/>
    <w:rsid w:val="003551E9"/>
    <w:rsid w:val="0035535B"/>
    <w:rsid w:val="0035547F"/>
    <w:rsid w:val="0035588C"/>
    <w:rsid w:val="00356075"/>
    <w:rsid w:val="003560E4"/>
    <w:rsid w:val="003561DF"/>
    <w:rsid w:val="003565C5"/>
    <w:rsid w:val="00356876"/>
    <w:rsid w:val="00356A67"/>
    <w:rsid w:val="00356C00"/>
    <w:rsid w:val="00356F58"/>
    <w:rsid w:val="00357021"/>
    <w:rsid w:val="0035780B"/>
    <w:rsid w:val="003578E8"/>
    <w:rsid w:val="00357928"/>
    <w:rsid w:val="00357AAD"/>
    <w:rsid w:val="00357BE8"/>
    <w:rsid w:val="00360090"/>
    <w:rsid w:val="003603A7"/>
    <w:rsid w:val="00360406"/>
    <w:rsid w:val="00360F04"/>
    <w:rsid w:val="003610EC"/>
    <w:rsid w:val="0036115C"/>
    <w:rsid w:val="003613C8"/>
    <w:rsid w:val="003618B0"/>
    <w:rsid w:val="003623CC"/>
    <w:rsid w:val="003625AA"/>
    <w:rsid w:val="00362E13"/>
    <w:rsid w:val="00362E70"/>
    <w:rsid w:val="003634A1"/>
    <w:rsid w:val="003635DD"/>
    <w:rsid w:val="00363608"/>
    <w:rsid w:val="00363656"/>
    <w:rsid w:val="0036393A"/>
    <w:rsid w:val="0036398E"/>
    <w:rsid w:val="00363A69"/>
    <w:rsid w:val="00364B65"/>
    <w:rsid w:val="00364C2E"/>
    <w:rsid w:val="00364D9F"/>
    <w:rsid w:val="00364E1E"/>
    <w:rsid w:val="00364F86"/>
    <w:rsid w:val="00365875"/>
    <w:rsid w:val="00365A48"/>
    <w:rsid w:val="00365B77"/>
    <w:rsid w:val="00365C55"/>
    <w:rsid w:val="00365C63"/>
    <w:rsid w:val="00365F80"/>
    <w:rsid w:val="003662C9"/>
    <w:rsid w:val="003663EA"/>
    <w:rsid w:val="0036692C"/>
    <w:rsid w:val="003669D6"/>
    <w:rsid w:val="00366AC5"/>
    <w:rsid w:val="0036729E"/>
    <w:rsid w:val="003674B6"/>
    <w:rsid w:val="003677F0"/>
    <w:rsid w:val="00367878"/>
    <w:rsid w:val="0037020C"/>
    <w:rsid w:val="0037032B"/>
    <w:rsid w:val="00370802"/>
    <w:rsid w:val="00370874"/>
    <w:rsid w:val="00370B93"/>
    <w:rsid w:val="00370FB6"/>
    <w:rsid w:val="00370FBD"/>
    <w:rsid w:val="00371B97"/>
    <w:rsid w:val="00371FA7"/>
    <w:rsid w:val="00372078"/>
    <w:rsid w:val="003720DA"/>
    <w:rsid w:val="00372214"/>
    <w:rsid w:val="0037254C"/>
    <w:rsid w:val="0037260F"/>
    <w:rsid w:val="00372B51"/>
    <w:rsid w:val="0037341F"/>
    <w:rsid w:val="00373D65"/>
    <w:rsid w:val="00373DE3"/>
    <w:rsid w:val="00373E25"/>
    <w:rsid w:val="003741F0"/>
    <w:rsid w:val="00374238"/>
    <w:rsid w:val="00374312"/>
    <w:rsid w:val="003744D0"/>
    <w:rsid w:val="00374575"/>
    <w:rsid w:val="003747F7"/>
    <w:rsid w:val="00374B4A"/>
    <w:rsid w:val="00375205"/>
    <w:rsid w:val="0037576E"/>
    <w:rsid w:val="003757F5"/>
    <w:rsid w:val="003758C7"/>
    <w:rsid w:val="00375F0C"/>
    <w:rsid w:val="0037602C"/>
    <w:rsid w:val="003761AC"/>
    <w:rsid w:val="0037648C"/>
    <w:rsid w:val="003765E1"/>
    <w:rsid w:val="0037668D"/>
    <w:rsid w:val="00376AE6"/>
    <w:rsid w:val="00376C66"/>
    <w:rsid w:val="00376CEF"/>
    <w:rsid w:val="003773FF"/>
    <w:rsid w:val="0037758F"/>
    <w:rsid w:val="003778C9"/>
    <w:rsid w:val="00377B46"/>
    <w:rsid w:val="00377CDA"/>
    <w:rsid w:val="00377EE9"/>
    <w:rsid w:val="00377FC9"/>
    <w:rsid w:val="003802DF"/>
    <w:rsid w:val="003804A3"/>
    <w:rsid w:val="003804B9"/>
    <w:rsid w:val="00380DCE"/>
    <w:rsid w:val="003812F6"/>
    <w:rsid w:val="003813BD"/>
    <w:rsid w:val="00381402"/>
    <w:rsid w:val="00381D03"/>
    <w:rsid w:val="00381E3B"/>
    <w:rsid w:val="003821D6"/>
    <w:rsid w:val="00382289"/>
    <w:rsid w:val="00382489"/>
    <w:rsid w:val="00382DEB"/>
    <w:rsid w:val="00383127"/>
    <w:rsid w:val="0038363B"/>
    <w:rsid w:val="00383748"/>
    <w:rsid w:val="00383B80"/>
    <w:rsid w:val="00383EC7"/>
    <w:rsid w:val="003842AB"/>
    <w:rsid w:val="0038443E"/>
    <w:rsid w:val="003844BA"/>
    <w:rsid w:val="003848D0"/>
    <w:rsid w:val="0038492C"/>
    <w:rsid w:val="00384B5D"/>
    <w:rsid w:val="00384C5F"/>
    <w:rsid w:val="0038524E"/>
    <w:rsid w:val="003852E5"/>
    <w:rsid w:val="003855FD"/>
    <w:rsid w:val="00385E8F"/>
    <w:rsid w:val="00385EE9"/>
    <w:rsid w:val="00385F59"/>
    <w:rsid w:val="00386065"/>
    <w:rsid w:val="00386A4B"/>
    <w:rsid w:val="0038722F"/>
    <w:rsid w:val="00387230"/>
    <w:rsid w:val="00387566"/>
    <w:rsid w:val="00390125"/>
    <w:rsid w:val="00390578"/>
    <w:rsid w:val="00390A95"/>
    <w:rsid w:val="00390CA0"/>
    <w:rsid w:val="00391064"/>
    <w:rsid w:val="0039143F"/>
    <w:rsid w:val="0039150F"/>
    <w:rsid w:val="00391E37"/>
    <w:rsid w:val="00391FCC"/>
    <w:rsid w:val="0039225D"/>
    <w:rsid w:val="00392319"/>
    <w:rsid w:val="003923B4"/>
    <w:rsid w:val="00392C8A"/>
    <w:rsid w:val="00393171"/>
    <w:rsid w:val="00393346"/>
    <w:rsid w:val="003936B6"/>
    <w:rsid w:val="0039375D"/>
    <w:rsid w:val="00393868"/>
    <w:rsid w:val="00393874"/>
    <w:rsid w:val="00393878"/>
    <w:rsid w:val="00393920"/>
    <w:rsid w:val="00393C03"/>
    <w:rsid w:val="00393D5B"/>
    <w:rsid w:val="00393D9C"/>
    <w:rsid w:val="00393F26"/>
    <w:rsid w:val="0039419A"/>
    <w:rsid w:val="0039424E"/>
    <w:rsid w:val="00394278"/>
    <w:rsid w:val="003942C3"/>
    <w:rsid w:val="0039452D"/>
    <w:rsid w:val="00394806"/>
    <w:rsid w:val="0039483B"/>
    <w:rsid w:val="00394B34"/>
    <w:rsid w:val="00394B8D"/>
    <w:rsid w:val="003950A9"/>
    <w:rsid w:val="003951E0"/>
    <w:rsid w:val="0039548C"/>
    <w:rsid w:val="003954A8"/>
    <w:rsid w:val="0039566D"/>
    <w:rsid w:val="003956DC"/>
    <w:rsid w:val="0039573C"/>
    <w:rsid w:val="00395CB8"/>
    <w:rsid w:val="00395DA5"/>
    <w:rsid w:val="00395E2E"/>
    <w:rsid w:val="00395F5E"/>
    <w:rsid w:val="0039612B"/>
    <w:rsid w:val="003962DB"/>
    <w:rsid w:val="003963A1"/>
    <w:rsid w:val="003969A7"/>
    <w:rsid w:val="00396DCC"/>
    <w:rsid w:val="003973E5"/>
    <w:rsid w:val="00397BFC"/>
    <w:rsid w:val="00397D7C"/>
    <w:rsid w:val="00397FC6"/>
    <w:rsid w:val="00397FD9"/>
    <w:rsid w:val="003A06BC"/>
    <w:rsid w:val="003A09CD"/>
    <w:rsid w:val="003A0A85"/>
    <w:rsid w:val="003A0ADB"/>
    <w:rsid w:val="003A0B20"/>
    <w:rsid w:val="003A0B55"/>
    <w:rsid w:val="003A1300"/>
    <w:rsid w:val="003A165A"/>
    <w:rsid w:val="003A18CC"/>
    <w:rsid w:val="003A18D9"/>
    <w:rsid w:val="003A2149"/>
    <w:rsid w:val="003A2D68"/>
    <w:rsid w:val="003A3579"/>
    <w:rsid w:val="003A40BE"/>
    <w:rsid w:val="003A4607"/>
    <w:rsid w:val="003A4772"/>
    <w:rsid w:val="003A4AB1"/>
    <w:rsid w:val="003A4B25"/>
    <w:rsid w:val="003A4B6D"/>
    <w:rsid w:val="003A4DB3"/>
    <w:rsid w:val="003A4EFE"/>
    <w:rsid w:val="003A4F53"/>
    <w:rsid w:val="003A4FBC"/>
    <w:rsid w:val="003A5474"/>
    <w:rsid w:val="003A5A96"/>
    <w:rsid w:val="003A5E12"/>
    <w:rsid w:val="003A5E5F"/>
    <w:rsid w:val="003A5F88"/>
    <w:rsid w:val="003A6133"/>
    <w:rsid w:val="003A61BF"/>
    <w:rsid w:val="003A63F1"/>
    <w:rsid w:val="003A6579"/>
    <w:rsid w:val="003A686D"/>
    <w:rsid w:val="003A6957"/>
    <w:rsid w:val="003A696D"/>
    <w:rsid w:val="003A6E82"/>
    <w:rsid w:val="003A7C01"/>
    <w:rsid w:val="003B0016"/>
    <w:rsid w:val="003B04BC"/>
    <w:rsid w:val="003B04D0"/>
    <w:rsid w:val="003B12E0"/>
    <w:rsid w:val="003B176D"/>
    <w:rsid w:val="003B17E6"/>
    <w:rsid w:val="003B1B3C"/>
    <w:rsid w:val="003B1C6A"/>
    <w:rsid w:val="003B1CCC"/>
    <w:rsid w:val="003B1F26"/>
    <w:rsid w:val="003B1FBD"/>
    <w:rsid w:val="003B214B"/>
    <w:rsid w:val="003B227F"/>
    <w:rsid w:val="003B24B8"/>
    <w:rsid w:val="003B2A28"/>
    <w:rsid w:val="003B2C8A"/>
    <w:rsid w:val="003B2CC9"/>
    <w:rsid w:val="003B2D70"/>
    <w:rsid w:val="003B2EF1"/>
    <w:rsid w:val="003B2F38"/>
    <w:rsid w:val="003B317D"/>
    <w:rsid w:val="003B34F8"/>
    <w:rsid w:val="003B3BF8"/>
    <w:rsid w:val="003B3E61"/>
    <w:rsid w:val="003B42F1"/>
    <w:rsid w:val="003B43F4"/>
    <w:rsid w:val="003B445E"/>
    <w:rsid w:val="003B4541"/>
    <w:rsid w:val="003B46C2"/>
    <w:rsid w:val="003B4BB7"/>
    <w:rsid w:val="003B4DDA"/>
    <w:rsid w:val="003B5137"/>
    <w:rsid w:val="003B5939"/>
    <w:rsid w:val="003B5AFE"/>
    <w:rsid w:val="003B5D0B"/>
    <w:rsid w:val="003B6201"/>
    <w:rsid w:val="003B62B7"/>
    <w:rsid w:val="003B6344"/>
    <w:rsid w:val="003B65CE"/>
    <w:rsid w:val="003B6732"/>
    <w:rsid w:val="003B6A8A"/>
    <w:rsid w:val="003B71A1"/>
    <w:rsid w:val="003B731A"/>
    <w:rsid w:val="003B7614"/>
    <w:rsid w:val="003B7A9B"/>
    <w:rsid w:val="003B7C9A"/>
    <w:rsid w:val="003B7EEF"/>
    <w:rsid w:val="003B7F10"/>
    <w:rsid w:val="003C0293"/>
    <w:rsid w:val="003C02F6"/>
    <w:rsid w:val="003C035B"/>
    <w:rsid w:val="003C06F6"/>
    <w:rsid w:val="003C094C"/>
    <w:rsid w:val="003C1313"/>
    <w:rsid w:val="003C1DD0"/>
    <w:rsid w:val="003C28C5"/>
    <w:rsid w:val="003C2B3E"/>
    <w:rsid w:val="003C321D"/>
    <w:rsid w:val="003C3258"/>
    <w:rsid w:val="003C38DA"/>
    <w:rsid w:val="003C399C"/>
    <w:rsid w:val="003C3A8F"/>
    <w:rsid w:val="003C3B36"/>
    <w:rsid w:val="003C4180"/>
    <w:rsid w:val="003C4407"/>
    <w:rsid w:val="003C4658"/>
    <w:rsid w:val="003C4A3C"/>
    <w:rsid w:val="003C4E20"/>
    <w:rsid w:val="003C51AC"/>
    <w:rsid w:val="003C51E2"/>
    <w:rsid w:val="003C55FD"/>
    <w:rsid w:val="003C5B71"/>
    <w:rsid w:val="003C5BA1"/>
    <w:rsid w:val="003C5C8C"/>
    <w:rsid w:val="003C6229"/>
    <w:rsid w:val="003C6517"/>
    <w:rsid w:val="003C68FE"/>
    <w:rsid w:val="003C6A1D"/>
    <w:rsid w:val="003C6B13"/>
    <w:rsid w:val="003C6B1A"/>
    <w:rsid w:val="003C6B54"/>
    <w:rsid w:val="003C6D87"/>
    <w:rsid w:val="003C6F25"/>
    <w:rsid w:val="003C7679"/>
    <w:rsid w:val="003C7835"/>
    <w:rsid w:val="003C7ED8"/>
    <w:rsid w:val="003D03F1"/>
    <w:rsid w:val="003D06BD"/>
    <w:rsid w:val="003D0AF1"/>
    <w:rsid w:val="003D0D0E"/>
    <w:rsid w:val="003D0E75"/>
    <w:rsid w:val="003D0FD8"/>
    <w:rsid w:val="003D1191"/>
    <w:rsid w:val="003D1597"/>
    <w:rsid w:val="003D1908"/>
    <w:rsid w:val="003D19CA"/>
    <w:rsid w:val="003D1A16"/>
    <w:rsid w:val="003D1DBA"/>
    <w:rsid w:val="003D23D2"/>
    <w:rsid w:val="003D2877"/>
    <w:rsid w:val="003D29B6"/>
    <w:rsid w:val="003D2A9A"/>
    <w:rsid w:val="003D2D02"/>
    <w:rsid w:val="003D2F96"/>
    <w:rsid w:val="003D39A4"/>
    <w:rsid w:val="003D3F8F"/>
    <w:rsid w:val="003D4535"/>
    <w:rsid w:val="003D47B5"/>
    <w:rsid w:val="003D57BA"/>
    <w:rsid w:val="003D5AD1"/>
    <w:rsid w:val="003D5CB1"/>
    <w:rsid w:val="003D629A"/>
    <w:rsid w:val="003D6533"/>
    <w:rsid w:val="003D672D"/>
    <w:rsid w:val="003D6953"/>
    <w:rsid w:val="003D6AB1"/>
    <w:rsid w:val="003D6F7A"/>
    <w:rsid w:val="003D718D"/>
    <w:rsid w:val="003D73AB"/>
    <w:rsid w:val="003D7AAA"/>
    <w:rsid w:val="003E014A"/>
    <w:rsid w:val="003E0895"/>
    <w:rsid w:val="003E0B0F"/>
    <w:rsid w:val="003E0D10"/>
    <w:rsid w:val="003E0FFC"/>
    <w:rsid w:val="003E1476"/>
    <w:rsid w:val="003E171A"/>
    <w:rsid w:val="003E1BC4"/>
    <w:rsid w:val="003E1C47"/>
    <w:rsid w:val="003E1E77"/>
    <w:rsid w:val="003E2313"/>
    <w:rsid w:val="003E26F3"/>
    <w:rsid w:val="003E32E8"/>
    <w:rsid w:val="003E368A"/>
    <w:rsid w:val="003E3C39"/>
    <w:rsid w:val="003E3DD7"/>
    <w:rsid w:val="003E3F61"/>
    <w:rsid w:val="003E40F1"/>
    <w:rsid w:val="003E4250"/>
    <w:rsid w:val="003E43AB"/>
    <w:rsid w:val="003E4AA3"/>
    <w:rsid w:val="003E4DDA"/>
    <w:rsid w:val="003E4F0F"/>
    <w:rsid w:val="003E5150"/>
    <w:rsid w:val="003E5479"/>
    <w:rsid w:val="003E57B9"/>
    <w:rsid w:val="003E596A"/>
    <w:rsid w:val="003E59CB"/>
    <w:rsid w:val="003E5A16"/>
    <w:rsid w:val="003E5A47"/>
    <w:rsid w:val="003E5DD5"/>
    <w:rsid w:val="003E5ED6"/>
    <w:rsid w:val="003E5F5B"/>
    <w:rsid w:val="003E60F6"/>
    <w:rsid w:val="003E61CC"/>
    <w:rsid w:val="003E66D4"/>
    <w:rsid w:val="003E68EE"/>
    <w:rsid w:val="003E6931"/>
    <w:rsid w:val="003E6A51"/>
    <w:rsid w:val="003E6C2C"/>
    <w:rsid w:val="003E6D72"/>
    <w:rsid w:val="003E6FB7"/>
    <w:rsid w:val="003E7417"/>
    <w:rsid w:val="003E748B"/>
    <w:rsid w:val="003E759B"/>
    <w:rsid w:val="003E7932"/>
    <w:rsid w:val="003E7D21"/>
    <w:rsid w:val="003E7DC7"/>
    <w:rsid w:val="003E7EB8"/>
    <w:rsid w:val="003F016C"/>
    <w:rsid w:val="003F09B8"/>
    <w:rsid w:val="003F0A3D"/>
    <w:rsid w:val="003F0CB8"/>
    <w:rsid w:val="003F1996"/>
    <w:rsid w:val="003F2296"/>
    <w:rsid w:val="003F2A9E"/>
    <w:rsid w:val="003F2CD1"/>
    <w:rsid w:val="003F317E"/>
    <w:rsid w:val="003F3864"/>
    <w:rsid w:val="003F3BA0"/>
    <w:rsid w:val="003F3F4F"/>
    <w:rsid w:val="003F42EA"/>
    <w:rsid w:val="003F44CC"/>
    <w:rsid w:val="003F45A4"/>
    <w:rsid w:val="003F467D"/>
    <w:rsid w:val="003F46BE"/>
    <w:rsid w:val="003F4936"/>
    <w:rsid w:val="003F4A5C"/>
    <w:rsid w:val="003F5310"/>
    <w:rsid w:val="003F5A99"/>
    <w:rsid w:val="003F5AF8"/>
    <w:rsid w:val="003F5C70"/>
    <w:rsid w:val="003F5CFB"/>
    <w:rsid w:val="003F5D22"/>
    <w:rsid w:val="003F6007"/>
    <w:rsid w:val="003F6117"/>
    <w:rsid w:val="003F61C7"/>
    <w:rsid w:val="003F61EB"/>
    <w:rsid w:val="003F6435"/>
    <w:rsid w:val="003F6962"/>
    <w:rsid w:val="003F6A6F"/>
    <w:rsid w:val="003F6AEA"/>
    <w:rsid w:val="003F724C"/>
    <w:rsid w:val="003F7677"/>
    <w:rsid w:val="003F76A6"/>
    <w:rsid w:val="003F7BEA"/>
    <w:rsid w:val="003F7CB3"/>
    <w:rsid w:val="00400063"/>
    <w:rsid w:val="00400370"/>
    <w:rsid w:val="00400760"/>
    <w:rsid w:val="004008BF"/>
    <w:rsid w:val="00400FC0"/>
    <w:rsid w:val="00401418"/>
    <w:rsid w:val="00401690"/>
    <w:rsid w:val="004017ED"/>
    <w:rsid w:val="00401D6A"/>
    <w:rsid w:val="0040200C"/>
    <w:rsid w:val="00402096"/>
    <w:rsid w:val="004020E7"/>
    <w:rsid w:val="0040210F"/>
    <w:rsid w:val="00402174"/>
    <w:rsid w:val="0040233C"/>
    <w:rsid w:val="0040235B"/>
    <w:rsid w:val="00402405"/>
    <w:rsid w:val="0040243B"/>
    <w:rsid w:val="004028E7"/>
    <w:rsid w:val="00402CAF"/>
    <w:rsid w:val="00403476"/>
    <w:rsid w:val="004034A3"/>
    <w:rsid w:val="00404328"/>
    <w:rsid w:val="004046F4"/>
    <w:rsid w:val="00404D67"/>
    <w:rsid w:val="0040619D"/>
    <w:rsid w:val="00406207"/>
    <w:rsid w:val="00406413"/>
    <w:rsid w:val="00406771"/>
    <w:rsid w:val="00406D73"/>
    <w:rsid w:val="00407172"/>
    <w:rsid w:val="004075A1"/>
    <w:rsid w:val="0040794A"/>
    <w:rsid w:val="00407B93"/>
    <w:rsid w:val="00407D1F"/>
    <w:rsid w:val="004103DE"/>
    <w:rsid w:val="00410C1E"/>
    <w:rsid w:val="00410DC9"/>
    <w:rsid w:val="00410E88"/>
    <w:rsid w:val="004111E2"/>
    <w:rsid w:val="0041198F"/>
    <w:rsid w:val="00411B7A"/>
    <w:rsid w:val="00411C06"/>
    <w:rsid w:val="00411ED3"/>
    <w:rsid w:val="00412C3A"/>
    <w:rsid w:val="00412CA9"/>
    <w:rsid w:val="00413058"/>
    <w:rsid w:val="00413151"/>
    <w:rsid w:val="0041375A"/>
    <w:rsid w:val="00413897"/>
    <w:rsid w:val="00413995"/>
    <w:rsid w:val="00413DE5"/>
    <w:rsid w:val="00413F50"/>
    <w:rsid w:val="00414AE7"/>
    <w:rsid w:val="00414CB2"/>
    <w:rsid w:val="00414D3A"/>
    <w:rsid w:val="00414E43"/>
    <w:rsid w:val="00415403"/>
    <w:rsid w:val="0041559F"/>
    <w:rsid w:val="00415607"/>
    <w:rsid w:val="0041583F"/>
    <w:rsid w:val="00415975"/>
    <w:rsid w:val="00415B44"/>
    <w:rsid w:val="00415C37"/>
    <w:rsid w:val="00415D2F"/>
    <w:rsid w:val="0041605D"/>
    <w:rsid w:val="00416248"/>
    <w:rsid w:val="004166C3"/>
    <w:rsid w:val="004171D6"/>
    <w:rsid w:val="0041735F"/>
    <w:rsid w:val="004175F9"/>
    <w:rsid w:val="00417B15"/>
    <w:rsid w:val="00417BD7"/>
    <w:rsid w:val="00417DB4"/>
    <w:rsid w:val="00420C04"/>
    <w:rsid w:val="004213FF"/>
    <w:rsid w:val="0042166C"/>
    <w:rsid w:val="00421A05"/>
    <w:rsid w:val="00421CA2"/>
    <w:rsid w:val="00422356"/>
    <w:rsid w:val="0042269E"/>
    <w:rsid w:val="004226EE"/>
    <w:rsid w:val="00422B67"/>
    <w:rsid w:val="00423102"/>
    <w:rsid w:val="0042350E"/>
    <w:rsid w:val="004235F5"/>
    <w:rsid w:val="00423719"/>
    <w:rsid w:val="00423F12"/>
    <w:rsid w:val="00423FF0"/>
    <w:rsid w:val="00424032"/>
    <w:rsid w:val="0042419A"/>
    <w:rsid w:val="0042450C"/>
    <w:rsid w:val="0042485B"/>
    <w:rsid w:val="004249E3"/>
    <w:rsid w:val="00424CD1"/>
    <w:rsid w:val="00424D7C"/>
    <w:rsid w:val="00424FDE"/>
    <w:rsid w:val="00425040"/>
    <w:rsid w:val="00425AFE"/>
    <w:rsid w:val="00425B17"/>
    <w:rsid w:val="00425FEC"/>
    <w:rsid w:val="00426017"/>
    <w:rsid w:val="0042606B"/>
    <w:rsid w:val="00426156"/>
    <w:rsid w:val="0042653F"/>
    <w:rsid w:val="00426675"/>
    <w:rsid w:val="00426DFE"/>
    <w:rsid w:val="00426E2C"/>
    <w:rsid w:val="00426EB8"/>
    <w:rsid w:val="004276A4"/>
    <w:rsid w:val="004276EC"/>
    <w:rsid w:val="00427962"/>
    <w:rsid w:val="00427ACA"/>
    <w:rsid w:val="004302FB"/>
    <w:rsid w:val="00430C8F"/>
    <w:rsid w:val="00430E30"/>
    <w:rsid w:val="004312CC"/>
    <w:rsid w:val="00431813"/>
    <w:rsid w:val="00431C44"/>
    <w:rsid w:val="00431F93"/>
    <w:rsid w:val="00431F9E"/>
    <w:rsid w:val="00432068"/>
    <w:rsid w:val="0043227E"/>
    <w:rsid w:val="004323A0"/>
    <w:rsid w:val="00432809"/>
    <w:rsid w:val="00432ABC"/>
    <w:rsid w:val="00432BEF"/>
    <w:rsid w:val="00432E2E"/>
    <w:rsid w:val="004331A6"/>
    <w:rsid w:val="004334EB"/>
    <w:rsid w:val="004335A3"/>
    <w:rsid w:val="00433D36"/>
    <w:rsid w:val="0043425E"/>
    <w:rsid w:val="0043448B"/>
    <w:rsid w:val="00434681"/>
    <w:rsid w:val="0043475C"/>
    <w:rsid w:val="004348B3"/>
    <w:rsid w:val="00434AE9"/>
    <w:rsid w:val="00435057"/>
    <w:rsid w:val="00435072"/>
    <w:rsid w:val="004355B8"/>
    <w:rsid w:val="004356B4"/>
    <w:rsid w:val="00435731"/>
    <w:rsid w:val="00435C44"/>
    <w:rsid w:val="00435FA2"/>
    <w:rsid w:val="0043682E"/>
    <w:rsid w:val="004368F6"/>
    <w:rsid w:val="00436D54"/>
    <w:rsid w:val="00436FF8"/>
    <w:rsid w:val="004370C6"/>
    <w:rsid w:val="00437327"/>
    <w:rsid w:val="00437556"/>
    <w:rsid w:val="004377ED"/>
    <w:rsid w:val="004377F6"/>
    <w:rsid w:val="00437C0D"/>
    <w:rsid w:val="00437C9B"/>
    <w:rsid w:val="004401AD"/>
    <w:rsid w:val="004402AC"/>
    <w:rsid w:val="0044036B"/>
    <w:rsid w:val="00440408"/>
    <w:rsid w:val="0044052A"/>
    <w:rsid w:val="004406BD"/>
    <w:rsid w:val="00440853"/>
    <w:rsid w:val="00440900"/>
    <w:rsid w:val="00440911"/>
    <w:rsid w:val="00440CB9"/>
    <w:rsid w:val="00440E4C"/>
    <w:rsid w:val="0044119D"/>
    <w:rsid w:val="00441206"/>
    <w:rsid w:val="00441F1F"/>
    <w:rsid w:val="00441FA3"/>
    <w:rsid w:val="00441FBA"/>
    <w:rsid w:val="0044204A"/>
    <w:rsid w:val="004420A9"/>
    <w:rsid w:val="00442152"/>
    <w:rsid w:val="004423B8"/>
    <w:rsid w:val="00442447"/>
    <w:rsid w:val="00442590"/>
    <w:rsid w:val="00442BE3"/>
    <w:rsid w:val="00442E1E"/>
    <w:rsid w:val="0044310D"/>
    <w:rsid w:val="0044379C"/>
    <w:rsid w:val="004437ED"/>
    <w:rsid w:val="004438AF"/>
    <w:rsid w:val="00443A53"/>
    <w:rsid w:val="00443AE6"/>
    <w:rsid w:val="00443B89"/>
    <w:rsid w:val="00443DF1"/>
    <w:rsid w:val="00443EFC"/>
    <w:rsid w:val="00443F69"/>
    <w:rsid w:val="004440D3"/>
    <w:rsid w:val="004444AC"/>
    <w:rsid w:val="004445D5"/>
    <w:rsid w:val="004445FE"/>
    <w:rsid w:val="00444876"/>
    <w:rsid w:val="00444AEF"/>
    <w:rsid w:val="00444CC3"/>
    <w:rsid w:val="00444DF9"/>
    <w:rsid w:val="00445126"/>
    <w:rsid w:val="0044512F"/>
    <w:rsid w:val="0044522C"/>
    <w:rsid w:val="00445396"/>
    <w:rsid w:val="00445685"/>
    <w:rsid w:val="00445EAA"/>
    <w:rsid w:val="00446BE1"/>
    <w:rsid w:val="00446CC3"/>
    <w:rsid w:val="00446D97"/>
    <w:rsid w:val="004472F4"/>
    <w:rsid w:val="004476A9"/>
    <w:rsid w:val="00447813"/>
    <w:rsid w:val="00447849"/>
    <w:rsid w:val="004479BA"/>
    <w:rsid w:val="00447AA1"/>
    <w:rsid w:val="00450066"/>
    <w:rsid w:val="004501EF"/>
    <w:rsid w:val="00450422"/>
    <w:rsid w:val="00450A97"/>
    <w:rsid w:val="00450CD2"/>
    <w:rsid w:val="00450E3F"/>
    <w:rsid w:val="004512F6"/>
    <w:rsid w:val="0045186E"/>
    <w:rsid w:val="00451915"/>
    <w:rsid w:val="00451928"/>
    <w:rsid w:val="00451BA5"/>
    <w:rsid w:val="00451CDB"/>
    <w:rsid w:val="00451E7C"/>
    <w:rsid w:val="0045215B"/>
    <w:rsid w:val="0045238D"/>
    <w:rsid w:val="004524BE"/>
    <w:rsid w:val="00452631"/>
    <w:rsid w:val="00452B6F"/>
    <w:rsid w:val="00452CD8"/>
    <w:rsid w:val="00452D1D"/>
    <w:rsid w:val="00452F05"/>
    <w:rsid w:val="00452FDF"/>
    <w:rsid w:val="0045358A"/>
    <w:rsid w:val="004537AB"/>
    <w:rsid w:val="004537F6"/>
    <w:rsid w:val="00453B0C"/>
    <w:rsid w:val="00453DCF"/>
    <w:rsid w:val="004543DA"/>
    <w:rsid w:val="00454FAB"/>
    <w:rsid w:val="0045510E"/>
    <w:rsid w:val="004555D5"/>
    <w:rsid w:val="00455628"/>
    <w:rsid w:val="00455967"/>
    <w:rsid w:val="00455C49"/>
    <w:rsid w:val="00455E12"/>
    <w:rsid w:val="00456366"/>
    <w:rsid w:val="00456505"/>
    <w:rsid w:val="00456EF9"/>
    <w:rsid w:val="004573EA"/>
    <w:rsid w:val="0045784F"/>
    <w:rsid w:val="00457B16"/>
    <w:rsid w:val="00457D7F"/>
    <w:rsid w:val="00457F27"/>
    <w:rsid w:val="004601B7"/>
    <w:rsid w:val="004601DE"/>
    <w:rsid w:val="004608D9"/>
    <w:rsid w:val="00460956"/>
    <w:rsid w:val="00460A9A"/>
    <w:rsid w:val="004610DF"/>
    <w:rsid w:val="00461FB0"/>
    <w:rsid w:val="0046212C"/>
    <w:rsid w:val="0046254D"/>
    <w:rsid w:val="00462EF7"/>
    <w:rsid w:val="004632CD"/>
    <w:rsid w:val="004640D4"/>
    <w:rsid w:val="0046420E"/>
    <w:rsid w:val="004644E8"/>
    <w:rsid w:val="00464851"/>
    <w:rsid w:val="00464971"/>
    <w:rsid w:val="004652CC"/>
    <w:rsid w:val="00465679"/>
    <w:rsid w:val="00466042"/>
    <w:rsid w:val="004661A6"/>
    <w:rsid w:val="004661B6"/>
    <w:rsid w:val="00466512"/>
    <w:rsid w:val="004668F7"/>
    <w:rsid w:val="00466CFE"/>
    <w:rsid w:val="00466EF7"/>
    <w:rsid w:val="004670CD"/>
    <w:rsid w:val="004674C2"/>
    <w:rsid w:val="004675BB"/>
    <w:rsid w:val="004676CF"/>
    <w:rsid w:val="00467BA8"/>
    <w:rsid w:val="00467C85"/>
    <w:rsid w:val="004708FA"/>
    <w:rsid w:val="0047093D"/>
    <w:rsid w:val="00470C85"/>
    <w:rsid w:val="00471233"/>
    <w:rsid w:val="004721B6"/>
    <w:rsid w:val="004721CF"/>
    <w:rsid w:val="004728CA"/>
    <w:rsid w:val="00472DD3"/>
    <w:rsid w:val="00472E48"/>
    <w:rsid w:val="004731D6"/>
    <w:rsid w:val="0047332F"/>
    <w:rsid w:val="00473430"/>
    <w:rsid w:val="00473484"/>
    <w:rsid w:val="0047359D"/>
    <w:rsid w:val="0047375D"/>
    <w:rsid w:val="00473CDE"/>
    <w:rsid w:val="00473FE5"/>
    <w:rsid w:val="004742CE"/>
    <w:rsid w:val="004744FC"/>
    <w:rsid w:val="00474864"/>
    <w:rsid w:val="00474B67"/>
    <w:rsid w:val="00475089"/>
    <w:rsid w:val="00475629"/>
    <w:rsid w:val="00475A65"/>
    <w:rsid w:val="00475C9D"/>
    <w:rsid w:val="00475F3B"/>
    <w:rsid w:val="00475F75"/>
    <w:rsid w:val="0047715C"/>
    <w:rsid w:val="00480271"/>
    <w:rsid w:val="004802FD"/>
    <w:rsid w:val="00480537"/>
    <w:rsid w:val="004808D0"/>
    <w:rsid w:val="00480DC7"/>
    <w:rsid w:val="00481618"/>
    <w:rsid w:val="00481BD4"/>
    <w:rsid w:val="00481BD6"/>
    <w:rsid w:val="00482329"/>
    <w:rsid w:val="0048239A"/>
    <w:rsid w:val="00482B9D"/>
    <w:rsid w:val="00482CE4"/>
    <w:rsid w:val="00482E23"/>
    <w:rsid w:val="004831AE"/>
    <w:rsid w:val="004833BE"/>
    <w:rsid w:val="00483CA0"/>
    <w:rsid w:val="004842AF"/>
    <w:rsid w:val="004844F7"/>
    <w:rsid w:val="004844FD"/>
    <w:rsid w:val="00484588"/>
    <w:rsid w:val="00484739"/>
    <w:rsid w:val="004848F2"/>
    <w:rsid w:val="0048499F"/>
    <w:rsid w:val="00484A87"/>
    <w:rsid w:val="00484FCE"/>
    <w:rsid w:val="004855A9"/>
    <w:rsid w:val="004857CF"/>
    <w:rsid w:val="00485835"/>
    <w:rsid w:val="00485F35"/>
    <w:rsid w:val="00485FDF"/>
    <w:rsid w:val="00486200"/>
    <w:rsid w:val="00486329"/>
    <w:rsid w:val="00486549"/>
    <w:rsid w:val="00486ACC"/>
    <w:rsid w:val="00486C5B"/>
    <w:rsid w:val="00486D0A"/>
    <w:rsid w:val="00486EA5"/>
    <w:rsid w:val="00486EC9"/>
    <w:rsid w:val="004870C2"/>
    <w:rsid w:val="004878D6"/>
    <w:rsid w:val="00487BEA"/>
    <w:rsid w:val="00487DC7"/>
    <w:rsid w:val="00490226"/>
    <w:rsid w:val="00490643"/>
    <w:rsid w:val="004906C6"/>
    <w:rsid w:val="004907F0"/>
    <w:rsid w:val="004909C6"/>
    <w:rsid w:val="0049100F"/>
    <w:rsid w:val="004910BB"/>
    <w:rsid w:val="004913B6"/>
    <w:rsid w:val="00491429"/>
    <w:rsid w:val="0049170E"/>
    <w:rsid w:val="0049177A"/>
    <w:rsid w:val="004917B6"/>
    <w:rsid w:val="00491988"/>
    <w:rsid w:val="0049198C"/>
    <w:rsid w:val="00491AAF"/>
    <w:rsid w:val="00491EB7"/>
    <w:rsid w:val="00492065"/>
    <w:rsid w:val="00492408"/>
    <w:rsid w:val="0049286C"/>
    <w:rsid w:val="00492BD7"/>
    <w:rsid w:val="00492E03"/>
    <w:rsid w:val="004935C5"/>
    <w:rsid w:val="004937A0"/>
    <w:rsid w:val="00493E46"/>
    <w:rsid w:val="00493E5B"/>
    <w:rsid w:val="0049409B"/>
    <w:rsid w:val="00494339"/>
    <w:rsid w:val="004943B2"/>
    <w:rsid w:val="004945A6"/>
    <w:rsid w:val="00494794"/>
    <w:rsid w:val="00494922"/>
    <w:rsid w:val="00494A66"/>
    <w:rsid w:val="00495844"/>
    <w:rsid w:val="00495986"/>
    <w:rsid w:val="00495A68"/>
    <w:rsid w:val="00495EB5"/>
    <w:rsid w:val="004961B0"/>
    <w:rsid w:val="00496215"/>
    <w:rsid w:val="00496643"/>
    <w:rsid w:val="00496667"/>
    <w:rsid w:val="0049692F"/>
    <w:rsid w:val="00496B98"/>
    <w:rsid w:val="00497020"/>
    <w:rsid w:val="004974F1"/>
    <w:rsid w:val="00497562"/>
    <w:rsid w:val="004975F3"/>
    <w:rsid w:val="0049774D"/>
    <w:rsid w:val="00497810"/>
    <w:rsid w:val="00497D8A"/>
    <w:rsid w:val="00497FD9"/>
    <w:rsid w:val="004A03C1"/>
    <w:rsid w:val="004A0828"/>
    <w:rsid w:val="004A0941"/>
    <w:rsid w:val="004A0C32"/>
    <w:rsid w:val="004A1021"/>
    <w:rsid w:val="004A121E"/>
    <w:rsid w:val="004A1592"/>
    <w:rsid w:val="004A19BC"/>
    <w:rsid w:val="004A1C94"/>
    <w:rsid w:val="004A2948"/>
    <w:rsid w:val="004A296E"/>
    <w:rsid w:val="004A29BC"/>
    <w:rsid w:val="004A2AA9"/>
    <w:rsid w:val="004A2BA7"/>
    <w:rsid w:val="004A2D2F"/>
    <w:rsid w:val="004A2FED"/>
    <w:rsid w:val="004A3AFA"/>
    <w:rsid w:val="004A4304"/>
    <w:rsid w:val="004A44CC"/>
    <w:rsid w:val="004A4562"/>
    <w:rsid w:val="004A47C1"/>
    <w:rsid w:val="004A48A8"/>
    <w:rsid w:val="004A4EB1"/>
    <w:rsid w:val="004A5053"/>
    <w:rsid w:val="004A57A0"/>
    <w:rsid w:val="004A591D"/>
    <w:rsid w:val="004A5977"/>
    <w:rsid w:val="004A5B3F"/>
    <w:rsid w:val="004A5E11"/>
    <w:rsid w:val="004A6295"/>
    <w:rsid w:val="004A6747"/>
    <w:rsid w:val="004A7124"/>
    <w:rsid w:val="004A74D4"/>
    <w:rsid w:val="004A78CD"/>
    <w:rsid w:val="004A7910"/>
    <w:rsid w:val="004A7BD1"/>
    <w:rsid w:val="004A7BDD"/>
    <w:rsid w:val="004A7E4B"/>
    <w:rsid w:val="004B07CE"/>
    <w:rsid w:val="004B090C"/>
    <w:rsid w:val="004B0C91"/>
    <w:rsid w:val="004B0E99"/>
    <w:rsid w:val="004B11D4"/>
    <w:rsid w:val="004B1370"/>
    <w:rsid w:val="004B148D"/>
    <w:rsid w:val="004B174F"/>
    <w:rsid w:val="004B17FC"/>
    <w:rsid w:val="004B191C"/>
    <w:rsid w:val="004B1BD9"/>
    <w:rsid w:val="004B1C9C"/>
    <w:rsid w:val="004B22AC"/>
    <w:rsid w:val="004B27B1"/>
    <w:rsid w:val="004B28A7"/>
    <w:rsid w:val="004B2AC5"/>
    <w:rsid w:val="004B2CF9"/>
    <w:rsid w:val="004B2EA0"/>
    <w:rsid w:val="004B31DA"/>
    <w:rsid w:val="004B360F"/>
    <w:rsid w:val="004B36BE"/>
    <w:rsid w:val="004B3980"/>
    <w:rsid w:val="004B3A83"/>
    <w:rsid w:val="004B3CFC"/>
    <w:rsid w:val="004B3D32"/>
    <w:rsid w:val="004B3F40"/>
    <w:rsid w:val="004B3F44"/>
    <w:rsid w:val="004B4160"/>
    <w:rsid w:val="004B442A"/>
    <w:rsid w:val="004B4A61"/>
    <w:rsid w:val="004B4B5C"/>
    <w:rsid w:val="004B4ECC"/>
    <w:rsid w:val="004B5319"/>
    <w:rsid w:val="004B5505"/>
    <w:rsid w:val="004B5650"/>
    <w:rsid w:val="004B5A10"/>
    <w:rsid w:val="004B5BA1"/>
    <w:rsid w:val="004B5F81"/>
    <w:rsid w:val="004B6149"/>
    <w:rsid w:val="004B616E"/>
    <w:rsid w:val="004B6327"/>
    <w:rsid w:val="004B6857"/>
    <w:rsid w:val="004B6DDB"/>
    <w:rsid w:val="004B71C1"/>
    <w:rsid w:val="004B7711"/>
    <w:rsid w:val="004B77C0"/>
    <w:rsid w:val="004B7B47"/>
    <w:rsid w:val="004B7F30"/>
    <w:rsid w:val="004C0247"/>
    <w:rsid w:val="004C039F"/>
    <w:rsid w:val="004C0AF2"/>
    <w:rsid w:val="004C0BAB"/>
    <w:rsid w:val="004C0EA9"/>
    <w:rsid w:val="004C1679"/>
    <w:rsid w:val="004C16AB"/>
    <w:rsid w:val="004C1D5D"/>
    <w:rsid w:val="004C1ED4"/>
    <w:rsid w:val="004C1F9E"/>
    <w:rsid w:val="004C216F"/>
    <w:rsid w:val="004C2204"/>
    <w:rsid w:val="004C2372"/>
    <w:rsid w:val="004C287A"/>
    <w:rsid w:val="004C2975"/>
    <w:rsid w:val="004C2AFD"/>
    <w:rsid w:val="004C2B88"/>
    <w:rsid w:val="004C340C"/>
    <w:rsid w:val="004C357C"/>
    <w:rsid w:val="004C3AFE"/>
    <w:rsid w:val="004C4043"/>
    <w:rsid w:val="004C51F4"/>
    <w:rsid w:val="004C52D7"/>
    <w:rsid w:val="004C617E"/>
    <w:rsid w:val="004C6388"/>
    <w:rsid w:val="004C6529"/>
    <w:rsid w:val="004C652E"/>
    <w:rsid w:val="004C66A9"/>
    <w:rsid w:val="004C6787"/>
    <w:rsid w:val="004C70AE"/>
    <w:rsid w:val="004C732E"/>
    <w:rsid w:val="004C76CA"/>
    <w:rsid w:val="004C7A0A"/>
    <w:rsid w:val="004C7A1E"/>
    <w:rsid w:val="004C7B04"/>
    <w:rsid w:val="004C7B48"/>
    <w:rsid w:val="004C7C24"/>
    <w:rsid w:val="004C7F9C"/>
    <w:rsid w:val="004C7FA9"/>
    <w:rsid w:val="004D0096"/>
    <w:rsid w:val="004D0882"/>
    <w:rsid w:val="004D0BFA"/>
    <w:rsid w:val="004D0F55"/>
    <w:rsid w:val="004D0F56"/>
    <w:rsid w:val="004D0FD6"/>
    <w:rsid w:val="004D14FD"/>
    <w:rsid w:val="004D150D"/>
    <w:rsid w:val="004D1664"/>
    <w:rsid w:val="004D181C"/>
    <w:rsid w:val="004D1887"/>
    <w:rsid w:val="004D1EDF"/>
    <w:rsid w:val="004D219C"/>
    <w:rsid w:val="004D245F"/>
    <w:rsid w:val="004D274B"/>
    <w:rsid w:val="004D2A4F"/>
    <w:rsid w:val="004D2AFF"/>
    <w:rsid w:val="004D2C8D"/>
    <w:rsid w:val="004D2C96"/>
    <w:rsid w:val="004D2D52"/>
    <w:rsid w:val="004D2E84"/>
    <w:rsid w:val="004D2FF7"/>
    <w:rsid w:val="004D32B5"/>
    <w:rsid w:val="004D3785"/>
    <w:rsid w:val="004D3F37"/>
    <w:rsid w:val="004D418B"/>
    <w:rsid w:val="004D4897"/>
    <w:rsid w:val="004D5083"/>
    <w:rsid w:val="004D51D9"/>
    <w:rsid w:val="004D52C4"/>
    <w:rsid w:val="004D542B"/>
    <w:rsid w:val="004D548D"/>
    <w:rsid w:val="004D58AC"/>
    <w:rsid w:val="004D5931"/>
    <w:rsid w:val="004D5C91"/>
    <w:rsid w:val="004D5E87"/>
    <w:rsid w:val="004D6351"/>
    <w:rsid w:val="004D6E68"/>
    <w:rsid w:val="004D6FF2"/>
    <w:rsid w:val="004D70C6"/>
    <w:rsid w:val="004D7275"/>
    <w:rsid w:val="004D7385"/>
    <w:rsid w:val="004D7D79"/>
    <w:rsid w:val="004D7D9F"/>
    <w:rsid w:val="004E0111"/>
    <w:rsid w:val="004E046B"/>
    <w:rsid w:val="004E0598"/>
    <w:rsid w:val="004E0BC2"/>
    <w:rsid w:val="004E0D21"/>
    <w:rsid w:val="004E0E99"/>
    <w:rsid w:val="004E0FFC"/>
    <w:rsid w:val="004E1151"/>
    <w:rsid w:val="004E119A"/>
    <w:rsid w:val="004E11CE"/>
    <w:rsid w:val="004E15AF"/>
    <w:rsid w:val="004E1693"/>
    <w:rsid w:val="004E16A0"/>
    <w:rsid w:val="004E1962"/>
    <w:rsid w:val="004E2511"/>
    <w:rsid w:val="004E2D3F"/>
    <w:rsid w:val="004E2EA2"/>
    <w:rsid w:val="004E2FB6"/>
    <w:rsid w:val="004E3119"/>
    <w:rsid w:val="004E35C9"/>
    <w:rsid w:val="004E37E6"/>
    <w:rsid w:val="004E381B"/>
    <w:rsid w:val="004E3A0F"/>
    <w:rsid w:val="004E3B05"/>
    <w:rsid w:val="004E3E02"/>
    <w:rsid w:val="004E3FA9"/>
    <w:rsid w:val="004E41D7"/>
    <w:rsid w:val="004E423E"/>
    <w:rsid w:val="004E438C"/>
    <w:rsid w:val="004E4746"/>
    <w:rsid w:val="004E489B"/>
    <w:rsid w:val="004E4BEF"/>
    <w:rsid w:val="004E4C2A"/>
    <w:rsid w:val="004E4C3E"/>
    <w:rsid w:val="004E4CB6"/>
    <w:rsid w:val="004E4D87"/>
    <w:rsid w:val="004E4DCC"/>
    <w:rsid w:val="004E4F57"/>
    <w:rsid w:val="004E5048"/>
    <w:rsid w:val="004E583C"/>
    <w:rsid w:val="004E5859"/>
    <w:rsid w:val="004E588E"/>
    <w:rsid w:val="004E5DCB"/>
    <w:rsid w:val="004E5E1E"/>
    <w:rsid w:val="004E609C"/>
    <w:rsid w:val="004E62B7"/>
    <w:rsid w:val="004E63F8"/>
    <w:rsid w:val="004E671C"/>
    <w:rsid w:val="004E68A7"/>
    <w:rsid w:val="004E68BD"/>
    <w:rsid w:val="004E6912"/>
    <w:rsid w:val="004E6942"/>
    <w:rsid w:val="004E6F1D"/>
    <w:rsid w:val="004E75F0"/>
    <w:rsid w:val="004E789B"/>
    <w:rsid w:val="004E7C69"/>
    <w:rsid w:val="004F0A89"/>
    <w:rsid w:val="004F0E63"/>
    <w:rsid w:val="004F0FAE"/>
    <w:rsid w:val="004F10D2"/>
    <w:rsid w:val="004F1146"/>
    <w:rsid w:val="004F11DF"/>
    <w:rsid w:val="004F188F"/>
    <w:rsid w:val="004F1AF7"/>
    <w:rsid w:val="004F2125"/>
    <w:rsid w:val="004F249F"/>
    <w:rsid w:val="004F2641"/>
    <w:rsid w:val="004F38B2"/>
    <w:rsid w:val="004F3B2C"/>
    <w:rsid w:val="004F3C19"/>
    <w:rsid w:val="004F3C8E"/>
    <w:rsid w:val="004F3CFE"/>
    <w:rsid w:val="004F3EBD"/>
    <w:rsid w:val="004F435C"/>
    <w:rsid w:val="004F44EA"/>
    <w:rsid w:val="004F478B"/>
    <w:rsid w:val="004F47ED"/>
    <w:rsid w:val="004F4C07"/>
    <w:rsid w:val="004F4C90"/>
    <w:rsid w:val="004F5407"/>
    <w:rsid w:val="004F571F"/>
    <w:rsid w:val="004F6593"/>
    <w:rsid w:val="004F65E2"/>
    <w:rsid w:val="004F6681"/>
    <w:rsid w:val="004F67AA"/>
    <w:rsid w:val="004F6974"/>
    <w:rsid w:val="004F7092"/>
    <w:rsid w:val="004F7640"/>
    <w:rsid w:val="004F7BB1"/>
    <w:rsid w:val="004F7CE9"/>
    <w:rsid w:val="004F7EFE"/>
    <w:rsid w:val="005000E7"/>
    <w:rsid w:val="0050029E"/>
    <w:rsid w:val="005004CC"/>
    <w:rsid w:val="005005BE"/>
    <w:rsid w:val="005006A9"/>
    <w:rsid w:val="00500B20"/>
    <w:rsid w:val="00500BBD"/>
    <w:rsid w:val="00500C0B"/>
    <w:rsid w:val="00500E2E"/>
    <w:rsid w:val="00500FF6"/>
    <w:rsid w:val="005011D8"/>
    <w:rsid w:val="00501590"/>
    <w:rsid w:val="00501CFB"/>
    <w:rsid w:val="00501DC7"/>
    <w:rsid w:val="00501DEC"/>
    <w:rsid w:val="005021D5"/>
    <w:rsid w:val="00502A0C"/>
    <w:rsid w:val="00502B21"/>
    <w:rsid w:val="005030C2"/>
    <w:rsid w:val="00503106"/>
    <w:rsid w:val="005035F6"/>
    <w:rsid w:val="0050433C"/>
    <w:rsid w:val="005046DE"/>
    <w:rsid w:val="00504997"/>
    <w:rsid w:val="00504B44"/>
    <w:rsid w:val="00505664"/>
    <w:rsid w:val="00505A4E"/>
    <w:rsid w:val="00505A6C"/>
    <w:rsid w:val="00505BA9"/>
    <w:rsid w:val="00505DA7"/>
    <w:rsid w:val="00505E03"/>
    <w:rsid w:val="0050606A"/>
    <w:rsid w:val="00506224"/>
    <w:rsid w:val="00506265"/>
    <w:rsid w:val="005063BF"/>
    <w:rsid w:val="005068BF"/>
    <w:rsid w:val="00506B38"/>
    <w:rsid w:val="00506B4B"/>
    <w:rsid w:val="00506F91"/>
    <w:rsid w:val="00506FE2"/>
    <w:rsid w:val="005071E7"/>
    <w:rsid w:val="005078A5"/>
    <w:rsid w:val="00507B6A"/>
    <w:rsid w:val="00507EA2"/>
    <w:rsid w:val="0051029D"/>
    <w:rsid w:val="005108C9"/>
    <w:rsid w:val="00510CCD"/>
    <w:rsid w:val="0051100F"/>
    <w:rsid w:val="005110D2"/>
    <w:rsid w:val="0051134B"/>
    <w:rsid w:val="005113D8"/>
    <w:rsid w:val="0051148A"/>
    <w:rsid w:val="00511517"/>
    <w:rsid w:val="0051171C"/>
    <w:rsid w:val="0051231E"/>
    <w:rsid w:val="005127AA"/>
    <w:rsid w:val="00512869"/>
    <w:rsid w:val="00513311"/>
    <w:rsid w:val="0051332A"/>
    <w:rsid w:val="00513CDC"/>
    <w:rsid w:val="00514562"/>
    <w:rsid w:val="005147A4"/>
    <w:rsid w:val="00514ED6"/>
    <w:rsid w:val="00515357"/>
    <w:rsid w:val="005156FE"/>
    <w:rsid w:val="005157A3"/>
    <w:rsid w:val="00516A0F"/>
    <w:rsid w:val="00516E4B"/>
    <w:rsid w:val="00516F7E"/>
    <w:rsid w:val="00516FB2"/>
    <w:rsid w:val="00517A97"/>
    <w:rsid w:val="00517C57"/>
    <w:rsid w:val="00517E29"/>
    <w:rsid w:val="00517E6B"/>
    <w:rsid w:val="005200BB"/>
    <w:rsid w:val="00520324"/>
    <w:rsid w:val="00520412"/>
    <w:rsid w:val="0052050F"/>
    <w:rsid w:val="00520B1D"/>
    <w:rsid w:val="0052137D"/>
    <w:rsid w:val="005213F0"/>
    <w:rsid w:val="00522180"/>
    <w:rsid w:val="0052227F"/>
    <w:rsid w:val="0052251C"/>
    <w:rsid w:val="0052252C"/>
    <w:rsid w:val="00522F40"/>
    <w:rsid w:val="00523060"/>
    <w:rsid w:val="005230C0"/>
    <w:rsid w:val="00523187"/>
    <w:rsid w:val="00523637"/>
    <w:rsid w:val="0052421F"/>
    <w:rsid w:val="005242AB"/>
    <w:rsid w:val="005248B4"/>
    <w:rsid w:val="005248E3"/>
    <w:rsid w:val="00524EAF"/>
    <w:rsid w:val="00524EF0"/>
    <w:rsid w:val="00524F5E"/>
    <w:rsid w:val="00524FA0"/>
    <w:rsid w:val="005252E9"/>
    <w:rsid w:val="00525BD3"/>
    <w:rsid w:val="00525D0B"/>
    <w:rsid w:val="00525E04"/>
    <w:rsid w:val="00525F9F"/>
    <w:rsid w:val="005260C9"/>
    <w:rsid w:val="0052614B"/>
    <w:rsid w:val="00526590"/>
    <w:rsid w:val="0052689E"/>
    <w:rsid w:val="005268CD"/>
    <w:rsid w:val="00526955"/>
    <w:rsid w:val="00526BF6"/>
    <w:rsid w:val="0052751C"/>
    <w:rsid w:val="00527660"/>
    <w:rsid w:val="00527B4E"/>
    <w:rsid w:val="00530027"/>
    <w:rsid w:val="0053089C"/>
    <w:rsid w:val="005309FA"/>
    <w:rsid w:val="00530A11"/>
    <w:rsid w:val="00530AD1"/>
    <w:rsid w:val="00530B09"/>
    <w:rsid w:val="00530F30"/>
    <w:rsid w:val="00531286"/>
    <w:rsid w:val="00531695"/>
    <w:rsid w:val="0053209B"/>
    <w:rsid w:val="00532772"/>
    <w:rsid w:val="00532BBC"/>
    <w:rsid w:val="00532ED1"/>
    <w:rsid w:val="00532EFB"/>
    <w:rsid w:val="00533180"/>
    <w:rsid w:val="0053351D"/>
    <w:rsid w:val="005335D5"/>
    <w:rsid w:val="0053363F"/>
    <w:rsid w:val="00533729"/>
    <w:rsid w:val="00533950"/>
    <w:rsid w:val="00533A37"/>
    <w:rsid w:val="00533ABE"/>
    <w:rsid w:val="00533F30"/>
    <w:rsid w:val="005340D7"/>
    <w:rsid w:val="005341A5"/>
    <w:rsid w:val="005342D7"/>
    <w:rsid w:val="00534722"/>
    <w:rsid w:val="00534813"/>
    <w:rsid w:val="00534AB7"/>
    <w:rsid w:val="00535009"/>
    <w:rsid w:val="00535044"/>
    <w:rsid w:val="00535101"/>
    <w:rsid w:val="005353D9"/>
    <w:rsid w:val="005353E6"/>
    <w:rsid w:val="00535562"/>
    <w:rsid w:val="0053561A"/>
    <w:rsid w:val="00535799"/>
    <w:rsid w:val="00535A13"/>
    <w:rsid w:val="00535C2C"/>
    <w:rsid w:val="00535E3D"/>
    <w:rsid w:val="0053630B"/>
    <w:rsid w:val="00536334"/>
    <w:rsid w:val="00536400"/>
    <w:rsid w:val="00536454"/>
    <w:rsid w:val="00536A2C"/>
    <w:rsid w:val="0053727C"/>
    <w:rsid w:val="005373AE"/>
    <w:rsid w:val="005379F6"/>
    <w:rsid w:val="00537F44"/>
    <w:rsid w:val="00540012"/>
    <w:rsid w:val="005400D8"/>
    <w:rsid w:val="00540531"/>
    <w:rsid w:val="0054066D"/>
    <w:rsid w:val="00540BBB"/>
    <w:rsid w:val="00540EA0"/>
    <w:rsid w:val="00540F21"/>
    <w:rsid w:val="0054149A"/>
    <w:rsid w:val="00541A07"/>
    <w:rsid w:val="00541A33"/>
    <w:rsid w:val="00541BF7"/>
    <w:rsid w:val="00541F2D"/>
    <w:rsid w:val="00541FCA"/>
    <w:rsid w:val="00542140"/>
    <w:rsid w:val="00542144"/>
    <w:rsid w:val="005423AB"/>
    <w:rsid w:val="00542C26"/>
    <w:rsid w:val="00542C68"/>
    <w:rsid w:val="00542D02"/>
    <w:rsid w:val="00542E2B"/>
    <w:rsid w:val="00542E84"/>
    <w:rsid w:val="0054323F"/>
    <w:rsid w:val="005439D7"/>
    <w:rsid w:val="00543DF5"/>
    <w:rsid w:val="00543FD2"/>
    <w:rsid w:val="005441B4"/>
    <w:rsid w:val="005448F4"/>
    <w:rsid w:val="00544B4F"/>
    <w:rsid w:val="00544C69"/>
    <w:rsid w:val="00544CDD"/>
    <w:rsid w:val="00544E31"/>
    <w:rsid w:val="00544F06"/>
    <w:rsid w:val="005451A5"/>
    <w:rsid w:val="005451AC"/>
    <w:rsid w:val="0054546C"/>
    <w:rsid w:val="005455F4"/>
    <w:rsid w:val="00545627"/>
    <w:rsid w:val="005457AB"/>
    <w:rsid w:val="0054580C"/>
    <w:rsid w:val="00545AFD"/>
    <w:rsid w:val="00545FE5"/>
    <w:rsid w:val="005465E4"/>
    <w:rsid w:val="005467B8"/>
    <w:rsid w:val="00546826"/>
    <w:rsid w:val="00546931"/>
    <w:rsid w:val="00547027"/>
    <w:rsid w:val="005477BB"/>
    <w:rsid w:val="0055025C"/>
    <w:rsid w:val="005503FE"/>
    <w:rsid w:val="005504AB"/>
    <w:rsid w:val="0055095E"/>
    <w:rsid w:val="00550B41"/>
    <w:rsid w:val="00550D86"/>
    <w:rsid w:val="00550DD8"/>
    <w:rsid w:val="00550DFF"/>
    <w:rsid w:val="005511DC"/>
    <w:rsid w:val="00551579"/>
    <w:rsid w:val="005516A1"/>
    <w:rsid w:val="0055187E"/>
    <w:rsid w:val="005518D7"/>
    <w:rsid w:val="00551A2D"/>
    <w:rsid w:val="00551C1D"/>
    <w:rsid w:val="00551CDC"/>
    <w:rsid w:val="00551D7B"/>
    <w:rsid w:val="0055244C"/>
    <w:rsid w:val="005524CF"/>
    <w:rsid w:val="00552683"/>
    <w:rsid w:val="00552689"/>
    <w:rsid w:val="005526CF"/>
    <w:rsid w:val="00552825"/>
    <w:rsid w:val="00552867"/>
    <w:rsid w:val="00552AB5"/>
    <w:rsid w:val="00552B6F"/>
    <w:rsid w:val="005534A0"/>
    <w:rsid w:val="00553562"/>
    <w:rsid w:val="00553605"/>
    <w:rsid w:val="0055365F"/>
    <w:rsid w:val="00553E73"/>
    <w:rsid w:val="00554255"/>
    <w:rsid w:val="005543C6"/>
    <w:rsid w:val="00554A27"/>
    <w:rsid w:val="00554BE9"/>
    <w:rsid w:val="00554C61"/>
    <w:rsid w:val="00554DD8"/>
    <w:rsid w:val="00554E69"/>
    <w:rsid w:val="00554E93"/>
    <w:rsid w:val="00554F76"/>
    <w:rsid w:val="00554FB8"/>
    <w:rsid w:val="00555607"/>
    <w:rsid w:val="005559FF"/>
    <w:rsid w:val="00555B6E"/>
    <w:rsid w:val="00555C2D"/>
    <w:rsid w:val="00556067"/>
    <w:rsid w:val="0055621D"/>
    <w:rsid w:val="005567E5"/>
    <w:rsid w:val="005568FB"/>
    <w:rsid w:val="00556A5F"/>
    <w:rsid w:val="00556FC4"/>
    <w:rsid w:val="0055711B"/>
    <w:rsid w:val="0055759C"/>
    <w:rsid w:val="00557D8F"/>
    <w:rsid w:val="00557F57"/>
    <w:rsid w:val="00557FA8"/>
    <w:rsid w:val="005600C7"/>
    <w:rsid w:val="005600CA"/>
    <w:rsid w:val="0056017E"/>
    <w:rsid w:val="0056065F"/>
    <w:rsid w:val="00560BE1"/>
    <w:rsid w:val="00560CCC"/>
    <w:rsid w:val="00560D49"/>
    <w:rsid w:val="00560EAA"/>
    <w:rsid w:val="0056112E"/>
    <w:rsid w:val="00561291"/>
    <w:rsid w:val="00561830"/>
    <w:rsid w:val="00561E92"/>
    <w:rsid w:val="00561EFF"/>
    <w:rsid w:val="00562429"/>
    <w:rsid w:val="00562514"/>
    <w:rsid w:val="0056275F"/>
    <w:rsid w:val="00562D64"/>
    <w:rsid w:val="00562FB3"/>
    <w:rsid w:val="005632EA"/>
    <w:rsid w:val="00563376"/>
    <w:rsid w:val="0056387B"/>
    <w:rsid w:val="00563D5B"/>
    <w:rsid w:val="00563D9C"/>
    <w:rsid w:val="00563FF2"/>
    <w:rsid w:val="00564BCB"/>
    <w:rsid w:val="00564FF1"/>
    <w:rsid w:val="00565281"/>
    <w:rsid w:val="00565372"/>
    <w:rsid w:val="00565509"/>
    <w:rsid w:val="00565BFE"/>
    <w:rsid w:val="00565E15"/>
    <w:rsid w:val="0056603B"/>
    <w:rsid w:val="00566307"/>
    <w:rsid w:val="00566A4C"/>
    <w:rsid w:val="00566A64"/>
    <w:rsid w:val="00566A85"/>
    <w:rsid w:val="00566FAD"/>
    <w:rsid w:val="00567268"/>
    <w:rsid w:val="00567519"/>
    <w:rsid w:val="0056774A"/>
    <w:rsid w:val="00567B45"/>
    <w:rsid w:val="00567DFB"/>
    <w:rsid w:val="00567E88"/>
    <w:rsid w:val="005700DF"/>
    <w:rsid w:val="005706F3"/>
    <w:rsid w:val="00570E8E"/>
    <w:rsid w:val="0057147D"/>
    <w:rsid w:val="0057153D"/>
    <w:rsid w:val="005719B4"/>
    <w:rsid w:val="00571D46"/>
    <w:rsid w:val="00571D4E"/>
    <w:rsid w:val="00571E6E"/>
    <w:rsid w:val="00572078"/>
    <w:rsid w:val="005720E9"/>
    <w:rsid w:val="00572510"/>
    <w:rsid w:val="0057258D"/>
    <w:rsid w:val="00572662"/>
    <w:rsid w:val="005727E4"/>
    <w:rsid w:val="00572CAA"/>
    <w:rsid w:val="005731CC"/>
    <w:rsid w:val="005735F3"/>
    <w:rsid w:val="00573BB8"/>
    <w:rsid w:val="00573BC0"/>
    <w:rsid w:val="00573CB1"/>
    <w:rsid w:val="00574588"/>
    <w:rsid w:val="0057459C"/>
    <w:rsid w:val="00574891"/>
    <w:rsid w:val="00574ED3"/>
    <w:rsid w:val="0057511C"/>
    <w:rsid w:val="00575592"/>
    <w:rsid w:val="00575778"/>
    <w:rsid w:val="005757C4"/>
    <w:rsid w:val="00575878"/>
    <w:rsid w:val="005761DB"/>
    <w:rsid w:val="00576766"/>
    <w:rsid w:val="00576919"/>
    <w:rsid w:val="005769B4"/>
    <w:rsid w:val="005776FC"/>
    <w:rsid w:val="0057778E"/>
    <w:rsid w:val="005779CB"/>
    <w:rsid w:val="00577C1C"/>
    <w:rsid w:val="00580588"/>
    <w:rsid w:val="00580670"/>
    <w:rsid w:val="0058068B"/>
    <w:rsid w:val="0058142D"/>
    <w:rsid w:val="00581525"/>
    <w:rsid w:val="005815DA"/>
    <w:rsid w:val="00581ACE"/>
    <w:rsid w:val="00581BCC"/>
    <w:rsid w:val="00581E6F"/>
    <w:rsid w:val="0058223C"/>
    <w:rsid w:val="005826B9"/>
    <w:rsid w:val="005826E1"/>
    <w:rsid w:val="00582897"/>
    <w:rsid w:val="005828E7"/>
    <w:rsid w:val="005829D0"/>
    <w:rsid w:val="005832CC"/>
    <w:rsid w:val="005832EF"/>
    <w:rsid w:val="005833F8"/>
    <w:rsid w:val="00583937"/>
    <w:rsid w:val="00583B0B"/>
    <w:rsid w:val="00583B0D"/>
    <w:rsid w:val="00583E59"/>
    <w:rsid w:val="00584586"/>
    <w:rsid w:val="0058485F"/>
    <w:rsid w:val="00584A2C"/>
    <w:rsid w:val="00584A36"/>
    <w:rsid w:val="00584E78"/>
    <w:rsid w:val="00585124"/>
    <w:rsid w:val="005851CE"/>
    <w:rsid w:val="005859C0"/>
    <w:rsid w:val="00586142"/>
    <w:rsid w:val="005865E5"/>
    <w:rsid w:val="005866DC"/>
    <w:rsid w:val="00586711"/>
    <w:rsid w:val="00586AA6"/>
    <w:rsid w:val="00586BD9"/>
    <w:rsid w:val="00586CCA"/>
    <w:rsid w:val="00586D03"/>
    <w:rsid w:val="00587975"/>
    <w:rsid w:val="00587D74"/>
    <w:rsid w:val="00587E39"/>
    <w:rsid w:val="00587F66"/>
    <w:rsid w:val="005906A2"/>
    <w:rsid w:val="005909EA"/>
    <w:rsid w:val="00590AA8"/>
    <w:rsid w:val="00590CEB"/>
    <w:rsid w:val="00590EA0"/>
    <w:rsid w:val="00590FE8"/>
    <w:rsid w:val="00591076"/>
    <w:rsid w:val="00591300"/>
    <w:rsid w:val="005915FF"/>
    <w:rsid w:val="00591BB9"/>
    <w:rsid w:val="00591FDE"/>
    <w:rsid w:val="00592398"/>
    <w:rsid w:val="00592599"/>
    <w:rsid w:val="00592D48"/>
    <w:rsid w:val="00592F23"/>
    <w:rsid w:val="0059321F"/>
    <w:rsid w:val="00593505"/>
    <w:rsid w:val="0059355C"/>
    <w:rsid w:val="005937A9"/>
    <w:rsid w:val="00593A84"/>
    <w:rsid w:val="00593F00"/>
    <w:rsid w:val="00593F09"/>
    <w:rsid w:val="005942DE"/>
    <w:rsid w:val="0059441C"/>
    <w:rsid w:val="005945AF"/>
    <w:rsid w:val="0059465B"/>
    <w:rsid w:val="00594673"/>
    <w:rsid w:val="0059499B"/>
    <w:rsid w:val="00594CF4"/>
    <w:rsid w:val="00594E10"/>
    <w:rsid w:val="005950A2"/>
    <w:rsid w:val="005950FC"/>
    <w:rsid w:val="00595284"/>
    <w:rsid w:val="0059574D"/>
    <w:rsid w:val="005958AA"/>
    <w:rsid w:val="00595AE8"/>
    <w:rsid w:val="00595C67"/>
    <w:rsid w:val="00595D23"/>
    <w:rsid w:val="005964A2"/>
    <w:rsid w:val="005967C6"/>
    <w:rsid w:val="00596B87"/>
    <w:rsid w:val="00597276"/>
    <w:rsid w:val="0059728E"/>
    <w:rsid w:val="005975AF"/>
    <w:rsid w:val="00597759"/>
    <w:rsid w:val="00597823"/>
    <w:rsid w:val="00597ADC"/>
    <w:rsid w:val="00597BC0"/>
    <w:rsid w:val="00597D48"/>
    <w:rsid w:val="005A048A"/>
    <w:rsid w:val="005A085D"/>
    <w:rsid w:val="005A09A3"/>
    <w:rsid w:val="005A0D1A"/>
    <w:rsid w:val="005A1029"/>
    <w:rsid w:val="005A11AF"/>
    <w:rsid w:val="005A1406"/>
    <w:rsid w:val="005A14BB"/>
    <w:rsid w:val="005A1637"/>
    <w:rsid w:val="005A1AB4"/>
    <w:rsid w:val="005A1CCC"/>
    <w:rsid w:val="005A1D51"/>
    <w:rsid w:val="005A1E72"/>
    <w:rsid w:val="005A207F"/>
    <w:rsid w:val="005A208C"/>
    <w:rsid w:val="005A219A"/>
    <w:rsid w:val="005A266F"/>
    <w:rsid w:val="005A2E1D"/>
    <w:rsid w:val="005A2FDC"/>
    <w:rsid w:val="005A304F"/>
    <w:rsid w:val="005A30E8"/>
    <w:rsid w:val="005A3236"/>
    <w:rsid w:val="005A3419"/>
    <w:rsid w:val="005A361E"/>
    <w:rsid w:val="005A3A79"/>
    <w:rsid w:val="005A3C35"/>
    <w:rsid w:val="005A3CB7"/>
    <w:rsid w:val="005A3E2F"/>
    <w:rsid w:val="005A3F5B"/>
    <w:rsid w:val="005A4A13"/>
    <w:rsid w:val="005A4A2C"/>
    <w:rsid w:val="005A4AA0"/>
    <w:rsid w:val="005A4CCD"/>
    <w:rsid w:val="005A525F"/>
    <w:rsid w:val="005A5B29"/>
    <w:rsid w:val="005A5CA9"/>
    <w:rsid w:val="005A5F90"/>
    <w:rsid w:val="005A6138"/>
    <w:rsid w:val="005A6165"/>
    <w:rsid w:val="005A62F3"/>
    <w:rsid w:val="005A6D2E"/>
    <w:rsid w:val="005A6D4E"/>
    <w:rsid w:val="005A6E0E"/>
    <w:rsid w:val="005A7256"/>
    <w:rsid w:val="005A7506"/>
    <w:rsid w:val="005A7904"/>
    <w:rsid w:val="005A799C"/>
    <w:rsid w:val="005A7B0C"/>
    <w:rsid w:val="005A7B5C"/>
    <w:rsid w:val="005A7EF5"/>
    <w:rsid w:val="005B0133"/>
    <w:rsid w:val="005B0242"/>
    <w:rsid w:val="005B03BE"/>
    <w:rsid w:val="005B04E8"/>
    <w:rsid w:val="005B04EA"/>
    <w:rsid w:val="005B0C0A"/>
    <w:rsid w:val="005B0CCF"/>
    <w:rsid w:val="005B0EE0"/>
    <w:rsid w:val="005B122F"/>
    <w:rsid w:val="005B16A6"/>
    <w:rsid w:val="005B18EF"/>
    <w:rsid w:val="005B1D34"/>
    <w:rsid w:val="005B1E6E"/>
    <w:rsid w:val="005B1EC3"/>
    <w:rsid w:val="005B261D"/>
    <w:rsid w:val="005B28A9"/>
    <w:rsid w:val="005B2BD6"/>
    <w:rsid w:val="005B30C3"/>
    <w:rsid w:val="005B3137"/>
    <w:rsid w:val="005B3C37"/>
    <w:rsid w:val="005B4003"/>
    <w:rsid w:val="005B401B"/>
    <w:rsid w:val="005B43D4"/>
    <w:rsid w:val="005B4C0D"/>
    <w:rsid w:val="005B560E"/>
    <w:rsid w:val="005B5E1A"/>
    <w:rsid w:val="005B638E"/>
    <w:rsid w:val="005B69DF"/>
    <w:rsid w:val="005B6AE1"/>
    <w:rsid w:val="005B72FA"/>
    <w:rsid w:val="005B7379"/>
    <w:rsid w:val="005B7441"/>
    <w:rsid w:val="005B7C16"/>
    <w:rsid w:val="005C000B"/>
    <w:rsid w:val="005C0418"/>
    <w:rsid w:val="005C0873"/>
    <w:rsid w:val="005C0A4F"/>
    <w:rsid w:val="005C11AA"/>
    <w:rsid w:val="005C1474"/>
    <w:rsid w:val="005C1717"/>
    <w:rsid w:val="005C24F5"/>
    <w:rsid w:val="005C2A49"/>
    <w:rsid w:val="005C2D93"/>
    <w:rsid w:val="005C2DAD"/>
    <w:rsid w:val="005C3087"/>
    <w:rsid w:val="005C344D"/>
    <w:rsid w:val="005C3AEA"/>
    <w:rsid w:val="005C4020"/>
    <w:rsid w:val="005C4231"/>
    <w:rsid w:val="005C4359"/>
    <w:rsid w:val="005C4625"/>
    <w:rsid w:val="005C4813"/>
    <w:rsid w:val="005C4929"/>
    <w:rsid w:val="005C4A75"/>
    <w:rsid w:val="005C4BAE"/>
    <w:rsid w:val="005C4C9F"/>
    <w:rsid w:val="005C535A"/>
    <w:rsid w:val="005C56DB"/>
    <w:rsid w:val="005C5971"/>
    <w:rsid w:val="005C5A92"/>
    <w:rsid w:val="005C5EEB"/>
    <w:rsid w:val="005C63A9"/>
    <w:rsid w:val="005C640B"/>
    <w:rsid w:val="005C68C8"/>
    <w:rsid w:val="005C69F6"/>
    <w:rsid w:val="005C6DDC"/>
    <w:rsid w:val="005C6F63"/>
    <w:rsid w:val="005C7217"/>
    <w:rsid w:val="005C777C"/>
    <w:rsid w:val="005C7B00"/>
    <w:rsid w:val="005C7F00"/>
    <w:rsid w:val="005D012E"/>
    <w:rsid w:val="005D04AD"/>
    <w:rsid w:val="005D0E69"/>
    <w:rsid w:val="005D15EB"/>
    <w:rsid w:val="005D1A62"/>
    <w:rsid w:val="005D1B2A"/>
    <w:rsid w:val="005D1B30"/>
    <w:rsid w:val="005D1BF0"/>
    <w:rsid w:val="005D1E00"/>
    <w:rsid w:val="005D2145"/>
    <w:rsid w:val="005D24FC"/>
    <w:rsid w:val="005D2707"/>
    <w:rsid w:val="005D28EC"/>
    <w:rsid w:val="005D295C"/>
    <w:rsid w:val="005D2D84"/>
    <w:rsid w:val="005D2DA3"/>
    <w:rsid w:val="005D31B2"/>
    <w:rsid w:val="005D34B9"/>
    <w:rsid w:val="005D34EC"/>
    <w:rsid w:val="005D3524"/>
    <w:rsid w:val="005D3AC6"/>
    <w:rsid w:val="005D3B5E"/>
    <w:rsid w:val="005D41D1"/>
    <w:rsid w:val="005D46CC"/>
    <w:rsid w:val="005D47DE"/>
    <w:rsid w:val="005D5276"/>
    <w:rsid w:val="005D5420"/>
    <w:rsid w:val="005D6928"/>
    <w:rsid w:val="005D6B51"/>
    <w:rsid w:val="005D6EBE"/>
    <w:rsid w:val="005D72E7"/>
    <w:rsid w:val="005D73B1"/>
    <w:rsid w:val="005D7604"/>
    <w:rsid w:val="005D7B62"/>
    <w:rsid w:val="005D7CBE"/>
    <w:rsid w:val="005D7D11"/>
    <w:rsid w:val="005D7D91"/>
    <w:rsid w:val="005E010D"/>
    <w:rsid w:val="005E0366"/>
    <w:rsid w:val="005E040D"/>
    <w:rsid w:val="005E045D"/>
    <w:rsid w:val="005E06FA"/>
    <w:rsid w:val="005E0D15"/>
    <w:rsid w:val="005E0DD4"/>
    <w:rsid w:val="005E1054"/>
    <w:rsid w:val="005E10BA"/>
    <w:rsid w:val="005E12FF"/>
    <w:rsid w:val="005E18FC"/>
    <w:rsid w:val="005E19AA"/>
    <w:rsid w:val="005E2024"/>
    <w:rsid w:val="005E220D"/>
    <w:rsid w:val="005E2490"/>
    <w:rsid w:val="005E2941"/>
    <w:rsid w:val="005E2BC8"/>
    <w:rsid w:val="005E320A"/>
    <w:rsid w:val="005E336A"/>
    <w:rsid w:val="005E37A4"/>
    <w:rsid w:val="005E3AEB"/>
    <w:rsid w:val="005E3E6A"/>
    <w:rsid w:val="005E40C6"/>
    <w:rsid w:val="005E4505"/>
    <w:rsid w:val="005E4AAB"/>
    <w:rsid w:val="005E4BA5"/>
    <w:rsid w:val="005E4E29"/>
    <w:rsid w:val="005E59D2"/>
    <w:rsid w:val="005E5AB9"/>
    <w:rsid w:val="005E5C52"/>
    <w:rsid w:val="005E5D01"/>
    <w:rsid w:val="005E5E48"/>
    <w:rsid w:val="005E665E"/>
    <w:rsid w:val="005E722A"/>
    <w:rsid w:val="005E7981"/>
    <w:rsid w:val="005F027B"/>
    <w:rsid w:val="005F0385"/>
    <w:rsid w:val="005F08A4"/>
    <w:rsid w:val="005F094E"/>
    <w:rsid w:val="005F0ADA"/>
    <w:rsid w:val="005F0DEC"/>
    <w:rsid w:val="005F1203"/>
    <w:rsid w:val="005F1B9C"/>
    <w:rsid w:val="005F1EBA"/>
    <w:rsid w:val="005F1F31"/>
    <w:rsid w:val="005F2488"/>
    <w:rsid w:val="005F26A8"/>
    <w:rsid w:val="005F31D1"/>
    <w:rsid w:val="005F3428"/>
    <w:rsid w:val="005F34B9"/>
    <w:rsid w:val="005F35A4"/>
    <w:rsid w:val="005F3903"/>
    <w:rsid w:val="005F3FE2"/>
    <w:rsid w:val="005F4177"/>
    <w:rsid w:val="005F43AF"/>
    <w:rsid w:val="005F458E"/>
    <w:rsid w:val="005F52D7"/>
    <w:rsid w:val="005F5331"/>
    <w:rsid w:val="005F539E"/>
    <w:rsid w:val="005F5501"/>
    <w:rsid w:val="005F552A"/>
    <w:rsid w:val="005F564F"/>
    <w:rsid w:val="005F5C8B"/>
    <w:rsid w:val="005F5D13"/>
    <w:rsid w:val="005F5DD2"/>
    <w:rsid w:val="005F6282"/>
    <w:rsid w:val="005F67CA"/>
    <w:rsid w:val="005F680A"/>
    <w:rsid w:val="005F6820"/>
    <w:rsid w:val="005F69A4"/>
    <w:rsid w:val="005F6CAD"/>
    <w:rsid w:val="005F7166"/>
    <w:rsid w:val="005F7409"/>
    <w:rsid w:val="005F7519"/>
    <w:rsid w:val="005F7A63"/>
    <w:rsid w:val="005F7BED"/>
    <w:rsid w:val="005F7D27"/>
    <w:rsid w:val="005F7F54"/>
    <w:rsid w:val="00601617"/>
    <w:rsid w:val="00601696"/>
    <w:rsid w:val="00601F16"/>
    <w:rsid w:val="006025A8"/>
    <w:rsid w:val="006029A5"/>
    <w:rsid w:val="00602B08"/>
    <w:rsid w:val="00602C70"/>
    <w:rsid w:val="00602F60"/>
    <w:rsid w:val="0060351D"/>
    <w:rsid w:val="00603674"/>
    <w:rsid w:val="0060385A"/>
    <w:rsid w:val="00603BB2"/>
    <w:rsid w:val="00603F7B"/>
    <w:rsid w:val="00604187"/>
    <w:rsid w:val="00604194"/>
    <w:rsid w:val="00604347"/>
    <w:rsid w:val="0060443D"/>
    <w:rsid w:val="00604915"/>
    <w:rsid w:val="00604AFF"/>
    <w:rsid w:val="00604D19"/>
    <w:rsid w:val="00605147"/>
    <w:rsid w:val="0060529F"/>
    <w:rsid w:val="006053B0"/>
    <w:rsid w:val="0060540E"/>
    <w:rsid w:val="00605995"/>
    <w:rsid w:val="00605C20"/>
    <w:rsid w:val="00605D69"/>
    <w:rsid w:val="00605E56"/>
    <w:rsid w:val="0060607F"/>
    <w:rsid w:val="0060628A"/>
    <w:rsid w:val="0060645C"/>
    <w:rsid w:val="00606A74"/>
    <w:rsid w:val="00606BBA"/>
    <w:rsid w:val="0060706E"/>
    <w:rsid w:val="006070C2"/>
    <w:rsid w:val="006076EA"/>
    <w:rsid w:val="006077B1"/>
    <w:rsid w:val="006078C1"/>
    <w:rsid w:val="00607BD3"/>
    <w:rsid w:val="00607C20"/>
    <w:rsid w:val="00607F3B"/>
    <w:rsid w:val="0061005C"/>
    <w:rsid w:val="00610210"/>
    <w:rsid w:val="00610569"/>
    <w:rsid w:val="006107CE"/>
    <w:rsid w:val="00610A51"/>
    <w:rsid w:val="00610ED9"/>
    <w:rsid w:val="006111A9"/>
    <w:rsid w:val="00611210"/>
    <w:rsid w:val="00611514"/>
    <w:rsid w:val="006116F6"/>
    <w:rsid w:val="00611723"/>
    <w:rsid w:val="00611A84"/>
    <w:rsid w:val="00612411"/>
    <w:rsid w:val="00612537"/>
    <w:rsid w:val="0061254F"/>
    <w:rsid w:val="0061257D"/>
    <w:rsid w:val="00613247"/>
    <w:rsid w:val="00613799"/>
    <w:rsid w:val="00613BE7"/>
    <w:rsid w:val="006141EA"/>
    <w:rsid w:val="00614281"/>
    <w:rsid w:val="006142F1"/>
    <w:rsid w:val="00614838"/>
    <w:rsid w:val="00614910"/>
    <w:rsid w:val="00614C00"/>
    <w:rsid w:val="00614F3F"/>
    <w:rsid w:val="00614F7E"/>
    <w:rsid w:val="006154E9"/>
    <w:rsid w:val="00615588"/>
    <w:rsid w:val="006156E7"/>
    <w:rsid w:val="006159DB"/>
    <w:rsid w:val="00615C6A"/>
    <w:rsid w:val="00615F72"/>
    <w:rsid w:val="00616168"/>
    <w:rsid w:val="00616173"/>
    <w:rsid w:val="00616206"/>
    <w:rsid w:val="006165B1"/>
    <w:rsid w:val="00616636"/>
    <w:rsid w:val="006166FD"/>
    <w:rsid w:val="00616875"/>
    <w:rsid w:val="00616929"/>
    <w:rsid w:val="00616C27"/>
    <w:rsid w:val="006170BE"/>
    <w:rsid w:val="00617162"/>
    <w:rsid w:val="00617256"/>
    <w:rsid w:val="00617668"/>
    <w:rsid w:val="006179C9"/>
    <w:rsid w:val="00617C47"/>
    <w:rsid w:val="00617DB3"/>
    <w:rsid w:val="006202D5"/>
    <w:rsid w:val="00620CD9"/>
    <w:rsid w:val="00620CFD"/>
    <w:rsid w:val="00620F49"/>
    <w:rsid w:val="0062142F"/>
    <w:rsid w:val="00621ACD"/>
    <w:rsid w:val="00621EB0"/>
    <w:rsid w:val="006227BE"/>
    <w:rsid w:val="006228BC"/>
    <w:rsid w:val="00622965"/>
    <w:rsid w:val="00622C93"/>
    <w:rsid w:val="0062338A"/>
    <w:rsid w:val="006233E5"/>
    <w:rsid w:val="006235A6"/>
    <w:rsid w:val="00623902"/>
    <w:rsid w:val="00623BE3"/>
    <w:rsid w:val="006246D1"/>
    <w:rsid w:val="00624760"/>
    <w:rsid w:val="00624A43"/>
    <w:rsid w:val="006252E8"/>
    <w:rsid w:val="0062598E"/>
    <w:rsid w:val="00625C9F"/>
    <w:rsid w:val="00625EA4"/>
    <w:rsid w:val="006260C6"/>
    <w:rsid w:val="006266D6"/>
    <w:rsid w:val="006269B7"/>
    <w:rsid w:val="006273ED"/>
    <w:rsid w:val="00627973"/>
    <w:rsid w:val="00627ECA"/>
    <w:rsid w:val="006302F8"/>
    <w:rsid w:val="00630330"/>
    <w:rsid w:val="006306AE"/>
    <w:rsid w:val="00630857"/>
    <w:rsid w:val="00630978"/>
    <w:rsid w:val="00630BAC"/>
    <w:rsid w:val="00630EEC"/>
    <w:rsid w:val="00631105"/>
    <w:rsid w:val="006314B7"/>
    <w:rsid w:val="006319BC"/>
    <w:rsid w:val="006319BE"/>
    <w:rsid w:val="00631BA8"/>
    <w:rsid w:val="00631FB1"/>
    <w:rsid w:val="00632237"/>
    <w:rsid w:val="00632768"/>
    <w:rsid w:val="006329F7"/>
    <w:rsid w:val="00632CF7"/>
    <w:rsid w:val="006330AF"/>
    <w:rsid w:val="00633379"/>
    <w:rsid w:val="006333E5"/>
    <w:rsid w:val="00633597"/>
    <w:rsid w:val="00633618"/>
    <w:rsid w:val="0063375C"/>
    <w:rsid w:val="0063380F"/>
    <w:rsid w:val="006338E1"/>
    <w:rsid w:val="00633A7D"/>
    <w:rsid w:val="00633B38"/>
    <w:rsid w:val="00633FC1"/>
    <w:rsid w:val="0063459B"/>
    <w:rsid w:val="00634AD7"/>
    <w:rsid w:val="00634C3B"/>
    <w:rsid w:val="006351B1"/>
    <w:rsid w:val="00635761"/>
    <w:rsid w:val="00635880"/>
    <w:rsid w:val="00635CBB"/>
    <w:rsid w:val="0063633C"/>
    <w:rsid w:val="006364DE"/>
    <w:rsid w:val="00636716"/>
    <w:rsid w:val="0063671D"/>
    <w:rsid w:val="00636C1E"/>
    <w:rsid w:val="00637328"/>
    <w:rsid w:val="006379BD"/>
    <w:rsid w:val="00637A5D"/>
    <w:rsid w:val="00637BC9"/>
    <w:rsid w:val="00637E32"/>
    <w:rsid w:val="00637EF3"/>
    <w:rsid w:val="00640563"/>
    <w:rsid w:val="00640E18"/>
    <w:rsid w:val="00640F25"/>
    <w:rsid w:val="00640F77"/>
    <w:rsid w:val="00641599"/>
    <w:rsid w:val="0064172A"/>
    <w:rsid w:val="00641FD0"/>
    <w:rsid w:val="006421A1"/>
    <w:rsid w:val="006425A8"/>
    <w:rsid w:val="00642971"/>
    <w:rsid w:val="00642B46"/>
    <w:rsid w:val="00642F03"/>
    <w:rsid w:val="00642F9C"/>
    <w:rsid w:val="006431C8"/>
    <w:rsid w:val="00643298"/>
    <w:rsid w:val="006432CE"/>
    <w:rsid w:val="006436E9"/>
    <w:rsid w:val="00643A34"/>
    <w:rsid w:val="00644091"/>
    <w:rsid w:val="006440F1"/>
    <w:rsid w:val="00644652"/>
    <w:rsid w:val="00644CCE"/>
    <w:rsid w:val="00644E3F"/>
    <w:rsid w:val="00644FE4"/>
    <w:rsid w:val="006457D3"/>
    <w:rsid w:val="006457D7"/>
    <w:rsid w:val="00646358"/>
    <w:rsid w:val="00646367"/>
    <w:rsid w:val="00646691"/>
    <w:rsid w:val="0064687F"/>
    <w:rsid w:val="00646A1C"/>
    <w:rsid w:val="006470D9"/>
    <w:rsid w:val="00647156"/>
    <w:rsid w:val="0064747B"/>
    <w:rsid w:val="00647529"/>
    <w:rsid w:val="006475A7"/>
    <w:rsid w:val="00650066"/>
    <w:rsid w:val="00650DF2"/>
    <w:rsid w:val="00650EE3"/>
    <w:rsid w:val="00651094"/>
    <w:rsid w:val="00651354"/>
    <w:rsid w:val="006518DB"/>
    <w:rsid w:val="00651A01"/>
    <w:rsid w:val="00651FA8"/>
    <w:rsid w:val="0065284E"/>
    <w:rsid w:val="006528FD"/>
    <w:rsid w:val="00652963"/>
    <w:rsid w:val="00652B6F"/>
    <w:rsid w:val="00652D70"/>
    <w:rsid w:val="00652D90"/>
    <w:rsid w:val="00652E20"/>
    <w:rsid w:val="0065374D"/>
    <w:rsid w:val="00653F5C"/>
    <w:rsid w:val="00653F63"/>
    <w:rsid w:val="00654784"/>
    <w:rsid w:val="00654ACD"/>
    <w:rsid w:val="00655593"/>
    <w:rsid w:val="006555D6"/>
    <w:rsid w:val="006557C5"/>
    <w:rsid w:val="00655B08"/>
    <w:rsid w:val="00655D5A"/>
    <w:rsid w:val="00656667"/>
    <w:rsid w:val="006567D2"/>
    <w:rsid w:val="00656979"/>
    <w:rsid w:val="00656A2D"/>
    <w:rsid w:val="00656B80"/>
    <w:rsid w:val="00657168"/>
    <w:rsid w:val="0065719D"/>
    <w:rsid w:val="00657621"/>
    <w:rsid w:val="006577D2"/>
    <w:rsid w:val="006578CB"/>
    <w:rsid w:val="0066000B"/>
    <w:rsid w:val="00660050"/>
    <w:rsid w:val="00660602"/>
    <w:rsid w:val="006606AA"/>
    <w:rsid w:val="006606EE"/>
    <w:rsid w:val="00660989"/>
    <w:rsid w:val="00660A31"/>
    <w:rsid w:val="00660B49"/>
    <w:rsid w:val="00660D1A"/>
    <w:rsid w:val="00660EF8"/>
    <w:rsid w:val="006611CB"/>
    <w:rsid w:val="00661263"/>
    <w:rsid w:val="00661302"/>
    <w:rsid w:val="00661317"/>
    <w:rsid w:val="0066139D"/>
    <w:rsid w:val="00661830"/>
    <w:rsid w:val="006618D8"/>
    <w:rsid w:val="00661B8D"/>
    <w:rsid w:val="00661BA9"/>
    <w:rsid w:val="00661FE8"/>
    <w:rsid w:val="00662060"/>
    <w:rsid w:val="00662A69"/>
    <w:rsid w:val="00662B6D"/>
    <w:rsid w:val="00662C88"/>
    <w:rsid w:val="00663051"/>
    <w:rsid w:val="0066351B"/>
    <w:rsid w:val="00663D26"/>
    <w:rsid w:val="00663D7B"/>
    <w:rsid w:val="00663DDE"/>
    <w:rsid w:val="00663F69"/>
    <w:rsid w:val="00664232"/>
    <w:rsid w:val="00664307"/>
    <w:rsid w:val="00664376"/>
    <w:rsid w:val="00664749"/>
    <w:rsid w:val="00664990"/>
    <w:rsid w:val="006649AC"/>
    <w:rsid w:val="00664A8B"/>
    <w:rsid w:val="00664E72"/>
    <w:rsid w:val="006650EB"/>
    <w:rsid w:val="0066520A"/>
    <w:rsid w:val="006654EB"/>
    <w:rsid w:val="006655B2"/>
    <w:rsid w:val="00665755"/>
    <w:rsid w:val="00665849"/>
    <w:rsid w:val="00665856"/>
    <w:rsid w:val="00665BDB"/>
    <w:rsid w:val="00666193"/>
    <w:rsid w:val="0066694F"/>
    <w:rsid w:val="00666DA3"/>
    <w:rsid w:val="006671A1"/>
    <w:rsid w:val="006679D3"/>
    <w:rsid w:val="00667A01"/>
    <w:rsid w:val="00667B15"/>
    <w:rsid w:val="006700F4"/>
    <w:rsid w:val="00670351"/>
    <w:rsid w:val="006703BA"/>
    <w:rsid w:val="006705B9"/>
    <w:rsid w:val="00670713"/>
    <w:rsid w:val="006709DB"/>
    <w:rsid w:val="00670B04"/>
    <w:rsid w:val="00670BED"/>
    <w:rsid w:val="00671087"/>
    <w:rsid w:val="0067141E"/>
    <w:rsid w:val="00671979"/>
    <w:rsid w:val="00671AE3"/>
    <w:rsid w:val="00671DB8"/>
    <w:rsid w:val="00671FF6"/>
    <w:rsid w:val="0067213F"/>
    <w:rsid w:val="006725A7"/>
    <w:rsid w:val="006725DB"/>
    <w:rsid w:val="006728BE"/>
    <w:rsid w:val="0067291F"/>
    <w:rsid w:val="00672F4A"/>
    <w:rsid w:val="00672F9D"/>
    <w:rsid w:val="00672FE4"/>
    <w:rsid w:val="0067323B"/>
    <w:rsid w:val="006735C5"/>
    <w:rsid w:val="006739D1"/>
    <w:rsid w:val="00673E86"/>
    <w:rsid w:val="00674083"/>
    <w:rsid w:val="00674832"/>
    <w:rsid w:val="006748BB"/>
    <w:rsid w:val="00674C8B"/>
    <w:rsid w:val="00675498"/>
    <w:rsid w:val="0067552E"/>
    <w:rsid w:val="006755B9"/>
    <w:rsid w:val="0067591A"/>
    <w:rsid w:val="0067595F"/>
    <w:rsid w:val="00675AAC"/>
    <w:rsid w:val="00676184"/>
    <w:rsid w:val="0067632D"/>
    <w:rsid w:val="00676807"/>
    <w:rsid w:val="0067699F"/>
    <w:rsid w:val="00676AC7"/>
    <w:rsid w:val="00676ECA"/>
    <w:rsid w:val="00676F46"/>
    <w:rsid w:val="006776D2"/>
    <w:rsid w:val="00677977"/>
    <w:rsid w:val="006779E6"/>
    <w:rsid w:val="0068004C"/>
    <w:rsid w:val="006801B5"/>
    <w:rsid w:val="006805A2"/>
    <w:rsid w:val="006811E8"/>
    <w:rsid w:val="00681354"/>
    <w:rsid w:val="00681815"/>
    <w:rsid w:val="00681886"/>
    <w:rsid w:val="00681934"/>
    <w:rsid w:val="00681ABE"/>
    <w:rsid w:val="00681BB9"/>
    <w:rsid w:val="00681E30"/>
    <w:rsid w:val="00682304"/>
    <w:rsid w:val="00682812"/>
    <w:rsid w:val="00682CC8"/>
    <w:rsid w:val="00683130"/>
    <w:rsid w:val="006832BC"/>
    <w:rsid w:val="0068340E"/>
    <w:rsid w:val="006834EC"/>
    <w:rsid w:val="006836B7"/>
    <w:rsid w:val="00683EF6"/>
    <w:rsid w:val="00684CE2"/>
    <w:rsid w:val="00684E5A"/>
    <w:rsid w:val="00685797"/>
    <w:rsid w:val="00685ABC"/>
    <w:rsid w:val="00685E6D"/>
    <w:rsid w:val="00686272"/>
    <w:rsid w:val="006867A2"/>
    <w:rsid w:val="0068693F"/>
    <w:rsid w:val="00686A2A"/>
    <w:rsid w:val="00687022"/>
    <w:rsid w:val="0068756D"/>
    <w:rsid w:val="00687C6D"/>
    <w:rsid w:val="0069008D"/>
    <w:rsid w:val="006900B6"/>
    <w:rsid w:val="006900D3"/>
    <w:rsid w:val="006900F1"/>
    <w:rsid w:val="006901FB"/>
    <w:rsid w:val="00690226"/>
    <w:rsid w:val="00690516"/>
    <w:rsid w:val="0069064A"/>
    <w:rsid w:val="00690A4E"/>
    <w:rsid w:val="00690AA6"/>
    <w:rsid w:val="00691003"/>
    <w:rsid w:val="00691270"/>
    <w:rsid w:val="006917E6"/>
    <w:rsid w:val="00691F2D"/>
    <w:rsid w:val="0069214E"/>
    <w:rsid w:val="00692578"/>
    <w:rsid w:val="006926AE"/>
    <w:rsid w:val="00692748"/>
    <w:rsid w:val="00692973"/>
    <w:rsid w:val="00692B26"/>
    <w:rsid w:val="0069356B"/>
    <w:rsid w:val="00693937"/>
    <w:rsid w:val="006939E8"/>
    <w:rsid w:val="00693B40"/>
    <w:rsid w:val="00693EB6"/>
    <w:rsid w:val="00694A60"/>
    <w:rsid w:val="00694CF7"/>
    <w:rsid w:val="00694D62"/>
    <w:rsid w:val="00694DE2"/>
    <w:rsid w:val="00694F6F"/>
    <w:rsid w:val="006951E4"/>
    <w:rsid w:val="006956E4"/>
    <w:rsid w:val="00695CD4"/>
    <w:rsid w:val="00695DD0"/>
    <w:rsid w:val="00696041"/>
    <w:rsid w:val="0069633F"/>
    <w:rsid w:val="006964C2"/>
    <w:rsid w:val="0069682C"/>
    <w:rsid w:val="00696AE8"/>
    <w:rsid w:val="00696CC0"/>
    <w:rsid w:val="00697019"/>
    <w:rsid w:val="0069760B"/>
    <w:rsid w:val="00697A3D"/>
    <w:rsid w:val="00697A3E"/>
    <w:rsid w:val="00697AEC"/>
    <w:rsid w:val="00697F00"/>
    <w:rsid w:val="006A0100"/>
    <w:rsid w:val="006A01E9"/>
    <w:rsid w:val="006A032A"/>
    <w:rsid w:val="006A07A1"/>
    <w:rsid w:val="006A099E"/>
    <w:rsid w:val="006A09D3"/>
    <w:rsid w:val="006A0DAD"/>
    <w:rsid w:val="006A207C"/>
    <w:rsid w:val="006A22D6"/>
    <w:rsid w:val="006A234B"/>
    <w:rsid w:val="006A2462"/>
    <w:rsid w:val="006A24DB"/>
    <w:rsid w:val="006A2D9B"/>
    <w:rsid w:val="006A2FE5"/>
    <w:rsid w:val="006A3033"/>
    <w:rsid w:val="006A31F7"/>
    <w:rsid w:val="006A32F8"/>
    <w:rsid w:val="006A35E7"/>
    <w:rsid w:val="006A3767"/>
    <w:rsid w:val="006A3BCF"/>
    <w:rsid w:val="006A3BFD"/>
    <w:rsid w:val="006A445F"/>
    <w:rsid w:val="006A4E1B"/>
    <w:rsid w:val="006A4E6B"/>
    <w:rsid w:val="006A54D8"/>
    <w:rsid w:val="006A57D0"/>
    <w:rsid w:val="006A5835"/>
    <w:rsid w:val="006A5953"/>
    <w:rsid w:val="006A5980"/>
    <w:rsid w:val="006A5ABF"/>
    <w:rsid w:val="006A5F2F"/>
    <w:rsid w:val="006A6570"/>
    <w:rsid w:val="006A66A0"/>
    <w:rsid w:val="006A68F0"/>
    <w:rsid w:val="006A6968"/>
    <w:rsid w:val="006A6B2A"/>
    <w:rsid w:val="006A6B4A"/>
    <w:rsid w:val="006A6B77"/>
    <w:rsid w:val="006A6D97"/>
    <w:rsid w:val="006A6E19"/>
    <w:rsid w:val="006A6E62"/>
    <w:rsid w:val="006A73D3"/>
    <w:rsid w:val="006A7855"/>
    <w:rsid w:val="006B02BF"/>
    <w:rsid w:val="006B03C0"/>
    <w:rsid w:val="006B0720"/>
    <w:rsid w:val="006B08DF"/>
    <w:rsid w:val="006B0C96"/>
    <w:rsid w:val="006B0F88"/>
    <w:rsid w:val="006B1087"/>
    <w:rsid w:val="006B1278"/>
    <w:rsid w:val="006B1858"/>
    <w:rsid w:val="006B1E03"/>
    <w:rsid w:val="006B1E0A"/>
    <w:rsid w:val="006B2150"/>
    <w:rsid w:val="006B25A9"/>
    <w:rsid w:val="006B2816"/>
    <w:rsid w:val="006B2AC0"/>
    <w:rsid w:val="006B2C7F"/>
    <w:rsid w:val="006B2E5C"/>
    <w:rsid w:val="006B338B"/>
    <w:rsid w:val="006B3463"/>
    <w:rsid w:val="006B34BE"/>
    <w:rsid w:val="006B3B31"/>
    <w:rsid w:val="006B4107"/>
    <w:rsid w:val="006B4138"/>
    <w:rsid w:val="006B41D1"/>
    <w:rsid w:val="006B45F0"/>
    <w:rsid w:val="006B46EF"/>
    <w:rsid w:val="006B4ECE"/>
    <w:rsid w:val="006B5756"/>
    <w:rsid w:val="006B5D29"/>
    <w:rsid w:val="006B5D9D"/>
    <w:rsid w:val="006B65A7"/>
    <w:rsid w:val="006B676C"/>
    <w:rsid w:val="006B6A88"/>
    <w:rsid w:val="006B6CD3"/>
    <w:rsid w:val="006B6DBD"/>
    <w:rsid w:val="006B6E40"/>
    <w:rsid w:val="006B7764"/>
    <w:rsid w:val="006B7839"/>
    <w:rsid w:val="006B788D"/>
    <w:rsid w:val="006B79BE"/>
    <w:rsid w:val="006B7A3E"/>
    <w:rsid w:val="006B7E35"/>
    <w:rsid w:val="006B7FBA"/>
    <w:rsid w:val="006C0221"/>
    <w:rsid w:val="006C0664"/>
    <w:rsid w:val="006C06BF"/>
    <w:rsid w:val="006C0914"/>
    <w:rsid w:val="006C0DA4"/>
    <w:rsid w:val="006C0FCA"/>
    <w:rsid w:val="006C10D3"/>
    <w:rsid w:val="006C1378"/>
    <w:rsid w:val="006C13DE"/>
    <w:rsid w:val="006C1AD6"/>
    <w:rsid w:val="006C1B1E"/>
    <w:rsid w:val="006C1BA3"/>
    <w:rsid w:val="006C1F06"/>
    <w:rsid w:val="006C1F56"/>
    <w:rsid w:val="006C2326"/>
    <w:rsid w:val="006C30FE"/>
    <w:rsid w:val="006C32C7"/>
    <w:rsid w:val="006C3EB9"/>
    <w:rsid w:val="006C41DB"/>
    <w:rsid w:val="006C42A6"/>
    <w:rsid w:val="006C4364"/>
    <w:rsid w:val="006C4D3D"/>
    <w:rsid w:val="006C506E"/>
    <w:rsid w:val="006C5350"/>
    <w:rsid w:val="006C575B"/>
    <w:rsid w:val="006C5D1B"/>
    <w:rsid w:val="006C65EC"/>
    <w:rsid w:val="006C731E"/>
    <w:rsid w:val="006C73F8"/>
    <w:rsid w:val="006C79F4"/>
    <w:rsid w:val="006C7B15"/>
    <w:rsid w:val="006C7E77"/>
    <w:rsid w:val="006D0535"/>
    <w:rsid w:val="006D07C5"/>
    <w:rsid w:val="006D0960"/>
    <w:rsid w:val="006D0B9F"/>
    <w:rsid w:val="006D0FCF"/>
    <w:rsid w:val="006D13F3"/>
    <w:rsid w:val="006D179E"/>
    <w:rsid w:val="006D1AD5"/>
    <w:rsid w:val="006D1E3C"/>
    <w:rsid w:val="006D203E"/>
    <w:rsid w:val="006D20E4"/>
    <w:rsid w:val="006D21E5"/>
    <w:rsid w:val="006D22A9"/>
    <w:rsid w:val="006D251D"/>
    <w:rsid w:val="006D253C"/>
    <w:rsid w:val="006D2703"/>
    <w:rsid w:val="006D27BC"/>
    <w:rsid w:val="006D2DF9"/>
    <w:rsid w:val="006D3129"/>
    <w:rsid w:val="006D372D"/>
    <w:rsid w:val="006D3B17"/>
    <w:rsid w:val="006D3EF1"/>
    <w:rsid w:val="006D41D2"/>
    <w:rsid w:val="006D4225"/>
    <w:rsid w:val="006D44BB"/>
    <w:rsid w:val="006D4525"/>
    <w:rsid w:val="006D4E0B"/>
    <w:rsid w:val="006D5201"/>
    <w:rsid w:val="006D5567"/>
    <w:rsid w:val="006D5818"/>
    <w:rsid w:val="006D5819"/>
    <w:rsid w:val="006D59E1"/>
    <w:rsid w:val="006D5A51"/>
    <w:rsid w:val="006D60F9"/>
    <w:rsid w:val="006D61C9"/>
    <w:rsid w:val="006D695D"/>
    <w:rsid w:val="006D6E4B"/>
    <w:rsid w:val="006D7198"/>
    <w:rsid w:val="006D75BF"/>
    <w:rsid w:val="006D79AA"/>
    <w:rsid w:val="006D7AF4"/>
    <w:rsid w:val="006E036A"/>
    <w:rsid w:val="006E062F"/>
    <w:rsid w:val="006E0E0D"/>
    <w:rsid w:val="006E0E27"/>
    <w:rsid w:val="006E0EA4"/>
    <w:rsid w:val="006E10F3"/>
    <w:rsid w:val="006E1145"/>
    <w:rsid w:val="006E12B4"/>
    <w:rsid w:val="006E1303"/>
    <w:rsid w:val="006E1D81"/>
    <w:rsid w:val="006E2128"/>
    <w:rsid w:val="006E271F"/>
    <w:rsid w:val="006E27F9"/>
    <w:rsid w:val="006E2843"/>
    <w:rsid w:val="006E2940"/>
    <w:rsid w:val="006E2AAC"/>
    <w:rsid w:val="006E2ABA"/>
    <w:rsid w:val="006E2E4C"/>
    <w:rsid w:val="006E2EB9"/>
    <w:rsid w:val="006E2F1E"/>
    <w:rsid w:val="006E33FA"/>
    <w:rsid w:val="006E3938"/>
    <w:rsid w:val="006E3BB5"/>
    <w:rsid w:val="006E3C6B"/>
    <w:rsid w:val="006E447C"/>
    <w:rsid w:val="006E44B0"/>
    <w:rsid w:val="006E470E"/>
    <w:rsid w:val="006E476A"/>
    <w:rsid w:val="006E4887"/>
    <w:rsid w:val="006E48EF"/>
    <w:rsid w:val="006E4906"/>
    <w:rsid w:val="006E4BF2"/>
    <w:rsid w:val="006E4BFD"/>
    <w:rsid w:val="006E4EBD"/>
    <w:rsid w:val="006E500E"/>
    <w:rsid w:val="006E572B"/>
    <w:rsid w:val="006E5E34"/>
    <w:rsid w:val="006E6147"/>
    <w:rsid w:val="006E634C"/>
    <w:rsid w:val="006E63E7"/>
    <w:rsid w:val="006E666F"/>
    <w:rsid w:val="006E66AC"/>
    <w:rsid w:val="006E69D6"/>
    <w:rsid w:val="006E6FCE"/>
    <w:rsid w:val="006E7222"/>
    <w:rsid w:val="006E72DE"/>
    <w:rsid w:val="006E7324"/>
    <w:rsid w:val="006E78C2"/>
    <w:rsid w:val="006E7907"/>
    <w:rsid w:val="006F0A6D"/>
    <w:rsid w:val="006F0C01"/>
    <w:rsid w:val="006F0E10"/>
    <w:rsid w:val="006F132D"/>
    <w:rsid w:val="006F149F"/>
    <w:rsid w:val="006F17F7"/>
    <w:rsid w:val="006F1933"/>
    <w:rsid w:val="006F1D40"/>
    <w:rsid w:val="006F2188"/>
    <w:rsid w:val="006F224E"/>
    <w:rsid w:val="006F2546"/>
    <w:rsid w:val="006F25E5"/>
    <w:rsid w:val="006F28E7"/>
    <w:rsid w:val="006F29E3"/>
    <w:rsid w:val="006F33F9"/>
    <w:rsid w:val="006F3508"/>
    <w:rsid w:val="006F3578"/>
    <w:rsid w:val="006F37B3"/>
    <w:rsid w:val="006F3A36"/>
    <w:rsid w:val="006F3C97"/>
    <w:rsid w:val="006F40D2"/>
    <w:rsid w:val="006F44C3"/>
    <w:rsid w:val="006F487F"/>
    <w:rsid w:val="006F4881"/>
    <w:rsid w:val="006F4C7C"/>
    <w:rsid w:val="006F57C5"/>
    <w:rsid w:val="006F58EE"/>
    <w:rsid w:val="006F59ED"/>
    <w:rsid w:val="006F5B85"/>
    <w:rsid w:val="006F65FF"/>
    <w:rsid w:val="006F679F"/>
    <w:rsid w:val="006F6E6F"/>
    <w:rsid w:val="006F722D"/>
    <w:rsid w:val="006F73DB"/>
    <w:rsid w:val="006F75E2"/>
    <w:rsid w:val="006F775D"/>
    <w:rsid w:val="006F7879"/>
    <w:rsid w:val="006F7B20"/>
    <w:rsid w:val="006F7ED9"/>
    <w:rsid w:val="007003DC"/>
    <w:rsid w:val="007012D8"/>
    <w:rsid w:val="007018D4"/>
    <w:rsid w:val="00701D81"/>
    <w:rsid w:val="007020D5"/>
    <w:rsid w:val="007021D2"/>
    <w:rsid w:val="00702707"/>
    <w:rsid w:val="00702B77"/>
    <w:rsid w:val="00702D51"/>
    <w:rsid w:val="00702D7A"/>
    <w:rsid w:val="00702F4B"/>
    <w:rsid w:val="007030F2"/>
    <w:rsid w:val="007035C6"/>
    <w:rsid w:val="007038CA"/>
    <w:rsid w:val="00703910"/>
    <w:rsid w:val="00703D9E"/>
    <w:rsid w:val="00703E35"/>
    <w:rsid w:val="0070417F"/>
    <w:rsid w:val="00704774"/>
    <w:rsid w:val="00704783"/>
    <w:rsid w:val="00704BD5"/>
    <w:rsid w:val="00704D49"/>
    <w:rsid w:val="00704E08"/>
    <w:rsid w:val="0070507E"/>
    <w:rsid w:val="0070535D"/>
    <w:rsid w:val="007055A7"/>
    <w:rsid w:val="0070565C"/>
    <w:rsid w:val="007059F9"/>
    <w:rsid w:val="00705D60"/>
    <w:rsid w:val="00706299"/>
    <w:rsid w:val="0070644D"/>
    <w:rsid w:val="00706867"/>
    <w:rsid w:val="00706A93"/>
    <w:rsid w:val="00706B9D"/>
    <w:rsid w:val="00706C75"/>
    <w:rsid w:val="00706C9C"/>
    <w:rsid w:val="00706D3D"/>
    <w:rsid w:val="00706D93"/>
    <w:rsid w:val="00707237"/>
    <w:rsid w:val="007076AF"/>
    <w:rsid w:val="00707966"/>
    <w:rsid w:val="00707FCE"/>
    <w:rsid w:val="007103BC"/>
    <w:rsid w:val="0071041C"/>
    <w:rsid w:val="007105C9"/>
    <w:rsid w:val="007106F7"/>
    <w:rsid w:val="00710878"/>
    <w:rsid w:val="00710AF8"/>
    <w:rsid w:val="00710E4D"/>
    <w:rsid w:val="00711E62"/>
    <w:rsid w:val="00712142"/>
    <w:rsid w:val="007122DC"/>
    <w:rsid w:val="007123AB"/>
    <w:rsid w:val="007125E9"/>
    <w:rsid w:val="007128B2"/>
    <w:rsid w:val="00712929"/>
    <w:rsid w:val="00712AE8"/>
    <w:rsid w:val="00712B07"/>
    <w:rsid w:val="00712CA1"/>
    <w:rsid w:val="00712D41"/>
    <w:rsid w:val="007130A8"/>
    <w:rsid w:val="007130C9"/>
    <w:rsid w:val="007132FE"/>
    <w:rsid w:val="007133F8"/>
    <w:rsid w:val="007134AF"/>
    <w:rsid w:val="0071374D"/>
    <w:rsid w:val="0071399C"/>
    <w:rsid w:val="00713B49"/>
    <w:rsid w:val="00713EF1"/>
    <w:rsid w:val="007142DD"/>
    <w:rsid w:val="0071445C"/>
    <w:rsid w:val="00714499"/>
    <w:rsid w:val="007147EE"/>
    <w:rsid w:val="0071488B"/>
    <w:rsid w:val="00714A0F"/>
    <w:rsid w:val="007154A3"/>
    <w:rsid w:val="0071553F"/>
    <w:rsid w:val="0071579B"/>
    <w:rsid w:val="00715823"/>
    <w:rsid w:val="0071587B"/>
    <w:rsid w:val="0071592D"/>
    <w:rsid w:val="00715C58"/>
    <w:rsid w:val="00715C70"/>
    <w:rsid w:val="00715D70"/>
    <w:rsid w:val="00715F43"/>
    <w:rsid w:val="007161D2"/>
    <w:rsid w:val="0071652A"/>
    <w:rsid w:val="00716C7B"/>
    <w:rsid w:val="0071719F"/>
    <w:rsid w:val="00717204"/>
    <w:rsid w:val="00717509"/>
    <w:rsid w:val="00717971"/>
    <w:rsid w:val="00717D99"/>
    <w:rsid w:val="00717E89"/>
    <w:rsid w:val="00720372"/>
    <w:rsid w:val="00720930"/>
    <w:rsid w:val="00720A85"/>
    <w:rsid w:val="00720FC5"/>
    <w:rsid w:val="0072127A"/>
    <w:rsid w:val="00721464"/>
    <w:rsid w:val="00721713"/>
    <w:rsid w:val="007219B0"/>
    <w:rsid w:val="00721E38"/>
    <w:rsid w:val="00721EAE"/>
    <w:rsid w:val="00721F88"/>
    <w:rsid w:val="0072257A"/>
    <w:rsid w:val="00722A9A"/>
    <w:rsid w:val="00722C7A"/>
    <w:rsid w:val="00722DF1"/>
    <w:rsid w:val="00722E7F"/>
    <w:rsid w:val="00722FE2"/>
    <w:rsid w:val="00723C2C"/>
    <w:rsid w:val="0072403E"/>
    <w:rsid w:val="0072427C"/>
    <w:rsid w:val="00724438"/>
    <w:rsid w:val="0072466B"/>
    <w:rsid w:val="007246B2"/>
    <w:rsid w:val="00724B87"/>
    <w:rsid w:val="00724D08"/>
    <w:rsid w:val="00725381"/>
    <w:rsid w:val="00725C5E"/>
    <w:rsid w:val="00725D8B"/>
    <w:rsid w:val="00725F90"/>
    <w:rsid w:val="007260EE"/>
    <w:rsid w:val="007265F6"/>
    <w:rsid w:val="00726722"/>
    <w:rsid w:val="007267B2"/>
    <w:rsid w:val="00726A45"/>
    <w:rsid w:val="00726DA4"/>
    <w:rsid w:val="00727028"/>
    <w:rsid w:val="00727048"/>
    <w:rsid w:val="00727346"/>
    <w:rsid w:val="007274A4"/>
    <w:rsid w:val="00727903"/>
    <w:rsid w:val="00727BAC"/>
    <w:rsid w:val="00727CC3"/>
    <w:rsid w:val="00727CE4"/>
    <w:rsid w:val="00727D17"/>
    <w:rsid w:val="00727D39"/>
    <w:rsid w:val="00727D43"/>
    <w:rsid w:val="00727D64"/>
    <w:rsid w:val="0073039C"/>
    <w:rsid w:val="007303D8"/>
    <w:rsid w:val="007303DD"/>
    <w:rsid w:val="00730661"/>
    <w:rsid w:val="007306AD"/>
    <w:rsid w:val="007309A3"/>
    <w:rsid w:val="0073113C"/>
    <w:rsid w:val="00731687"/>
    <w:rsid w:val="00731B34"/>
    <w:rsid w:val="00731CCC"/>
    <w:rsid w:val="00731D31"/>
    <w:rsid w:val="00732032"/>
    <w:rsid w:val="00732536"/>
    <w:rsid w:val="0073265B"/>
    <w:rsid w:val="0073276F"/>
    <w:rsid w:val="00732898"/>
    <w:rsid w:val="007329A3"/>
    <w:rsid w:val="00732DD3"/>
    <w:rsid w:val="00732F38"/>
    <w:rsid w:val="00733042"/>
    <w:rsid w:val="0073344B"/>
    <w:rsid w:val="00733B9A"/>
    <w:rsid w:val="00733D2F"/>
    <w:rsid w:val="0073416B"/>
    <w:rsid w:val="0073458B"/>
    <w:rsid w:val="007346BD"/>
    <w:rsid w:val="00734779"/>
    <w:rsid w:val="00734813"/>
    <w:rsid w:val="00734872"/>
    <w:rsid w:val="00734C53"/>
    <w:rsid w:val="007350B9"/>
    <w:rsid w:val="007353E1"/>
    <w:rsid w:val="007353E4"/>
    <w:rsid w:val="00735654"/>
    <w:rsid w:val="007356CE"/>
    <w:rsid w:val="00735827"/>
    <w:rsid w:val="0073601B"/>
    <w:rsid w:val="0073604D"/>
    <w:rsid w:val="00736074"/>
    <w:rsid w:val="007364A5"/>
    <w:rsid w:val="00736AC0"/>
    <w:rsid w:val="00736BC3"/>
    <w:rsid w:val="00736D30"/>
    <w:rsid w:val="0073722F"/>
    <w:rsid w:val="0073740F"/>
    <w:rsid w:val="0073767E"/>
    <w:rsid w:val="007377D2"/>
    <w:rsid w:val="00740945"/>
    <w:rsid w:val="007411FA"/>
    <w:rsid w:val="00741374"/>
    <w:rsid w:val="0074166F"/>
    <w:rsid w:val="00741A3E"/>
    <w:rsid w:val="00741B49"/>
    <w:rsid w:val="00741F3D"/>
    <w:rsid w:val="00742024"/>
    <w:rsid w:val="007421E0"/>
    <w:rsid w:val="00742CEA"/>
    <w:rsid w:val="00742F9C"/>
    <w:rsid w:val="00743217"/>
    <w:rsid w:val="007439C3"/>
    <w:rsid w:val="00743EB0"/>
    <w:rsid w:val="00744998"/>
    <w:rsid w:val="00744BE9"/>
    <w:rsid w:val="00744BF0"/>
    <w:rsid w:val="00744C48"/>
    <w:rsid w:val="007450D3"/>
    <w:rsid w:val="00745185"/>
    <w:rsid w:val="00745526"/>
    <w:rsid w:val="00745808"/>
    <w:rsid w:val="00745A19"/>
    <w:rsid w:val="00745AFF"/>
    <w:rsid w:val="00745B83"/>
    <w:rsid w:val="00745CCC"/>
    <w:rsid w:val="00745E23"/>
    <w:rsid w:val="00745EBD"/>
    <w:rsid w:val="007460B5"/>
    <w:rsid w:val="0074621F"/>
    <w:rsid w:val="007462FF"/>
    <w:rsid w:val="00746EA8"/>
    <w:rsid w:val="00747889"/>
    <w:rsid w:val="007510E2"/>
    <w:rsid w:val="0075129E"/>
    <w:rsid w:val="00751503"/>
    <w:rsid w:val="00751E6F"/>
    <w:rsid w:val="00751FBB"/>
    <w:rsid w:val="0075214C"/>
    <w:rsid w:val="00752295"/>
    <w:rsid w:val="007524B4"/>
    <w:rsid w:val="007525FC"/>
    <w:rsid w:val="00752A7C"/>
    <w:rsid w:val="00752D91"/>
    <w:rsid w:val="00753147"/>
    <w:rsid w:val="00753184"/>
    <w:rsid w:val="007533C8"/>
    <w:rsid w:val="007533F4"/>
    <w:rsid w:val="0075343C"/>
    <w:rsid w:val="007538D8"/>
    <w:rsid w:val="00753C1F"/>
    <w:rsid w:val="0075452A"/>
    <w:rsid w:val="00754846"/>
    <w:rsid w:val="00754CAB"/>
    <w:rsid w:val="00754E8E"/>
    <w:rsid w:val="00755055"/>
    <w:rsid w:val="007551C9"/>
    <w:rsid w:val="00755359"/>
    <w:rsid w:val="00755B4E"/>
    <w:rsid w:val="00755D3A"/>
    <w:rsid w:val="007560B9"/>
    <w:rsid w:val="0075642C"/>
    <w:rsid w:val="0075656D"/>
    <w:rsid w:val="007567E4"/>
    <w:rsid w:val="007573F4"/>
    <w:rsid w:val="00757826"/>
    <w:rsid w:val="00757867"/>
    <w:rsid w:val="007601EB"/>
    <w:rsid w:val="007602CC"/>
    <w:rsid w:val="0076042D"/>
    <w:rsid w:val="00760653"/>
    <w:rsid w:val="0076069D"/>
    <w:rsid w:val="007606B6"/>
    <w:rsid w:val="00760911"/>
    <w:rsid w:val="00760A52"/>
    <w:rsid w:val="00760E32"/>
    <w:rsid w:val="00761335"/>
    <w:rsid w:val="00761349"/>
    <w:rsid w:val="0076189D"/>
    <w:rsid w:val="00761983"/>
    <w:rsid w:val="00761C67"/>
    <w:rsid w:val="00762AD0"/>
    <w:rsid w:val="00762B04"/>
    <w:rsid w:val="0076325E"/>
    <w:rsid w:val="00763388"/>
    <w:rsid w:val="00763870"/>
    <w:rsid w:val="00763B83"/>
    <w:rsid w:val="0076409F"/>
    <w:rsid w:val="00764733"/>
    <w:rsid w:val="00764792"/>
    <w:rsid w:val="00764D70"/>
    <w:rsid w:val="00764ED1"/>
    <w:rsid w:val="007651AB"/>
    <w:rsid w:val="007653CF"/>
    <w:rsid w:val="0076551B"/>
    <w:rsid w:val="00765784"/>
    <w:rsid w:val="007658AB"/>
    <w:rsid w:val="007658B7"/>
    <w:rsid w:val="00765AC9"/>
    <w:rsid w:val="00765B5E"/>
    <w:rsid w:val="00765ED4"/>
    <w:rsid w:val="0076604F"/>
    <w:rsid w:val="00766050"/>
    <w:rsid w:val="00766853"/>
    <w:rsid w:val="00767BAA"/>
    <w:rsid w:val="00767F3B"/>
    <w:rsid w:val="00770086"/>
    <w:rsid w:val="007701CD"/>
    <w:rsid w:val="00770472"/>
    <w:rsid w:val="007705F3"/>
    <w:rsid w:val="00770AE9"/>
    <w:rsid w:val="00770B51"/>
    <w:rsid w:val="00770E3E"/>
    <w:rsid w:val="00771019"/>
    <w:rsid w:val="00771333"/>
    <w:rsid w:val="007713B1"/>
    <w:rsid w:val="007715EF"/>
    <w:rsid w:val="00771607"/>
    <w:rsid w:val="0077165E"/>
    <w:rsid w:val="0077179B"/>
    <w:rsid w:val="00771BB9"/>
    <w:rsid w:val="00771EC9"/>
    <w:rsid w:val="00771FA8"/>
    <w:rsid w:val="0077212C"/>
    <w:rsid w:val="0077250D"/>
    <w:rsid w:val="007728E7"/>
    <w:rsid w:val="00772B7F"/>
    <w:rsid w:val="00772D62"/>
    <w:rsid w:val="0077301A"/>
    <w:rsid w:val="0077322C"/>
    <w:rsid w:val="007733A0"/>
    <w:rsid w:val="007738C3"/>
    <w:rsid w:val="007738C7"/>
    <w:rsid w:val="0077399C"/>
    <w:rsid w:val="00773DC5"/>
    <w:rsid w:val="00774109"/>
    <w:rsid w:val="00774424"/>
    <w:rsid w:val="00774630"/>
    <w:rsid w:val="007747A6"/>
    <w:rsid w:val="00774D96"/>
    <w:rsid w:val="00774FE5"/>
    <w:rsid w:val="00775272"/>
    <w:rsid w:val="00775B2D"/>
    <w:rsid w:val="00775D51"/>
    <w:rsid w:val="00775E31"/>
    <w:rsid w:val="00775E5F"/>
    <w:rsid w:val="00776155"/>
    <w:rsid w:val="007761DC"/>
    <w:rsid w:val="00776369"/>
    <w:rsid w:val="00776740"/>
    <w:rsid w:val="00776C1E"/>
    <w:rsid w:val="0077702A"/>
    <w:rsid w:val="007777D9"/>
    <w:rsid w:val="007779DC"/>
    <w:rsid w:val="00777C44"/>
    <w:rsid w:val="00777F8A"/>
    <w:rsid w:val="00780159"/>
    <w:rsid w:val="007803C4"/>
    <w:rsid w:val="00780986"/>
    <w:rsid w:val="00780A8D"/>
    <w:rsid w:val="00780BB3"/>
    <w:rsid w:val="00781046"/>
    <w:rsid w:val="00781104"/>
    <w:rsid w:val="0078197B"/>
    <w:rsid w:val="00781A3F"/>
    <w:rsid w:val="00781B05"/>
    <w:rsid w:val="00781F25"/>
    <w:rsid w:val="007820DC"/>
    <w:rsid w:val="00782105"/>
    <w:rsid w:val="007821C8"/>
    <w:rsid w:val="0078229E"/>
    <w:rsid w:val="007824D7"/>
    <w:rsid w:val="007825FC"/>
    <w:rsid w:val="007829BB"/>
    <w:rsid w:val="00782A42"/>
    <w:rsid w:val="00782B65"/>
    <w:rsid w:val="00782C50"/>
    <w:rsid w:val="00782DD3"/>
    <w:rsid w:val="0078319B"/>
    <w:rsid w:val="0078335E"/>
    <w:rsid w:val="0078381D"/>
    <w:rsid w:val="00783A3E"/>
    <w:rsid w:val="0078410B"/>
    <w:rsid w:val="00784490"/>
    <w:rsid w:val="0078455C"/>
    <w:rsid w:val="00784B14"/>
    <w:rsid w:val="00784C47"/>
    <w:rsid w:val="00784F8E"/>
    <w:rsid w:val="00785570"/>
    <w:rsid w:val="0078566D"/>
    <w:rsid w:val="00785ABA"/>
    <w:rsid w:val="00785B0C"/>
    <w:rsid w:val="00785EBD"/>
    <w:rsid w:val="007863F2"/>
    <w:rsid w:val="00786866"/>
    <w:rsid w:val="007868E0"/>
    <w:rsid w:val="00786A2F"/>
    <w:rsid w:val="00786AD0"/>
    <w:rsid w:val="00786C56"/>
    <w:rsid w:val="00786F4A"/>
    <w:rsid w:val="00787071"/>
    <w:rsid w:val="0078728D"/>
    <w:rsid w:val="007874AC"/>
    <w:rsid w:val="00787672"/>
    <w:rsid w:val="00787958"/>
    <w:rsid w:val="00787E89"/>
    <w:rsid w:val="00787F3F"/>
    <w:rsid w:val="00787F94"/>
    <w:rsid w:val="0079039F"/>
    <w:rsid w:val="007904B1"/>
    <w:rsid w:val="00790577"/>
    <w:rsid w:val="0079072C"/>
    <w:rsid w:val="007907E4"/>
    <w:rsid w:val="00790EDC"/>
    <w:rsid w:val="0079127A"/>
    <w:rsid w:val="0079133B"/>
    <w:rsid w:val="007913D8"/>
    <w:rsid w:val="007915FC"/>
    <w:rsid w:val="0079163F"/>
    <w:rsid w:val="00791A68"/>
    <w:rsid w:val="00791B70"/>
    <w:rsid w:val="00791D57"/>
    <w:rsid w:val="00791EC2"/>
    <w:rsid w:val="00791FF8"/>
    <w:rsid w:val="00792054"/>
    <w:rsid w:val="0079219B"/>
    <w:rsid w:val="007925E5"/>
    <w:rsid w:val="00792613"/>
    <w:rsid w:val="00792687"/>
    <w:rsid w:val="007926A3"/>
    <w:rsid w:val="00792A5C"/>
    <w:rsid w:val="00792C21"/>
    <w:rsid w:val="0079306B"/>
    <w:rsid w:val="00793504"/>
    <w:rsid w:val="007935B9"/>
    <w:rsid w:val="00793897"/>
    <w:rsid w:val="0079392D"/>
    <w:rsid w:val="00793AD5"/>
    <w:rsid w:val="00794029"/>
    <w:rsid w:val="007942CB"/>
    <w:rsid w:val="00794313"/>
    <w:rsid w:val="007943E6"/>
    <w:rsid w:val="00794718"/>
    <w:rsid w:val="007948B8"/>
    <w:rsid w:val="00794A16"/>
    <w:rsid w:val="00795720"/>
    <w:rsid w:val="007957AF"/>
    <w:rsid w:val="00795D0B"/>
    <w:rsid w:val="00796833"/>
    <w:rsid w:val="007969B3"/>
    <w:rsid w:val="00796E75"/>
    <w:rsid w:val="00797747"/>
    <w:rsid w:val="00797FF5"/>
    <w:rsid w:val="007A041F"/>
    <w:rsid w:val="007A0F5E"/>
    <w:rsid w:val="007A1096"/>
    <w:rsid w:val="007A10AD"/>
    <w:rsid w:val="007A1132"/>
    <w:rsid w:val="007A16A5"/>
    <w:rsid w:val="007A1866"/>
    <w:rsid w:val="007A1CB4"/>
    <w:rsid w:val="007A2992"/>
    <w:rsid w:val="007A2C2D"/>
    <w:rsid w:val="007A2E99"/>
    <w:rsid w:val="007A30F1"/>
    <w:rsid w:val="007A36AD"/>
    <w:rsid w:val="007A3CAF"/>
    <w:rsid w:val="007A403F"/>
    <w:rsid w:val="007A4286"/>
    <w:rsid w:val="007A4458"/>
    <w:rsid w:val="007A47B0"/>
    <w:rsid w:val="007A49AA"/>
    <w:rsid w:val="007A49DF"/>
    <w:rsid w:val="007A4C0F"/>
    <w:rsid w:val="007A530E"/>
    <w:rsid w:val="007A550D"/>
    <w:rsid w:val="007A55F4"/>
    <w:rsid w:val="007A56B9"/>
    <w:rsid w:val="007A5963"/>
    <w:rsid w:val="007A5AA4"/>
    <w:rsid w:val="007A5B93"/>
    <w:rsid w:val="007A63F1"/>
    <w:rsid w:val="007A6423"/>
    <w:rsid w:val="007A656D"/>
    <w:rsid w:val="007A6C84"/>
    <w:rsid w:val="007A6FD8"/>
    <w:rsid w:val="007A75D0"/>
    <w:rsid w:val="007A76BE"/>
    <w:rsid w:val="007A7A91"/>
    <w:rsid w:val="007A7C11"/>
    <w:rsid w:val="007A7E08"/>
    <w:rsid w:val="007A7FC7"/>
    <w:rsid w:val="007B0359"/>
    <w:rsid w:val="007B0450"/>
    <w:rsid w:val="007B04EA"/>
    <w:rsid w:val="007B06E6"/>
    <w:rsid w:val="007B14AB"/>
    <w:rsid w:val="007B1516"/>
    <w:rsid w:val="007B1608"/>
    <w:rsid w:val="007B1793"/>
    <w:rsid w:val="007B1DB1"/>
    <w:rsid w:val="007B2250"/>
    <w:rsid w:val="007B22B4"/>
    <w:rsid w:val="007B240E"/>
    <w:rsid w:val="007B28EF"/>
    <w:rsid w:val="007B30B4"/>
    <w:rsid w:val="007B30E0"/>
    <w:rsid w:val="007B3142"/>
    <w:rsid w:val="007B34D2"/>
    <w:rsid w:val="007B35FC"/>
    <w:rsid w:val="007B3741"/>
    <w:rsid w:val="007B3CB6"/>
    <w:rsid w:val="007B3DA0"/>
    <w:rsid w:val="007B3ED2"/>
    <w:rsid w:val="007B418E"/>
    <w:rsid w:val="007B427A"/>
    <w:rsid w:val="007B452E"/>
    <w:rsid w:val="007B48D3"/>
    <w:rsid w:val="007B4FF1"/>
    <w:rsid w:val="007B5050"/>
    <w:rsid w:val="007B593A"/>
    <w:rsid w:val="007B59A8"/>
    <w:rsid w:val="007B5B32"/>
    <w:rsid w:val="007B5C64"/>
    <w:rsid w:val="007B619D"/>
    <w:rsid w:val="007B62E2"/>
    <w:rsid w:val="007B6664"/>
    <w:rsid w:val="007B66F2"/>
    <w:rsid w:val="007B68AE"/>
    <w:rsid w:val="007B6A09"/>
    <w:rsid w:val="007B6AEF"/>
    <w:rsid w:val="007B6DAE"/>
    <w:rsid w:val="007B6E43"/>
    <w:rsid w:val="007B6F4E"/>
    <w:rsid w:val="007B703F"/>
    <w:rsid w:val="007B71E1"/>
    <w:rsid w:val="007B7276"/>
    <w:rsid w:val="007B748E"/>
    <w:rsid w:val="007B75A6"/>
    <w:rsid w:val="007B75D0"/>
    <w:rsid w:val="007B7974"/>
    <w:rsid w:val="007B79D9"/>
    <w:rsid w:val="007B7BD4"/>
    <w:rsid w:val="007B7ED2"/>
    <w:rsid w:val="007B7F97"/>
    <w:rsid w:val="007C01E7"/>
    <w:rsid w:val="007C0984"/>
    <w:rsid w:val="007C0F87"/>
    <w:rsid w:val="007C121B"/>
    <w:rsid w:val="007C1270"/>
    <w:rsid w:val="007C1624"/>
    <w:rsid w:val="007C162A"/>
    <w:rsid w:val="007C1A59"/>
    <w:rsid w:val="007C1A94"/>
    <w:rsid w:val="007C1FA0"/>
    <w:rsid w:val="007C2094"/>
    <w:rsid w:val="007C2834"/>
    <w:rsid w:val="007C32CA"/>
    <w:rsid w:val="007C3667"/>
    <w:rsid w:val="007C399C"/>
    <w:rsid w:val="007C3AD0"/>
    <w:rsid w:val="007C3DBD"/>
    <w:rsid w:val="007C3FDF"/>
    <w:rsid w:val="007C4011"/>
    <w:rsid w:val="007C427D"/>
    <w:rsid w:val="007C4DA3"/>
    <w:rsid w:val="007C4FF1"/>
    <w:rsid w:val="007C5556"/>
    <w:rsid w:val="007C55E1"/>
    <w:rsid w:val="007C5732"/>
    <w:rsid w:val="007C5784"/>
    <w:rsid w:val="007C5D3D"/>
    <w:rsid w:val="007C60DD"/>
    <w:rsid w:val="007C60E4"/>
    <w:rsid w:val="007C6145"/>
    <w:rsid w:val="007C68DB"/>
    <w:rsid w:val="007C6935"/>
    <w:rsid w:val="007C6EA0"/>
    <w:rsid w:val="007C6EE0"/>
    <w:rsid w:val="007C7526"/>
    <w:rsid w:val="007C75C8"/>
    <w:rsid w:val="007C7D4F"/>
    <w:rsid w:val="007C7D6C"/>
    <w:rsid w:val="007C7D96"/>
    <w:rsid w:val="007C7F16"/>
    <w:rsid w:val="007D0273"/>
    <w:rsid w:val="007D0ADD"/>
    <w:rsid w:val="007D0F02"/>
    <w:rsid w:val="007D1284"/>
    <w:rsid w:val="007D1762"/>
    <w:rsid w:val="007D1782"/>
    <w:rsid w:val="007D18DE"/>
    <w:rsid w:val="007D1923"/>
    <w:rsid w:val="007D1E5B"/>
    <w:rsid w:val="007D1F3F"/>
    <w:rsid w:val="007D2512"/>
    <w:rsid w:val="007D2CED"/>
    <w:rsid w:val="007D3102"/>
    <w:rsid w:val="007D34EC"/>
    <w:rsid w:val="007D37C6"/>
    <w:rsid w:val="007D3BF1"/>
    <w:rsid w:val="007D3C07"/>
    <w:rsid w:val="007D3F24"/>
    <w:rsid w:val="007D4750"/>
    <w:rsid w:val="007D528D"/>
    <w:rsid w:val="007D565F"/>
    <w:rsid w:val="007D5BD0"/>
    <w:rsid w:val="007D5C32"/>
    <w:rsid w:val="007D63D4"/>
    <w:rsid w:val="007D6478"/>
    <w:rsid w:val="007D673A"/>
    <w:rsid w:val="007D682B"/>
    <w:rsid w:val="007D6A67"/>
    <w:rsid w:val="007D6C2A"/>
    <w:rsid w:val="007D7084"/>
    <w:rsid w:val="007D7163"/>
    <w:rsid w:val="007D7AA7"/>
    <w:rsid w:val="007D7BB6"/>
    <w:rsid w:val="007D7C74"/>
    <w:rsid w:val="007D7DA0"/>
    <w:rsid w:val="007E0014"/>
    <w:rsid w:val="007E05B4"/>
    <w:rsid w:val="007E0610"/>
    <w:rsid w:val="007E09E1"/>
    <w:rsid w:val="007E0D0E"/>
    <w:rsid w:val="007E0D7D"/>
    <w:rsid w:val="007E0E01"/>
    <w:rsid w:val="007E0EC5"/>
    <w:rsid w:val="007E15C8"/>
    <w:rsid w:val="007E19F3"/>
    <w:rsid w:val="007E1F5E"/>
    <w:rsid w:val="007E223B"/>
    <w:rsid w:val="007E2673"/>
    <w:rsid w:val="007E26D4"/>
    <w:rsid w:val="007E2A94"/>
    <w:rsid w:val="007E2A9B"/>
    <w:rsid w:val="007E2BED"/>
    <w:rsid w:val="007E2CB4"/>
    <w:rsid w:val="007E2F7B"/>
    <w:rsid w:val="007E3836"/>
    <w:rsid w:val="007E3AF9"/>
    <w:rsid w:val="007E4199"/>
    <w:rsid w:val="007E4445"/>
    <w:rsid w:val="007E4477"/>
    <w:rsid w:val="007E4625"/>
    <w:rsid w:val="007E4996"/>
    <w:rsid w:val="007E4B44"/>
    <w:rsid w:val="007E4EB0"/>
    <w:rsid w:val="007E5403"/>
    <w:rsid w:val="007E5649"/>
    <w:rsid w:val="007E57AE"/>
    <w:rsid w:val="007E581C"/>
    <w:rsid w:val="007E5AD6"/>
    <w:rsid w:val="007E5BB0"/>
    <w:rsid w:val="007E620C"/>
    <w:rsid w:val="007E6300"/>
    <w:rsid w:val="007E64B3"/>
    <w:rsid w:val="007E657B"/>
    <w:rsid w:val="007E6D9C"/>
    <w:rsid w:val="007E7F93"/>
    <w:rsid w:val="007F010A"/>
    <w:rsid w:val="007F01EA"/>
    <w:rsid w:val="007F0227"/>
    <w:rsid w:val="007F0450"/>
    <w:rsid w:val="007F0C7F"/>
    <w:rsid w:val="007F0D1A"/>
    <w:rsid w:val="007F0E6C"/>
    <w:rsid w:val="007F1826"/>
    <w:rsid w:val="007F196C"/>
    <w:rsid w:val="007F1BED"/>
    <w:rsid w:val="007F1D77"/>
    <w:rsid w:val="007F1D8E"/>
    <w:rsid w:val="007F1E99"/>
    <w:rsid w:val="007F21AF"/>
    <w:rsid w:val="007F260D"/>
    <w:rsid w:val="007F2643"/>
    <w:rsid w:val="007F2694"/>
    <w:rsid w:val="007F27C7"/>
    <w:rsid w:val="007F29BE"/>
    <w:rsid w:val="007F2DDD"/>
    <w:rsid w:val="007F2DEF"/>
    <w:rsid w:val="007F318D"/>
    <w:rsid w:val="007F3345"/>
    <w:rsid w:val="007F3634"/>
    <w:rsid w:val="007F3C33"/>
    <w:rsid w:val="007F427E"/>
    <w:rsid w:val="007F4400"/>
    <w:rsid w:val="007F4AC2"/>
    <w:rsid w:val="007F525E"/>
    <w:rsid w:val="007F5671"/>
    <w:rsid w:val="007F5951"/>
    <w:rsid w:val="007F5B01"/>
    <w:rsid w:val="007F5F07"/>
    <w:rsid w:val="007F6CBA"/>
    <w:rsid w:val="007F6DDC"/>
    <w:rsid w:val="007F6F9B"/>
    <w:rsid w:val="007F7C8C"/>
    <w:rsid w:val="00800679"/>
    <w:rsid w:val="008009CE"/>
    <w:rsid w:val="00800AA6"/>
    <w:rsid w:val="00800E4F"/>
    <w:rsid w:val="00801102"/>
    <w:rsid w:val="0080145A"/>
    <w:rsid w:val="008018B8"/>
    <w:rsid w:val="00801F58"/>
    <w:rsid w:val="00802456"/>
    <w:rsid w:val="00802614"/>
    <w:rsid w:val="00802A89"/>
    <w:rsid w:val="008030E1"/>
    <w:rsid w:val="008032FD"/>
    <w:rsid w:val="008038AB"/>
    <w:rsid w:val="00803992"/>
    <w:rsid w:val="00803A7B"/>
    <w:rsid w:val="00803BD4"/>
    <w:rsid w:val="008042EC"/>
    <w:rsid w:val="0080433A"/>
    <w:rsid w:val="00804612"/>
    <w:rsid w:val="00804B28"/>
    <w:rsid w:val="008051FD"/>
    <w:rsid w:val="00805383"/>
    <w:rsid w:val="00805461"/>
    <w:rsid w:val="008058C6"/>
    <w:rsid w:val="008058C8"/>
    <w:rsid w:val="008059ED"/>
    <w:rsid w:val="00805FD1"/>
    <w:rsid w:val="00806349"/>
    <w:rsid w:val="00806717"/>
    <w:rsid w:val="008067E5"/>
    <w:rsid w:val="00806FBE"/>
    <w:rsid w:val="0080707A"/>
    <w:rsid w:val="0080784F"/>
    <w:rsid w:val="008078AA"/>
    <w:rsid w:val="00807D80"/>
    <w:rsid w:val="00807EB6"/>
    <w:rsid w:val="008100A4"/>
    <w:rsid w:val="008101D7"/>
    <w:rsid w:val="008103A7"/>
    <w:rsid w:val="0081066B"/>
    <w:rsid w:val="00810765"/>
    <w:rsid w:val="00810A2B"/>
    <w:rsid w:val="00810BB2"/>
    <w:rsid w:val="00810C03"/>
    <w:rsid w:val="00810F64"/>
    <w:rsid w:val="008111B4"/>
    <w:rsid w:val="0081156E"/>
    <w:rsid w:val="0081180D"/>
    <w:rsid w:val="00811DF5"/>
    <w:rsid w:val="008121CC"/>
    <w:rsid w:val="0081249A"/>
    <w:rsid w:val="0081284A"/>
    <w:rsid w:val="00812E32"/>
    <w:rsid w:val="0081336E"/>
    <w:rsid w:val="00813C3B"/>
    <w:rsid w:val="00813D1B"/>
    <w:rsid w:val="00814563"/>
    <w:rsid w:val="0081457A"/>
    <w:rsid w:val="008145C2"/>
    <w:rsid w:val="00814D44"/>
    <w:rsid w:val="00814E41"/>
    <w:rsid w:val="00815052"/>
    <w:rsid w:val="008161D6"/>
    <w:rsid w:val="008162C6"/>
    <w:rsid w:val="008166A1"/>
    <w:rsid w:val="00816F26"/>
    <w:rsid w:val="00817C17"/>
    <w:rsid w:val="00817D41"/>
    <w:rsid w:val="00817E1A"/>
    <w:rsid w:val="00817E21"/>
    <w:rsid w:val="00817F2B"/>
    <w:rsid w:val="00817F9B"/>
    <w:rsid w:val="00820265"/>
    <w:rsid w:val="008202B2"/>
    <w:rsid w:val="008206CB"/>
    <w:rsid w:val="0082075C"/>
    <w:rsid w:val="00820894"/>
    <w:rsid w:val="00820C7F"/>
    <w:rsid w:val="00821163"/>
    <w:rsid w:val="0082205C"/>
    <w:rsid w:val="008223CB"/>
    <w:rsid w:val="008226D0"/>
    <w:rsid w:val="008228BE"/>
    <w:rsid w:val="00822CE7"/>
    <w:rsid w:val="008235EA"/>
    <w:rsid w:val="008237BB"/>
    <w:rsid w:val="008239DA"/>
    <w:rsid w:val="00823A68"/>
    <w:rsid w:val="00823BEE"/>
    <w:rsid w:val="00823CB5"/>
    <w:rsid w:val="00823CFA"/>
    <w:rsid w:val="00823FAA"/>
    <w:rsid w:val="008241BE"/>
    <w:rsid w:val="008242EA"/>
    <w:rsid w:val="00824356"/>
    <w:rsid w:val="00824683"/>
    <w:rsid w:val="0082511F"/>
    <w:rsid w:val="0082527D"/>
    <w:rsid w:val="00825427"/>
    <w:rsid w:val="00825922"/>
    <w:rsid w:val="008259A7"/>
    <w:rsid w:val="00825B46"/>
    <w:rsid w:val="00825CC5"/>
    <w:rsid w:val="00826333"/>
    <w:rsid w:val="00826591"/>
    <w:rsid w:val="008266A3"/>
    <w:rsid w:val="00826857"/>
    <w:rsid w:val="00826CAD"/>
    <w:rsid w:val="00826DC2"/>
    <w:rsid w:val="00826EE2"/>
    <w:rsid w:val="00826F90"/>
    <w:rsid w:val="00827035"/>
    <w:rsid w:val="008270E5"/>
    <w:rsid w:val="00827423"/>
    <w:rsid w:val="008275C9"/>
    <w:rsid w:val="0082773A"/>
    <w:rsid w:val="00827C1A"/>
    <w:rsid w:val="00827E9A"/>
    <w:rsid w:val="008309D2"/>
    <w:rsid w:val="00830E23"/>
    <w:rsid w:val="008313EA"/>
    <w:rsid w:val="00831E2A"/>
    <w:rsid w:val="0083247F"/>
    <w:rsid w:val="00832677"/>
    <w:rsid w:val="008328C5"/>
    <w:rsid w:val="008329D7"/>
    <w:rsid w:val="00832A22"/>
    <w:rsid w:val="00832CE2"/>
    <w:rsid w:val="00832DD9"/>
    <w:rsid w:val="00832E1C"/>
    <w:rsid w:val="00833220"/>
    <w:rsid w:val="00833223"/>
    <w:rsid w:val="00833394"/>
    <w:rsid w:val="008336A0"/>
    <w:rsid w:val="00833C1E"/>
    <w:rsid w:val="00834632"/>
    <w:rsid w:val="00834A58"/>
    <w:rsid w:val="00834EC7"/>
    <w:rsid w:val="00834EF8"/>
    <w:rsid w:val="0083532D"/>
    <w:rsid w:val="00835344"/>
    <w:rsid w:val="008353C1"/>
    <w:rsid w:val="00835447"/>
    <w:rsid w:val="008354CD"/>
    <w:rsid w:val="008356E5"/>
    <w:rsid w:val="00835848"/>
    <w:rsid w:val="0083592B"/>
    <w:rsid w:val="008366DB"/>
    <w:rsid w:val="00836AD4"/>
    <w:rsid w:val="00837062"/>
    <w:rsid w:val="0083718C"/>
    <w:rsid w:val="00837A30"/>
    <w:rsid w:val="00837D18"/>
    <w:rsid w:val="00837F43"/>
    <w:rsid w:val="008403A0"/>
    <w:rsid w:val="0084047F"/>
    <w:rsid w:val="008404AE"/>
    <w:rsid w:val="008404B7"/>
    <w:rsid w:val="008409B2"/>
    <w:rsid w:val="00841A82"/>
    <w:rsid w:val="00841C4C"/>
    <w:rsid w:val="00841DBB"/>
    <w:rsid w:val="00842564"/>
    <w:rsid w:val="00842592"/>
    <w:rsid w:val="00842686"/>
    <w:rsid w:val="00842A61"/>
    <w:rsid w:val="00842B6D"/>
    <w:rsid w:val="00842C8F"/>
    <w:rsid w:val="00842E59"/>
    <w:rsid w:val="00842E63"/>
    <w:rsid w:val="00842F09"/>
    <w:rsid w:val="0084330C"/>
    <w:rsid w:val="00843756"/>
    <w:rsid w:val="00843C7E"/>
    <w:rsid w:val="00843E96"/>
    <w:rsid w:val="00844758"/>
    <w:rsid w:val="00844A2E"/>
    <w:rsid w:val="00844A8C"/>
    <w:rsid w:val="00844DEF"/>
    <w:rsid w:val="0084564D"/>
    <w:rsid w:val="0084588A"/>
    <w:rsid w:val="00845F51"/>
    <w:rsid w:val="008461BB"/>
    <w:rsid w:val="00846297"/>
    <w:rsid w:val="008462D0"/>
    <w:rsid w:val="008469AC"/>
    <w:rsid w:val="00846D95"/>
    <w:rsid w:val="00846DAB"/>
    <w:rsid w:val="0084734D"/>
    <w:rsid w:val="00847980"/>
    <w:rsid w:val="008479B0"/>
    <w:rsid w:val="008479B5"/>
    <w:rsid w:val="00847C24"/>
    <w:rsid w:val="00847E59"/>
    <w:rsid w:val="00847E9B"/>
    <w:rsid w:val="00847F7E"/>
    <w:rsid w:val="00847FD9"/>
    <w:rsid w:val="00850067"/>
    <w:rsid w:val="00850398"/>
    <w:rsid w:val="0085051D"/>
    <w:rsid w:val="008505D0"/>
    <w:rsid w:val="0085091B"/>
    <w:rsid w:val="008509EB"/>
    <w:rsid w:val="00850B69"/>
    <w:rsid w:val="00850BB9"/>
    <w:rsid w:val="008511DA"/>
    <w:rsid w:val="008512CC"/>
    <w:rsid w:val="0085141F"/>
    <w:rsid w:val="00851522"/>
    <w:rsid w:val="00851F0E"/>
    <w:rsid w:val="008521DF"/>
    <w:rsid w:val="008521EA"/>
    <w:rsid w:val="00852D51"/>
    <w:rsid w:val="00852FD2"/>
    <w:rsid w:val="008537C2"/>
    <w:rsid w:val="0085447D"/>
    <w:rsid w:val="00854C01"/>
    <w:rsid w:val="0085519C"/>
    <w:rsid w:val="008553CE"/>
    <w:rsid w:val="008554FA"/>
    <w:rsid w:val="008560FE"/>
    <w:rsid w:val="00856100"/>
    <w:rsid w:val="0085637B"/>
    <w:rsid w:val="00856532"/>
    <w:rsid w:val="00856E4A"/>
    <w:rsid w:val="008571DD"/>
    <w:rsid w:val="0085739C"/>
    <w:rsid w:val="008575C1"/>
    <w:rsid w:val="0085799A"/>
    <w:rsid w:val="008600DD"/>
    <w:rsid w:val="0086013C"/>
    <w:rsid w:val="008602DC"/>
    <w:rsid w:val="008603BA"/>
    <w:rsid w:val="00860405"/>
    <w:rsid w:val="00860DDF"/>
    <w:rsid w:val="00861134"/>
    <w:rsid w:val="008619B2"/>
    <w:rsid w:val="008619EB"/>
    <w:rsid w:val="0086361E"/>
    <w:rsid w:val="00863C29"/>
    <w:rsid w:val="00863E52"/>
    <w:rsid w:val="008640A3"/>
    <w:rsid w:val="008641E6"/>
    <w:rsid w:val="008643F5"/>
    <w:rsid w:val="008644AA"/>
    <w:rsid w:val="008646E8"/>
    <w:rsid w:val="00864973"/>
    <w:rsid w:val="00864B71"/>
    <w:rsid w:val="00864D9B"/>
    <w:rsid w:val="00865148"/>
    <w:rsid w:val="00865C9C"/>
    <w:rsid w:val="00865F64"/>
    <w:rsid w:val="00866417"/>
    <w:rsid w:val="00866A57"/>
    <w:rsid w:val="00866D76"/>
    <w:rsid w:val="008671E3"/>
    <w:rsid w:val="0086732D"/>
    <w:rsid w:val="008673D4"/>
    <w:rsid w:val="008674C0"/>
    <w:rsid w:val="00867AF4"/>
    <w:rsid w:val="00867B1F"/>
    <w:rsid w:val="00867EDB"/>
    <w:rsid w:val="00867FFD"/>
    <w:rsid w:val="00870505"/>
    <w:rsid w:val="008707D2"/>
    <w:rsid w:val="00870DC6"/>
    <w:rsid w:val="008713D8"/>
    <w:rsid w:val="00871C13"/>
    <w:rsid w:val="00871F43"/>
    <w:rsid w:val="00872298"/>
    <w:rsid w:val="0087256B"/>
    <w:rsid w:val="00873075"/>
    <w:rsid w:val="008731AE"/>
    <w:rsid w:val="00873590"/>
    <w:rsid w:val="008735C5"/>
    <w:rsid w:val="00874003"/>
    <w:rsid w:val="00874B10"/>
    <w:rsid w:val="008750F0"/>
    <w:rsid w:val="0087522B"/>
    <w:rsid w:val="00875242"/>
    <w:rsid w:val="0087538E"/>
    <w:rsid w:val="008757C1"/>
    <w:rsid w:val="00875995"/>
    <w:rsid w:val="008759C1"/>
    <w:rsid w:val="00875BAD"/>
    <w:rsid w:val="00875BDA"/>
    <w:rsid w:val="00875C26"/>
    <w:rsid w:val="00876375"/>
    <w:rsid w:val="00876865"/>
    <w:rsid w:val="00876D40"/>
    <w:rsid w:val="00876F7A"/>
    <w:rsid w:val="0087701C"/>
    <w:rsid w:val="00877061"/>
    <w:rsid w:val="0087745F"/>
    <w:rsid w:val="0087769C"/>
    <w:rsid w:val="0087792E"/>
    <w:rsid w:val="00877BA1"/>
    <w:rsid w:val="00877BB6"/>
    <w:rsid w:val="00877D0E"/>
    <w:rsid w:val="00877E79"/>
    <w:rsid w:val="0088069B"/>
    <w:rsid w:val="00880765"/>
    <w:rsid w:val="00880AA1"/>
    <w:rsid w:val="00880B1E"/>
    <w:rsid w:val="00880C20"/>
    <w:rsid w:val="00880C89"/>
    <w:rsid w:val="00880E6F"/>
    <w:rsid w:val="00880FD3"/>
    <w:rsid w:val="00881155"/>
    <w:rsid w:val="00881378"/>
    <w:rsid w:val="008815B7"/>
    <w:rsid w:val="00881731"/>
    <w:rsid w:val="008818DB"/>
    <w:rsid w:val="00881B4E"/>
    <w:rsid w:val="00881C69"/>
    <w:rsid w:val="00881EE1"/>
    <w:rsid w:val="00881FF3"/>
    <w:rsid w:val="00882A21"/>
    <w:rsid w:val="00882E31"/>
    <w:rsid w:val="008830ED"/>
    <w:rsid w:val="0088325D"/>
    <w:rsid w:val="0088359A"/>
    <w:rsid w:val="008835FF"/>
    <w:rsid w:val="0088368D"/>
    <w:rsid w:val="008836FA"/>
    <w:rsid w:val="0088398E"/>
    <w:rsid w:val="00883C04"/>
    <w:rsid w:val="00884342"/>
    <w:rsid w:val="00884414"/>
    <w:rsid w:val="00884677"/>
    <w:rsid w:val="00884CB7"/>
    <w:rsid w:val="00884D53"/>
    <w:rsid w:val="00885080"/>
    <w:rsid w:val="008850B4"/>
    <w:rsid w:val="00885224"/>
    <w:rsid w:val="0088540F"/>
    <w:rsid w:val="0088592F"/>
    <w:rsid w:val="00885C70"/>
    <w:rsid w:val="00885FB7"/>
    <w:rsid w:val="008860AC"/>
    <w:rsid w:val="008864CB"/>
    <w:rsid w:val="008866F4"/>
    <w:rsid w:val="008867FD"/>
    <w:rsid w:val="00886809"/>
    <w:rsid w:val="008868A0"/>
    <w:rsid w:val="00886985"/>
    <w:rsid w:val="00886BBE"/>
    <w:rsid w:val="008870ED"/>
    <w:rsid w:val="008875D2"/>
    <w:rsid w:val="0088778E"/>
    <w:rsid w:val="008877C9"/>
    <w:rsid w:val="00887A02"/>
    <w:rsid w:val="00887A49"/>
    <w:rsid w:val="00887A78"/>
    <w:rsid w:val="00890057"/>
    <w:rsid w:val="00890077"/>
    <w:rsid w:val="00890242"/>
    <w:rsid w:val="008902F7"/>
    <w:rsid w:val="008909F5"/>
    <w:rsid w:val="00890AFF"/>
    <w:rsid w:val="00890B27"/>
    <w:rsid w:val="00891191"/>
    <w:rsid w:val="0089121E"/>
    <w:rsid w:val="00891675"/>
    <w:rsid w:val="0089176F"/>
    <w:rsid w:val="00891ABA"/>
    <w:rsid w:val="00891E24"/>
    <w:rsid w:val="00891F75"/>
    <w:rsid w:val="00891FA6"/>
    <w:rsid w:val="0089232B"/>
    <w:rsid w:val="0089246A"/>
    <w:rsid w:val="00892727"/>
    <w:rsid w:val="00892766"/>
    <w:rsid w:val="00892955"/>
    <w:rsid w:val="00892CF6"/>
    <w:rsid w:val="008932DF"/>
    <w:rsid w:val="0089333E"/>
    <w:rsid w:val="008936B3"/>
    <w:rsid w:val="00893C13"/>
    <w:rsid w:val="00893D82"/>
    <w:rsid w:val="00893DE4"/>
    <w:rsid w:val="00893E8B"/>
    <w:rsid w:val="00893F18"/>
    <w:rsid w:val="00893F79"/>
    <w:rsid w:val="0089443F"/>
    <w:rsid w:val="00894481"/>
    <w:rsid w:val="00894711"/>
    <w:rsid w:val="00894A32"/>
    <w:rsid w:val="00895431"/>
    <w:rsid w:val="0089592B"/>
    <w:rsid w:val="00895CB7"/>
    <w:rsid w:val="0089630A"/>
    <w:rsid w:val="0089631C"/>
    <w:rsid w:val="00896DB0"/>
    <w:rsid w:val="00896DFD"/>
    <w:rsid w:val="0089711E"/>
    <w:rsid w:val="00897393"/>
    <w:rsid w:val="008975B0"/>
    <w:rsid w:val="00897D4A"/>
    <w:rsid w:val="008A02FA"/>
    <w:rsid w:val="008A0433"/>
    <w:rsid w:val="008A05E1"/>
    <w:rsid w:val="008A1313"/>
    <w:rsid w:val="008A14C6"/>
    <w:rsid w:val="008A15F7"/>
    <w:rsid w:val="008A16E8"/>
    <w:rsid w:val="008A1CC9"/>
    <w:rsid w:val="008A1D15"/>
    <w:rsid w:val="008A255F"/>
    <w:rsid w:val="008A2AFC"/>
    <w:rsid w:val="008A2C29"/>
    <w:rsid w:val="008A3071"/>
    <w:rsid w:val="008A3284"/>
    <w:rsid w:val="008A35D8"/>
    <w:rsid w:val="008A35EC"/>
    <w:rsid w:val="008A3F39"/>
    <w:rsid w:val="008A3F4D"/>
    <w:rsid w:val="008A3FDD"/>
    <w:rsid w:val="008A4021"/>
    <w:rsid w:val="008A407A"/>
    <w:rsid w:val="008A408D"/>
    <w:rsid w:val="008A4249"/>
    <w:rsid w:val="008A4328"/>
    <w:rsid w:val="008A4757"/>
    <w:rsid w:val="008A48A0"/>
    <w:rsid w:val="008A48EF"/>
    <w:rsid w:val="008A4968"/>
    <w:rsid w:val="008A4A68"/>
    <w:rsid w:val="008A4CC9"/>
    <w:rsid w:val="008A506A"/>
    <w:rsid w:val="008A5070"/>
    <w:rsid w:val="008A535A"/>
    <w:rsid w:val="008A5494"/>
    <w:rsid w:val="008A549E"/>
    <w:rsid w:val="008A56A2"/>
    <w:rsid w:val="008A56BD"/>
    <w:rsid w:val="008A57DD"/>
    <w:rsid w:val="008A58A3"/>
    <w:rsid w:val="008A5EB9"/>
    <w:rsid w:val="008A61F7"/>
    <w:rsid w:val="008A6340"/>
    <w:rsid w:val="008A63C4"/>
    <w:rsid w:val="008A6C24"/>
    <w:rsid w:val="008A70DA"/>
    <w:rsid w:val="008A774C"/>
    <w:rsid w:val="008A78D3"/>
    <w:rsid w:val="008A7FD4"/>
    <w:rsid w:val="008B0381"/>
    <w:rsid w:val="008B074E"/>
    <w:rsid w:val="008B0983"/>
    <w:rsid w:val="008B0AD8"/>
    <w:rsid w:val="008B0DDF"/>
    <w:rsid w:val="008B0F26"/>
    <w:rsid w:val="008B174D"/>
    <w:rsid w:val="008B2130"/>
    <w:rsid w:val="008B21FC"/>
    <w:rsid w:val="008B23EC"/>
    <w:rsid w:val="008B25D7"/>
    <w:rsid w:val="008B2B71"/>
    <w:rsid w:val="008B3009"/>
    <w:rsid w:val="008B34AF"/>
    <w:rsid w:val="008B3C20"/>
    <w:rsid w:val="008B3CEC"/>
    <w:rsid w:val="008B45D9"/>
    <w:rsid w:val="008B463F"/>
    <w:rsid w:val="008B4ED0"/>
    <w:rsid w:val="008B554C"/>
    <w:rsid w:val="008B5C7E"/>
    <w:rsid w:val="008B5DC3"/>
    <w:rsid w:val="008B626D"/>
    <w:rsid w:val="008B63F8"/>
    <w:rsid w:val="008B7183"/>
    <w:rsid w:val="008B7354"/>
    <w:rsid w:val="008B7A45"/>
    <w:rsid w:val="008B7F29"/>
    <w:rsid w:val="008C0140"/>
    <w:rsid w:val="008C0146"/>
    <w:rsid w:val="008C0AF9"/>
    <w:rsid w:val="008C0FD1"/>
    <w:rsid w:val="008C12C4"/>
    <w:rsid w:val="008C1681"/>
    <w:rsid w:val="008C174D"/>
    <w:rsid w:val="008C2316"/>
    <w:rsid w:val="008C2518"/>
    <w:rsid w:val="008C2613"/>
    <w:rsid w:val="008C28A7"/>
    <w:rsid w:val="008C2AFD"/>
    <w:rsid w:val="008C2B03"/>
    <w:rsid w:val="008C2DD4"/>
    <w:rsid w:val="008C2F40"/>
    <w:rsid w:val="008C30AD"/>
    <w:rsid w:val="008C33FB"/>
    <w:rsid w:val="008C367A"/>
    <w:rsid w:val="008C36C6"/>
    <w:rsid w:val="008C37AD"/>
    <w:rsid w:val="008C37ED"/>
    <w:rsid w:val="008C38F5"/>
    <w:rsid w:val="008C48B1"/>
    <w:rsid w:val="008C4994"/>
    <w:rsid w:val="008C4B06"/>
    <w:rsid w:val="008C4BC9"/>
    <w:rsid w:val="008C4C62"/>
    <w:rsid w:val="008C4C83"/>
    <w:rsid w:val="008C4E5E"/>
    <w:rsid w:val="008C4EFC"/>
    <w:rsid w:val="008C5081"/>
    <w:rsid w:val="008C5342"/>
    <w:rsid w:val="008C5C51"/>
    <w:rsid w:val="008C6715"/>
    <w:rsid w:val="008C693D"/>
    <w:rsid w:val="008C6A1B"/>
    <w:rsid w:val="008C6CB7"/>
    <w:rsid w:val="008C733B"/>
    <w:rsid w:val="008C7340"/>
    <w:rsid w:val="008C7AF3"/>
    <w:rsid w:val="008D069B"/>
    <w:rsid w:val="008D0889"/>
    <w:rsid w:val="008D0A10"/>
    <w:rsid w:val="008D0A84"/>
    <w:rsid w:val="008D12F3"/>
    <w:rsid w:val="008D14B3"/>
    <w:rsid w:val="008D186C"/>
    <w:rsid w:val="008D1C57"/>
    <w:rsid w:val="008D205E"/>
    <w:rsid w:val="008D25C2"/>
    <w:rsid w:val="008D2DFF"/>
    <w:rsid w:val="008D2F99"/>
    <w:rsid w:val="008D306C"/>
    <w:rsid w:val="008D3255"/>
    <w:rsid w:val="008D32D8"/>
    <w:rsid w:val="008D369E"/>
    <w:rsid w:val="008D38AD"/>
    <w:rsid w:val="008D3905"/>
    <w:rsid w:val="008D39EB"/>
    <w:rsid w:val="008D39F7"/>
    <w:rsid w:val="008D3A11"/>
    <w:rsid w:val="008D3BD4"/>
    <w:rsid w:val="008D3CED"/>
    <w:rsid w:val="008D3DEE"/>
    <w:rsid w:val="008D3F3C"/>
    <w:rsid w:val="008D4011"/>
    <w:rsid w:val="008D4AC7"/>
    <w:rsid w:val="008D4C2C"/>
    <w:rsid w:val="008D4C6F"/>
    <w:rsid w:val="008D4E00"/>
    <w:rsid w:val="008D51AF"/>
    <w:rsid w:val="008D51D1"/>
    <w:rsid w:val="008D5556"/>
    <w:rsid w:val="008D5687"/>
    <w:rsid w:val="008D56C2"/>
    <w:rsid w:val="008D58B7"/>
    <w:rsid w:val="008D5B2F"/>
    <w:rsid w:val="008D5C38"/>
    <w:rsid w:val="008D5FDF"/>
    <w:rsid w:val="008D61DC"/>
    <w:rsid w:val="008D62DC"/>
    <w:rsid w:val="008D6357"/>
    <w:rsid w:val="008D6379"/>
    <w:rsid w:val="008D6383"/>
    <w:rsid w:val="008D6453"/>
    <w:rsid w:val="008D699C"/>
    <w:rsid w:val="008D6A99"/>
    <w:rsid w:val="008D6B9D"/>
    <w:rsid w:val="008D6D4D"/>
    <w:rsid w:val="008D6F2B"/>
    <w:rsid w:val="008D7016"/>
    <w:rsid w:val="008D701F"/>
    <w:rsid w:val="008D70CE"/>
    <w:rsid w:val="008D7197"/>
    <w:rsid w:val="008D77C2"/>
    <w:rsid w:val="008D7C31"/>
    <w:rsid w:val="008D7D9C"/>
    <w:rsid w:val="008D7F17"/>
    <w:rsid w:val="008D7FE1"/>
    <w:rsid w:val="008E02DD"/>
    <w:rsid w:val="008E0906"/>
    <w:rsid w:val="008E0971"/>
    <w:rsid w:val="008E0E6B"/>
    <w:rsid w:val="008E1282"/>
    <w:rsid w:val="008E16A9"/>
    <w:rsid w:val="008E198F"/>
    <w:rsid w:val="008E1A23"/>
    <w:rsid w:val="008E1C66"/>
    <w:rsid w:val="008E1CB9"/>
    <w:rsid w:val="008E1CBA"/>
    <w:rsid w:val="008E1E36"/>
    <w:rsid w:val="008E24F1"/>
    <w:rsid w:val="008E25BF"/>
    <w:rsid w:val="008E2673"/>
    <w:rsid w:val="008E2971"/>
    <w:rsid w:val="008E2F69"/>
    <w:rsid w:val="008E30A4"/>
    <w:rsid w:val="008E3746"/>
    <w:rsid w:val="008E378B"/>
    <w:rsid w:val="008E3A7B"/>
    <w:rsid w:val="008E3C51"/>
    <w:rsid w:val="008E3F64"/>
    <w:rsid w:val="008E4134"/>
    <w:rsid w:val="008E43F9"/>
    <w:rsid w:val="008E47E1"/>
    <w:rsid w:val="008E4E2E"/>
    <w:rsid w:val="008E51F4"/>
    <w:rsid w:val="008E62F5"/>
    <w:rsid w:val="008E6A7D"/>
    <w:rsid w:val="008E6BBC"/>
    <w:rsid w:val="008E7673"/>
    <w:rsid w:val="008E7828"/>
    <w:rsid w:val="008E7C8C"/>
    <w:rsid w:val="008F014C"/>
    <w:rsid w:val="008F0304"/>
    <w:rsid w:val="008F04C4"/>
    <w:rsid w:val="008F0814"/>
    <w:rsid w:val="008F083A"/>
    <w:rsid w:val="008F095F"/>
    <w:rsid w:val="008F0B62"/>
    <w:rsid w:val="008F0FE3"/>
    <w:rsid w:val="008F1005"/>
    <w:rsid w:val="008F106A"/>
    <w:rsid w:val="008F1345"/>
    <w:rsid w:val="008F1466"/>
    <w:rsid w:val="008F18C3"/>
    <w:rsid w:val="008F19DC"/>
    <w:rsid w:val="008F1BB8"/>
    <w:rsid w:val="008F1D4F"/>
    <w:rsid w:val="008F2983"/>
    <w:rsid w:val="008F2AEC"/>
    <w:rsid w:val="008F3125"/>
    <w:rsid w:val="008F376A"/>
    <w:rsid w:val="008F39D0"/>
    <w:rsid w:val="008F3E2F"/>
    <w:rsid w:val="008F4494"/>
    <w:rsid w:val="008F494F"/>
    <w:rsid w:val="008F4C71"/>
    <w:rsid w:val="008F4E1A"/>
    <w:rsid w:val="008F5105"/>
    <w:rsid w:val="008F52E1"/>
    <w:rsid w:val="008F57A2"/>
    <w:rsid w:val="008F57CC"/>
    <w:rsid w:val="008F5C23"/>
    <w:rsid w:val="008F60A8"/>
    <w:rsid w:val="008F671A"/>
    <w:rsid w:val="008F6875"/>
    <w:rsid w:val="008F6933"/>
    <w:rsid w:val="008F6BFD"/>
    <w:rsid w:val="008F6DD3"/>
    <w:rsid w:val="008F6DEE"/>
    <w:rsid w:val="008F7052"/>
    <w:rsid w:val="008F7205"/>
    <w:rsid w:val="008F72D7"/>
    <w:rsid w:val="008F7578"/>
    <w:rsid w:val="008F7686"/>
    <w:rsid w:val="008F7750"/>
    <w:rsid w:val="008F7C0F"/>
    <w:rsid w:val="008F7DB8"/>
    <w:rsid w:val="00900073"/>
    <w:rsid w:val="00900103"/>
    <w:rsid w:val="009004C7"/>
    <w:rsid w:val="0090058B"/>
    <w:rsid w:val="009006CB"/>
    <w:rsid w:val="00900737"/>
    <w:rsid w:val="0090114A"/>
    <w:rsid w:val="00901544"/>
    <w:rsid w:val="00901613"/>
    <w:rsid w:val="0090170E"/>
    <w:rsid w:val="00901CD4"/>
    <w:rsid w:val="00901D3C"/>
    <w:rsid w:val="00902124"/>
    <w:rsid w:val="00902267"/>
    <w:rsid w:val="009022D7"/>
    <w:rsid w:val="009022D8"/>
    <w:rsid w:val="00902371"/>
    <w:rsid w:val="009023AC"/>
    <w:rsid w:val="00902DFD"/>
    <w:rsid w:val="009030E0"/>
    <w:rsid w:val="0090313E"/>
    <w:rsid w:val="0090342C"/>
    <w:rsid w:val="00903597"/>
    <w:rsid w:val="00903908"/>
    <w:rsid w:val="00903B35"/>
    <w:rsid w:val="00903C1E"/>
    <w:rsid w:val="00903D83"/>
    <w:rsid w:val="0090443F"/>
    <w:rsid w:val="0090448E"/>
    <w:rsid w:val="00904B4C"/>
    <w:rsid w:val="00904B94"/>
    <w:rsid w:val="00904CAB"/>
    <w:rsid w:val="009050F7"/>
    <w:rsid w:val="00905208"/>
    <w:rsid w:val="00905245"/>
    <w:rsid w:val="009056CA"/>
    <w:rsid w:val="00905D7E"/>
    <w:rsid w:val="009061DF"/>
    <w:rsid w:val="009061F1"/>
    <w:rsid w:val="009062D4"/>
    <w:rsid w:val="00906BEA"/>
    <w:rsid w:val="00906CDA"/>
    <w:rsid w:val="009073D3"/>
    <w:rsid w:val="00907ABA"/>
    <w:rsid w:val="00907E42"/>
    <w:rsid w:val="00907EC8"/>
    <w:rsid w:val="00907F65"/>
    <w:rsid w:val="009106EC"/>
    <w:rsid w:val="009106F8"/>
    <w:rsid w:val="00910AED"/>
    <w:rsid w:val="00910BAE"/>
    <w:rsid w:val="00910DAC"/>
    <w:rsid w:val="0091105B"/>
    <w:rsid w:val="0091148F"/>
    <w:rsid w:val="009114B6"/>
    <w:rsid w:val="00911E35"/>
    <w:rsid w:val="0091243E"/>
    <w:rsid w:val="009124A6"/>
    <w:rsid w:val="009125DE"/>
    <w:rsid w:val="00912AA2"/>
    <w:rsid w:val="00912D91"/>
    <w:rsid w:val="00912F1D"/>
    <w:rsid w:val="00912F8C"/>
    <w:rsid w:val="00913078"/>
    <w:rsid w:val="00913216"/>
    <w:rsid w:val="00913273"/>
    <w:rsid w:val="0091334C"/>
    <w:rsid w:val="00913384"/>
    <w:rsid w:val="009138EE"/>
    <w:rsid w:val="009139D5"/>
    <w:rsid w:val="00913F5D"/>
    <w:rsid w:val="009142E8"/>
    <w:rsid w:val="009145F0"/>
    <w:rsid w:val="0091492E"/>
    <w:rsid w:val="00914F9E"/>
    <w:rsid w:val="0091523C"/>
    <w:rsid w:val="009152C1"/>
    <w:rsid w:val="00915444"/>
    <w:rsid w:val="009155B3"/>
    <w:rsid w:val="009159B1"/>
    <w:rsid w:val="00915E69"/>
    <w:rsid w:val="009162E6"/>
    <w:rsid w:val="009163F1"/>
    <w:rsid w:val="0091696F"/>
    <w:rsid w:val="00916C5D"/>
    <w:rsid w:val="00916D5C"/>
    <w:rsid w:val="00916E46"/>
    <w:rsid w:val="00917025"/>
    <w:rsid w:val="009173E1"/>
    <w:rsid w:val="00917708"/>
    <w:rsid w:val="0091780F"/>
    <w:rsid w:val="009179AB"/>
    <w:rsid w:val="009179EE"/>
    <w:rsid w:val="00917C8A"/>
    <w:rsid w:val="00917CDE"/>
    <w:rsid w:val="00917DA5"/>
    <w:rsid w:val="00917E4D"/>
    <w:rsid w:val="00920296"/>
    <w:rsid w:val="009205EF"/>
    <w:rsid w:val="009207E6"/>
    <w:rsid w:val="00920915"/>
    <w:rsid w:val="00920AB0"/>
    <w:rsid w:val="00920DC9"/>
    <w:rsid w:val="00920DDC"/>
    <w:rsid w:val="0092135A"/>
    <w:rsid w:val="00922017"/>
    <w:rsid w:val="00922362"/>
    <w:rsid w:val="00922648"/>
    <w:rsid w:val="00922E41"/>
    <w:rsid w:val="00922EDA"/>
    <w:rsid w:val="00923217"/>
    <w:rsid w:val="009233AA"/>
    <w:rsid w:val="00923634"/>
    <w:rsid w:val="00923782"/>
    <w:rsid w:val="009237D3"/>
    <w:rsid w:val="00923FDA"/>
    <w:rsid w:val="00924303"/>
    <w:rsid w:val="0092442F"/>
    <w:rsid w:val="009246AB"/>
    <w:rsid w:val="009250C6"/>
    <w:rsid w:val="0092516D"/>
    <w:rsid w:val="0092567A"/>
    <w:rsid w:val="009257D2"/>
    <w:rsid w:val="009257DC"/>
    <w:rsid w:val="009259FA"/>
    <w:rsid w:val="00925C18"/>
    <w:rsid w:val="00925DDD"/>
    <w:rsid w:val="00925E11"/>
    <w:rsid w:val="009260D9"/>
    <w:rsid w:val="00926627"/>
    <w:rsid w:val="00926699"/>
    <w:rsid w:val="00926723"/>
    <w:rsid w:val="0092686F"/>
    <w:rsid w:val="00926B0E"/>
    <w:rsid w:val="00926B6B"/>
    <w:rsid w:val="00926C88"/>
    <w:rsid w:val="00926C9F"/>
    <w:rsid w:val="00926DF2"/>
    <w:rsid w:val="00926FF9"/>
    <w:rsid w:val="009270A5"/>
    <w:rsid w:val="00927451"/>
    <w:rsid w:val="009279C0"/>
    <w:rsid w:val="00927E4A"/>
    <w:rsid w:val="0093033C"/>
    <w:rsid w:val="009303D6"/>
    <w:rsid w:val="0093057C"/>
    <w:rsid w:val="009308BB"/>
    <w:rsid w:val="00930B3D"/>
    <w:rsid w:val="00930D84"/>
    <w:rsid w:val="00930D9D"/>
    <w:rsid w:val="00930EE4"/>
    <w:rsid w:val="009311A5"/>
    <w:rsid w:val="00931393"/>
    <w:rsid w:val="00931575"/>
    <w:rsid w:val="009315B3"/>
    <w:rsid w:val="00931B62"/>
    <w:rsid w:val="00931BFF"/>
    <w:rsid w:val="00931CB2"/>
    <w:rsid w:val="00931D55"/>
    <w:rsid w:val="009331A7"/>
    <w:rsid w:val="0093329F"/>
    <w:rsid w:val="009332A9"/>
    <w:rsid w:val="00933508"/>
    <w:rsid w:val="00933790"/>
    <w:rsid w:val="0093381F"/>
    <w:rsid w:val="00933A56"/>
    <w:rsid w:val="00933BB1"/>
    <w:rsid w:val="00933D84"/>
    <w:rsid w:val="00933F9C"/>
    <w:rsid w:val="009341A8"/>
    <w:rsid w:val="00934580"/>
    <w:rsid w:val="0093468B"/>
    <w:rsid w:val="009346D4"/>
    <w:rsid w:val="009347B9"/>
    <w:rsid w:val="009348DA"/>
    <w:rsid w:val="00934D2B"/>
    <w:rsid w:val="00934DCB"/>
    <w:rsid w:val="00934E56"/>
    <w:rsid w:val="00934EC6"/>
    <w:rsid w:val="00935E1E"/>
    <w:rsid w:val="00935F60"/>
    <w:rsid w:val="00936216"/>
    <w:rsid w:val="009363F0"/>
    <w:rsid w:val="00936789"/>
    <w:rsid w:val="009369A1"/>
    <w:rsid w:val="00936DCD"/>
    <w:rsid w:val="009378B4"/>
    <w:rsid w:val="00937A2B"/>
    <w:rsid w:val="00937B79"/>
    <w:rsid w:val="00937FF9"/>
    <w:rsid w:val="00940005"/>
    <w:rsid w:val="00940102"/>
    <w:rsid w:val="00940B33"/>
    <w:rsid w:val="00940C22"/>
    <w:rsid w:val="00940C3F"/>
    <w:rsid w:val="00940D3F"/>
    <w:rsid w:val="0094175B"/>
    <w:rsid w:val="00941A10"/>
    <w:rsid w:val="00941AFB"/>
    <w:rsid w:val="00941C53"/>
    <w:rsid w:val="009420BF"/>
    <w:rsid w:val="00942A7D"/>
    <w:rsid w:val="00942F46"/>
    <w:rsid w:val="0094305F"/>
    <w:rsid w:val="00943436"/>
    <w:rsid w:val="00943502"/>
    <w:rsid w:val="00943DAA"/>
    <w:rsid w:val="00944142"/>
    <w:rsid w:val="009443B1"/>
    <w:rsid w:val="009443E8"/>
    <w:rsid w:val="0094445C"/>
    <w:rsid w:val="009449E3"/>
    <w:rsid w:val="0094518B"/>
    <w:rsid w:val="00945378"/>
    <w:rsid w:val="0094556D"/>
    <w:rsid w:val="009455AC"/>
    <w:rsid w:val="00945714"/>
    <w:rsid w:val="00945B7A"/>
    <w:rsid w:val="00945D81"/>
    <w:rsid w:val="00945E96"/>
    <w:rsid w:val="00945FA4"/>
    <w:rsid w:val="0094610F"/>
    <w:rsid w:val="0094636B"/>
    <w:rsid w:val="00946545"/>
    <w:rsid w:val="00946807"/>
    <w:rsid w:val="009468C6"/>
    <w:rsid w:val="00946BB7"/>
    <w:rsid w:val="009505AD"/>
    <w:rsid w:val="00950799"/>
    <w:rsid w:val="00950899"/>
    <w:rsid w:val="009513E5"/>
    <w:rsid w:val="00951426"/>
    <w:rsid w:val="00951ABA"/>
    <w:rsid w:val="00951BAE"/>
    <w:rsid w:val="00951C08"/>
    <w:rsid w:val="00951C80"/>
    <w:rsid w:val="00951E39"/>
    <w:rsid w:val="00951F33"/>
    <w:rsid w:val="009524FB"/>
    <w:rsid w:val="00952568"/>
    <w:rsid w:val="00952BA3"/>
    <w:rsid w:val="00952ED6"/>
    <w:rsid w:val="009534B0"/>
    <w:rsid w:val="00953C36"/>
    <w:rsid w:val="00954217"/>
    <w:rsid w:val="00954753"/>
    <w:rsid w:val="00954C1A"/>
    <w:rsid w:val="00955047"/>
    <w:rsid w:val="00955048"/>
    <w:rsid w:val="009551EB"/>
    <w:rsid w:val="00955243"/>
    <w:rsid w:val="009553BD"/>
    <w:rsid w:val="009557D6"/>
    <w:rsid w:val="00955DFA"/>
    <w:rsid w:val="009560C2"/>
    <w:rsid w:val="0095638B"/>
    <w:rsid w:val="0095650C"/>
    <w:rsid w:val="0095654C"/>
    <w:rsid w:val="0095663D"/>
    <w:rsid w:val="00956853"/>
    <w:rsid w:val="00956BCE"/>
    <w:rsid w:val="00956C16"/>
    <w:rsid w:val="00956DFE"/>
    <w:rsid w:val="0095738C"/>
    <w:rsid w:val="00957687"/>
    <w:rsid w:val="009577DC"/>
    <w:rsid w:val="00957D0D"/>
    <w:rsid w:val="009600E4"/>
    <w:rsid w:val="00960999"/>
    <w:rsid w:val="00960D78"/>
    <w:rsid w:val="00961036"/>
    <w:rsid w:val="009611A4"/>
    <w:rsid w:val="00961611"/>
    <w:rsid w:val="00961B40"/>
    <w:rsid w:val="00961DAC"/>
    <w:rsid w:val="00961F93"/>
    <w:rsid w:val="009620EE"/>
    <w:rsid w:val="009626B7"/>
    <w:rsid w:val="009626BA"/>
    <w:rsid w:val="009627E7"/>
    <w:rsid w:val="00962BA1"/>
    <w:rsid w:val="00962BD2"/>
    <w:rsid w:val="00962F10"/>
    <w:rsid w:val="00963339"/>
    <w:rsid w:val="009636B4"/>
    <w:rsid w:val="009637E2"/>
    <w:rsid w:val="00963894"/>
    <w:rsid w:val="0096446B"/>
    <w:rsid w:val="00964474"/>
    <w:rsid w:val="0096473B"/>
    <w:rsid w:val="009648BE"/>
    <w:rsid w:val="00964DE4"/>
    <w:rsid w:val="00964F80"/>
    <w:rsid w:val="00965195"/>
    <w:rsid w:val="009652C4"/>
    <w:rsid w:val="009653E3"/>
    <w:rsid w:val="009655D0"/>
    <w:rsid w:val="00965918"/>
    <w:rsid w:val="00965AFC"/>
    <w:rsid w:val="00965C3F"/>
    <w:rsid w:val="00965D18"/>
    <w:rsid w:val="00966061"/>
    <w:rsid w:val="00966254"/>
    <w:rsid w:val="009665DF"/>
    <w:rsid w:val="0096662D"/>
    <w:rsid w:val="009667B0"/>
    <w:rsid w:val="009667B7"/>
    <w:rsid w:val="0096795A"/>
    <w:rsid w:val="00970741"/>
    <w:rsid w:val="0097074D"/>
    <w:rsid w:val="00970C64"/>
    <w:rsid w:val="00971274"/>
    <w:rsid w:val="00972000"/>
    <w:rsid w:val="009721BE"/>
    <w:rsid w:val="0097285B"/>
    <w:rsid w:val="00972F35"/>
    <w:rsid w:val="009733C5"/>
    <w:rsid w:val="009733CA"/>
    <w:rsid w:val="009735BA"/>
    <w:rsid w:val="0097382E"/>
    <w:rsid w:val="00973C58"/>
    <w:rsid w:val="009740D2"/>
    <w:rsid w:val="00974246"/>
    <w:rsid w:val="0097427C"/>
    <w:rsid w:val="00974470"/>
    <w:rsid w:val="00974645"/>
    <w:rsid w:val="00974916"/>
    <w:rsid w:val="00974B26"/>
    <w:rsid w:val="00974C19"/>
    <w:rsid w:val="00974C72"/>
    <w:rsid w:val="00974F8E"/>
    <w:rsid w:val="00974FF6"/>
    <w:rsid w:val="00975014"/>
    <w:rsid w:val="009759B4"/>
    <w:rsid w:val="00976634"/>
    <w:rsid w:val="00976695"/>
    <w:rsid w:val="009766E5"/>
    <w:rsid w:val="00976759"/>
    <w:rsid w:val="00976850"/>
    <w:rsid w:val="009769F6"/>
    <w:rsid w:val="009770BD"/>
    <w:rsid w:val="00977236"/>
    <w:rsid w:val="00977390"/>
    <w:rsid w:val="00977536"/>
    <w:rsid w:val="0097769E"/>
    <w:rsid w:val="00977DD5"/>
    <w:rsid w:val="00980340"/>
    <w:rsid w:val="00980590"/>
    <w:rsid w:val="00980678"/>
    <w:rsid w:val="00980722"/>
    <w:rsid w:val="00980ABC"/>
    <w:rsid w:val="00980BAD"/>
    <w:rsid w:val="00980EEF"/>
    <w:rsid w:val="0098123F"/>
    <w:rsid w:val="009813B2"/>
    <w:rsid w:val="00981469"/>
    <w:rsid w:val="009817D0"/>
    <w:rsid w:val="0098220F"/>
    <w:rsid w:val="009822CE"/>
    <w:rsid w:val="0098295D"/>
    <w:rsid w:val="00982A51"/>
    <w:rsid w:val="00982ABA"/>
    <w:rsid w:val="00982E54"/>
    <w:rsid w:val="00983913"/>
    <w:rsid w:val="00983A14"/>
    <w:rsid w:val="00983B87"/>
    <w:rsid w:val="00983C45"/>
    <w:rsid w:val="00983D41"/>
    <w:rsid w:val="00984497"/>
    <w:rsid w:val="00984C41"/>
    <w:rsid w:val="00985231"/>
    <w:rsid w:val="00985268"/>
    <w:rsid w:val="00985B78"/>
    <w:rsid w:val="00985D5A"/>
    <w:rsid w:val="0098602D"/>
    <w:rsid w:val="00986523"/>
    <w:rsid w:val="009866EA"/>
    <w:rsid w:val="00986B2A"/>
    <w:rsid w:val="00986E1F"/>
    <w:rsid w:val="009870BA"/>
    <w:rsid w:val="0098754E"/>
    <w:rsid w:val="00987666"/>
    <w:rsid w:val="009876E5"/>
    <w:rsid w:val="0099030E"/>
    <w:rsid w:val="0099075F"/>
    <w:rsid w:val="009908D9"/>
    <w:rsid w:val="00990BB6"/>
    <w:rsid w:val="00990ED1"/>
    <w:rsid w:val="00990EE4"/>
    <w:rsid w:val="0099118D"/>
    <w:rsid w:val="00991695"/>
    <w:rsid w:val="0099186A"/>
    <w:rsid w:val="00991B7B"/>
    <w:rsid w:val="00991BD5"/>
    <w:rsid w:val="00991FA5"/>
    <w:rsid w:val="00992567"/>
    <w:rsid w:val="009926CF"/>
    <w:rsid w:val="00992736"/>
    <w:rsid w:val="00992EF0"/>
    <w:rsid w:val="00992F01"/>
    <w:rsid w:val="00992F7E"/>
    <w:rsid w:val="00992FBA"/>
    <w:rsid w:val="009937A1"/>
    <w:rsid w:val="00993A92"/>
    <w:rsid w:val="00993B6F"/>
    <w:rsid w:val="009943AD"/>
    <w:rsid w:val="009946F9"/>
    <w:rsid w:val="0099470D"/>
    <w:rsid w:val="0099471B"/>
    <w:rsid w:val="00994AF1"/>
    <w:rsid w:val="00994B67"/>
    <w:rsid w:val="00995372"/>
    <w:rsid w:val="009955D0"/>
    <w:rsid w:val="009957F1"/>
    <w:rsid w:val="00995937"/>
    <w:rsid w:val="00995C99"/>
    <w:rsid w:val="00995CFF"/>
    <w:rsid w:val="00995DF8"/>
    <w:rsid w:val="00995E26"/>
    <w:rsid w:val="0099604F"/>
    <w:rsid w:val="00996089"/>
    <w:rsid w:val="0099614F"/>
    <w:rsid w:val="00996390"/>
    <w:rsid w:val="009964AD"/>
    <w:rsid w:val="00996672"/>
    <w:rsid w:val="009968AA"/>
    <w:rsid w:val="00996D18"/>
    <w:rsid w:val="009974C0"/>
    <w:rsid w:val="0099754E"/>
    <w:rsid w:val="00997564"/>
    <w:rsid w:val="00997750"/>
    <w:rsid w:val="00997956"/>
    <w:rsid w:val="00997E34"/>
    <w:rsid w:val="00997E61"/>
    <w:rsid w:val="009A03BB"/>
    <w:rsid w:val="009A0796"/>
    <w:rsid w:val="009A097C"/>
    <w:rsid w:val="009A0E04"/>
    <w:rsid w:val="009A0EDD"/>
    <w:rsid w:val="009A119B"/>
    <w:rsid w:val="009A16A1"/>
    <w:rsid w:val="009A1BA9"/>
    <w:rsid w:val="009A20B3"/>
    <w:rsid w:val="009A2783"/>
    <w:rsid w:val="009A2900"/>
    <w:rsid w:val="009A2B14"/>
    <w:rsid w:val="009A2B26"/>
    <w:rsid w:val="009A2C9F"/>
    <w:rsid w:val="009A2E06"/>
    <w:rsid w:val="009A2FDD"/>
    <w:rsid w:val="009A3105"/>
    <w:rsid w:val="009A32A2"/>
    <w:rsid w:val="009A3FCD"/>
    <w:rsid w:val="009A4213"/>
    <w:rsid w:val="009A4777"/>
    <w:rsid w:val="009A4D24"/>
    <w:rsid w:val="009A4D27"/>
    <w:rsid w:val="009A567A"/>
    <w:rsid w:val="009A575A"/>
    <w:rsid w:val="009A5C54"/>
    <w:rsid w:val="009A5F04"/>
    <w:rsid w:val="009A603B"/>
    <w:rsid w:val="009A613D"/>
    <w:rsid w:val="009A617A"/>
    <w:rsid w:val="009A63C5"/>
    <w:rsid w:val="009A6459"/>
    <w:rsid w:val="009A68C8"/>
    <w:rsid w:val="009A6972"/>
    <w:rsid w:val="009A6D12"/>
    <w:rsid w:val="009A6D6A"/>
    <w:rsid w:val="009A6E08"/>
    <w:rsid w:val="009A70B2"/>
    <w:rsid w:val="009A721C"/>
    <w:rsid w:val="009A752E"/>
    <w:rsid w:val="009A7A15"/>
    <w:rsid w:val="009B057C"/>
    <w:rsid w:val="009B0A30"/>
    <w:rsid w:val="009B12D8"/>
    <w:rsid w:val="009B137A"/>
    <w:rsid w:val="009B17EB"/>
    <w:rsid w:val="009B1D9C"/>
    <w:rsid w:val="009B230E"/>
    <w:rsid w:val="009B2391"/>
    <w:rsid w:val="009B24CD"/>
    <w:rsid w:val="009B280A"/>
    <w:rsid w:val="009B2887"/>
    <w:rsid w:val="009B293E"/>
    <w:rsid w:val="009B298A"/>
    <w:rsid w:val="009B340A"/>
    <w:rsid w:val="009B3650"/>
    <w:rsid w:val="009B3768"/>
    <w:rsid w:val="009B3AD9"/>
    <w:rsid w:val="009B45B9"/>
    <w:rsid w:val="009B45E8"/>
    <w:rsid w:val="009B4CD3"/>
    <w:rsid w:val="009B4E3A"/>
    <w:rsid w:val="009B508B"/>
    <w:rsid w:val="009B548D"/>
    <w:rsid w:val="009B597B"/>
    <w:rsid w:val="009B5E21"/>
    <w:rsid w:val="009B5E28"/>
    <w:rsid w:val="009B6180"/>
    <w:rsid w:val="009B6380"/>
    <w:rsid w:val="009B646C"/>
    <w:rsid w:val="009B7716"/>
    <w:rsid w:val="009B77C6"/>
    <w:rsid w:val="009C0056"/>
    <w:rsid w:val="009C00E7"/>
    <w:rsid w:val="009C03F9"/>
    <w:rsid w:val="009C0A50"/>
    <w:rsid w:val="009C0F83"/>
    <w:rsid w:val="009C1BE7"/>
    <w:rsid w:val="009C2425"/>
    <w:rsid w:val="009C29AE"/>
    <w:rsid w:val="009C29C7"/>
    <w:rsid w:val="009C2B4C"/>
    <w:rsid w:val="009C2BBA"/>
    <w:rsid w:val="009C2C19"/>
    <w:rsid w:val="009C30BC"/>
    <w:rsid w:val="009C34A4"/>
    <w:rsid w:val="009C37BE"/>
    <w:rsid w:val="009C3AEA"/>
    <w:rsid w:val="009C4089"/>
    <w:rsid w:val="009C4535"/>
    <w:rsid w:val="009C470A"/>
    <w:rsid w:val="009C48ED"/>
    <w:rsid w:val="009C4953"/>
    <w:rsid w:val="009C4C10"/>
    <w:rsid w:val="009C4DE6"/>
    <w:rsid w:val="009C4E9D"/>
    <w:rsid w:val="009C5615"/>
    <w:rsid w:val="009C5B14"/>
    <w:rsid w:val="009C63DC"/>
    <w:rsid w:val="009C644F"/>
    <w:rsid w:val="009C6613"/>
    <w:rsid w:val="009C68A3"/>
    <w:rsid w:val="009C6CA9"/>
    <w:rsid w:val="009C6E8B"/>
    <w:rsid w:val="009C6F0E"/>
    <w:rsid w:val="009C7393"/>
    <w:rsid w:val="009C747B"/>
    <w:rsid w:val="009C7512"/>
    <w:rsid w:val="009C755F"/>
    <w:rsid w:val="009C76D7"/>
    <w:rsid w:val="009C782A"/>
    <w:rsid w:val="009C79F3"/>
    <w:rsid w:val="009C7B9B"/>
    <w:rsid w:val="009C7C89"/>
    <w:rsid w:val="009D0656"/>
    <w:rsid w:val="009D06A3"/>
    <w:rsid w:val="009D0A7D"/>
    <w:rsid w:val="009D0F22"/>
    <w:rsid w:val="009D11F7"/>
    <w:rsid w:val="009D130A"/>
    <w:rsid w:val="009D1510"/>
    <w:rsid w:val="009D16D8"/>
    <w:rsid w:val="009D18E6"/>
    <w:rsid w:val="009D1922"/>
    <w:rsid w:val="009D19D9"/>
    <w:rsid w:val="009D1D7A"/>
    <w:rsid w:val="009D2610"/>
    <w:rsid w:val="009D2AFE"/>
    <w:rsid w:val="009D2CFC"/>
    <w:rsid w:val="009D2DE2"/>
    <w:rsid w:val="009D31AE"/>
    <w:rsid w:val="009D32A1"/>
    <w:rsid w:val="009D32D9"/>
    <w:rsid w:val="009D34BD"/>
    <w:rsid w:val="009D3EB0"/>
    <w:rsid w:val="009D3F3B"/>
    <w:rsid w:val="009D4202"/>
    <w:rsid w:val="009D4353"/>
    <w:rsid w:val="009D47E7"/>
    <w:rsid w:val="009D4A72"/>
    <w:rsid w:val="009D4C6E"/>
    <w:rsid w:val="009D4F3E"/>
    <w:rsid w:val="009D4FD2"/>
    <w:rsid w:val="009D5104"/>
    <w:rsid w:val="009D53E8"/>
    <w:rsid w:val="009D5484"/>
    <w:rsid w:val="009D5561"/>
    <w:rsid w:val="009D5A85"/>
    <w:rsid w:val="009D5B54"/>
    <w:rsid w:val="009D7031"/>
    <w:rsid w:val="009D7D79"/>
    <w:rsid w:val="009D7E8B"/>
    <w:rsid w:val="009E0031"/>
    <w:rsid w:val="009E02AD"/>
    <w:rsid w:val="009E05FD"/>
    <w:rsid w:val="009E06B7"/>
    <w:rsid w:val="009E06C5"/>
    <w:rsid w:val="009E09D5"/>
    <w:rsid w:val="009E0EF1"/>
    <w:rsid w:val="009E0FA3"/>
    <w:rsid w:val="009E12F6"/>
    <w:rsid w:val="009E1358"/>
    <w:rsid w:val="009E161F"/>
    <w:rsid w:val="009E1FE9"/>
    <w:rsid w:val="009E204C"/>
    <w:rsid w:val="009E23DC"/>
    <w:rsid w:val="009E25DA"/>
    <w:rsid w:val="009E2CE9"/>
    <w:rsid w:val="009E3021"/>
    <w:rsid w:val="009E3521"/>
    <w:rsid w:val="009E359F"/>
    <w:rsid w:val="009E3752"/>
    <w:rsid w:val="009E3F96"/>
    <w:rsid w:val="009E437E"/>
    <w:rsid w:val="009E4628"/>
    <w:rsid w:val="009E4646"/>
    <w:rsid w:val="009E4A08"/>
    <w:rsid w:val="009E4FCF"/>
    <w:rsid w:val="009E50A6"/>
    <w:rsid w:val="009E5944"/>
    <w:rsid w:val="009E5BD6"/>
    <w:rsid w:val="009E5BE4"/>
    <w:rsid w:val="009E5CB7"/>
    <w:rsid w:val="009E5CE8"/>
    <w:rsid w:val="009E5CF1"/>
    <w:rsid w:val="009E5D05"/>
    <w:rsid w:val="009E5F8F"/>
    <w:rsid w:val="009E60E3"/>
    <w:rsid w:val="009E6379"/>
    <w:rsid w:val="009E6687"/>
    <w:rsid w:val="009E681F"/>
    <w:rsid w:val="009E68E4"/>
    <w:rsid w:val="009E6D69"/>
    <w:rsid w:val="009E703D"/>
    <w:rsid w:val="009E7446"/>
    <w:rsid w:val="009E75D7"/>
    <w:rsid w:val="009E78BE"/>
    <w:rsid w:val="009E7917"/>
    <w:rsid w:val="009E7936"/>
    <w:rsid w:val="009E7B51"/>
    <w:rsid w:val="009F01B6"/>
    <w:rsid w:val="009F028E"/>
    <w:rsid w:val="009F0325"/>
    <w:rsid w:val="009F0448"/>
    <w:rsid w:val="009F0547"/>
    <w:rsid w:val="009F1670"/>
    <w:rsid w:val="009F16E6"/>
    <w:rsid w:val="009F1707"/>
    <w:rsid w:val="009F1B2D"/>
    <w:rsid w:val="009F1B72"/>
    <w:rsid w:val="009F1E97"/>
    <w:rsid w:val="009F1EC4"/>
    <w:rsid w:val="009F248E"/>
    <w:rsid w:val="009F2A73"/>
    <w:rsid w:val="009F2C71"/>
    <w:rsid w:val="009F348D"/>
    <w:rsid w:val="009F368C"/>
    <w:rsid w:val="009F38B1"/>
    <w:rsid w:val="009F3999"/>
    <w:rsid w:val="009F3CBE"/>
    <w:rsid w:val="009F4039"/>
    <w:rsid w:val="009F43B1"/>
    <w:rsid w:val="009F43D8"/>
    <w:rsid w:val="009F4464"/>
    <w:rsid w:val="009F47C1"/>
    <w:rsid w:val="009F48DB"/>
    <w:rsid w:val="009F4D92"/>
    <w:rsid w:val="009F58C8"/>
    <w:rsid w:val="009F5A71"/>
    <w:rsid w:val="009F5B7E"/>
    <w:rsid w:val="009F6122"/>
    <w:rsid w:val="009F6447"/>
    <w:rsid w:val="009F664D"/>
    <w:rsid w:val="009F677B"/>
    <w:rsid w:val="009F67A9"/>
    <w:rsid w:val="009F69A4"/>
    <w:rsid w:val="009F6B68"/>
    <w:rsid w:val="009F6D8C"/>
    <w:rsid w:val="009F7040"/>
    <w:rsid w:val="009F756D"/>
    <w:rsid w:val="009F76DD"/>
    <w:rsid w:val="009F78CF"/>
    <w:rsid w:val="009F7EBF"/>
    <w:rsid w:val="00A0018D"/>
    <w:rsid w:val="00A00451"/>
    <w:rsid w:val="00A004F2"/>
    <w:rsid w:val="00A00791"/>
    <w:rsid w:val="00A0081E"/>
    <w:rsid w:val="00A008DC"/>
    <w:rsid w:val="00A00939"/>
    <w:rsid w:val="00A00B84"/>
    <w:rsid w:val="00A00D1D"/>
    <w:rsid w:val="00A00DAA"/>
    <w:rsid w:val="00A01946"/>
    <w:rsid w:val="00A01E5E"/>
    <w:rsid w:val="00A024B6"/>
    <w:rsid w:val="00A024F5"/>
    <w:rsid w:val="00A0281E"/>
    <w:rsid w:val="00A02B9B"/>
    <w:rsid w:val="00A02BDB"/>
    <w:rsid w:val="00A02EFC"/>
    <w:rsid w:val="00A0304D"/>
    <w:rsid w:val="00A031A2"/>
    <w:rsid w:val="00A032AD"/>
    <w:rsid w:val="00A03386"/>
    <w:rsid w:val="00A03702"/>
    <w:rsid w:val="00A03C1B"/>
    <w:rsid w:val="00A04077"/>
    <w:rsid w:val="00A04330"/>
    <w:rsid w:val="00A043F8"/>
    <w:rsid w:val="00A0487D"/>
    <w:rsid w:val="00A04D0D"/>
    <w:rsid w:val="00A04E86"/>
    <w:rsid w:val="00A05001"/>
    <w:rsid w:val="00A059A5"/>
    <w:rsid w:val="00A05B5D"/>
    <w:rsid w:val="00A05BBF"/>
    <w:rsid w:val="00A05BC2"/>
    <w:rsid w:val="00A05EDB"/>
    <w:rsid w:val="00A05F23"/>
    <w:rsid w:val="00A065CF"/>
    <w:rsid w:val="00A06D07"/>
    <w:rsid w:val="00A07404"/>
    <w:rsid w:val="00A0768B"/>
    <w:rsid w:val="00A07A76"/>
    <w:rsid w:val="00A07C25"/>
    <w:rsid w:val="00A104C6"/>
    <w:rsid w:val="00A108C2"/>
    <w:rsid w:val="00A10A7F"/>
    <w:rsid w:val="00A10F3D"/>
    <w:rsid w:val="00A10F88"/>
    <w:rsid w:val="00A113F2"/>
    <w:rsid w:val="00A11902"/>
    <w:rsid w:val="00A11908"/>
    <w:rsid w:val="00A11A20"/>
    <w:rsid w:val="00A11A25"/>
    <w:rsid w:val="00A11B43"/>
    <w:rsid w:val="00A11C73"/>
    <w:rsid w:val="00A11FBC"/>
    <w:rsid w:val="00A1219B"/>
    <w:rsid w:val="00A121BA"/>
    <w:rsid w:val="00A1246B"/>
    <w:rsid w:val="00A12472"/>
    <w:rsid w:val="00A12701"/>
    <w:rsid w:val="00A12738"/>
    <w:rsid w:val="00A12BDD"/>
    <w:rsid w:val="00A12C3D"/>
    <w:rsid w:val="00A131DA"/>
    <w:rsid w:val="00A13468"/>
    <w:rsid w:val="00A13538"/>
    <w:rsid w:val="00A135C3"/>
    <w:rsid w:val="00A13847"/>
    <w:rsid w:val="00A13B44"/>
    <w:rsid w:val="00A13CE7"/>
    <w:rsid w:val="00A13E04"/>
    <w:rsid w:val="00A13F2F"/>
    <w:rsid w:val="00A14039"/>
    <w:rsid w:val="00A14479"/>
    <w:rsid w:val="00A14586"/>
    <w:rsid w:val="00A14A46"/>
    <w:rsid w:val="00A1554C"/>
    <w:rsid w:val="00A15AA9"/>
    <w:rsid w:val="00A15AD2"/>
    <w:rsid w:val="00A15D66"/>
    <w:rsid w:val="00A15E18"/>
    <w:rsid w:val="00A15E86"/>
    <w:rsid w:val="00A1619E"/>
    <w:rsid w:val="00A161E5"/>
    <w:rsid w:val="00A168E9"/>
    <w:rsid w:val="00A168FA"/>
    <w:rsid w:val="00A172CE"/>
    <w:rsid w:val="00A1755A"/>
    <w:rsid w:val="00A175DF"/>
    <w:rsid w:val="00A1762E"/>
    <w:rsid w:val="00A17780"/>
    <w:rsid w:val="00A20116"/>
    <w:rsid w:val="00A201CA"/>
    <w:rsid w:val="00A20405"/>
    <w:rsid w:val="00A20481"/>
    <w:rsid w:val="00A20828"/>
    <w:rsid w:val="00A211E3"/>
    <w:rsid w:val="00A21360"/>
    <w:rsid w:val="00A214C2"/>
    <w:rsid w:val="00A214ED"/>
    <w:rsid w:val="00A2169D"/>
    <w:rsid w:val="00A21B7B"/>
    <w:rsid w:val="00A21D36"/>
    <w:rsid w:val="00A21E56"/>
    <w:rsid w:val="00A22023"/>
    <w:rsid w:val="00A224E1"/>
    <w:rsid w:val="00A22747"/>
    <w:rsid w:val="00A22901"/>
    <w:rsid w:val="00A22B4D"/>
    <w:rsid w:val="00A22B5B"/>
    <w:rsid w:val="00A22D24"/>
    <w:rsid w:val="00A23222"/>
    <w:rsid w:val="00A23292"/>
    <w:rsid w:val="00A23317"/>
    <w:rsid w:val="00A233B6"/>
    <w:rsid w:val="00A2368C"/>
    <w:rsid w:val="00A23841"/>
    <w:rsid w:val="00A2480E"/>
    <w:rsid w:val="00A2489C"/>
    <w:rsid w:val="00A25280"/>
    <w:rsid w:val="00A253FD"/>
    <w:rsid w:val="00A25826"/>
    <w:rsid w:val="00A259C0"/>
    <w:rsid w:val="00A25C9D"/>
    <w:rsid w:val="00A25E07"/>
    <w:rsid w:val="00A25F46"/>
    <w:rsid w:val="00A26A04"/>
    <w:rsid w:val="00A26DCC"/>
    <w:rsid w:val="00A27539"/>
    <w:rsid w:val="00A27EC4"/>
    <w:rsid w:val="00A30365"/>
    <w:rsid w:val="00A30375"/>
    <w:rsid w:val="00A30687"/>
    <w:rsid w:val="00A308B1"/>
    <w:rsid w:val="00A30D61"/>
    <w:rsid w:val="00A30E89"/>
    <w:rsid w:val="00A30F04"/>
    <w:rsid w:val="00A3122D"/>
    <w:rsid w:val="00A31800"/>
    <w:rsid w:val="00A31B44"/>
    <w:rsid w:val="00A31BB4"/>
    <w:rsid w:val="00A32764"/>
    <w:rsid w:val="00A3294E"/>
    <w:rsid w:val="00A32E0F"/>
    <w:rsid w:val="00A32E2B"/>
    <w:rsid w:val="00A33621"/>
    <w:rsid w:val="00A33876"/>
    <w:rsid w:val="00A339CD"/>
    <w:rsid w:val="00A339D6"/>
    <w:rsid w:val="00A33B0E"/>
    <w:rsid w:val="00A33CA6"/>
    <w:rsid w:val="00A33E27"/>
    <w:rsid w:val="00A33F04"/>
    <w:rsid w:val="00A34042"/>
    <w:rsid w:val="00A34F93"/>
    <w:rsid w:val="00A351A9"/>
    <w:rsid w:val="00A35256"/>
    <w:rsid w:val="00A354EF"/>
    <w:rsid w:val="00A360B0"/>
    <w:rsid w:val="00A3625F"/>
    <w:rsid w:val="00A36D9D"/>
    <w:rsid w:val="00A3701D"/>
    <w:rsid w:val="00A3755B"/>
    <w:rsid w:val="00A375DC"/>
    <w:rsid w:val="00A378F5"/>
    <w:rsid w:val="00A37D27"/>
    <w:rsid w:val="00A37EA7"/>
    <w:rsid w:val="00A40756"/>
    <w:rsid w:val="00A40A2A"/>
    <w:rsid w:val="00A40BD1"/>
    <w:rsid w:val="00A40E09"/>
    <w:rsid w:val="00A41007"/>
    <w:rsid w:val="00A4107D"/>
    <w:rsid w:val="00A411B1"/>
    <w:rsid w:val="00A41AE6"/>
    <w:rsid w:val="00A41AFA"/>
    <w:rsid w:val="00A420A2"/>
    <w:rsid w:val="00A4218D"/>
    <w:rsid w:val="00A42CD8"/>
    <w:rsid w:val="00A42D40"/>
    <w:rsid w:val="00A42FF8"/>
    <w:rsid w:val="00A435EB"/>
    <w:rsid w:val="00A4363E"/>
    <w:rsid w:val="00A4397B"/>
    <w:rsid w:val="00A439C1"/>
    <w:rsid w:val="00A43A39"/>
    <w:rsid w:val="00A43A57"/>
    <w:rsid w:val="00A43F18"/>
    <w:rsid w:val="00A44025"/>
    <w:rsid w:val="00A44449"/>
    <w:rsid w:val="00A444E8"/>
    <w:rsid w:val="00A44623"/>
    <w:rsid w:val="00A44D49"/>
    <w:rsid w:val="00A451A3"/>
    <w:rsid w:val="00A455D2"/>
    <w:rsid w:val="00A45DB2"/>
    <w:rsid w:val="00A45DDD"/>
    <w:rsid w:val="00A4694D"/>
    <w:rsid w:val="00A46C48"/>
    <w:rsid w:val="00A471A4"/>
    <w:rsid w:val="00A47487"/>
    <w:rsid w:val="00A47520"/>
    <w:rsid w:val="00A47748"/>
    <w:rsid w:val="00A477D7"/>
    <w:rsid w:val="00A47AF2"/>
    <w:rsid w:val="00A47B89"/>
    <w:rsid w:val="00A47EE7"/>
    <w:rsid w:val="00A5016A"/>
    <w:rsid w:val="00A501DA"/>
    <w:rsid w:val="00A5028D"/>
    <w:rsid w:val="00A50580"/>
    <w:rsid w:val="00A506CD"/>
    <w:rsid w:val="00A50D48"/>
    <w:rsid w:val="00A5108B"/>
    <w:rsid w:val="00A5179A"/>
    <w:rsid w:val="00A51BDF"/>
    <w:rsid w:val="00A51E99"/>
    <w:rsid w:val="00A51EDC"/>
    <w:rsid w:val="00A5226E"/>
    <w:rsid w:val="00A5253B"/>
    <w:rsid w:val="00A52925"/>
    <w:rsid w:val="00A5368C"/>
    <w:rsid w:val="00A53A93"/>
    <w:rsid w:val="00A53B8D"/>
    <w:rsid w:val="00A541E9"/>
    <w:rsid w:val="00A54444"/>
    <w:rsid w:val="00A54521"/>
    <w:rsid w:val="00A5471F"/>
    <w:rsid w:val="00A54ADF"/>
    <w:rsid w:val="00A54B5A"/>
    <w:rsid w:val="00A54B85"/>
    <w:rsid w:val="00A54DF6"/>
    <w:rsid w:val="00A55088"/>
    <w:rsid w:val="00A55284"/>
    <w:rsid w:val="00A5577D"/>
    <w:rsid w:val="00A55885"/>
    <w:rsid w:val="00A55CE4"/>
    <w:rsid w:val="00A55D08"/>
    <w:rsid w:val="00A56403"/>
    <w:rsid w:val="00A566B0"/>
    <w:rsid w:val="00A56C4B"/>
    <w:rsid w:val="00A56E76"/>
    <w:rsid w:val="00A56EF7"/>
    <w:rsid w:val="00A57DD4"/>
    <w:rsid w:val="00A57F92"/>
    <w:rsid w:val="00A600F3"/>
    <w:rsid w:val="00A60311"/>
    <w:rsid w:val="00A606C3"/>
    <w:rsid w:val="00A60C9E"/>
    <w:rsid w:val="00A60D7D"/>
    <w:rsid w:val="00A60F51"/>
    <w:rsid w:val="00A60F5F"/>
    <w:rsid w:val="00A6110D"/>
    <w:rsid w:val="00A6120B"/>
    <w:rsid w:val="00A61845"/>
    <w:rsid w:val="00A619C6"/>
    <w:rsid w:val="00A61D01"/>
    <w:rsid w:val="00A61E9B"/>
    <w:rsid w:val="00A62964"/>
    <w:rsid w:val="00A62AC6"/>
    <w:rsid w:val="00A62C12"/>
    <w:rsid w:val="00A62EAE"/>
    <w:rsid w:val="00A62FE5"/>
    <w:rsid w:val="00A6344D"/>
    <w:rsid w:val="00A63A21"/>
    <w:rsid w:val="00A63C86"/>
    <w:rsid w:val="00A640D4"/>
    <w:rsid w:val="00A642B2"/>
    <w:rsid w:val="00A64313"/>
    <w:rsid w:val="00A643F9"/>
    <w:rsid w:val="00A6477F"/>
    <w:rsid w:val="00A64817"/>
    <w:rsid w:val="00A6486E"/>
    <w:rsid w:val="00A64CCF"/>
    <w:rsid w:val="00A64D78"/>
    <w:rsid w:val="00A65033"/>
    <w:rsid w:val="00A6542D"/>
    <w:rsid w:val="00A6588E"/>
    <w:rsid w:val="00A659D8"/>
    <w:rsid w:val="00A65A60"/>
    <w:rsid w:val="00A65EF0"/>
    <w:rsid w:val="00A6607A"/>
    <w:rsid w:val="00A66556"/>
    <w:rsid w:val="00A6659E"/>
    <w:rsid w:val="00A66616"/>
    <w:rsid w:val="00A6661B"/>
    <w:rsid w:val="00A666E9"/>
    <w:rsid w:val="00A667FC"/>
    <w:rsid w:val="00A66847"/>
    <w:rsid w:val="00A66A2A"/>
    <w:rsid w:val="00A66A86"/>
    <w:rsid w:val="00A66B7D"/>
    <w:rsid w:val="00A66C67"/>
    <w:rsid w:val="00A66FDB"/>
    <w:rsid w:val="00A6700B"/>
    <w:rsid w:val="00A672CD"/>
    <w:rsid w:val="00A672CF"/>
    <w:rsid w:val="00A6770E"/>
    <w:rsid w:val="00A677B6"/>
    <w:rsid w:val="00A67A65"/>
    <w:rsid w:val="00A67B63"/>
    <w:rsid w:val="00A67DB9"/>
    <w:rsid w:val="00A7018B"/>
    <w:rsid w:val="00A7029E"/>
    <w:rsid w:val="00A70D83"/>
    <w:rsid w:val="00A70DF1"/>
    <w:rsid w:val="00A70E2E"/>
    <w:rsid w:val="00A713FF"/>
    <w:rsid w:val="00A716F9"/>
    <w:rsid w:val="00A71A37"/>
    <w:rsid w:val="00A71A73"/>
    <w:rsid w:val="00A71B0F"/>
    <w:rsid w:val="00A71B61"/>
    <w:rsid w:val="00A71F90"/>
    <w:rsid w:val="00A71FF9"/>
    <w:rsid w:val="00A722D1"/>
    <w:rsid w:val="00A72838"/>
    <w:rsid w:val="00A72BA3"/>
    <w:rsid w:val="00A731C0"/>
    <w:rsid w:val="00A73396"/>
    <w:rsid w:val="00A73498"/>
    <w:rsid w:val="00A73822"/>
    <w:rsid w:val="00A73964"/>
    <w:rsid w:val="00A73B0D"/>
    <w:rsid w:val="00A7412A"/>
    <w:rsid w:val="00A746AA"/>
    <w:rsid w:val="00A747E0"/>
    <w:rsid w:val="00A74A18"/>
    <w:rsid w:val="00A74E74"/>
    <w:rsid w:val="00A753C0"/>
    <w:rsid w:val="00A7543B"/>
    <w:rsid w:val="00A75A9E"/>
    <w:rsid w:val="00A7609E"/>
    <w:rsid w:val="00A76207"/>
    <w:rsid w:val="00A76640"/>
    <w:rsid w:val="00A768C1"/>
    <w:rsid w:val="00A76B88"/>
    <w:rsid w:val="00A76CFE"/>
    <w:rsid w:val="00A76DE7"/>
    <w:rsid w:val="00A7702B"/>
    <w:rsid w:val="00A772B7"/>
    <w:rsid w:val="00A772E7"/>
    <w:rsid w:val="00A77AA1"/>
    <w:rsid w:val="00A77B73"/>
    <w:rsid w:val="00A77F21"/>
    <w:rsid w:val="00A800A8"/>
    <w:rsid w:val="00A803F8"/>
    <w:rsid w:val="00A80575"/>
    <w:rsid w:val="00A80D28"/>
    <w:rsid w:val="00A80E75"/>
    <w:rsid w:val="00A81591"/>
    <w:rsid w:val="00A82702"/>
    <w:rsid w:val="00A82B0A"/>
    <w:rsid w:val="00A832DA"/>
    <w:rsid w:val="00A84619"/>
    <w:rsid w:val="00A8481A"/>
    <w:rsid w:val="00A848FF"/>
    <w:rsid w:val="00A84D08"/>
    <w:rsid w:val="00A8501C"/>
    <w:rsid w:val="00A85481"/>
    <w:rsid w:val="00A855F5"/>
    <w:rsid w:val="00A857B7"/>
    <w:rsid w:val="00A859B1"/>
    <w:rsid w:val="00A85A63"/>
    <w:rsid w:val="00A85AEE"/>
    <w:rsid w:val="00A85BB4"/>
    <w:rsid w:val="00A8633B"/>
    <w:rsid w:val="00A863CD"/>
    <w:rsid w:val="00A86551"/>
    <w:rsid w:val="00A870A6"/>
    <w:rsid w:val="00A87262"/>
    <w:rsid w:val="00A8747B"/>
    <w:rsid w:val="00A87753"/>
    <w:rsid w:val="00A8785F"/>
    <w:rsid w:val="00A900CE"/>
    <w:rsid w:val="00A90110"/>
    <w:rsid w:val="00A90152"/>
    <w:rsid w:val="00A90441"/>
    <w:rsid w:val="00A906A4"/>
    <w:rsid w:val="00A91405"/>
    <w:rsid w:val="00A92476"/>
    <w:rsid w:val="00A9251B"/>
    <w:rsid w:val="00A9297F"/>
    <w:rsid w:val="00A92AEF"/>
    <w:rsid w:val="00A92E26"/>
    <w:rsid w:val="00A92EDF"/>
    <w:rsid w:val="00A9315B"/>
    <w:rsid w:val="00A938EC"/>
    <w:rsid w:val="00A9394B"/>
    <w:rsid w:val="00A93DB7"/>
    <w:rsid w:val="00A94067"/>
    <w:rsid w:val="00A94081"/>
    <w:rsid w:val="00A94141"/>
    <w:rsid w:val="00A9429A"/>
    <w:rsid w:val="00A948E9"/>
    <w:rsid w:val="00A94A55"/>
    <w:rsid w:val="00A94B08"/>
    <w:rsid w:val="00A94F18"/>
    <w:rsid w:val="00A9507A"/>
    <w:rsid w:val="00A95138"/>
    <w:rsid w:val="00A95465"/>
    <w:rsid w:val="00A957C3"/>
    <w:rsid w:val="00A958B5"/>
    <w:rsid w:val="00A9597F"/>
    <w:rsid w:val="00A96459"/>
    <w:rsid w:val="00A966EF"/>
    <w:rsid w:val="00A9699B"/>
    <w:rsid w:val="00A969AC"/>
    <w:rsid w:val="00A975C9"/>
    <w:rsid w:val="00A977C0"/>
    <w:rsid w:val="00A97899"/>
    <w:rsid w:val="00A97970"/>
    <w:rsid w:val="00AA07B5"/>
    <w:rsid w:val="00AA0A98"/>
    <w:rsid w:val="00AA0BCF"/>
    <w:rsid w:val="00AA0D0C"/>
    <w:rsid w:val="00AA0FF5"/>
    <w:rsid w:val="00AA1047"/>
    <w:rsid w:val="00AA16A8"/>
    <w:rsid w:val="00AA1734"/>
    <w:rsid w:val="00AA17C1"/>
    <w:rsid w:val="00AA1849"/>
    <w:rsid w:val="00AA1AF4"/>
    <w:rsid w:val="00AA1C82"/>
    <w:rsid w:val="00AA1F3C"/>
    <w:rsid w:val="00AA20E2"/>
    <w:rsid w:val="00AA2127"/>
    <w:rsid w:val="00AA2468"/>
    <w:rsid w:val="00AA2608"/>
    <w:rsid w:val="00AA2974"/>
    <w:rsid w:val="00AA2B22"/>
    <w:rsid w:val="00AA2CAE"/>
    <w:rsid w:val="00AA2DF6"/>
    <w:rsid w:val="00AA2EFD"/>
    <w:rsid w:val="00AA3384"/>
    <w:rsid w:val="00AA37B9"/>
    <w:rsid w:val="00AA3959"/>
    <w:rsid w:val="00AA415D"/>
    <w:rsid w:val="00AA4222"/>
    <w:rsid w:val="00AA4268"/>
    <w:rsid w:val="00AA4305"/>
    <w:rsid w:val="00AA469C"/>
    <w:rsid w:val="00AA4768"/>
    <w:rsid w:val="00AA4B46"/>
    <w:rsid w:val="00AA4C1F"/>
    <w:rsid w:val="00AA5174"/>
    <w:rsid w:val="00AA5253"/>
    <w:rsid w:val="00AA531C"/>
    <w:rsid w:val="00AA54F1"/>
    <w:rsid w:val="00AA5794"/>
    <w:rsid w:val="00AA5A9B"/>
    <w:rsid w:val="00AA5CF5"/>
    <w:rsid w:val="00AA68BB"/>
    <w:rsid w:val="00AA6962"/>
    <w:rsid w:val="00AA6C99"/>
    <w:rsid w:val="00AA701E"/>
    <w:rsid w:val="00AA7055"/>
    <w:rsid w:val="00AA7DC9"/>
    <w:rsid w:val="00AB0994"/>
    <w:rsid w:val="00AB099D"/>
    <w:rsid w:val="00AB0B43"/>
    <w:rsid w:val="00AB0C7D"/>
    <w:rsid w:val="00AB0D08"/>
    <w:rsid w:val="00AB0F96"/>
    <w:rsid w:val="00AB12A8"/>
    <w:rsid w:val="00AB1727"/>
    <w:rsid w:val="00AB17BA"/>
    <w:rsid w:val="00AB1BF9"/>
    <w:rsid w:val="00AB1DB0"/>
    <w:rsid w:val="00AB1F02"/>
    <w:rsid w:val="00AB23F2"/>
    <w:rsid w:val="00AB274D"/>
    <w:rsid w:val="00AB27CA"/>
    <w:rsid w:val="00AB2907"/>
    <w:rsid w:val="00AB2F7C"/>
    <w:rsid w:val="00AB2FDC"/>
    <w:rsid w:val="00AB39AF"/>
    <w:rsid w:val="00AB3A31"/>
    <w:rsid w:val="00AB3E72"/>
    <w:rsid w:val="00AB3EF1"/>
    <w:rsid w:val="00AB4027"/>
    <w:rsid w:val="00AB417B"/>
    <w:rsid w:val="00AB4595"/>
    <w:rsid w:val="00AB4677"/>
    <w:rsid w:val="00AB4901"/>
    <w:rsid w:val="00AB49F7"/>
    <w:rsid w:val="00AB539B"/>
    <w:rsid w:val="00AB554A"/>
    <w:rsid w:val="00AB5789"/>
    <w:rsid w:val="00AB5B3F"/>
    <w:rsid w:val="00AB5B92"/>
    <w:rsid w:val="00AB5BF6"/>
    <w:rsid w:val="00AB5EDC"/>
    <w:rsid w:val="00AB6466"/>
    <w:rsid w:val="00AB70E8"/>
    <w:rsid w:val="00AB72B8"/>
    <w:rsid w:val="00AB79FB"/>
    <w:rsid w:val="00AB7BA3"/>
    <w:rsid w:val="00AB7BF1"/>
    <w:rsid w:val="00AC05D9"/>
    <w:rsid w:val="00AC103F"/>
    <w:rsid w:val="00AC106A"/>
    <w:rsid w:val="00AC1072"/>
    <w:rsid w:val="00AC15C1"/>
    <w:rsid w:val="00AC18FB"/>
    <w:rsid w:val="00AC19B6"/>
    <w:rsid w:val="00AC1A22"/>
    <w:rsid w:val="00AC2C82"/>
    <w:rsid w:val="00AC2E12"/>
    <w:rsid w:val="00AC30CE"/>
    <w:rsid w:val="00AC3415"/>
    <w:rsid w:val="00AC3569"/>
    <w:rsid w:val="00AC39E3"/>
    <w:rsid w:val="00AC3B22"/>
    <w:rsid w:val="00AC3DF7"/>
    <w:rsid w:val="00AC3EA3"/>
    <w:rsid w:val="00AC4162"/>
    <w:rsid w:val="00AC4779"/>
    <w:rsid w:val="00AC502F"/>
    <w:rsid w:val="00AC5451"/>
    <w:rsid w:val="00AC5AD7"/>
    <w:rsid w:val="00AC5C44"/>
    <w:rsid w:val="00AC66B0"/>
    <w:rsid w:val="00AC66CC"/>
    <w:rsid w:val="00AC6E76"/>
    <w:rsid w:val="00AC7197"/>
    <w:rsid w:val="00AC71FD"/>
    <w:rsid w:val="00AC7567"/>
    <w:rsid w:val="00AC7617"/>
    <w:rsid w:val="00AC766D"/>
    <w:rsid w:val="00AC7C3F"/>
    <w:rsid w:val="00AC7D19"/>
    <w:rsid w:val="00AD02BF"/>
    <w:rsid w:val="00AD0AD7"/>
    <w:rsid w:val="00AD0CE2"/>
    <w:rsid w:val="00AD10FD"/>
    <w:rsid w:val="00AD1196"/>
    <w:rsid w:val="00AD1274"/>
    <w:rsid w:val="00AD12C8"/>
    <w:rsid w:val="00AD188A"/>
    <w:rsid w:val="00AD1E96"/>
    <w:rsid w:val="00AD22DB"/>
    <w:rsid w:val="00AD248C"/>
    <w:rsid w:val="00AD2903"/>
    <w:rsid w:val="00AD2DD6"/>
    <w:rsid w:val="00AD316A"/>
    <w:rsid w:val="00AD3177"/>
    <w:rsid w:val="00AD389E"/>
    <w:rsid w:val="00AD3FDA"/>
    <w:rsid w:val="00AD41A6"/>
    <w:rsid w:val="00AD4448"/>
    <w:rsid w:val="00AD44F7"/>
    <w:rsid w:val="00AD4569"/>
    <w:rsid w:val="00AD475B"/>
    <w:rsid w:val="00AD47D3"/>
    <w:rsid w:val="00AD4924"/>
    <w:rsid w:val="00AD4CBB"/>
    <w:rsid w:val="00AD5184"/>
    <w:rsid w:val="00AD527D"/>
    <w:rsid w:val="00AD55F7"/>
    <w:rsid w:val="00AD5687"/>
    <w:rsid w:val="00AD5A0D"/>
    <w:rsid w:val="00AD6190"/>
    <w:rsid w:val="00AD6212"/>
    <w:rsid w:val="00AD67F8"/>
    <w:rsid w:val="00AD6AFB"/>
    <w:rsid w:val="00AD6F35"/>
    <w:rsid w:val="00AD716F"/>
    <w:rsid w:val="00AD730D"/>
    <w:rsid w:val="00AD792F"/>
    <w:rsid w:val="00AD7A38"/>
    <w:rsid w:val="00AD7E5F"/>
    <w:rsid w:val="00AD7F21"/>
    <w:rsid w:val="00AE0095"/>
    <w:rsid w:val="00AE02AE"/>
    <w:rsid w:val="00AE066D"/>
    <w:rsid w:val="00AE09D0"/>
    <w:rsid w:val="00AE0A7A"/>
    <w:rsid w:val="00AE0D08"/>
    <w:rsid w:val="00AE0D9C"/>
    <w:rsid w:val="00AE0E77"/>
    <w:rsid w:val="00AE14AB"/>
    <w:rsid w:val="00AE14E5"/>
    <w:rsid w:val="00AE1653"/>
    <w:rsid w:val="00AE1966"/>
    <w:rsid w:val="00AE2085"/>
    <w:rsid w:val="00AE2208"/>
    <w:rsid w:val="00AE28D7"/>
    <w:rsid w:val="00AE3299"/>
    <w:rsid w:val="00AE3678"/>
    <w:rsid w:val="00AE36B6"/>
    <w:rsid w:val="00AE3726"/>
    <w:rsid w:val="00AE3E22"/>
    <w:rsid w:val="00AE3FCF"/>
    <w:rsid w:val="00AE4173"/>
    <w:rsid w:val="00AE4500"/>
    <w:rsid w:val="00AE457D"/>
    <w:rsid w:val="00AE45A3"/>
    <w:rsid w:val="00AE48F4"/>
    <w:rsid w:val="00AE4F79"/>
    <w:rsid w:val="00AE501E"/>
    <w:rsid w:val="00AE510E"/>
    <w:rsid w:val="00AE54AC"/>
    <w:rsid w:val="00AE5529"/>
    <w:rsid w:val="00AE582C"/>
    <w:rsid w:val="00AE5949"/>
    <w:rsid w:val="00AE597F"/>
    <w:rsid w:val="00AE59B3"/>
    <w:rsid w:val="00AE5AD2"/>
    <w:rsid w:val="00AE5C40"/>
    <w:rsid w:val="00AE5C70"/>
    <w:rsid w:val="00AE5F6C"/>
    <w:rsid w:val="00AE60EC"/>
    <w:rsid w:val="00AE6459"/>
    <w:rsid w:val="00AE6A6E"/>
    <w:rsid w:val="00AE6DD6"/>
    <w:rsid w:val="00AE70D6"/>
    <w:rsid w:val="00AE7519"/>
    <w:rsid w:val="00AE7696"/>
    <w:rsid w:val="00AE7A99"/>
    <w:rsid w:val="00AE7B28"/>
    <w:rsid w:val="00AE7FF9"/>
    <w:rsid w:val="00AF0074"/>
    <w:rsid w:val="00AF0531"/>
    <w:rsid w:val="00AF053B"/>
    <w:rsid w:val="00AF05C1"/>
    <w:rsid w:val="00AF07C8"/>
    <w:rsid w:val="00AF09DD"/>
    <w:rsid w:val="00AF0EB1"/>
    <w:rsid w:val="00AF10B4"/>
    <w:rsid w:val="00AF11A8"/>
    <w:rsid w:val="00AF12BE"/>
    <w:rsid w:val="00AF1301"/>
    <w:rsid w:val="00AF14B4"/>
    <w:rsid w:val="00AF17B4"/>
    <w:rsid w:val="00AF1CD6"/>
    <w:rsid w:val="00AF1E3C"/>
    <w:rsid w:val="00AF1EB0"/>
    <w:rsid w:val="00AF2562"/>
    <w:rsid w:val="00AF2CF0"/>
    <w:rsid w:val="00AF32EF"/>
    <w:rsid w:val="00AF37AA"/>
    <w:rsid w:val="00AF387D"/>
    <w:rsid w:val="00AF3C39"/>
    <w:rsid w:val="00AF3DBE"/>
    <w:rsid w:val="00AF3E96"/>
    <w:rsid w:val="00AF3E9B"/>
    <w:rsid w:val="00AF4680"/>
    <w:rsid w:val="00AF4786"/>
    <w:rsid w:val="00AF4E99"/>
    <w:rsid w:val="00AF56CF"/>
    <w:rsid w:val="00AF5B52"/>
    <w:rsid w:val="00AF5E93"/>
    <w:rsid w:val="00AF5FBF"/>
    <w:rsid w:val="00AF615E"/>
    <w:rsid w:val="00AF627A"/>
    <w:rsid w:val="00AF631F"/>
    <w:rsid w:val="00AF6399"/>
    <w:rsid w:val="00AF6504"/>
    <w:rsid w:val="00AF661D"/>
    <w:rsid w:val="00AF67A5"/>
    <w:rsid w:val="00AF6D87"/>
    <w:rsid w:val="00AF70A4"/>
    <w:rsid w:val="00AF76AB"/>
    <w:rsid w:val="00AF76F1"/>
    <w:rsid w:val="00AF795B"/>
    <w:rsid w:val="00AF7D2D"/>
    <w:rsid w:val="00AF7E3B"/>
    <w:rsid w:val="00AF7F9C"/>
    <w:rsid w:val="00B0018F"/>
    <w:rsid w:val="00B00731"/>
    <w:rsid w:val="00B0077B"/>
    <w:rsid w:val="00B009C8"/>
    <w:rsid w:val="00B00A1B"/>
    <w:rsid w:val="00B00A7B"/>
    <w:rsid w:val="00B00AA2"/>
    <w:rsid w:val="00B00AB5"/>
    <w:rsid w:val="00B00C77"/>
    <w:rsid w:val="00B00CA0"/>
    <w:rsid w:val="00B0145E"/>
    <w:rsid w:val="00B01652"/>
    <w:rsid w:val="00B02356"/>
    <w:rsid w:val="00B02963"/>
    <w:rsid w:val="00B02DB1"/>
    <w:rsid w:val="00B033C5"/>
    <w:rsid w:val="00B03517"/>
    <w:rsid w:val="00B0399B"/>
    <w:rsid w:val="00B03A1F"/>
    <w:rsid w:val="00B043C0"/>
    <w:rsid w:val="00B047F5"/>
    <w:rsid w:val="00B04D52"/>
    <w:rsid w:val="00B051F1"/>
    <w:rsid w:val="00B052D1"/>
    <w:rsid w:val="00B05E81"/>
    <w:rsid w:val="00B0640A"/>
    <w:rsid w:val="00B06770"/>
    <w:rsid w:val="00B06B5C"/>
    <w:rsid w:val="00B07428"/>
    <w:rsid w:val="00B101BB"/>
    <w:rsid w:val="00B1024D"/>
    <w:rsid w:val="00B106F1"/>
    <w:rsid w:val="00B1090F"/>
    <w:rsid w:val="00B10DAE"/>
    <w:rsid w:val="00B10DED"/>
    <w:rsid w:val="00B10F22"/>
    <w:rsid w:val="00B11187"/>
    <w:rsid w:val="00B112F9"/>
    <w:rsid w:val="00B113DD"/>
    <w:rsid w:val="00B11474"/>
    <w:rsid w:val="00B11E2A"/>
    <w:rsid w:val="00B11E43"/>
    <w:rsid w:val="00B11FAE"/>
    <w:rsid w:val="00B12196"/>
    <w:rsid w:val="00B121AE"/>
    <w:rsid w:val="00B121DE"/>
    <w:rsid w:val="00B12507"/>
    <w:rsid w:val="00B125B3"/>
    <w:rsid w:val="00B12874"/>
    <w:rsid w:val="00B12AD3"/>
    <w:rsid w:val="00B12AD9"/>
    <w:rsid w:val="00B12BEC"/>
    <w:rsid w:val="00B12E10"/>
    <w:rsid w:val="00B132A7"/>
    <w:rsid w:val="00B133F0"/>
    <w:rsid w:val="00B13496"/>
    <w:rsid w:val="00B13797"/>
    <w:rsid w:val="00B139BC"/>
    <w:rsid w:val="00B139CE"/>
    <w:rsid w:val="00B14372"/>
    <w:rsid w:val="00B14566"/>
    <w:rsid w:val="00B14A73"/>
    <w:rsid w:val="00B1531F"/>
    <w:rsid w:val="00B15453"/>
    <w:rsid w:val="00B155AC"/>
    <w:rsid w:val="00B15AA7"/>
    <w:rsid w:val="00B15D37"/>
    <w:rsid w:val="00B162A9"/>
    <w:rsid w:val="00B16630"/>
    <w:rsid w:val="00B168EE"/>
    <w:rsid w:val="00B16C00"/>
    <w:rsid w:val="00B171E9"/>
    <w:rsid w:val="00B17A58"/>
    <w:rsid w:val="00B17A8C"/>
    <w:rsid w:val="00B17CBD"/>
    <w:rsid w:val="00B17D9D"/>
    <w:rsid w:val="00B17E63"/>
    <w:rsid w:val="00B17F87"/>
    <w:rsid w:val="00B20209"/>
    <w:rsid w:val="00B2033C"/>
    <w:rsid w:val="00B204B6"/>
    <w:rsid w:val="00B205D6"/>
    <w:rsid w:val="00B20E3B"/>
    <w:rsid w:val="00B21856"/>
    <w:rsid w:val="00B21920"/>
    <w:rsid w:val="00B220F1"/>
    <w:rsid w:val="00B22398"/>
    <w:rsid w:val="00B22506"/>
    <w:rsid w:val="00B225F3"/>
    <w:rsid w:val="00B226B4"/>
    <w:rsid w:val="00B2271A"/>
    <w:rsid w:val="00B22784"/>
    <w:rsid w:val="00B22933"/>
    <w:rsid w:val="00B22D5A"/>
    <w:rsid w:val="00B230CE"/>
    <w:rsid w:val="00B2317D"/>
    <w:rsid w:val="00B235E7"/>
    <w:rsid w:val="00B23BCF"/>
    <w:rsid w:val="00B23ED3"/>
    <w:rsid w:val="00B24AB3"/>
    <w:rsid w:val="00B24D18"/>
    <w:rsid w:val="00B24D69"/>
    <w:rsid w:val="00B24D6C"/>
    <w:rsid w:val="00B24EAB"/>
    <w:rsid w:val="00B24FA5"/>
    <w:rsid w:val="00B250E7"/>
    <w:rsid w:val="00B25570"/>
    <w:rsid w:val="00B25631"/>
    <w:rsid w:val="00B25A83"/>
    <w:rsid w:val="00B2606E"/>
    <w:rsid w:val="00B2617D"/>
    <w:rsid w:val="00B261E9"/>
    <w:rsid w:val="00B26481"/>
    <w:rsid w:val="00B26EA5"/>
    <w:rsid w:val="00B2700D"/>
    <w:rsid w:val="00B2746C"/>
    <w:rsid w:val="00B27736"/>
    <w:rsid w:val="00B2775F"/>
    <w:rsid w:val="00B30203"/>
    <w:rsid w:val="00B302B1"/>
    <w:rsid w:val="00B3040B"/>
    <w:rsid w:val="00B305C1"/>
    <w:rsid w:val="00B30863"/>
    <w:rsid w:val="00B30A05"/>
    <w:rsid w:val="00B30A5A"/>
    <w:rsid w:val="00B30B89"/>
    <w:rsid w:val="00B30C01"/>
    <w:rsid w:val="00B3119F"/>
    <w:rsid w:val="00B311BF"/>
    <w:rsid w:val="00B3165E"/>
    <w:rsid w:val="00B31A2D"/>
    <w:rsid w:val="00B3285A"/>
    <w:rsid w:val="00B32CF4"/>
    <w:rsid w:val="00B32E53"/>
    <w:rsid w:val="00B33685"/>
    <w:rsid w:val="00B33B52"/>
    <w:rsid w:val="00B33CF3"/>
    <w:rsid w:val="00B33D97"/>
    <w:rsid w:val="00B33E0E"/>
    <w:rsid w:val="00B33F07"/>
    <w:rsid w:val="00B340F2"/>
    <w:rsid w:val="00B341F1"/>
    <w:rsid w:val="00B34ABC"/>
    <w:rsid w:val="00B34DDC"/>
    <w:rsid w:val="00B34DE5"/>
    <w:rsid w:val="00B3556B"/>
    <w:rsid w:val="00B35C43"/>
    <w:rsid w:val="00B35F92"/>
    <w:rsid w:val="00B36B22"/>
    <w:rsid w:val="00B36B85"/>
    <w:rsid w:val="00B36DE4"/>
    <w:rsid w:val="00B36F13"/>
    <w:rsid w:val="00B37032"/>
    <w:rsid w:val="00B37072"/>
    <w:rsid w:val="00B3725B"/>
    <w:rsid w:val="00B3737F"/>
    <w:rsid w:val="00B37550"/>
    <w:rsid w:val="00B3777C"/>
    <w:rsid w:val="00B377B9"/>
    <w:rsid w:val="00B37848"/>
    <w:rsid w:val="00B37CD3"/>
    <w:rsid w:val="00B4050F"/>
    <w:rsid w:val="00B406C4"/>
    <w:rsid w:val="00B408AA"/>
    <w:rsid w:val="00B41DD0"/>
    <w:rsid w:val="00B41F7A"/>
    <w:rsid w:val="00B41FD0"/>
    <w:rsid w:val="00B4202C"/>
    <w:rsid w:val="00B42CDC"/>
    <w:rsid w:val="00B4300D"/>
    <w:rsid w:val="00B43025"/>
    <w:rsid w:val="00B434D8"/>
    <w:rsid w:val="00B435EA"/>
    <w:rsid w:val="00B43616"/>
    <w:rsid w:val="00B43AC8"/>
    <w:rsid w:val="00B43BE1"/>
    <w:rsid w:val="00B43F99"/>
    <w:rsid w:val="00B4419C"/>
    <w:rsid w:val="00B445CC"/>
    <w:rsid w:val="00B445D9"/>
    <w:rsid w:val="00B44731"/>
    <w:rsid w:val="00B44747"/>
    <w:rsid w:val="00B44883"/>
    <w:rsid w:val="00B44AF1"/>
    <w:rsid w:val="00B44FF6"/>
    <w:rsid w:val="00B45085"/>
    <w:rsid w:val="00B453D0"/>
    <w:rsid w:val="00B456C2"/>
    <w:rsid w:val="00B45A08"/>
    <w:rsid w:val="00B45B15"/>
    <w:rsid w:val="00B45F52"/>
    <w:rsid w:val="00B461A9"/>
    <w:rsid w:val="00B463D5"/>
    <w:rsid w:val="00B464CE"/>
    <w:rsid w:val="00B46D38"/>
    <w:rsid w:val="00B470A6"/>
    <w:rsid w:val="00B47FA1"/>
    <w:rsid w:val="00B50093"/>
    <w:rsid w:val="00B500C2"/>
    <w:rsid w:val="00B5018B"/>
    <w:rsid w:val="00B50210"/>
    <w:rsid w:val="00B505EF"/>
    <w:rsid w:val="00B50D0E"/>
    <w:rsid w:val="00B50DB0"/>
    <w:rsid w:val="00B50EE0"/>
    <w:rsid w:val="00B515E1"/>
    <w:rsid w:val="00B518E9"/>
    <w:rsid w:val="00B519BA"/>
    <w:rsid w:val="00B51E59"/>
    <w:rsid w:val="00B52118"/>
    <w:rsid w:val="00B5211F"/>
    <w:rsid w:val="00B523D0"/>
    <w:rsid w:val="00B52C48"/>
    <w:rsid w:val="00B52FDC"/>
    <w:rsid w:val="00B531CE"/>
    <w:rsid w:val="00B53ABE"/>
    <w:rsid w:val="00B53F24"/>
    <w:rsid w:val="00B53F7A"/>
    <w:rsid w:val="00B5432D"/>
    <w:rsid w:val="00B54430"/>
    <w:rsid w:val="00B546A9"/>
    <w:rsid w:val="00B54CE3"/>
    <w:rsid w:val="00B553B1"/>
    <w:rsid w:val="00B55648"/>
    <w:rsid w:val="00B55707"/>
    <w:rsid w:val="00B55948"/>
    <w:rsid w:val="00B55C83"/>
    <w:rsid w:val="00B55CA3"/>
    <w:rsid w:val="00B56033"/>
    <w:rsid w:val="00B560CD"/>
    <w:rsid w:val="00B562FC"/>
    <w:rsid w:val="00B566CF"/>
    <w:rsid w:val="00B56AB1"/>
    <w:rsid w:val="00B56AE4"/>
    <w:rsid w:val="00B56E1D"/>
    <w:rsid w:val="00B570FE"/>
    <w:rsid w:val="00B576F2"/>
    <w:rsid w:val="00B57701"/>
    <w:rsid w:val="00B57774"/>
    <w:rsid w:val="00B5783C"/>
    <w:rsid w:val="00B57869"/>
    <w:rsid w:val="00B5797B"/>
    <w:rsid w:val="00B57F2B"/>
    <w:rsid w:val="00B602D7"/>
    <w:rsid w:val="00B605ED"/>
    <w:rsid w:val="00B605F6"/>
    <w:rsid w:val="00B60A4C"/>
    <w:rsid w:val="00B60F1E"/>
    <w:rsid w:val="00B610B3"/>
    <w:rsid w:val="00B610D1"/>
    <w:rsid w:val="00B6124F"/>
    <w:rsid w:val="00B6135D"/>
    <w:rsid w:val="00B6142B"/>
    <w:rsid w:val="00B6184F"/>
    <w:rsid w:val="00B61F17"/>
    <w:rsid w:val="00B620F8"/>
    <w:rsid w:val="00B62550"/>
    <w:rsid w:val="00B62551"/>
    <w:rsid w:val="00B62572"/>
    <w:rsid w:val="00B6269E"/>
    <w:rsid w:val="00B62E28"/>
    <w:rsid w:val="00B6313A"/>
    <w:rsid w:val="00B63240"/>
    <w:rsid w:val="00B6333F"/>
    <w:rsid w:val="00B6334E"/>
    <w:rsid w:val="00B6341F"/>
    <w:rsid w:val="00B641F9"/>
    <w:rsid w:val="00B6433A"/>
    <w:rsid w:val="00B64489"/>
    <w:rsid w:val="00B645CC"/>
    <w:rsid w:val="00B647E6"/>
    <w:rsid w:val="00B64947"/>
    <w:rsid w:val="00B64FEB"/>
    <w:rsid w:val="00B65018"/>
    <w:rsid w:val="00B6511F"/>
    <w:rsid w:val="00B653C8"/>
    <w:rsid w:val="00B65407"/>
    <w:rsid w:val="00B6570A"/>
    <w:rsid w:val="00B6576C"/>
    <w:rsid w:val="00B659F0"/>
    <w:rsid w:val="00B65C11"/>
    <w:rsid w:val="00B65D98"/>
    <w:rsid w:val="00B65DA9"/>
    <w:rsid w:val="00B65E52"/>
    <w:rsid w:val="00B65EB1"/>
    <w:rsid w:val="00B65FF3"/>
    <w:rsid w:val="00B662AC"/>
    <w:rsid w:val="00B66346"/>
    <w:rsid w:val="00B66460"/>
    <w:rsid w:val="00B66DB8"/>
    <w:rsid w:val="00B66E60"/>
    <w:rsid w:val="00B67B3E"/>
    <w:rsid w:val="00B67E3F"/>
    <w:rsid w:val="00B7095D"/>
    <w:rsid w:val="00B70A94"/>
    <w:rsid w:val="00B70E06"/>
    <w:rsid w:val="00B71136"/>
    <w:rsid w:val="00B714FB"/>
    <w:rsid w:val="00B71F20"/>
    <w:rsid w:val="00B71F73"/>
    <w:rsid w:val="00B72194"/>
    <w:rsid w:val="00B725D7"/>
    <w:rsid w:val="00B72663"/>
    <w:rsid w:val="00B729E4"/>
    <w:rsid w:val="00B73A11"/>
    <w:rsid w:val="00B73BA9"/>
    <w:rsid w:val="00B74294"/>
    <w:rsid w:val="00B7454C"/>
    <w:rsid w:val="00B74913"/>
    <w:rsid w:val="00B74EC2"/>
    <w:rsid w:val="00B75224"/>
    <w:rsid w:val="00B752A8"/>
    <w:rsid w:val="00B752F0"/>
    <w:rsid w:val="00B75A8A"/>
    <w:rsid w:val="00B75ACB"/>
    <w:rsid w:val="00B75C68"/>
    <w:rsid w:val="00B75E36"/>
    <w:rsid w:val="00B76391"/>
    <w:rsid w:val="00B763CE"/>
    <w:rsid w:val="00B7697E"/>
    <w:rsid w:val="00B76B72"/>
    <w:rsid w:val="00B771A4"/>
    <w:rsid w:val="00B7740C"/>
    <w:rsid w:val="00B774BD"/>
    <w:rsid w:val="00B77718"/>
    <w:rsid w:val="00B77829"/>
    <w:rsid w:val="00B778A0"/>
    <w:rsid w:val="00B779E8"/>
    <w:rsid w:val="00B8072D"/>
    <w:rsid w:val="00B80BC5"/>
    <w:rsid w:val="00B80C30"/>
    <w:rsid w:val="00B80C61"/>
    <w:rsid w:val="00B80E45"/>
    <w:rsid w:val="00B80EA2"/>
    <w:rsid w:val="00B81251"/>
    <w:rsid w:val="00B814BB"/>
    <w:rsid w:val="00B8179E"/>
    <w:rsid w:val="00B81BC6"/>
    <w:rsid w:val="00B81EA0"/>
    <w:rsid w:val="00B821F4"/>
    <w:rsid w:val="00B822C6"/>
    <w:rsid w:val="00B823D0"/>
    <w:rsid w:val="00B823D9"/>
    <w:rsid w:val="00B828E0"/>
    <w:rsid w:val="00B82937"/>
    <w:rsid w:val="00B832F5"/>
    <w:rsid w:val="00B83452"/>
    <w:rsid w:val="00B83599"/>
    <w:rsid w:val="00B83BBD"/>
    <w:rsid w:val="00B83E79"/>
    <w:rsid w:val="00B84220"/>
    <w:rsid w:val="00B843CB"/>
    <w:rsid w:val="00B84576"/>
    <w:rsid w:val="00B8457C"/>
    <w:rsid w:val="00B84595"/>
    <w:rsid w:val="00B84934"/>
    <w:rsid w:val="00B85420"/>
    <w:rsid w:val="00B854EC"/>
    <w:rsid w:val="00B85692"/>
    <w:rsid w:val="00B85743"/>
    <w:rsid w:val="00B85773"/>
    <w:rsid w:val="00B85891"/>
    <w:rsid w:val="00B85A85"/>
    <w:rsid w:val="00B86005"/>
    <w:rsid w:val="00B86107"/>
    <w:rsid w:val="00B86359"/>
    <w:rsid w:val="00B86ADA"/>
    <w:rsid w:val="00B86EA3"/>
    <w:rsid w:val="00B87563"/>
    <w:rsid w:val="00B87924"/>
    <w:rsid w:val="00B87AA6"/>
    <w:rsid w:val="00B87C27"/>
    <w:rsid w:val="00B87EA1"/>
    <w:rsid w:val="00B902CE"/>
    <w:rsid w:val="00B906D0"/>
    <w:rsid w:val="00B908FA"/>
    <w:rsid w:val="00B90B5E"/>
    <w:rsid w:val="00B90D4C"/>
    <w:rsid w:val="00B91046"/>
    <w:rsid w:val="00B91A1C"/>
    <w:rsid w:val="00B91D7F"/>
    <w:rsid w:val="00B920C5"/>
    <w:rsid w:val="00B92351"/>
    <w:rsid w:val="00B92371"/>
    <w:rsid w:val="00B9250C"/>
    <w:rsid w:val="00B92837"/>
    <w:rsid w:val="00B929E1"/>
    <w:rsid w:val="00B93325"/>
    <w:rsid w:val="00B9332C"/>
    <w:rsid w:val="00B938B8"/>
    <w:rsid w:val="00B93FFE"/>
    <w:rsid w:val="00B94041"/>
    <w:rsid w:val="00B9407C"/>
    <w:rsid w:val="00B946FB"/>
    <w:rsid w:val="00B94844"/>
    <w:rsid w:val="00B95556"/>
    <w:rsid w:val="00B955BC"/>
    <w:rsid w:val="00B95945"/>
    <w:rsid w:val="00B95C86"/>
    <w:rsid w:val="00B95DB8"/>
    <w:rsid w:val="00B95E4D"/>
    <w:rsid w:val="00B964A0"/>
    <w:rsid w:val="00B969CE"/>
    <w:rsid w:val="00B96E6A"/>
    <w:rsid w:val="00B96FF2"/>
    <w:rsid w:val="00B97498"/>
    <w:rsid w:val="00B97846"/>
    <w:rsid w:val="00B978FE"/>
    <w:rsid w:val="00B97AC1"/>
    <w:rsid w:val="00BA07B4"/>
    <w:rsid w:val="00BA082D"/>
    <w:rsid w:val="00BA0AA2"/>
    <w:rsid w:val="00BA0DC3"/>
    <w:rsid w:val="00BA0E0A"/>
    <w:rsid w:val="00BA0FE6"/>
    <w:rsid w:val="00BA1268"/>
    <w:rsid w:val="00BA13A8"/>
    <w:rsid w:val="00BA16D9"/>
    <w:rsid w:val="00BA17F5"/>
    <w:rsid w:val="00BA1864"/>
    <w:rsid w:val="00BA1A75"/>
    <w:rsid w:val="00BA2149"/>
    <w:rsid w:val="00BA21BB"/>
    <w:rsid w:val="00BA2283"/>
    <w:rsid w:val="00BA2488"/>
    <w:rsid w:val="00BA26A3"/>
    <w:rsid w:val="00BA27A2"/>
    <w:rsid w:val="00BA284E"/>
    <w:rsid w:val="00BA28B0"/>
    <w:rsid w:val="00BA2E8C"/>
    <w:rsid w:val="00BA3556"/>
    <w:rsid w:val="00BA3A5D"/>
    <w:rsid w:val="00BA4A1E"/>
    <w:rsid w:val="00BA4AE9"/>
    <w:rsid w:val="00BA4F7B"/>
    <w:rsid w:val="00BA4FE0"/>
    <w:rsid w:val="00BA52C3"/>
    <w:rsid w:val="00BA5492"/>
    <w:rsid w:val="00BA56F7"/>
    <w:rsid w:val="00BA5881"/>
    <w:rsid w:val="00BA5D75"/>
    <w:rsid w:val="00BA5ED5"/>
    <w:rsid w:val="00BA677D"/>
    <w:rsid w:val="00BA6935"/>
    <w:rsid w:val="00BA7547"/>
    <w:rsid w:val="00BA7643"/>
    <w:rsid w:val="00BA788C"/>
    <w:rsid w:val="00BA794D"/>
    <w:rsid w:val="00BA7F54"/>
    <w:rsid w:val="00BA7FAD"/>
    <w:rsid w:val="00BB08EC"/>
    <w:rsid w:val="00BB0C74"/>
    <w:rsid w:val="00BB0D81"/>
    <w:rsid w:val="00BB0EA9"/>
    <w:rsid w:val="00BB0EB7"/>
    <w:rsid w:val="00BB10C2"/>
    <w:rsid w:val="00BB1148"/>
    <w:rsid w:val="00BB152B"/>
    <w:rsid w:val="00BB1590"/>
    <w:rsid w:val="00BB1A75"/>
    <w:rsid w:val="00BB1BC2"/>
    <w:rsid w:val="00BB1C2E"/>
    <w:rsid w:val="00BB22A7"/>
    <w:rsid w:val="00BB253D"/>
    <w:rsid w:val="00BB25BE"/>
    <w:rsid w:val="00BB2692"/>
    <w:rsid w:val="00BB2DDA"/>
    <w:rsid w:val="00BB324F"/>
    <w:rsid w:val="00BB3354"/>
    <w:rsid w:val="00BB3ED4"/>
    <w:rsid w:val="00BB401C"/>
    <w:rsid w:val="00BB452A"/>
    <w:rsid w:val="00BB51AE"/>
    <w:rsid w:val="00BB530D"/>
    <w:rsid w:val="00BB5437"/>
    <w:rsid w:val="00BB5863"/>
    <w:rsid w:val="00BB5D27"/>
    <w:rsid w:val="00BB5EE0"/>
    <w:rsid w:val="00BB605E"/>
    <w:rsid w:val="00BB60F6"/>
    <w:rsid w:val="00BB60F7"/>
    <w:rsid w:val="00BB6100"/>
    <w:rsid w:val="00BB62CC"/>
    <w:rsid w:val="00BB6A97"/>
    <w:rsid w:val="00BB6B35"/>
    <w:rsid w:val="00BB6F7A"/>
    <w:rsid w:val="00BB77D2"/>
    <w:rsid w:val="00BB7C71"/>
    <w:rsid w:val="00BC0376"/>
    <w:rsid w:val="00BC071A"/>
    <w:rsid w:val="00BC0938"/>
    <w:rsid w:val="00BC1476"/>
    <w:rsid w:val="00BC174F"/>
    <w:rsid w:val="00BC1A87"/>
    <w:rsid w:val="00BC1D5F"/>
    <w:rsid w:val="00BC1E50"/>
    <w:rsid w:val="00BC235A"/>
    <w:rsid w:val="00BC2439"/>
    <w:rsid w:val="00BC24B7"/>
    <w:rsid w:val="00BC2724"/>
    <w:rsid w:val="00BC2CB2"/>
    <w:rsid w:val="00BC3023"/>
    <w:rsid w:val="00BC3298"/>
    <w:rsid w:val="00BC3600"/>
    <w:rsid w:val="00BC367C"/>
    <w:rsid w:val="00BC3694"/>
    <w:rsid w:val="00BC3825"/>
    <w:rsid w:val="00BC39B4"/>
    <w:rsid w:val="00BC39C6"/>
    <w:rsid w:val="00BC3DF6"/>
    <w:rsid w:val="00BC5722"/>
    <w:rsid w:val="00BC5C67"/>
    <w:rsid w:val="00BC617B"/>
    <w:rsid w:val="00BC6664"/>
    <w:rsid w:val="00BC6A36"/>
    <w:rsid w:val="00BC6BC2"/>
    <w:rsid w:val="00BC6C7E"/>
    <w:rsid w:val="00BC706C"/>
    <w:rsid w:val="00BC7654"/>
    <w:rsid w:val="00BC7754"/>
    <w:rsid w:val="00BD004F"/>
    <w:rsid w:val="00BD0158"/>
    <w:rsid w:val="00BD01B5"/>
    <w:rsid w:val="00BD01CF"/>
    <w:rsid w:val="00BD02FC"/>
    <w:rsid w:val="00BD0382"/>
    <w:rsid w:val="00BD03F3"/>
    <w:rsid w:val="00BD0681"/>
    <w:rsid w:val="00BD0855"/>
    <w:rsid w:val="00BD0A2F"/>
    <w:rsid w:val="00BD0AA9"/>
    <w:rsid w:val="00BD0B7B"/>
    <w:rsid w:val="00BD0CB4"/>
    <w:rsid w:val="00BD101A"/>
    <w:rsid w:val="00BD112E"/>
    <w:rsid w:val="00BD1480"/>
    <w:rsid w:val="00BD1A18"/>
    <w:rsid w:val="00BD1D1C"/>
    <w:rsid w:val="00BD2007"/>
    <w:rsid w:val="00BD26DD"/>
    <w:rsid w:val="00BD286C"/>
    <w:rsid w:val="00BD29F9"/>
    <w:rsid w:val="00BD2F85"/>
    <w:rsid w:val="00BD307C"/>
    <w:rsid w:val="00BD31B7"/>
    <w:rsid w:val="00BD38E9"/>
    <w:rsid w:val="00BD39B7"/>
    <w:rsid w:val="00BD3C83"/>
    <w:rsid w:val="00BD3CCE"/>
    <w:rsid w:val="00BD3D0B"/>
    <w:rsid w:val="00BD3D5F"/>
    <w:rsid w:val="00BD44F9"/>
    <w:rsid w:val="00BD4C9B"/>
    <w:rsid w:val="00BD539A"/>
    <w:rsid w:val="00BD5F8B"/>
    <w:rsid w:val="00BD61D8"/>
    <w:rsid w:val="00BD6280"/>
    <w:rsid w:val="00BD6815"/>
    <w:rsid w:val="00BD6953"/>
    <w:rsid w:val="00BD6A5B"/>
    <w:rsid w:val="00BD6B08"/>
    <w:rsid w:val="00BD6C66"/>
    <w:rsid w:val="00BD6CFF"/>
    <w:rsid w:val="00BD6DC2"/>
    <w:rsid w:val="00BD6DCB"/>
    <w:rsid w:val="00BD6E34"/>
    <w:rsid w:val="00BD6F3C"/>
    <w:rsid w:val="00BD70D6"/>
    <w:rsid w:val="00BD777D"/>
    <w:rsid w:val="00BD785E"/>
    <w:rsid w:val="00BD7A5A"/>
    <w:rsid w:val="00BE05AC"/>
    <w:rsid w:val="00BE0739"/>
    <w:rsid w:val="00BE0911"/>
    <w:rsid w:val="00BE16B1"/>
    <w:rsid w:val="00BE1A3E"/>
    <w:rsid w:val="00BE1CAC"/>
    <w:rsid w:val="00BE1DB6"/>
    <w:rsid w:val="00BE293E"/>
    <w:rsid w:val="00BE2A26"/>
    <w:rsid w:val="00BE2B33"/>
    <w:rsid w:val="00BE2B76"/>
    <w:rsid w:val="00BE30D3"/>
    <w:rsid w:val="00BE380D"/>
    <w:rsid w:val="00BE3823"/>
    <w:rsid w:val="00BE3D81"/>
    <w:rsid w:val="00BE3DBF"/>
    <w:rsid w:val="00BE4722"/>
    <w:rsid w:val="00BE56D2"/>
    <w:rsid w:val="00BE5796"/>
    <w:rsid w:val="00BE5808"/>
    <w:rsid w:val="00BE599D"/>
    <w:rsid w:val="00BE5A74"/>
    <w:rsid w:val="00BE5A85"/>
    <w:rsid w:val="00BE5B38"/>
    <w:rsid w:val="00BE5D74"/>
    <w:rsid w:val="00BE64E6"/>
    <w:rsid w:val="00BE6F3A"/>
    <w:rsid w:val="00BE72DA"/>
    <w:rsid w:val="00BE758C"/>
    <w:rsid w:val="00BE7E3A"/>
    <w:rsid w:val="00BE7FF8"/>
    <w:rsid w:val="00BF077D"/>
    <w:rsid w:val="00BF0F61"/>
    <w:rsid w:val="00BF0FD1"/>
    <w:rsid w:val="00BF1282"/>
    <w:rsid w:val="00BF15DC"/>
    <w:rsid w:val="00BF1650"/>
    <w:rsid w:val="00BF184A"/>
    <w:rsid w:val="00BF1A2F"/>
    <w:rsid w:val="00BF1AC8"/>
    <w:rsid w:val="00BF1C07"/>
    <w:rsid w:val="00BF24ED"/>
    <w:rsid w:val="00BF26CF"/>
    <w:rsid w:val="00BF2877"/>
    <w:rsid w:val="00BF2B06"/>
    <w:rsid w:val="00BF2DD5"/>
    <w:rsid w:val="00BF36FA"/>
    <w:rsid w:val="00BF386C"/>
    <w:rsid w:val="00BF4395"/>
    <w:rsid w:val="00BF496B"/>
    <w:rsid w:val="00BF49B6"/>
    <w:rsid w:val="00BF4A7A"/>
    <w:rsid w:val="00BF4C7E"/>
    <w:rsid w:val="00BF4FC9"/>
    <w:rsid w:val="00BF5793"/>
    <w:rsid w:val="00BF5B78"/>
    <w:rsid w:val="00BF5C9B"/>
    <w:rsid w:val="00BF5D33"/>
    <w:rsid w:val="00BF5ED6"/>
    <w:rsid w:val="00BF633A"/>
    <w:rsid w:val="00BF63AF"/>
    <w:rsid w:val="00BF643B"/>
    <w:rsid w:val="00BF70A2"/>
    <w:rsid w:val="00BF7268"/>
    <w:rsid w:val="00BF7C1C"/>
    <w:rsid w:val="00BF7C6A"/>
    <w:rsid w:val="00BF7D4A"/>
    <w:rsid w:val="00C00440"/>
    <w:rsid w:val="00C00906"/>
    <w:rsid w:val="00C00BC5"/>
    <w:rsid w:val="00C00EE1"/>
    <w:rsid w:val="00C012EF"/>
    <w:rsid w:val="00C01DF2"/>
    <w:rsid w:val="00C02120"/>
    <w:rsid w:val="00C02136"/>
    <w:rsid w:val="00C0222A"/>
    <w:rsid w:val="00C0233A"/>
    <w:rsid w:val="00C02554"/>
    <w:rsid w:val="00C02806"/>
    <w:rsid w:val="00C02D81"/>
    <w:rsid w:val="00C02F82"/>
    <w:rsid w:val="00C0336C"/>
    <w:rsid w:val="00C034DE"/>
    <w:rsid w:val="00C038FE"/>
    <w:rsid w:val="00C039A0"/>
    <w:rsid w:val="00C03BCF"/>
    <w:rsid w:val="00C0420A"/>
    <w:rsid w:val="00C04741"/>
    <w:rsid w:val="00C04AD0"/>
    <w:rsid w:val="00C04DD1"/>
    <w:rsid w:val="00C05794"/>
    <w:rsid w:val="00C05BC1"/>
    <w:rsid w:val="00C05DDE"/>
    <w:rsid w:val="00C05E5A"/>
    <w:rsid w:val="00C060A4"/>
    <w:rsid w:val="00C061AD"/>
    <w:rsid w:val="00C061D0"/>
    <w:rsid w:val="00C06870"/>
    <w:rsid w:val="00C0709C"/>
    <w:rsid w:val="00C0740E"/>
    <w:rsid w:val="00C07494"/>
    <w:rsid w:val="00C07F1C"/>
    <w:rsid w:val="00C10141"/>
    <w:rsid w:val="00C1046E"/>
    <w:rsid w:val="00C104A7"/>
    <w:rsid w:val="00C1080E"/>
    <w:rsid w:val="00C1092F"/>
    <w:rsid w:val="00C109F0"/>
    <w:rsid w:val="00C10BC2"/>
    <w:rsid w:val="00C10E40"/>
    <w:rsid w:val="00C10E66"/>
    <w:rsid w:val="00C11202"/>
    <w:rsid w:val="00C1123D"/>
    <w:rsid w:val="00C11451"/>
    <w:rsid w:val="00C11E3E"/>
    <w:rsid w:val="00C11EEB"/>
    <w:rsid w:val="00C12122"/>
    <w:rsid w:val="00C12357"/>
    <w:rsid w:val="00C124D2"/>
    <w:rsid w:val="00C1277C"/>
    <w:rsid w:val="00C12C0D"/>
    <w:rsid w:val="00C13200"/>
    <w:rsid w:val="00C13558"/>
    <w:rsid w:val="00C13793"/>
    <w:rsid w:val="00C13897"/>
    <w:rsid w:val="00C1394F"/>
    <w:rsid w:val="00C13AD0"/>
    <w:rsid w:val="00C13B19"/>
    <w:rsid w:val="00C13D90"/>
    <w:rsid w:val="00C13DDF"/>
    <w:rsid w:val="00C140DA"/>
    <w:rsid w:val="00C14565"/>
    <w:rsid w:val="00C14796"/>
    <w:rsid w:val="00C148C4"/>
    <w:rsid w:val="00C148EF"/>
    <w:rsid w:val="00C14F04"/>
    <w:rsid w:val="00C14F7E"/>
    <w:rsid w:val="00C151CC"/>
    <w:rsid w:val="00C15AB6"/>
    <w:rsid w:val="00C15CB4"/>
    <w:rsid w:val="00C15CDB"/>
    <w:rsid w:val="00C15F62"/>
    <w:rsid w:val="00C165CC"/>
    <w:rsid w:val="00C168C8"/>
    <w:rsid w:val="00C16B3A"/>
    <w:rsid w:val="00C16BBA"/>
    <w:rsid w:val="00C16FE5"/>
    <w:rsid w:val="00C17664"/>
    <w:rsid w:val="00C178F3"/>
    <w:rsid w:val="00C179A9"/>
    <w:rsid w:val="00C17F13"/>
    <w:rsid w:val="00C17FD8"/>
    <w:rsid w:val="00C2017D"/>
    <w:rsid w:val="00C2040F"/>
    <w:rsid w:val="00C20824"/>
    <w:rsid w:val="00C209AF"/>
    <w:rsid w:val="00C20D9D"/>
    <w:rsid w:val="00C21053"/>
    <w:rsid w:val="00C21314"/>
    <w:rsid w:val="00C2133C"/>
    <w:rsid w:val="00C213F2"/>
    <w:rsid w:val="00C21672"/>
    <w:rsid w:val="00C217C0"/>
    <w:rsid w:val="00C219AB"/>
    <w:rsid w:val="00C21D22"/>
    <w:rsid w:val="00C22194"/>
    <w:rsid w:val="00C22479"/>
    <w:rsid w:val="00C22936"/>
    <w:rsid w:val="00C22AE5"/>
    <w:rsid w:val="00C22C1B"/>
    <w:rsid w:val="00C23076"/>
    <w:rsid w:val="00C234FE"/>
    <w:rsid w:val="00C237F2"/>
    <w:rsid w:val="00C2438E"/>
    <w:rsid w:val="00C245AA"/>
    <w:rsid w:val="00C246E4"/>
    <w:rsid w:val="00C24C98"/>
    <w:rsid w:val="00C24E5E"/>
    <w:rsid w:val="00C2556A"/>
    <w:rsid w:val="00C25817"/>
    <w:rsid w:val="00C25B1A"/>
    <w:rsid w:val="00C25B87"/>
    <w:rsid w:val="00C2648B"/>
    <w:rsid w:val="00C26CA1"/>
    <w:rsid w:val="00C2768D"/>
    <w:rsid w:val="00C27753"/>
    <w:rsid w:val="00C277E4"/>
    <w:rsid w:val="00C27908"/>
    <w:rsid w:val="00C27970"/>
    <w:rsid w:val="00C27F6B"/>
    <w:rsid w:val="00C3037F"/>
    <w:rsid w:val="00C305FD"/>
    <w:rsid w:val="00C306BA"/>
    <w:rsid w:val="00C30A78"/>
    <w:rsid w:val="00C30BAB"/>
    <w:rsid w:val="00C30E92"/>
    <w:rsid w:val="00C31044"/>
    <w:rsid w:val="00C315A1"/>
    <w:rsid w:val="00C31678"/>
    <w:rsid w:val="00C31706"/>
    <w:rsid w:val="00C31711"/>
    <w:rsid w:val="00C31EF3"/>
    <w:rsid w:val="00C3232F"/>
    <w:rsid w:val="00C324A5"/>
    <w:rsid w:val="00C32BBB"/>
    <w:rsid w:val="00C32CFB"/>
    <w:rsid w:val="00C33023"/>
    <w:rsid w:val="00C33256"/>
    <w:rsid w:val="00C332D2"/>
    <w:rsid w:val="00C333EE"/>
    <w:rsid w:val="00C33440"/>
    <w:rsid w:val="00C33880"/>
    <w:rsid w:val="00C338AC"/>
    <w:rsid w:val="00C33D78"/>
    <w:rsid w:val="00C34098"/>
    <w:rsid w:val="00C341FC"/>
    <w:rsid w:val="00C34468"/>
    <w:rsid w:val="00C34522"/>
    <w:rsid w:val="00C346B6"/>
    <w:rsid w:val="00C34A4A"/>
    <w:rsid w:val="00C34D5F"/>
    <w:rsid w:val="00C34D6D"/>
    <w:rsid w:val="00C34EFF"/>
    <w:rsid w:val="00C35244"/>
    <w:rsid w:val="00C3566F"/>
    <w:rsid w:val="00C3588C"/>
    <w:rsid w:val="00C35AA4"/>
    <w:rsid w:val="00C35D36"/>
    <w:rsid w:val="00C3639D"/>
    <w:rsid w:val="00C3662B"/>
    <w:rsid w:val="00C368FF"/>
    <w:rsid w:val="00C36A6D"/>
    <w:rsid w:val="00C36C4C"/>
    <w:rsid w:val="00C37202"/>
    <w:rsid w:val="00C37A9F"/>
    <w:rsid w:val="00C37C31"/>
    <w:rsid w:val="00C37DB5"/>
    <w:rsid w:val="00C37EAF"/>
    <w:rsid w:val="00C40012"/>
    <w:rsid w:val="00C405A7"/>
    <w:rsid w:val="00C40607"/>
    <w:rsid w:val="00C406A5"/>
    <w:rsid w:val="00C40771"/>
    <w:rsid w:val="00C4080B"/>
    <w:rsid w:val="00C40E7D"/>
    <w:rsid w:val="00C41238"/>
    <w:rsid w:val="00C4143D"/>
    <w:rsid w:val="00C41561"/>
    <w:rsid w:val="00C415A8"/>
    <w:rsid w:val="00C41DCA"/>
    <w:rsid w:val="00C41E05"/>
    <w:rsid w:val="00C41E21"/>
    <w:rsid w:val="00C42059"/>
    <w:rsid w:val="00C42F40"/>
    <w:rsid w:val="00C43070"/>
    <w:rsid w:val="00C43784"/>
    <w:rsid w:val="00C43A9C"/>
    <w:rsid w:val="00C43CA4"/>
    <w:rsid w:val="00C43DA6"/>
    <w:rsid w:val="00C43F8E"/>
    <w:rsid w:val="00C44244"/>
    <w:rsid w:val="00C44389"/>
    <w:rsid w:val="00C44554"/>
    <w:rsid w:val="00C44974"/>
    <w:rsid w:val="00C44AD8"/>
    <w:rsid w:val="00C44CA8"/>
    <w:rsid w:val="00C45806"/>
    <w:rsid w:val="00C4598A"/>
    <w:rsid w:val="00C45A5A"/>
    <w:rsid w:val="00C45D39"/>
    <w:rsid w:val="00C45D64"/>
    <w:rsid w:val="00C45E0A"/>
    <w:rsid w:val="00C46011"/>
    <w:rsid w:val="00C46167"/>
    <w:rsid w:val="00C462E2"/>
    <w:rsid w:val="00C4646B"/>
    <w:rsid w:val="00C468D9"/>
    <w:rsid w:val="00C46A28"/>
    <w:rsid w:val="00C46A99"/>
    <w:rsid w:val="00C46CED"/>
    <w:rsid w:val="00C46F07"/>
    <w:rsid w:val="00C47918"/>
    <w:rsid w:val="00C50090"/>
    <w:rsid w:val="00C503F9"/>
    <w:rsid w:val="00C50424"/>
    <w:rsid w:val="00C5082A"/>
    <w:rsid w:val="00C50A17"/>
    <w:rsid w:val="00C50AA0"/>
    <w:rsid w:val="00C50D30"/>
    <w:rsid w:val="00C5101E"/>
    <w:rsid w:val="00C51BA0"/>
    <w:rsid w:val="00C51C1D"/>
    <w:rsid w:val="00C51D38"/>
    <w:rsid w:val="00C51F41"/>
    <w:rsid w:val="00C52591"/>
    <w:rsid w:val="00C526C5"/>
    <w:rsid w:val="00C528F6"/>
    <w:rsid w:val="00C52D7B"/>
    <w:rsid w:val="00C5322B"/>
    <w:rsid w:val="00C53412"/>
    <w:rsid w:val="00C534DB"/>
    <w:rsid w:val="00C5359C"/>
    <w:rsid w:val="00C5396C"/>
    <w:rsid w:val="00C53CF2"/>
    <w:rsid w:val="00C542CE"/>
    <w:rsid w:val="00C54383"/>
    <w:rsid w:val="00C54738"/>
    <w:rsid w:val="00C547F0"/>
    <w:rsid w:val="00C5499E"/>
    <w:rsid w:val="00C54DAD"/>
    <w:rsid w:val="00C54DF3"/>
    <w:rsid w:val="00C5608D"/>
    <w:rsid w:val="00C560C7"/>
    <w:rsid w:val="00C566E3"/>
    <w:rsid w:val="00C56984"/>
    <w:rsid w:val="00C56A2A"/>
    <w:rsid w:val="00C56EE7"/>
    <w:rsid w:val="00C57346"/>
    <w:rsid w:val="00C5753E"/>
    <w:rsid w:val="00C578E0"/>
    <w:rsid w:val="00C57A5B"/>
    <w:rsid w:val="00C6022E"/>
    <w:rsid w:val="00C60385"/>
    <w:rsid w:val="00C60886"/>
    <w:rsid w:val="00C608FA"/>
    <w:rsid w:val="00C60D63"/>
    <w:rsid w:val="00C60FDA"/>
    <w:rsid w:val="00C6116C"/>
    <w:rsid w:val="00C61440"/>
    <w:rsid w:val="00C615F1"/>
    <w:rsid w:val="00C616BA"/>
    <w:rsid w:val="00C6194E"/>
    <w:rsid w:val="00C61BA0"/>
    <w:rsid w:val="00C61D2A"/>
    <w:rsid w:val="00C61E7F"/>
    <w:rsid w:val="00C61F16"/>
    <w:rsid w:val="00C61F4A"/>
    <w:rsid w:val="00C61FA5"/>
    <w:rsid w:val="00C6225D"/>
    <w:rsid w:val="00C624E0"/>
    <w:rsid w:val="00C626C5"/>
    <w:rsid w:val="00C63471"/>
    <w:rsid w:val="00C636FA"/>
    <w:rsid w:val="00C639FB"/>
    <w:rsid w:val="00C63AAD"/>
    <w:rsid w:val="00C63DCF"/>
    <w:rsid w:val="00C64496"/>
    <w:rsid w:val="00C64539"/>
    <w:rsid w:val="00C6476E"/>
    <w:rsid w:val="00C648FA"/>
    <w:rsid w:val="00C64BA3"/>
    <w:rsid w:val="00C64DE7"/>
    <w:rsid w:val="00C64FCE"/>
    <w:rsid w:val="00C65B1D"/>
    <w:rsid w:val="00C65ED5"/>
    <w:rsid w:val="00C65FBA"/>
    <w:rsid w:val="00C66138"/>
    <w:rsid w:val="00C669C2"/>
    <w:rsid w:val="00C66FD9"/>
    <w:rsid w:val="00C67143"/>
    <w:rsid w:val="00C67169"/>
    <w:rsid w:val="00C67451"/>
    <w:rsid w:val="00C67812"/>
    <w:rsid w:val="00C67FD1"/>
    <w:rsid w:val="00C7022B"/>
    <w:rsid w:val="00C702C1"/>
    <w:rsid w:val="00C7044C"/>
    <w:rsid w:val="00C705AA"/>
    <w:rsid w:val="00C70707"/>
    <w:rsid w:val="00C71216"/>
    <w:rsid w:val="00C713F9"/>
    <w:rsid w:val="00C71460"/>
    <w:rsid w:val="00C71ACE"/>
    <w:rsid w:val="00C72152"/>
    <w:rsid w:val="00C724BC"/>
    <w:rsid w:val="00C724CB"/>
    <w:rsid w:val="00C7251E"/>
    <w:rsid w:val="00C7254F"/>
    <w:rsid w:val="00C72677"/>
    <w:rsid w:val="00C72929"/>
    <w:rsid w:val="00C72A76"/>
    <w:rsid w:val="00C72ADE"/>
    <w:rsid w:val="00C72CB7"/>
    <w:rsid w:val="00C72D3C"/>
    <w:rsid w:val="00C733A8"/>
    <w:rsid w:val="00C7361C"/>
    <w:rsid w:val="00C7386A"/>
    <w:rsid w:val="00C738E4"/>
    <w:rsid w:val="00C73C2A"/>
    <w:rsid w:val="00C73F47"/>
    <w:rsid w:val="00C74199"/>
    <w:rsid w:val="00C743B9"/>
    <w:rsid w:val="00C74AC2"/>
    <w:rsid w:val="00C74FCE"/>
    <w:rsid w:val="00C75041"/>
    <w:rsid w:val="00C753BF"/>
    <w:rsid w:val="00C7578E"/>
    <w:rsid w:val="00C765C2"/>
    <w:rsid w:val="00C7668B"/>
    <w:rsid w:val="00C76D05"/>
    <w:rsid w:val="00C77078"/>
    <w:rsid w:val="00C772F8"/>
    <w:rsid w:val="00C77548"/>
    <w:rsid w:val="00C77714"/>
    <w:rsid w:val="00C77DF8"/>
    <w:rsid w:val="00C80168"/>
    <w:rsid w:val="00C80782"/>
    <w:rsid w:val="00C80DCC"/>
    <w:rsid w:val="00C8106F"/>
    <w:rsid w:val="00C813B4"/>
    <w:rsid w:val="00C81451"/>
    <w:rsid w:val="00C81F66"/>
    <w:rsid w:val="00C8201A"/>
    <w:rsid w:val="00C835BE"/>
    <w:rsid w:val="00C83BC6"/>
    <w:rsid w:val="00C83E0B"/>
    <w:rsid w:val="00C8455C"/>
    <w:rsid w:val="00C84B30"/>
    <w:rsid w:val="00C84BF6"/>
    <w:rsid w:val="00C84D81"/>
    <w:rsid w:val="00C85002"/>
    <w:rsid w:val="00C8514F"/>
    <w:rsid w:val="00C85474"/>
    <w:rsid w:val="00C85A35"/>
    <w:rsid w:val="00C863DE"/>
    <w:rsid w:val="00C863FA"/>
    <w:rsid w:val="00C8654A"/>
    <w:rsid w:val="00C867E4"/>
    <w:rsid w:val="00C86B84"/>
    <w:rsid w:val="00C86E58"/>
    <w:rsid w:val="00C86FF5"/>
    <w:rsid w:val="00C870AD"/>
    <w:rsid w:val="00C873C4"/>
    <w:rsid w:val="00C873D2"/>
    <w:rsid w:val="00C87638"/>
    <w:rsid w:val="00C87C79"/>
    <w:rsid w:val="00C87FCC"/>
    <w:rsid w:val="00C90008"/>
    <w:rsid w:val="00C9006B"/>
    <w:rsid w:val="00C9008F"/>
    <w:rsid w:val="00C90242"/>
    <w:rsid w:val="00C902BC"/>
    <w:rsid w:val="00C903DB"/>
    <w:rsid w:val="00C9075E"/>
    <w:rsid w:val="00C908B2"/>
    <w:rsid w:val="00C90945"/>
    <w:rsid w:val="00C90984"/>
    <w:rsid w:val="00C90C77"/>
    <w:rsid w:val="00C911A9"/>
    <w:rsid w:val="00C91A8D"/>
    <w:rsid w:val="00C91C38"/>
    <w:rsid w:val="00C91CDD"/>
    <w:rsid w:val="00C92044"/>
    <w:rsid w:val="00C93036"/>
    <w:rsid w:val="00C93440"/>
    <w:rsid w:val="00C937BE"/>
    <w:rsid w:val="00C938D3"/>
    <w:rsid w:val="00C93B1E"/>
    <w:rsid w:val="00C93BD0"/>
    <w:rsid w:val="00C93E9E"/>
    <w:rsid w:val="00C94007"/>
    <w:rsid w:val="00C94456"/>
    <w:rsid w:val="00C949FC"/>
    <w:rsid w:val="00C94F99"/>
    <w:rsid w:val="00C951B9"/>
    <w:rsid w:val="00C95319"/>
    <w:rsid w:val="00C956CB"/>
    <w:rsid w:val="00C958A1"/>
    <w:rsid w:val="00C95C22"/>
    <w:rsid w:val="00C95D93"/>
    <w:rsid w:val="00C95E10"/>
    <w:rsid w:val="00C96252"/>
    <w:rsid w:val="00C96316"/>
    <w:rsid w:val="00C9687C"/>
    <w:rsid w:val="00C96E27"/>
    <w:rsid w:val="00C96FB8"/>
    <w:rsid w:val="00C97045"/>
    <w:rsid w:val="00C97075"/>
    <w:rsid w:val="00C97D59"/>
    <w:rsid w:val="00CA02A6"/>
    <w:rsid w:val="00CA08A5"/>
    <w:rsid w:val="00CA0B0F"/>
    <w:rsid w:val="00CA1085"/>
    <w:rsid w:val="00CA1201"/>
    <w:rsid w:val="00CA14A8"/>
    <w:rsid w:val="00CA1777"/>
    <w:rsid w:val="00CA1D6A"/>
    <w:rsid w:val="00CA1E3B"/>
    <w:rsid w:val="00CA2064"/>
    <w:rsid w:val="00CA20E1"/>
    <w:rsid w:val="00CA28CE"/>
    <w:rsid w:val="00CA294F"/>
    <w:rsid w:val="00CA2987"/>
    <w:rsid w:val="00CA2E0B"/>
    <w:rsid w:val="00CA4023"/>
    <w:rsid w:val="00CA449F"/>
    <w:rsid w:val="00CA453F"/>
    <w:rsid w:val="00CA4614"/>
    <w:rsid w:val="00CA4622"/>
    <w:rsid w:val="00CA4A94"/>
    <w:rsid w:val="00CA4C82"/>
    <w:rsid w:val="00CA4D1B"/>
    <w:rsid w:val="00CA4FCA"/>
    <w:rsid w:val="00CA4FF8"/>
    <w:rsid w:val="00CA50AC"/>
    <w:rsid w:val="00CA5159"/>
    <w:rsid w:val="00CA55C9"/>
    <w:rsid w:val="00CA55DA"/>
    <w:rsid w:val="00CA5633"/>
    <w:rsid w:val="00CA5762"/>
    <w:rsid w:val="00CA58DA"/>
    <w:rsid w:val="00CA591D"/>
    <w:rsid w:val="00CA5B11"/>
    <w:rsid w:val="00CA5D4F"/>
    <w:rsid w:val="00CA693C"/>
    <w:rsid w:val="00CA6DA8"/>
    <w:rsid w:val="00CA7623"/>
    <w:rsid w:val="00CA7728"/>
    <w:rsid w:val="00CA7784"/>
    <w:rsid w:val="00CA798E"/>
    <w:rsid w:val="00CA7CB8"/>
    <w:rsid w:val="00CA7D00"/>
    <w:rsid w:val="00CA7E3C"/>
    <w:rsid w:val="00CB0D1A"/>
    <w:rsid w:val="00CB0F89"/>
    <w:rsid w:val="00CB10BA"/>
    <w:rsid w:val="00CB143F"/>
    <w:rsid w:val="00CB176A"/>
    <w:rsid w:val="00CB18A0"/>
    <w:rsid w:val="00CB18D0"/>
    <w:rsid w:val="00CB1D6D"/>
    <w:rsid w:val="00CB1F7F"/>
    <w:rsid w:val="00CB2190"/>
    <w:rsid w:val="00CB2880"/>
    <w:rsid w:val="00CB2A3D"/>
    <w:rsid w:val="00CB2CEF"/>
    <w:rsid w:val="00CB2FC3"/>
    <w:rsid w:val="00CB33D2"/>
    <w:rsid w:val="00CB3596"/>
    <w:rsid w:val="00CB3855"/>
    <w:rsid w:val="00CB3926"/>
    <w:rsid w:val="00CB3DD9"/>
    <w:rsid w:val="00CB4440"/>
    <w:rsid w:val="00CB4825"/>
    <w:rsid w:val="00CB48B5"/>
    <w:rsid w:val="00CB50F8"/>
    <w:rsid w:val="00CB579C"/>
    <w:rsid w:val="00CB57E5"/>
    <w:rsid w:val="00CB5AD8"/>
    <w:rsid w:val="00CB5B48"/>
    <w:rsid w:val="00CB5CEB"/>
    <w:rsid w:val="00CB5EFC"/>
    <w:rsid w:val="00CB6427"/>
    <w:rsid w:val="00CB65A0"/>
    <w:rsid w:val="00CB6692"/>
    <w:rsid w:val="00CB671F"/>
    <w:rsid w:val="00CB678E"/>
    <w:rsid w:val="00CB68C0"/>
    <w:rsid w:val="00CB6A22"/>
    <w:rsid w:val="00CB6AD7"/>
    <w:rsid w:val="00CB7040"/>
    <w:rsid w:val="00CB75D0"/>
    <w:rsid w:val="00CB76A9"/>
    <w:rsid w:val="00CB7CEA"/>
    <w:rsid w:val="00CC011F"/>
    <w:rsid w:val="00CC0AC3"/>
    <w:rsid w:val="00CC1364"/>
    <w:rsid w:val="00CC197C"/>
    <w:rsid w:val="00CC1BCF"/>
    <w:rsid w:val="00CC1E1D"/>
    <w:rsid w:val="00CC25CC"/>
    <w:rsid w:val="00CC29F1"/>
    <w:rsid w:val="00CC2CD9"/>
    <w:rsid w:val="00CC2ECD"/>
    <w:rsid w:val="00CC2EE7"/>
    <w:rsid w:val="00CC36C1"/>
    <w:rsid w:val="00CC3825"/>
    <w:rsid w:val="00CC3AB2"/>
    <w:rsid w:val="00CC3CA6"/>
    <w:rsid w:val="00CC3DDB"/>
    <w:rsid w:val="00CC40E1"/>
    <w:rsid w:val="00CC44C0"/>
    <w:rsid w:val="00CC47E3"/>
    <w:rsid w:val="00CC48C1"/>
    <w:rsid w:val="00CC496A"/>
    <w:rsid w:val="00CC4980"/>
    <w:rsid w:val="00CC4BA3"/>
    <w:rsid w:val="00CC4FB0"/>
    <w:rsid w:val="00CC5470"/>
    <w:rsid w:val="00CC56F8"/>
    <w:rsid w:val="00CC5CA8"/>
    <w:rsid w:val="00CC613E"/>
    <w:rsid w:val="00CC6554"/>
    <w:rsid w:val="00CC656E"/>
    <w:rsid w:val="00CC657E"/>
    <w:rsid w:val="00CC6E6C"/>
    <w:rsid w:val="00CC6F9B"/>
    <w:rsid w:val="00CC6FCE"/>
    <w:rsid w:val="00CC711E"/>
    <w:rsid w:val="00CC7597"/>
    <w:rsid w:val="00CC75F5"/>
    <w:rsid w:val="00CC7BAE"/>
    <w:rsid w:val="00CC7DA7"/>
    <w:rsid w:val="00CC7E2D"/>
    <w:rsid w:val="00CD0245"/>
    <w:rsid w:val="00CD093B"/>
    <w:rsid w:val="00CD09A6"/>
    <w:rsid w:val="00CD0C8B"/>
    <w:rsid w:val="00CD0CAF"/>
    <w:rsid w:val="00CD0DE9"/>
    <w:rsid w:val="00CD0E84"/>
    <w:rsid w:val="00CD0E86"/>
    <w:rsid w:val="00CD0F2D"/>
    <w:rsid w:val="00CD10C3"/>
    <w:rsid w:val="00CD12A6"/>
    <w:rsid w:val="00CD1478"/>
    <w:rsid w:val="00CD1551"/>
    <w:rsid w:val="00CD1753"/>
    <w:rsid w:val="00CD194D"/>
    <w:rsid w:val="00CD1985"/>
    <w:rsid w:val="00CD1B89"/>
    <w:rsid w:val="00CD1CB1"/>
    <w:rsid w:val="00CD200C"/>
    <w:rsid w:val="00CD2062"/>
    <w:rsid w:val="00CD2354"/>
    <w:rsid w:val="00CD27E2"/>
    <w:rsid w:val="00CD2E72"/>
    <w:rsid w:val="00CD36D3"/>
    <w:rsid w:val="00CD3714"/>
    <w:rsid w:val="00CD3764"/>
    <w:rsid w:val="00CD3970"/>
    <w:rsid w:val="00CD3A10"/>
    <w:rsid w:val="00CD3EE7"/>
    <w:rsid w:val="00CD408B"/>
    <w:rsid w:val="00CD4241"/>
    <w:rsid w:val="00CD4244"/>
    <w:rsid w:val="00CD4590"/>
    <w:rsid w:val="00CD465A"/>
    <w:rsid w:val="00CD469C"/>
    <w:rsid w:val="00CD489D"/>
    <w:rsid w:val="00CD4908"/>
    <w:rsid w:val="00CD4A3E"/>
    <w:rsid w:val="00CD4B01"/>
    <w:rsid w:val="00CD4B2E"/>
    <w:rsid w:val="00CD4B50"/>
    <w:rsid w:val="00CD4E18"/>
    <w:rsid w:val="00CD4F1A"/>
    <w:rsid w:val="00CD4F22"/>
    <w:rsid w:val="00CD4F7A"/>
    <w:rsid w:val="00CD58D8"/>
    <w:rsid w:val="00CD59D0"/>
    <w:rsid w:val="00CD5BF3"/>
    <w:rsid w:val="00CD60AB"/>
    <w:rsid w:val="00CD64C1"/>
    <w:rsid w:val="00CD6771"/>
    <w:rsid w:val="00CD6A29"/>
    <w:rsid w:val="00CD71A1"/>
    <w:rsid w:val="00CD74C5"/>
    <w:rsid w:val="00CD775D"/>
    <w:rsid w:val="00CD7E73"/>
    <w:rsid w:val="00CD7F7A"/>
    <w:rsid w:val="00CE001A"/>
    <w:rsid w:val="00CE03AE"/>
    <w:rsid w:val="00CE0548"/>
    <w:rsid w:val="00CE0722"/>
    <w:rsid w:val="00CE0768"/>
    <w:rsid w:val="00CE08B4"/>
    <w:rsid w:val="00CE0A0D"/>
    <w:rsid w:val="00CE0D7F"/>
    <w:rsid w:val="00CE100D"/>
    <w:rsid w:val="00CE1248"/>
    <w:rsid w:val="00CE132C"/>
    <w:rsid w:val="00CE13FF"/>
    <w:rsid w:val="00CE190B"/>
    <w:rsid w:val="00CE1E78"/>
    <w:rsid w:val="00CE264E"/>
    <w:rsid w:val="00CE2BB1"/>
    <w:rsid w:val="00CE2F56"/>
    <w:rsid w:val="00CE2FF4"/>
    <w:rsid w:val="00CE326F"/>
    <w:rsid w:val="00CE3341"/>
    <w:rsid w:val="00CE3817"/>
    <w:rsid w:val="00CE3864"/>
    <w:rsid w:val="00CE3BF2"/>
    <w:rsid w:val="00CE4133"/>
    <w:rsid w:val="00CE416B"/>
    <w:rsid w:val="00CE476E"/>
    <w:rsid w:val="00CE4928"/>
    <w:rsid w:val="00CE4EC9"/>
    <w:rsid w:val="00CE4EFC"/>
    <w:rsid w:val="00CE520F"/>
    <w:rsid w:val="00CE5477"/>
    <w:rsid w:val="00CE59A4"/>
    <w:rsid w:val="00CE5A12"/>
    <w:rsid w:val="00CE5B2B"/>
    <w:rsid w:val="00CE5B4E"/>
    <w:rsid w:val="00CE63E6"/>
    <w:rsid w:val="00CE63FC"/>
    <w:rsid w:val="00CE664A"/>
    <w:rsid w:val="00CE680E"/>
    <w:rsid w:val="00CE6929"/>
    <w:rsid w:val="00CE69DE"/>
    <w:rsid w:val="00CE6DD8"/>
    <w:rsid w:val="00CE6FE4"/>
    <w:rsid w:val="00CE7133"/>
    <w:rsid w:val="00CE7166"/>
    <w:rsid w:val="00CE7522"/>
    <w:rsid w:val="00CE7614"/>
    <w:rsid w:val="00CE7823"/>
    <w:rsid w:val="00CE7A67"/>
    <w:rsid w:val="00CE7B37"/>
    <w:rsid w:val="00CE7DDC"/>
    <w:rsid w:val="00CF07F1"/>
    <w:rsid w:val="00CF0BDC"/>
    <w:rsid w:val="00CF0C15"/>
    <w:rsid w:val="00CF0E7A"/>
    <w:rsid w:val="00CF0ED7"/>
    <w:rsid w:val="00CF0EE4"/>
    <w:rsid w:val="00CF152D"/>
    <w:rsid w:val="00CF1906"/>
    <w:rsid w:val="00CF1ACF"/>
    <w:rsid w:val="00CF20FA"/>
    <w:rsid w:val="00CF239C"/>
    <w:rsid w:val="00CF27C9"/>
    <w:rsid w:val="00CF27D5"/>
    <w:rsid w:val="00CF290B"/>
    <w:rsid w:val="00CF2AF8"/>
    <w:rsid w:val="00CF30D0"/>
    <w:rsid w:val="00CF3272"/>
    <w:rsid w:val="00CF395E"/>
    <w:rsid w:val="00CF3B17"/>
    <w:rsid w:val="00CF41A1"/>
    <w:rsid w:val="00CF4584"/>
    <w:rsid w:val="00CF4C32"/>
    <w:rsid w:val="00CF5032"/>
    <w:rsid w:val="00CF503E"/>
    <w:rsid w:val="00CF5119"/>
    <w:rsid w:val="00CF5294"/>
    <w:rsid w:val="00CF537D"/>
    <w:rsid w:val="00CF58A0"/>
    <w:rsid w:val="00CF5A6E"/>
    <w:rsid w:val="00CF5B12"/>
    <w:rsid w:val="00CF5C6C"/>
    <w:rsid w:val="00CF5C6E"/>
    <w:rsid w:val="00CF5CAF"/>
    <w:rsid w:val="00CF6336"/>
    <w:rsid w:val="00CF643B"/>
    <w:rsid w:val="00CF659D"/>
    <w:rsid w:val="00CF66CC"/>
    <w:rsid w:val="00CF699B"/>
    <w:rsid w:val="00CF6B6A"/>
    <w:rsid w:val="00CF6C43"/>
    <w:rsid w:val="00CF78EC"/>
    <w:rsid w:val="00CF7978"/>
    <w:rsid w:val="00CF79D8"/>
    <w:rsid w:val="00CF7B16"/>
    <w:rsid w:val="00CF7C09"/>
    <w:rsid w:val="00CF7DFD"/>
    <w:rsid w:val="00CF7EC4"/>
    <w:rsid w:val="00D002D2"/>
    <w:rsid w:val="00D003AE"/>
    <w:rsid w:val="00D00897"/>
    <w:rsid w:val="00D00D88"/>
    <w:rsid w:val="00D00F5C"/>
    <w:rsid w:val="00D01058"/>
    <w:rsid w:val="00D010D6"/>
    <w:rsid w:val="00D011D4"/>
    <w:rsid w:val="00D01271"/>
    <w:rsid w:val="00D0184C"/>
    <w:rsid w:val="00D01A82"/>
    <w:rsid w:val="00D01C3D"/>
    <w:rsid w:val="00D01ED4"/>
    <w:rsid w:val="00D020F1"/>
    <w:rsid w:val="00D02161"/>
    <w:rsid w:val="00D02484"/>
    <w:rsid w:val="00D02567"/>
    <w:rsid w:val="00D026BC"/>
    <w:rsid w:val="00D029AE"/>
    <w:rsid w:val="00D02A31"/>
    <w:rsid w:val="00D036F5"/>
    <w:rsid w:val="00D04308"/>
    <w:rsid w:val="00D04C91"/>
    <w:rsid w:val="00D04CF7"/>
    <w:rsid w:val="00D04E17"/>
    <w:rsid w:val="00D050BB"/>
    <w:rsid w:val="00D053D2"/>
    <w:rsid w:val="00D0568E"/>
    <w:rsid w:val="00D05749"/>
    <w:rsid w:val="00D05987"/>
    <w:rsid w:val="00D05A24"/>
    <w:rsid w:val="00D05B00"/>
    <w:rsid w:val="00D05C72"/>
    <w:rsid w:val="00D06573"/>
    <w:rsid w:val="00D068FB"/>
    <w:rsid w:val="00D069BC"/>
    <w:rsid w:val="00D06BB4"/>
    <w:rsid w:val="00D06C68"/>
    <w:rsid w:val="00D06CCB"/>
    <w:rsid w:val="00D06E2C"/>
    <w:rsid w:val="00D06EC6"/>
    <w:rsid w:val="00D072CC"/>
    <w:rsid w:val="00D07346"/>
    <w:rsid w:val="00D07758"/>
    <w:rsid w:val="00D07CA6"/>
    <w:rsid w:val="00D07E92"/>
    <w:rsid w:val="00D101E7"/>
    <w:rsid w:val="00D10762"/>
    <w:rsid w:val="00D10A5C"/>
    <w:rsid w:val="00D10EC9"/>
    <w:rsid w:val="00D11657"/>
    <w:rsid w:val="00D118A1"/>
    <w:rsid w:val="00D11A3A"/>
    <w:rsid w:val="00D11C3C"/>
    <w:rsid w:val="00D11E42"/>
    <w:rsid w:val="00D12881"/>
    <w:rsid w:val="00D12A64"/>
    <w:rsid w:val="00D12CA8"/>
    <w:rsid w:val="00D13185"/>
    <w:rsid w:val="00D13472"/>
    <w:rsid w:val="00D134B6"/>
    <w:rsid w:val="00D135CA"/>
    <w:rsid w:val="00D135D5"/>
    <w:rsid w:val="00D138DD"/>
    <w:rsid w:val="00D13AD7"/>
    <w:rsid w:val="00D13B17"/>
    <w:rsid w:val="00D13C9F"/>
    <w:rsid w:val="00D13D56"/>
    <w:rsid w:val="00D146CB"/>
    <w:rsid w:val="00D14B1D"/>
    <w:rsid w:val="00D150A0"/>
    <w:rsid w:val="00D15581"/>
    <w:rsid w:val="00D159E7"/>
    <w:rsid w:val="00D163FE"/>
    <w:rsid w:val="00D1675C"/>
    <w:rsid w:val="00D16D7A"/>
    <w:rsid w:val="00D16DBB"/>
    <w:rsid w:val="00D17994"/>
    <w:rsid w:val="00D17D97"/>
    <w:rsid w:val="00D17DCC"/>
    <w:rsid w:val="00D17E9E"/>
    <w:rsid w:val="00D202BB"/>
    <w:rsid w:val="00D20686"/>
    <w:rsid w:val="00D208D4"/>
    <w:rsid w:val="00D2109D"/>
    <w:rsid w:val="00D21200"/>
    <w:rsid w:val="00D21340"/>
    <w:rsid w:val="00D213B4"/>
    <w:rsid w:val="00D221EC"/>
    <w:rsid w:val="00D22F56"/>
    <w:rsid w:val="00D23003"/>
    <w:rsid w:val="00D230BB"/>
    <w:rsid w:val="00D2319B"/>
    <w:rsid w:val="00D23830"/>
    <w:rsid w:val="00D245DE"/>
    <w:rsid w:val="00D249E8"/>
    <w:rsid w:val="00D24EA3"/>
    <w:rsid w:val="00D24EE2"/>
    <w:rsid w:val="00D253C2"/>
    <w:rsid w:val="00D25628"/>
    <w:rsid w:val="00D25C04"/>
    <w:rsid w:val="00D25FE7"/>
    <w:rsid w:val="00D26457"/>
    <w:rsid w:val="00D26A4E"/>
    <w:rsid w:val="00D26BDD"/>
    <w:rsid w:val="00D2717A"/>
    <w:rsid w:val="00D275D1"/>
    <w:rsid w:val="00D278BF"/>
    <w:rsid w:val="00D27A19"/>
    <w:rsid w:val="00D27C2F"/>
    <w:rsid w:val="00D27C5E"/>
    <w:rsid w:val="00D27E35"/>
    <w:rsid w:val="00D27F45"/>
    <w:rsid w:val="00D27FBB"/>
    <w:rsid w:val="00D3048A"/>
    <w:rsid w:val="00D30702"/>
    <w:rsid w:val="00D308C6"/>
    <w:rsid w:val="00D30D82"/>
    <w:rsid w:val="00D31928"/>
    <w:rsid w:val="00D31A1C"/>
    <w:rsid w:val="00D31C83"/>
    <w:rsid w:val="00D31E6D"/>
    <w:rsid w:val="00D32737"/>
    <w:rsid w:val="00D32B29"/>
    <w:rsid w:val="00D33007"/>
    <w:rsid w:val="00D33018"/>
    <w:rsid w:val="00D3309D"/>
    <w:rsid w:val="00D339CC"/>
    <w:rsid w:val="00D33EC5"/>
    <w:rsid w:val="00D341E0"/>
    <w:rsid w:val="00D342FF"/>
    <w:rsid w:val="00D34C57"/>
    <w:rsid w:val="00D34DC8"/>
    <w:rsid w:val="00D34FD4"/>
    <w:rsid w:val="00D34FE7"/>
    <w:rsid w:val="00D350BA"/>
    <w:rsid w:val="00D352F3"/>
    <w:rsid w:val="00D35457"/>
    <w:rsid w:val="00D355A6"/>
    <w:rsid w:val="00D3583B"/>
    <w:rsid w:val="00D358A5"/>
    <w:rsid w:val="00D35EE9"/>
    <w:rsid w:val="00D35F14"/>
    <w:rsid w:val="00D35FDD"/>
    <w:rsid w:val="00D36277"/>
    <w:rsid w:val="00D36A5C"/>
    <w:rsid w:val="00D36D54"/>
    <w:rsid w:val="00D36E5E"/>
    <w:rsid w:val="00D3786C"/>
    <w:rsid w:val="00D379C0"/>
    <w:rsid w:val="00D37E6C"/>
    <w:rsid w:val="00D37FA5"/>
    <w:rsid w:val="00D40130"/>
    <w:rsid w:val="00D40416"/>
    <w:rsid w:val="00D40495"/>
    <w:rsid w:val="00D4138C"/>
    <w:rsid w:val="00D417D3"/>
    <w:rsid w:val="00D417EE"/>
    <w:rsid w:val="00D418A2"/>
    <w:rsid w:val="00D41A8A"/>
    <w:rsid w:val="00D41CF4"/>
    <w:rsid w:val="00D41D02"/>
    <w:rsid w:val="00D41F0F"/>
    <w:rsid w:val="00D42026"/>
    <w:rsid w:val="00D421FA"/>
    <w:rsid w:val="00D4226E"/>
    <w:rsid w:val="00D423FD"/>
    <w:rsid w:val="00D425C9"/>
    <w:rsid w:val="00D425D5"/>
    <w:rsid w:val="00D4284C"/>
    <w:rsid w:val="00D42C27"/>
    <w:rsid w:val="00D43E7B"/>
    <w:rsid w:val="00D441BA"/>
    <w:rsid w:val="00D44347"/>
    <w:rsid w:val="00D4451F"/>
    <w:rsid w:val="00D4475A"/>
    <w:rsid w:val="00D44BA1"/>
    <w:rsid w:val="00D44BED"/>
    <w:rsid w:val="00D44F6A"/>
    <w:rsid w:val="00D4509A"/>
    <w:rsid w:val="00D451CA"/>
    <w:rsid w:val="00D451D1"/>
    <w:rsid w:val="00D456A3"/>
    <w:rsid w:val="00D46192"/>
    <w:rsid w:val="00D461C2"/>
    <w:rsid w:val="00D4624D"/>
    <w:rsid w:val="00D46322"/>
    <w:rsid w:val="00D4681D"/>
    <w:rsid w:val="00D46AB1"/>
    <w:rsid w:val="00D46B56"/>
    <w:rsid w:val="00D46BA1"/>
    <w:rsid w:val="00D47639"/>
    <w:rsid w:val="00D4765D"/>
    <w:rsid w:val="00D47AC1"/>
    <w:rsid w:val="00D50244"/>
    <w:rsid w:val="00D507A3"/>
    <w:rsid w:val="00D50857"/>
    <w:rsid w:val="00D50D0B"/>
    <w:rsid w:val="00D50D84"/>
    <w:rsid w:val="00D51499"/>
    <w:rsid w:val="00D516F8"/>
    <w:rsid w:val="00D51815"/>
    <w:rsid w:val="00D51ADD"/>
    <w:rsid w:val="00D51B2F"/>
    <w:rsid w:val="00D51BF5"/>
    <w:rsid w:val="00D51D25"/>
    <w:rsid w:val="00D51F24"/>
    <w:rsid w:val="00D52298"/>
    <w:rsid w:val="00D522AD"/>
    <w:rsid w:val="00D522BB"/>
    <w:rsid w:val="00D52844"/>
    <w:rsid w:val="00D52AE8"/>
    <w:rsid w:val="00D52CAB"/>
    <w:rsid w:val="00D52DC2"/>
    <w:rsid w:val="00D52E1F"/>
    <w:rsid w:val="00D5340C"/>
    <w:rsid w:val="00D534F4"/>
    <w:rsid w:val="00D53B91"/>
    <w:rsid w:val="00D53B99"/>
    <w:rsid w:val="00D545BA"/>
    <w:rsid w:val="00D545EA"/>
    <w:rsid w:val="00D54F1F"/>
    <w:rsid w:val="00D55432"/>
    <w:rsid w:val="00D5554F"/>
    <w:rsid w:val="00D557E5"/>
    <w:rsid w:val="00D55B27"/>
    <w:rsid w:val="00D55CC3"/>
    <w:rsid w:val="00D55E75"/>
    <w:rsid w:val="00D56134"/>
    <w:rsid w:val="00D56566"/>
    <w:rsid w:val="00D5678F"/>
    <w:rsid w:val="00D56C65"/>
    <w:rsid w:val="00D572DB"/>
    <w:rsid w:val="00D57335"/>
    <w:rsid w:val="00D5788D"/>
    <w:rsid w:val="00D57A84"/>
    <w:rsid w:val="00D57C33"/>
    <w:rsid w:val="00D57C3D"/>
    <w:rsid w:val="00D57CA6"/>
    <w:rsid w:val="00D57DC0"/>
    <w:rsid w:val="00D6000F"/>
    <w:rsid w:val="00D60641"/>
    <w:rsid w:val="00D607B8"/>
    <w:rsid w:val="00D607C0"/>
    <w:rsid w:val="00D6081D"/>
    <w:rsid w:val="00D60949"/>
    <w:rsid w:val="00D610D2"/>
    <w:rsid w:val="00D6136C"/>
    <w:rsid w:val="00D61891"/>
    <w:rsid w:val="00D61892"/>
    <w:rsid w:val="00D61B10"/>
    <w:rsid w:val="00D61CD1"/>
    <w:rsid w:val="00D61F18"/>
    <w:rsid w:val="00D61FB9"/>
    <w:rsid w:val="00D621CF"/>
    <w:rsid w:val="00D622F6"/>
    <w:rsid w:val="00D62494"/>
    <w:rsid w:val="00D62537"/>
    <w:rsid w:val="00D62717"/>
    <w:rsid w:val="00D6278A"/>
    <w:rsid w:val="00D62A6C"/>
    <w:rsid w:val="00D62AD9"/>
    <w:rsid w:val="00D63538"/>
    <w:rsid w:val="00D6358B"/>
    <w:rsid w:val="00D63EC0"/>
    <w:rsid w:val="00D6402F"/>
    <w:rsid w:val="00D64241"/>
    <w:rsid w:val="00D645E8"/>
    <w:rsid w:val="00D64BE4"/>
    <w:rsid w:val="00D64E67"/>
    <w:rsid w:val="00D64EA8"/>
    <w:rsid w:val="00D650C4"/>
    <w:rsid w:val="00D651D0"/>
    <w:rsid w:val="00D6533A"/>
    <w:rsid w:val="00D654DB"/>
    <w:rsid w:val="00D65895"/>
    <w:rsid w:val="00D65B79"/>
    <w:rsid w:val="00D65C37"/>
    <w:rsid w:val="00D65E85"/>
    <w:rsid w:val="00D65ED3"/>
    <w:rsid w:val="00D66400"/>
    <w:rsid w:val="00D66511"/>
    <w:rsid w:val="00D665B8"/>
    <w:rsid w:val="00D66A5B"/>
    <w:rsid w:val="00D66B3C"/>
    <w:rsid w:val="00D66ECC"/>
    <w:rsid w:val="00D66EF1"/>
    <w:rsid w:val="00D6709E"/>
    <w:rsid w:val="00D67173"/>
    <w:rsid w:val="00D67817"/>
    <w:rsid w:val="00D67BD6"/>
    <w:rsid w:val="00D67FB4"/>
    <w:rsid w:val="00D70253"/>
    <w:rsid w:val="00D702D3"/>
    <w:rsid w:val="00D70506"/>
    <w:rsid w:val="00D70590"/>
    <w:rsid w:val="00D7075C"/>
    <w:rsid w:val="00D70AC1"/>
    <w:rsid w:val="00D70B7B"/>
    <w:rsid w:val="00D70B7C"/>
    <w:rsid w:val="00D70C25"/>
    <w:rsid w:val="00D71963"/>
    <w:rsid w:val="00D71B12"/>
    <w:rsid w:val="00D72008"/>
    <w:rsid w:val="00D72A07"/>
    <w:rsid w:val="00D72AF1"/>
    <w:rsid w:val="00D72C7F"/>
    <w:rsid w:val="00D72C8F"/>
    <w:rsid w:val="00D7311D"/>
    <w:rsid w:val="00D73166"/>
    <w:rsid w:val="00D73490"/>
    <w:rsid w:val="00D73EAD"/>
    <w:rsid w:val="00D740CE"/>
    <w:rsid w:val="00D743DE"/>
    <w:rsid w:val="00D7455D"/>
    <w:rsid w:val="00D75488"/>
    <w:rsid w:val="00D75A4F"/>
    <w:rsid w:val="00D75F95"/>
    <w:rsid w:val="00D76159"/>
    <w:rsid w:val="00D7650F"/>
    <w:rsid w:val="00D76525"/>
    <w:rsid w:val="00D76FF6"/>
    <w:rsid w:val="00D77167"/>
    <w:rsid w:val="00D77308"/>
    <w:rsid w:val="00D77427"/>
    <w:rsid w:val="00D80485"/>
    <w:rsid w:val="00D80883"/>
    <w:rsid w:val="00D80C63"/>
    <w:rsid w:val="00D8161F"/>
    <w:rsid w:val="00D81E09"/>
    <w:rsid w:val="00D8213A"/>
    <w:rsid w:val="00D82961"/>
    <w:rsid w:val="00D8335D"/>
    <w:rsid w:val="00D837F6"/>
    <w:rsid w:val="00D83CCB"/>
    <w:rsid w:val="00D83D2D"/>
    <w:rsid w:val="00D841FD"/>
    <w:rsid w:val="00D84329"/>
    <w:rsid w:val="00D84F54"/>
    <w:rsid w:val="00D8506D"/>
    <w:rsid w:val="00D85937"/>
    <w:rsid w:val="00D86389"/>
    <w:rsid w:val="00D8653D"/>
    <w:rsid w:val="00D8686C"/>
    <w:rsid w:val="00D86ACF"/>
    <w:rsid w:val="00D86CA0"/>
    <w:rsid w:val="00D86E07"/>
    <w:rsid w:val="00D87329"/>
    <w:rsid w:val="00D8774C"/>
    <w:rsid w:val="00D87A08"/>
    <w:rsid w:val="00D87D32"/>
    <w:rsid w:val="00D90378"/>
    <w:rsid w:val="00D904EC"/>
    <w:rsid w:val="00D90F11"/>
    <w:rsid w:val="00D913CE"/>
    <w:rsid w:val="00D91543"/>
    <w:rsid w:val="00D91810"/>
    <w:rsid w:val="00D91C0F"/>
    <w:rsid w:val="00D91D4D"/>
    <w:rsid w:val="00D91F8F"/>
    <w:rsid w:val="00D9213F"/>
    <w:rsid w:val="00D921AE"/>
    <w:rsid w:val="00D92B92"/>
    <w:rsid w:val="00D92DF4"/>
    <w:rsid w:val="00D93290"/>
    <w:rsid w:val="00D9348B"/>
    <w:rsid w:val="00D9387C"/>
    <w:rsid w:val="00D93E02"/>
    <w:rsid w:val="00D9431F"/>
    <w:rsid w:val="00D944EE"/>
    <w:rsid w:val="00D9463C"/>
    <w:rsid w:val="00D94852"/>
    <w:rsid w:val="00D948A3"/>
    <w:rsid w:val="00D94B70"/>
    <w:rsid w:val="00D9503E"/>
    <w:rsid w:val="00D95341"/>
    <w:rsid w:val="00D955D2"/>
    <w:rsid w:val="00D95A03"/>
    <w:rsid w:val="00D95C40"/>
    <w:rsid w:val="00D95DDC"/>
    <w:rsid w:val="00D9663D"/>
    <w:rsid w:val="00D96789"/>
    <w:rsid w:val="00D96F67"/>
    <w:rsid w:val="00D97776"/>
    <w:rsid w:val="00D97EC6"/>
    <w:rsid w:val="00D97FB2"/>
    <w:rsid w:val="00DA0207"/>
    <w:rsid w:val="00DA06D5"/>
    <w:rsid w:val="00DA07AA"/>
    <w:rsid w:val="00DA106F"/>
    <w:rsid w:val="00DA12B8"/>
    <w:rsid w:val="00DA13B5"/>
    <w:rsid w:val="00DA18C8"/>
    <w:rsid w:val="00DA1A97"/>
    <w:rsid w:val="00DA1EEB"/>
    <w:rsid w:val="00DA2506"/>
    <w:rsid w:val="00DA2566"/>
    <w:rsid w:val="00DA25DE"/>
    <w:rsid w:val="00DA2B50"/>
    <w:rsid w:val="00DA37FA"/>
    <w:rsid w:val="00DA38B4"/>
    <w:rsid w:val="00DA39FA"/>
    <w:rsid w:val="00DA4176"/>
    <w:rsid w:val="00DA41B3"/>
    <w:rsid w:val="00DA42FC"/>
    <w:rsid w:val="00DA4474"/>
    <w:rsid w:val="00DA465A"/>
    <w:rsid w:val="00DA4872"/>
    <w:rsid w:val="00DA4E63"/>
    <w:rsid w:val="00DA518E"/>
    <w:rsid w:val="00DA51B5"/>
    <w:rsid w:val="00DA525B"/>
    <w:rsid w:val="00DA536D"/>
    <w:rsid w:val="00DA54CE"/>
    <w:rsid w:val="00DA5B82"/>
    <w:rsid w:val="00DA67EB"/>
    <w:rsid w:val="00DA6847"/>
    <w:rsid w:val="00DA723B"/>
    <w:rsid w:val="00DA73B5"/>
    <w:rsid w:val="00DA7485"/>
    <w:rsid w:val="00DA7DBA"/>
    <w:rsid w:val="00DB006A"/>
    <w:rsid w:val="00DB00BD"/>
    <w:rsid w:val="00DB0164"/>
    <w:rsid w:val="00DB0428"/>
    <w:rsid w:val="00DB04C3"/>
    <w:rsid w:val="00DB0694"/>
    <w:rsid w:val="00DB069A"/>
    <w:rsid w:val="00DB08A1"/>
    <w:rsid w:val="00DB0A21"/>
    <w:rsid w:val="00DB0D83"/>
    <w:rsid w:val="00DB0F03"/>
    <w:rsid w:val="00DB1142"/>
    <w:rsid w:val="00DB12B9"/>
    <w:rsid w:val="00DB177B"/>
    <w:rsid w:val="00DB1A28"/>
    <w:rsid w:val="00DB1DAC"/>
    <w:rsid w:val="00DB1FE9"/>
    <w:rsid w:val="00DB2F7D"/>
    <w:rsid w:val="00DB3254"/>
    <w:rsid w:val="00DB32BD"/>
    <w:rsid w:val="00DB341D"/>
    <w:rsid w:val="00DB35FD"/>
    <w:rsid w:val="00DB3840"/>
    <w:rsid w:val="00DB3B7C"/>
    <w:rsid w:val="00DB3F27"/>
    <w:rsid w:val="00DB3F7E"/>
    <w:rsid w:val="00DB437C"/>
    <w:rsid w:val="00DB4861"/>
    <w:rsid w:val="00DB492E"/>
    <w:rsid w:val="00DB4D69"/>
    <w:rsid w:val="00DB4D93"/>
    <w:rsid w:val="00DB4EDA"/>
    <w:rsid w:val="00DB4EF6"/>
    <w:rsid w:val="00DB569D"/>
    <w:rsid w:val="00DB580E"/>
    <w:rsid w:val="00DB5CCF"/>
    <w:rsid w:val="00DB5CF0"/>
    <w:rsid w:val="00DB600B"/>
    <w:rsid w:val="00DB60CA"/>
    <w:rsid w:val="00DB6199"/>
    <w:rsid w:val="00DB6400"/>
    <w:rsid w:val="00DB64BF"/>
    <w:rsid w:val="00DB6A89"/>
    <w:rsid w:val="00DB6ABF"/>
    <w:rsid w:val="00DB6C5E"/>
    <w:rsid w:val="00DB6F41"/>
    <w:rsid w:val="00DB7441"/>
    <w:rsid w:val="00DB7552"/>
    <w:rsid w:val="00DB7718"/>
    <w:rsid w:val="00DB7740"/>
    <w:rsid w:val="00DB7C55"/>
    <w:rsid w:val="00DB7EAB"/>
    <w:rsid w:val="00DB7F1D"/>
    <w:rsid w:val="00DB7FA3"/>
    <w:rsid w:val="00DC026E"/>
    <w:rsid w:val="00DC0490"/>
    <w:rsid w:val="00DC0855"/>
    <w:rsid w:val="00DC1442"/>
    <w:rsid w:val="00DC1BB9"/>
    <w:rsid w:val="00DC1DF2"/>
    <w:rsid w:val="00DC203C"/>
    <w:rsid w:val="00DC2309"/>
    <w:rsid w:val="00DC2379"/>
    <w:rsid w:val="00DC23A1"/>
    <w:rsid w:val="00DC2407"/>
    <w:rsid w:val="00DC2A52"/>
    <w:rsid w:val="00DC2DBF"/>
    <w:rsid w:val="00DC2DE2"/>
    <w:rsid w:val="00DC2ED9"/>
    <w:rsid w:val="00DC2F47"/>
    <w:rsid w:val="00DC3276"/>
    <w:rsid w:val="00DC3312"/>
    <w:rsid w:val="00DC381C"/>
    <w:rsid w:val="00DC3D63"/>
    <w:rsid w:val="00DC41FF"/>
    <w:rsid w:val="00DC4ECA"/>
    <w:rsid w:val="00DC51AE"/>
    <w:rsid w:val="00DC54D7"/>
    <w:rsid w:val="00DC54EC"/>
    <w:rsid w:val="00DC5572"/>
    <w:rsid w:val="00DC57CE"/>
    <w:rsid w:val="00DC5B19"/>
    <w:rsid w:val="00DC5C6E"/>
    <w:rsid w:val="00DC5D01"/>
    <w:rsid w:val="00DC691E"/>
    <w:rsid w:val="00DC6B88"/>
    <w:rsid w:val="00DC6DB9"/>
    <w:rsid w:val="00DC7A05"/>
    <w:rsid w:val="00DC7A37"/>
    <w:rsid w:val="00DC7CB8"/>
    <w:rsid w:val="00DD010D"/>
    <w:rsid w:val="00DD04E3"/>
    <w:rsid w:val="00DD063D"/>
    <w:rsid w:val="00DD0A99"/>
    <w:rsid w:val="00DD0D8D"/>
    <w:rsid w:val="00DD0DCA"/>
    <w:rsid w:val="00DD0EA3"/>
    <w:rsid w:val="00DD0F49"/>
    <w:rsid w:val="00DD116F"/>
    <w:rsid w:val="00DD1461"/>
    <w:rsid w:val="00DD14F7"/>
    <w:rsid w:val="00DD18C1"/>
    <w:rsid w:val="00DD18D8"/>
    <w:rsid w:val="00DD1BBC"/>
    <w:rsid w:val="00DD1F93"/>
    <w:rsid w:val="00DD2097"/>
    <w:rsid w:val="00DD2293"/>
    <w:rsid w:val="00DD274F"/>
    <w:rsid w:val="00DD2E81"/>
    <w:rsid w:val="00DD30AA"/>
    <w:rsid w:val="00DD33AF"/>
    <w:rsid w:val="00DD369C"/>
    <w:rsid w:val="00DD3847"/>
    <w:rsid w:val="00DD3971"/>
    <w:rsid w:val="00DD39D0"/>
    <w:rsid w:val="00DD3F9A"/>
    <w:rsid w:val="00DD3FC0"/>
    <w:rsid w:val="00DD41A0"/>
    <w:rsid w:val="00DD492D"/>
    <w:rsid w:val="00DD49CA"/>
    <w:rsid w:val="00DD4DA2"/>
    <w:rsid w:val="00DD4EB4"/>
    <w:rsid w:val="00DD51E3"/>
    <w:rsid w:val="00DD552F"/>
    <w:rsid w:val="00DD5927"/>
    <w:rsid w:val="00DD602E"/>
    <w:rsid w:val="00DD6261"/>
    <w:rsid w:val="00DD6AAD"/>
    <w:rsid w:val="00DD6F6A"/>
    <w:rsid w:val="00DD7076"/>
    <w:rsid w:val="00DD71BF"/>
    <w:rsid w:val="00DD7384"/>
    <w:rsid w:val="00DD73DC"/>
    <w:rsid w:val="00DD76F3"/>
    <w:rsid w:val="00DD76FA"/>
    <w:rsid w:val="00DD7DA7"/>
    <w:rsid w:val="00DE085D"/>
    <w:rsid w:val="00DE08A6"/>
    <w:rsid w:val="00DE0969"/>
    <w:rsid w:val="00DE0F53"/>
    <w:rsid w:val="00DE14B8"/>
    <w:rsid w:val="00DE1A0E"/>
    <w:rsid w:val="00DE1E44"/>
    <w:rsid w:val="00DE24C6"/>
    <w:rsid w:val="00DE24FB"/>
    <w:rsid w:val="00DE2665"/>
    <w:rsid w:val="00DE26D8"/>
    <w:rsid w:val="00DE2B6A"/>
    <w:rsid w:val="00DE3433"/>
    <w:rsid w:val="00DE3749"/>
    <w:rsid w:val="00DE3AEB"/>
    <w:rsid w:val="00DE3F8C"/>
    <w:rsid w:val="00DE458F"/>
    <w:rsid w:val="00DE4742"/>
    <w:rsid w:val="00DE499D"/>
    <w:rsid w:val="00DE4C9B"/>
    <w:rsid w:val="00DE4EE0"/>
    <w:rsid w:val="00DE527C"/>
    <w:rsid w:val="00DE5427"/>
    <w:rsid w:val="00DE54EE"/>
    <w:rsid w:val="00DE569E"/>
    <w:rsid w:val="00DE5A9C"/>
    <w:rsid w:val="00DE5C75"/>
    <w:rsid w:val="00DE5CC1"/>
    <w:rsid w:val="00DE5CFC"/>
    <w:rsid w:val="00DE6124"/>
    <w:rsid w:val="00DE6150"/>
    <w:rsid w:val="00DE645D"/>
    <w:rsid w:val="00DE6BE2"/>
    <w:rsid w:val="00DE6DDF"/>
    <w:rsid w:val="00DE75AD"/>
    <w:rsid w:val="00DE7639"/>
    <w:rsid w:val="00DE7668"/>
    <w:rsid w:val="00DE7A88"/>
    <w:rsid w:val="00DE7DBB"/>
    <w:rsid w:val="00DE7F05"/>
    <w:rsid w:val="00DF012A"/>
    <w:rsid w:val="00DF02B9"/>
    <w:rsid w:val="00DF0505"/>
    <w:rsid w:val="00DF0BBF"/>
    <w:rsid w:val="00DF0F4A"/>
    <w:rsid w:val="00DF12CA"/>
    <w:rsid w:val="00DF1846"/>
    <w:rsid w:val="00DF1901"/>
    <w:rsid w:val="00DF1D66"/>
    <w:rsid w:val="00DF1DE4"/>
    <w:rsid w:val="00DF1E6E"/>
    <w:rsid w:val="00DF227E"/>
    <w:rsid w:val="00DF2286"/>
    <w:rsid w:val="00DF2469"/>
    <w:rsid w:val="00DF2771"/>
    <w:rsid w:val="00DF2BD2"/>
    <w:rsid w:val="00DF393E"/>
    <w:rsid w:val="00DF3D89"/>
    <w:rsid w:val="00DF41F3"/>
    <w:rsid w:val="00DF43C5"/>
    <w:rsid w:val="00DF49F6"/>
    <w:rsid w:val="00DF4AFF"/>
    <w:rsid w:val="00DF4C33"/>
    <w:rsid w:val="00DF4D28"/>
    <w:rsid w:val="00DF4DE2"/>
    <w:rsid w:val="00DF4EDD"/>
    <w:rsid w:val="00DF5446"/>
    <w:rsid w:val="00DF5696"/>
    <w:rsid w:val="00DF56D5"/>
    <w:rsid w:val="00DF5FB4"/>
    <w:rsid w:val="00DF620B"/>
    <w:rsid w:val="00DF67E1"/>
    <w:rsid w:val="00DF6DA4"/>
    <w:rsid w:val="00DF6F1F"/>
    <w:rsid w:val="00DF7112"/>
    <w:rsid w:val="00DF71DD"/>
    <w:rsid w:val="00DF7242"/>
    <w:rsid w:val="00DF73AD"/>
    <w:rsid w:val="00DF766E"/>
    <w:rsid w:val="00DF777B"/>
    <w:rsid w:val="00DF7D07"/>
    <w:rsid w:val="00E00639"/>
    <w:rsid w:val="00E00757"/>
    <w:rsid w:val="00E00937"/>
    <w:rsid w:val="00E01153"/>
    <w:rsid w:val="00E01942"/>
    <w:rsid w:val="00E0199B"/>
    <w:rsid w:val="00E01ABC"/>
    <w:rsid w:val="00E02737"/>
    <w:rsid w:val="00E02798"/>
    <w:rsid w:val="00E02C9D"/>
    <w:rsid w:val="00E033D2"/>
    <w:rsid w:val="00E0370F"/>
    <w:rsid w:val="00E037F4"/>
    <w:rsid w:val="00E03A9B"/>
    <w:rsid w:val="00E03AAD"/>
    <w:rsid w:val="00E04070"/>
    <w:rsid w:val="00E0457C"/>
    <w:rsid w:val="00E04715"/>
    <w:rsid w:val="00E047C0"/>
    <w:rsid w:val="00E048C5"/>
    <w:rsid w:val="00E048FA"/>
    <w:rsid w:val="00E051F2"/>
    <w:rsid w:val="00E05454"/>
    <w:rsid w:val="00E0553F"/>
    <w:rsid w:val="00E05559"/>
    <w:rsid w:val="00E056C6"/>
    <w:rsid w:val="00E05908"/>
    <w:rsid w:val="00E05CCD"/>
    <w:rsid w:val="00E06510"/>
    <w:rsid w:val="00E0656E"/>
    <w:rsid w:val="00E06A56"/>
    <w:rsid w:val="00E06B8A"/>
    <w:rsid w:val="00E06B90"/>
    <w:rsid w:val="00E06E75"/>
    <w:rsid w:val="00E07250"/>
    <w:rsid w:val="00E07270"/>
    <w:rsid w:val="00E072F0"/>
    <w:rsid w:val="00E078AD"/>
    <w:rsid w:val="00E07D3C"/>
    <w:rsid w:val="00E07F19"/>
    <w:rsid w:val="00E1064D"/>
    <w:rsid w:val="00E106A3"/>
    <w:rsid w:val="00E106AD"/>
    <w:rsid w:val="00E114C9"/>
    <w:rsid w:val="00E11562"/>
    <w:rsid w:val="00E11A43"/>
    <w:rsid w:val="00E11A93"/>
    <w:rsid w:val="00E11D62"/>
    <w:rsid w:val="00E11F70"/>
    <w:rsid w:val="00E1264B"/>
    <w:rsid w:val="00E12795"/>
    <w:rsid w:val="00E12B68"/>
    <w:rsid w:val="00E12ECB"/>
    <w:rsid w:val="00E12ECD"/>
    <w:rsid w:val="00E13061"/>
    <w:rsid w:val="00E137A6"/>
    <w:rsid w:val="00E138A9"/>
    <w:rsid w:val="00E13ACB"/>
    <w:rsid w:val="00E14357"/>
    <w:rsid w:val="00E14482"/>
    <w:rsid w:val="00E14C56"/>
    <w:rsid w:val="00E15527"/>
    <w:rsid w:val="00E15819"/>
    <w:rsid w:val="00E159CF"/>
    <w:rsid w:val="00E15A23"/>
    <w:rsid w:val="00E15B92"/>
    <w:rsid w:val="00E161D1"/>
    <w:rsid w:val="00E161EA"/>
    <w:rsid w:val="00E1626A"/>
    <w:rsid w:val="00E1634E"/>
    <w:rsid w:val="00E163C8"/>
    <w:rsid w:val="00E16727"/>
    <w:rsid w:val="00E16ADA"/>
    <w:rsid w:val="00E16AE5"/>
    <w:rsid w:val="00E16EA0"/>
    <w:rsid w:val="00E16F44"/>
    <w:rsid w:val="00E174E5"/>
    <w:rsid w:val="00E177FF"/>
    <w:rsid w:val="00E17B32"/>
    <w:rsid w:val="00E17B97"/>
    <w:rsid w:val="00E17C01"/>
    <w:rsid w:val="00E17C2E"/>
    <w:rsid w:val="00E2067F"/>
    <w:rsid w:val="00E206A1"/>
    <w:rsid w:val="00E208A3"/>
    <w:rsid w:val="00E209DD"/>
    <w:rsid w:val="00E20AED"/>
    <w:rsid w:val="00E20B6A"/>
    <w:rsid w:val="00E20CB7"/>
    <w:rsid w:val="00E20DE8"/>
    <w:rsid w:val="00E20F30"/>
    <w:rsid w:val="00E215CC"/>
    <w:rsid w:val="00E21BE7"/>
    <w:rsid w:val="00E21D19"/>
    <w:rsid w:val="00E2209F"/>
    <w:rsid w:val="00E221BB"/>
    <w:rsid w:val="00E222A6"/>
    <w:rsid w:val="00E222FA"/>
    <w:rsid w:val="00E22425"/>
    <w:rsid w:val="00E228FB"/>
    <w:rsid w:val="00E22D30"/>
    <w:rsid w:val="00E22FC5"/>
    <w:rsid w:val="00E23050"/>
    <w:rsid w:val="00E237A3"/>
    <w:rsid w:val="00E23FF7"/>
    <w:rsid w:val="00E24020"/>
    <w:rsid w:val="00E24293"/>
    <w:rsid w:val="00E24792"/>
    <w:rsid w:val="00E24DC0"/>
    <w:rsid w:val="00E24E8A"/>
    <w:rsid w:val="00E25138"/>
    <w:rsid w:val="00E255EB"/>
    <w:rsid w:val="00E25647"/>
    <w:rsid w:val="00E25749"/>
    <w:rsid w:val="00E257FA"/>
    <w:rsid w:val="00E25A40"/>
    <w:rsid w:val="00E25D26"/>
    <w:rsid w:val="00E26072"/>
    <w:rsid w:val="00E2659D"/>
    <w:rsid w:val="00E26691"/>
    <w:rsid w:val="00E26D56"/>
    <w:rsid w:val="00E26DB3"/>
    <w:rsid w:val="00E272A8"/>
    <w:rsid w:val="00E27351"/>
    <w:rsid w:val="00E27812"/>
    <w:rsid w:val="00E2787B"/>
    <w:rsid w:val="00E27EA1"/>
    <w:rsid w:val="00E27FC6"/>
    <w:rsid w:val="00E3010E"/>
    <w:rsid w:val="00E3012B"/>
    <w:rsid w:val="00E302A2"/>
    <w:rsid w:val="00E303D9"/>
    <w:rsid w:val="00E30549"/>
    <w:rsid w:val="00E311B5"/>
    <w:rsid w:val="00E315EF"/>
    <w:rsid w:val="00E31628"/>
    <w:rsid w:val="00E31674"/>
    <w:rsid w:val="00E31731"/>
    <w:rsid w:val="00E31D05"/>
    <w:rsid w:val="00E31F96"/>
    <w:rsid w:val="00E32338"/>
    <w:rsid w:val="00E32407"/>
    <w:rsid w:val="00E32899"/>
    <w:rsid w:val="00E32A21"/>
    <w:rsid w:val="00E32AB7"/>
    <w:rsid w:val="00E32E4F"/>
    <w:rsid w:val="00E335B9"/>
    <w:rsid w:val="00E335D4"/>
    <w:rsid w:val="00E338AB"/>
    <w:rsid w:val="00E33C88"/>
    <w:rsid w:val="00E33E52"/>
    <w:rsid w:val="00E34080"/>
    <w:rsid w:val="00E3470F"/>
    <w:rsid w:val="00E34A2D"/>
    <w:rsid w:val="00E350EB"/>
    <w:rsid w:val="00E35197"/>
    <w:rsid w:val="00E352D8"/>
    <w:rsid w:val="00E352F9"/>
    <w:rsid w:val="00E35374"/>
    <w:rsid w:val="00E35414"/>
    <w:rsid w:val="00E3546E"/>
    <w:rsid w:val="00E3556C"/>
    <w:rsid w:val="00E35F0A"/>
    <w:rsid w:val="00E3678D"/>
    <w:rsid w:val="00E3699E"/>
    <w:rsid w:val="00E36B86"/>
    <w:rsid w:val="00E36BC2"/>
    <w:rsid w:val="00E36F07"/>
    <w:rsid w:val="00E37140"/>
    <w:rsid w:val="00E374F8"/>
    <w:rsid w:val="00E37B68"/>
    <w:rsid w:val="00E37FEE"/>
    <w:rsid w:val="00E402BF"/>
    <w:rsid w:val="00E40319"/>
    <w:rsid w:val="00E403E7"/>
    <w:rsid w:val="00E40962"/>
    <w:rsid w:val="00E40A4B"/>
    <w:rsid w:val="00E40B1C"/>
    <w:rsid w:val="00E40F93"/>
    <w:rsid w:val="00E42055"/>
    <w:rsid w:val="00E427F7"/>
    <w:rsid w:val="00E428B2"/>
    <w:rsid w:val="00E42912"/>
    <w:rsid w:val="00E42D9F"/>
    <w:rsid w:val="00E4324E"/>
    <w:rsid w:val="00E433A4"/>
    <w:rsid w:val="00E4343E"/>
    <w:rsid w:val="00E43EA8"/>
    <w:rsid w:val="00E440CF"/>
    <w:rsid w:val="00E441DD"/>
    <w:rsid w:val="00E44364"/>
    <w:rsid w:val="00E443C4"/>
    <w:rsid w:val="00E44CAA"/>
    <w:rsid w:val="00E44DA9"/>
    <w:rsid w:val="00E44E9C"/>
    <w:rsid w:val="00E44EDE"/>
    <w:rsid w:val="00E44FEB"/>
    <w:rsid w:val="00E4523F"/>
    <w:rsid w:val="00E45370"/>
    <w:rsid w:val="00E45AFB"/>
    <w:rsid w:val="00E4612F"/>
    <w:rsid w:val="00E462A4"/>
    <w:rsid w:val="00E4635C"/>
    <w:rsid w:val="00E4646B"/>
    <w:rsid w:val="00E46663"/>
    <w:rsid w:val="00E46EB2"/>
    <w:rsid w:val="00E46FC0"/>
    <w:rsid w:val="00E47391"/>
    <w:rsid w:val="00E475AF"/>
    <w:rsid w:val="00E477AD"/>
    <w:rsid w:val="00E479DE"/>
    <w:rsid w:val="00E50007"/>
    <w:rsid w:val="00E501ED"/>
    <w:rsid w:val="00E50698"/>
    <w:rsid w:val="00E50986"/>
    <w:rsid w:val="00E50D22"/>
    <w:rsid w:val="00E50F67"/>
    <w:rsid w:val="00E511B0"/>
    <w:rsid w:val="00E51832"/>
    <w:rsid w:val="00E51B4F"/>
    <w:rsid w:val="00E52422"/>
    <w:rsid w:val="00E53040"/>
    <w:rsid w:val="00E53556"/>
    <w:rsid w:val="00E53738"/>
    <w:rsid w:val="00E54593"/>
    <w:rsid w:val="00E548C6"/>
    <w:rsid w:val="00E54A63"/>
    <w:rsid w:val="00E5503C"/>
    <w:rsid w:val="00E551A4"/>
    <w:rsid w:val="00E55800"/>
    <w:rsid w:val="00E559CF"/>
    <w:rsid w:val="00E55DB1"/>
    <w:rsid w:val="00E56652"/>
    <w:rsid w:val="00E56722"/>
    <w:rsid w:val="00E5685F"/>
    <w:rsid w:val="00E56C10"/>
    <w:rsid w:val="00E56C78"/>
    <w:rsid w:val="00E577BE"/>
    <w:rsid w:val="00E57AA5"/>
    <w:rsid w:val="00E57BC9"/>
    <w:rsid w:val="00E57C92"/>
    <w:rsid w:val="00E57D91"/>
    <w:rsid w:val="00E57DB5"/>
    <w:rsid w:val="00E57E2A"/>
    <w:rsid w:val="00E60689"/>
    <w:rsid w:val="00E60A1B"/>
    <w:rsid w:val="00E61109"/>
    <w:rsid w:val="00E61D56"/>
    <w:rsid w:val="00E625EA"/>
    <w:rsid w:val="00E62EFE"/>
    <w:rsid w:val="00E62F5F"/>
    <w:rsid w:val="00E63041"/>
    <w:rsid w:val="00E630DE"/>
    <w:rsid w:val="00E63600"/>
    <w:rsid w:val="00E63800"/>
    <w:rsid w:val="00E63867"/>
    <w:rsid w:val="00E63907"/>
    <w:rsid w:val="00E639B9"/>
    <w:rsid w:val="00E63F19"/>
    <w:rsid w:val="00E64414"/>
    <w:rsid w:val="00E6495C"/>
    <w:rsid w:val="00E64B36"/>
    <w:rsid w:val="00E64DB1"/>
    <w:rsid w:val="00E65091"/>
    <w:rsid w:val="00E650CF"/>
    <w:rsid w:val="00E65315"/>
    <w:rsid w:val="00E6584B"/>
    <w:rsid w:val="00E65CDD"/>
    <w:rsid w:val="00E665A4"/>
    <w:rsid w:val="00E665C7"/>
    <w:rsid w:val="00E667DC"/>
    <w:rsid w:val="00E668AA"/>
    <w:rsid w:val="00E66DFF"/>
    <w:rsid w:val="00E66E2C"/>
    <w:rsid w:val="00E67186"/>
    <w:rsid w:val="00E6734D"/>
    <w:rsid w:val="00E67627"/>
    <w:rsid w:val="00E6763B"/>
    <w:rsid w:val="00E67813"/>
    <w:rsid w:val="00E7101E"/>
    <w:rsid w:val="00E71224"/>
    <w:rsid w:val="00E71518"/>
    <w:rsid w:val="00E71870"/>
    <w:rsid w:val="00E723F5"/>
    <w:rsid w:val="00E72425"/>
    <w:rsid w:val="00E72575"/>
    <w:rsid w:val="00E728B2"/>
    <w:rsid w:val="00E73713"/>
    <w:rsid w:val="00E73B50"/>
    <w:rsid w:val="00E73CAA"/>
    <w:rsid w:val="00E73D32"/>
    <w:rsid w:val="00E73F63"/>
    <w:rsid w:val="00E74159"/>
    <w:rsid w:val="00E745D6"/>
    <w:rsid w:val="00E74658"/>
    <w:rsid w:val="00E749C3"/>
    <w:rsid w:val="00E74D84"/>
    <w:rsid w:val="00E74EBC"/>
    <w:rsid w:val="00E75A6E"/>
    <w:rsid w:val="00E75AFE"/>
    <w:rsid w:val="00E75FAD"/>
    <w:rsid w:val="00E761EA"/>
    <w:rsid w:val="00E76581"/>
    <w:rsid w:val="00E76A51"/>
    <w:rsid w:val="00E76D45"/>
    <w:rsid w:val="00E76E3C"/>
    <w:rsid w:val="00E76E4A"/>
    <w:rsid w:val="00E76FA5"/>
    <w:rsid w:val="00E7701C"/>
    <w:rsid w:val="00E771FC"/>
    <w:rsid w:val="00E773F8"/>
    <w:rsid w:val="00E77A3B"/>
    <w:rsid w:val="00E77AA8"/>
    <w:rsid w:val="00E77B23"/>
    <w:rsid w:val="00E77B6A"/>
    <w:rsid w:val="00E77D56"/>
    <w:rsid w:val="00E77EDC"/>
    <w:rsid w:val="00E77F73"/>
    <w:rsid w:val="00E8082C"/>
    <w:rsid w:val="00E80FAF"/>
    <w:rsid w:val="00E810F4"/>
    <w:rsid w:val="00E8166E"/>
    <w:rsid w:val="00E81A61"/>
    <w:rsid w:val="00E81ACB"/>
    <w:rsid w:val="00E8220F"/>
    <w:rsid w:val="00E823A1"/>
    <w:rsid w:val="00E82415"/>
    <w:rsid w:val="00E8293F"/>
    <w:rsid w:val="00E83110"/>
    <w:rsid w:val="00E83131"/>
    <w:rsid w:val="00E832C6"/>
    <w:rsid w:val="00E8354A"/>
    <w:rsid w:val="00E83879"/>
    <w:rsid w:val="00E83B70"/>
    <w:rsid w:val="00E83E86"/>
    <w:rsid w:val="00E84072"/>
    <w:rsid w:val="00E84302"/>
    <w:rsid w:val="00E8443E"/>
    <w:rsid w:val="00E844F0"/>
    <w:rsid w:val="00E845FE"/>
    <w:rsid w:val="00E847D9"/>
    <w:rsid w:val="00E85378"/>
    <w:rsid w:val="00E853A8"/>
    <w:rsid w:val="00E8588A"/>
    <w:rsid w:val="00E8588D"/>
    <w:rsid w:val="00E859F4"/>
    <w:rsid w:val="00E85C87"/>
    <w:rsid w:val="00E85DEE"/>
    <w:rsid w:val="00E85F87"/>
    <w:rsid w:val="00E86360"/>
    <w:rsid w:val="00E86376"/>
    <w:rsid w:val="00E863D3"/>
    <w:rsid w:val="00E86B3E"/>
    <w:rsid w:val="00E86D50"/>
    <w:rsid w:val="00E8707F"/>
    <w:rsid w:val="00E8796B"/>
    <w:rsid w:val="00E87D68"/>
    <w:rsid w:val="00E90749"/>
    <w:rsid w:val="00E90990"/>
    <w:rsid w:val="00E90B49"/>
    <w:rsid w:val="00E9135E"/>
    <w:rsid w:val="00E91702"/>
    <w:rsid w:val="00E91B9B"/>
    <w:rsid w:val="00E91C03"/>
    <w:rsid w:val="00E91E60"/>
    <w:rsid w:val="00E91E9F"/>
    <w:rsid w:val="00E92301"/>
    <w:rsid w:val="00E925AC"/>
    <w:rsid w:val="00E92615"/>
    <w:rsid w:val="00E9279A"/>
    <w:rsid w:val="00E9285C"/>
    <w:rsid w:val="00E92884"/>
    <w:rsid w:val="00E92FC2"/>
    <w:rsid w:val="00E93008"/>
    <w:rsid w:val="00E9318F"/>
    <w:rsid w:val="00E93518"/>
    <w:rsid w:val="00E93708"/>
    <w:rsid w:val="00E93B11"/>
    <w:rsid w:val="00E93D95"/>
    <w:rsid w:val="00E93E65"/>
    <w:rsid w:val="00E93EAC"/>
    <w:rsid w:val="00E9506A"/>
    <w:rsid w:val="00E950DD"/>
    <w:rsid w:val="00E951E3"/>
    <w:rsid w:val="00E95298"/>
    <w:rsid w:val="00E956F0"/>
    <w:rsid w:val="00E959BF"/>
    <w:rsid w:val="00E9609A"/>
    <w:rsid w:val="00E962CC"/>
    <w:rsid w:val="00E963CA"/>
    <w:rsid w:val="00E964F8"/>
    <w:rsid w:val="00E96AE7"/>
    <w:rsid w:val="00E96C58"/>
    <w:rsid w:val="00E96F70"/>
    <w:rsid w:val="00E973E5"/>
    <w:rsid w:val="00E97422"/>
    <w:rsid w:val="00E97BBC"/>
    <w:rsid w:val="00EA00D9"/>
    <w:rsid w:val="00EA0148"/>
    <w:rsid w:val="00EA0364"/>
    <w:rsid w:val="00EA05DF"/>
    <w:rsid w:val="00EA0C73"/>
    <w:rsid w:val="00EA0CF7"/>
    <w:rsid w:val="00EA0EC9"/>
    <w:rsid w:val="00EA1432"/>
    <w:rsid w:val="00EA178D"/>
    <w:rsid w:val="00EA1D97"/>
    <w:rsid w:val="00EA1DAE"/>
    <w:rsid w:val="00EA1E4C"/>
    <w:rsid w:val="00EA201F"/>
    <w:rsid w:val="00EA22C4"/>
    <w:rsid w:val="00EA2A42"/>
    <w:rsid w:val="00EA2DFA"/>
    <w:rsid w:val="00EA325E"/>
    <w:rsid w:val="00EA33FE"/>
    <w:rsid w:val="00EA347D"/>
    <w:rsid w:val="00EA34D1"/>
    <w:rsid w:val="00EA34E1"/>
    <w:rsid w:val="00EA34EE"/>
    <w:rsid w:val="00EA38BD"/>
    <w:rsid w:val="00EA398F"/>
    <w:rsid w:val="00EA3A87"/>
    <w:rsid w:val="00EA3CA4"/>
    <w:rsid w:val="00EA3EBC"/>
    <w:rsid w:val="00EA40BD"/>
    <w:rsid w:val="00EA4357"/>
    <w:rsid w:val="00EA4AB3"/>
    <w:rsid w:val="00EA4D03"/>
    <w:rsid w:val="00EA4E3F"/>
    <w:rsid w:val="00EA5535"/>
    <w:rsid w:val="00EA5AA1"/>
    <w:rsid w:val="00EA5C12"/>
    <w:rsid w:val="00EA5E41"/>
    <w:rsid w:val="00EA60DC"/>
    <w:rsid w:val="00EA6156"/>
    <w:rsid w:val="00EA6394"/>
    <w:rsid w:val="00EA65FE"/>
    <w:rsid w:val="00EA68EC"/>
    <w:rsid w:val="00EA6B03"/>
    <w:rsid w:val="00EA732E"/>
    <w:rsid w:val="00EA734B"/>
    <w:rsid w:val="00EA73DF"/>
    <w:rsid w:val="00EA7480"/>
    <w:rsid w:val="00EA74EB"/>
    <w:rsid w:val="00EA7D84"/>
    <w:rsid w:val="00EB0446"/>
    <w:rsid w:val="00EB0FA3"/>
    <w:rsid w:val="00EB140C"/>
    <w:rsid w:val="00EB1601"/>
    <w:rsid w:val="00EB1749"/>
    <w:rsid w:val="00EB17D2"/>
    <w:rsid w:val="00EB1947"/>
    <w:rsid w:val="00EB1D0F"/>
    <w:rsid w:val="00EB2287"/>
    <w:rsid w:val="00EB2674"/>
    <w:rsid w:val="00EB282B"/>
    <w:rsid w:val="00EB2C22"/>
    <w:rsid w:val="00EB2FD7"/>
    <w:rsid w:val="00EB33B1"/>
    <w:rsid w:val="00EB3529"/>
    <w:rsid w:val="00EB361B"/>
    <w:rsid w:val="00EB3C96"/>
    <w:rsid w:val="00EB430D"/>
    <w:rsid w:val="00EB439D"/>
    <w:rsid w:val="00EB47FB"/>
    <w:rsid w:val="00EB495C"/>
    <w:rsid w:val="00EB4EA6"/>
    <w:rsid w:val="00EB5979"/>
    <w:rsid w:val="00EB59C9"/>
    <w:rsid w:val="00EB59EF"/>
    <w:rsid w:val="00EB5AA3"/>
    <w:rsid w:val="00EB5D60"/>
    <w:rsid w:val="00EB5DF4"/>
    <w:rsid w:val="00EB6234"/>
    <w:rsid w:val="00EB6BFF"/>
    <w:rsid w:val="00EB6D57"/>
    <w:rsid w:val="00EB6EA2"/>
    <w:rsid w:val="00EB71EA"/>
    <w:rsid w:val="00EB73E5"/>
    <w:rsid w:val="00EB7611"/>
    <w:rsid w:val="00EB7B14"/>
    <w:rsid w:val="00EC003D"/>
    <w:rsid w:val="00EC0118"/>
    <w:rsid w:val="00EC0BAE"/>
    <w:rsid w:val="00EC1015"/>
    <w:rsid w:val="00EC1142"/>
    <w:rsid w:val="00EC148B"/>
    <w:rsid w:val="00EC1737"/>
    <w:rsid w:val="00EC1745"/>
    <w:rsid w:val="00EC26B1"/>
    <w:rsid w:val="00EC2D21"/>
    <w:rsid w:val="00EC2D6D"/>
    <w:rsid w:val="00EC2E42"/>
    <w:rsid w:val="00EC2EBB"/>
    <w:rsid w:val="00EC3183"/>
    <w:rsid w:val="00EC3359"/>
    <w:rsid w:val="00EC3720"/>
    <w:rsid w:val="00EC38B1"/>
    <w:rsid w:val="00EC3DDB"/>
    <w:rsid w:val="00EC3E19"/>
    <w:rsid w:val="00EC3ED5"/>
    <w:rsid w:val="00EC44FC"/>
    <w:rsid w:val="00EC4630"/>
    <w:rsid w:val="00EC4929"/>
    <w:rsid w:val="00EC4F0B"/>
    <w:rsid w:val="00EC53A6"/>
    <w:rsid w:val="00EC54BC"/>
    <w:rsid w:val="00EC5E81"/>
    <w:rsid w:val="00EC613C"/>
    <w:rsid w:val="00EC62F4"/>
    <w:rsid w:val="00EC658C"/>
    <w:rsid w:val="00EC67DE"/>
    <w:rsid w:val="00EC6E4D"/>
    <w:rsid w:val="00EC750F"/>
    <w:rsid w:val="00EC764E"/>
    <w:rsid w:val="00EC7BF8"/>
    <w:rsid w:val="00ED020D"/>
    <w:rsid w:val="00ED088F"/>
    <w:rsid w:val="00ED0CEE"/>
    <w:rsid w:val="00ED13D2"/>
    <w:rsid w:val="00ED13D4"/>
    <w:rsid w:val="00ED154F"/>
    <w:rsid w:val="00ED161C"/>
    <w:rsid w:val="00ED1A96"/>
    <w:rsid w:val="00ED1BC4"/>
    <w:rsid w:val="00ED1E88"/>
    <w:rsid w:val="00ED20C8"/>
    <w:rsid w:val="00ED2718"/>
    <w:rsid w:val="00ED29D1"/>
    <w:rsid w:val="00ED2B5E"/>
    <w:rsid w:val="00ED2D5F"/>
    <w:rsid w:val="00ED3154"/>
    <w:rsid w:val="00ED31EB"/>
    <w:rsid w:val="00ED3290"/>
    <w:rsid w:val="00ED36AF"/>
    <w:rsid w:val="00ED3812"/>
    <w:rsid w:val="00ED3837"/>
    <w:rsid w:val="00ED38BE"/>
    <w:rsid w:val="00ED3C89"/>
    <w:rsid w:val="00ED3EF9"/>
    <w:rsid w:val="00ED4089"/>
    <w:rsid w:val="00ED41A1"/>
    <w:rsid w:val="00ED4D5D"/>
    <w:rsid w:val="00ED4FE0"/>
    <w:rsid w:val="00ED54CA"/>
    <w:rsid w:val="00ED5A68"/>
    <w:rsid w:val="00ED6141"/>
    <w:rsid w:val="00ED6214"/>
    <w:rsid w:val="00ED6246"/>
    <w:rsid w:val="00ED62ED"/>
    <w:rsid w:val="00ED6441"/>
    <w:rsid w:val="00ED6778"/>
    <w:rsid w:val="00ED6D0C"/>
    <w:rsid w:val="00ED6F03"/>
    <w:rsid w:val="00ED6FF4"/>
    <w:rsid w:val="00ED7382"/>
    <w:rsid w:val="00ED77CA"/>
    <w:rsid w:val="00ED7847"/>
    <w:rsid w:val="00ED7E80"/>
    <w:rsid w:val="00EE0291"/>
    <w:rsid w:val="00EE06C2"/>
    <w:rsid w:val="00EE07FA"/>
    <w:rsid w:val="00EE0A12"/>
    <w:rsid w:val="00EE1026"/>
    <w:rsid w:val="00EE10DF"/>
    <w:rsid w:val="00EE112D"/>
    <w:rsid w:val="00EE120F"/>
    <w:rsid w:val="00EE14FF"/>
    <w:rsid w:val="00EE1917"/>
    <w:rsid w:val="00EE199E"/>
    <w:rsid w:val="00EE1A1C"/>
    <w:rsid w:val="00EE1B6E"/>
    <w:rsid w:val="00EE1DA8"/>
    <w:rsid w:val="00EE1E40"/>
    <w:rsid w:val="00EE2015"/>
    <w:rsid w:val="00EE216E"/>
    <w:rsid w:val="00EE2212"/>
    <w:rsid w:val="00EE2484"/>
    <w:rsid w:val="00EE26AB"/>
    <w:rsid w:val="00EE308B"/>
    <w:rsid w:val="00EE3178"/>
    <w:rsid w:val="00EE3724"/>
    <w:rsid w:val="00EE3A85"/>
    <w:rsid w:val="00EE3BBC"/>
    <w:rsid w:val="00EE3BFA"/>
    <w:rsid w:val="00EE4275"/>
    <w:rsid w:val="00EE4880"/>
    <w:rsid w:val="00EE54D3"/>
    <w:rsid w:val="00EE55CD"/>
    <w:rsid w:val="00EE57F1"/>
    <w:rsid w:val="00EE5CD4"/>
    <w:rsid w:val="00EE6006"/>
    <w:rsid w:val="00EE611E"/>
    <w:rsid w:val="00EE61EC"/>
    <w:rsid w:val="00EE62FC"/>
    <w:rsid w:val="00EE65E1"/>
    <w:rsid w:val="00EE6910"/>
    <w:rsid w:val="00EE6B2C"/>
    <w:rsid w:val="00EE6C1A"/>
    <w:rsid w:val="00EE6CBA"/>
    <w:rsid w:val="00EE7CA0"/>
    <w:rsid w:val="00EE7E8B"/>
    <w:rsid w:val="00EF02AB"/>
    <w:rsid w:val="00EF0577"/>
    <w:rsid w:val="00EF061C"/>
    <w:rsid w:val="00EF0996"/>
    <w:rsid w:val="00EF0ADD"/>
    <w:rsid w:val="00EF0E53"/>
    <w:rsid w:val="00EF1185"/>
    <w:rsid w:val="00EF11AA"/>
    <w:rsid w:val="00EF1201"/>
    <w:rsid w:val="00EF1659"/>
    <w:rsid w:val="00EF1E16"/>
    <w:rsid w:val="00EF1EA3"/>
    <w:rsid w:val="00EF1F7C"/>
    <w:rsid w:val="00EF22B5"/>
    <w:rsid w:val="00EF23E2"/>
    <w:rsid w:val="00EF24B2"/>
    <w:rsid w:val="00EF28AF"/>
    <w:rsid w:val="00EF2A8C"/>
    <w:rsid w:val="00EF2D7F"/>
    <w:rsid w:val="00EF2DBD"/>
    <w:rsid w:val="00EF369D"/>
    <w:rsid w:val="00EF3B9D"/>
    <w:rsid w:val="00EF3D92"/>
    <w:rsid w:val="00EF3E7D"/>
    <w:rsid w:val="00EF4522"/>
    <w:rsid w:val="00EF47AF"/>
    <w:rsid w:val="00EF4AF4"/>
    <w:rsid w:val="00EF4BD2"/>
    <w:rsid w:val="00EF4EA7"/>
    <w:rsid w:val="00EF4FA2"/>
    <w:rsid w:val="00EF5127"/>
    <w:rsid w:val="00EF5451"/>
    <w:rsid w:val="00EF5A28"/>
    <w:rsid w:val="00EF5DB4"/>
    <w:rsid w:val="00EF5F30"/>
    <w:rsid w:val="00EF6277"/>
    <w:rsid w:val="00EF67FB"/>
    <w:rsid w:val="00EF690B"/>
    <w:rsid w:val="00EF69CB"/>
    <w:rsid w:val="00EF6CF3"/>
    <w:rsid w:val="00EF6EA6"/>
    <w:rsid w:val="00EF72CE"/>
    <w:rsid w:val="00EF789F"/>
    <w:rsid w:val="00EF7CB9"/>
    <w:rsid w:val="00EF7D2E"/>
    <w:rsid w:val="00EF7E4C"/>
    <w:rsid w:val="00F00111"/>
    <w:rsid w:val="00F00353"/>
    <w:rsid w:val="00F00C8F"/>
    <w:rsid w:val="00F0127A"/>
    <w:rsid w:val="00F012DB"/>
    <w:rsid w:val="00F01553"/>
    <w:rsid w:val="00F015A7"/>
    <w:rsid w:val="00F01706"/>
    <w:rsid w:val="00F017BD"/>
    <w:rsid w:val="00F017EB"/>
    <w:rsid w:val="00F020B4"/>
    <w:rsid w:val="00F02C8E"/>
    <w:rsid w:val="00F0316B"/>
    <w:rsid w:val="00F033F0"/>
    <w:rsid w:val="00F0340E"/>
    <w:rsid w:val="00F03456"/>
    <w:rsid w:val="00F03679"/>
    <w:rsid w:val="00F036E3"/>
    <w:rsid w:val="00F0389E"/>
    <w:rsid w:val="00F03DA1"/>
    <w:rsid w:val="00F03DAA"/>
    <w:rsid w:val="00F03E59"/>
    <w:rsid w:val="00F04511"/>
    <w:rsid w:val="00F046C9"/>
    <w:rsid w:val="00F04990"/>
    <w:rsid w:val="00F049B7"/>
    <w:rsid w:val="00F04D0D"/>
    <w:rsid w:val="00F04FE2"/>
    <w:rsid w:val="00F051AA"/>
    <w:rsid w:val="00F055B5"/>
    <w:rsid w:val="00F056AA"/>
    <w:rsid w:val="00F057F4"/>
    <w:rsid w:val="00F06507"/>
    <w:rsid w:val="00F06AF1"/>
    <w:rsid w:val="00F06AF7"/>
    <w:rsid w:val="00F06E62"/>
    <w:rsid w:val="00F07092"/>
    <w:rsid w:val="00F07118"/>
    <w:rsid w:val="00F07142"/>
    <w:rsid w:val="00F0720B"/>
    <w:rsid w:val="00F075BF"/>
    <w:rsid w:val="00F1005B"/>
    <w:rsid w:val="00F101C3"/>
    <w:rsid w:val="00F1058D"/>
    <w:rsid w:val="00F108EB"/>
    <w:rsid w:val="00F10A37"/>
    <w:rsid w:val="00F10F37"/>
    <w:rsid w:val="00F11022"/>
    <w:rsid w:val="00F111E0"/>
    <w:rsid w:val="00F11803"/>
    <w:rsid w:val="00F1180F"/>
    <w:rsid w:val="00F11A83"/>
    <w:rsid w:val="00F11EF6"/>
    <w:rsid w:val="00F1227D"/>
    <w:rsid w:val="00F1241E"/>
    <w:rsid w:val="00F124FA"/>
    <w:rsid w:val="00F1259C"/>
    <w:rsid w:val="00F135B7"/>
    <w:rsid w:val="00F1398F"/>
    <w:rsid w:val="00F13B3B"/>
    <w:rsid w:val="00F14229"/>
    <w:rsid w:val="00F14677"/>
    <w:rsid w:val="00F14D93"/>
    <w:rsid w:val="00F150F2"/>
    <w:rsid w:val="00F1551B"/>
    <w:rsid w:val="00F159E8"/>
    <w:rsid w:val="00F15C17"/>
    <w:rsid w:val="00F15C7A"/>
    <w:rsid w:val="00F15CFA"/>
    <w:rsid w:val="00F16304"/>
    <w:rsid w:val="00F165F1"/>
    <w:rsid w:val="00F16894"/>
    <w:rsid w:val="00F16967"/>
    <w:rsid w:val="00F16A20"/>
    <w:rsid w:val="00F16AE0"/>
    <w:rsid w:val="00F16CF3"/>
    <w:rsid w:val="00F16F38"/>
    <w:rsid w:val="00F16FC9"/>
    <w:rsid w:val="00F176AB"/>
    <w:rsid w:val="00F17887"/>
    <w:rsid w:val="00F178C0"/>
    <w:rsid w:val="00F17D86"/>
    <w:rsid w:val="00F17FA6"/>
    <w:rsid w:val="00F2013B"/>
    <w:rsid w:val="00F20393"/>
    <w:rsid w:val="00F20A4F"/>
    <w:rsid w:val="00F20F21"/>
    <w:rsid w:val="00F21230"/>
    <w:rsid w:val="00F21423"/>
    <w:rsid w:val="00F2151D"/>
    <w:rsid w:val="00F21D60"/>
    <w:rsid w:val="00F2206A"/>
    <w:rsid w:val="00F221DC"/>
    <w:rsid w:val="00F226EB"/>
    <w:rsid w:val="00F229CD"/>
    <w:rsid w:val="00F229EA"/>
    <w:rsid w:val="00F22BCD"/>
    <w:rsid w:val="00F2361E"/>
    <w:rsid w:val="00F2365E"/>
    <w:rsid w:val="00F23D87"/>
    <w:rsid w:val="00F23E78"/>
    <w:rsid w:val="00F23FA9"/>
    <w:rsid w:val="00F240EA"/>
    <w:rsid w:val="00F24D08"/>
    <w:rsid w:val="00F25489"/>
    <w:rsid w:val="00F2576D"/>
    <w:rsid w:val="00F26312"/>
    <w:rsid w:val="00F26B6A"/>
    <w:rsid w:val="00F26BE1"/>
    <w:rsid w:val="00F26CBF"/>
    <w:rsid w:val="00F26E81"/>
    <w:rsid w:val="00F271D0"/>
    <w:rsid w:val="00F27238"/>
    <w:rsid w:val="00F273A5"/>
    <w:rsid w:val="00F273CE"/>
    <w:rsid w:val="00F279C7"/>
    <w:rsid w:val="00F27B12"/>
    <w:rsid w:val="00F30529"/>
    <w:rsid w:val="00F306A7"/>
    <w:rsid w:val="00F307F6"/>
    <w:rsid w:val="00F3083F"/>
    <w:rsid w:val="00F308E4"/>
    <w:rsid w:val="00F30DEE"/>
    <w:rsid w:val="00F30EB2"/>
    <w:rsid w:val="00F3101D"/>
    <w:rsid w:val="00F311B4"/>
    <w:rsid w:val="00F3144D"/>
    <w:rsid w:val="00F31595"/>
    <w:rsid w:val="00F317DE"/>
    <w:rsid w:val="00F31BE8"/>
    <w:rsid w:val="00F31EEA"/>
    <w:rsid w:val="00F32094"/>
    <w:rsid w:val="00F32248"/>
    <w:rsid w:val="00F322FA"/>
    <w:rsid w:val="00F32423"/>
    <w:rsid w:val="00F3242E"/>
    <w:rsid w:val="00F32998"/>
    <w:rsid w:val="00F32E33"/>
    <w:rsid w:val="00F32F18"/>
    <w:rsid w:val="00F333E5"/>
    <w:rsid w:val="00F33B6A"/>
    <w:rsid w:val="00F33C9E"/>
    <w:rsid w:val="00F340A6"/>
    <w:rsid w:val="00F3419B"/>
    <w:rsid w:val="00F344E4"/>
    <w:rsid w:val="00F348EF"/>
    <w:rsid w:val="00F3505A"/>
    <w:rsid w:val="00F352A2"/>
    <w:rsid w:val="00F353B7"/>
    <w:rsid w:val="00F353EF"/>
    <w:rsid w:val="00F3558C"/>
    <w:rsid w:val="00F3608E"/>
    <w:rsid w:val="00F36381"/>
    <w:rsid w:val="00F363BB"/>
    <w:rsid w:val="00F36703"/>
    <w:rsid w:val="00F367B3"/>
    <w:rsid w:val="00F36C38"/>
    <w:rsid w:val="00F375F2"/>
    <w:rsid w:val="00F37663"/>
    <w:rsid w:val="00F3769D"/>
    <w:rsid w:val="00F379D3"/>
    <w:rsid w:val="00F37AC3"/>
    <w:rsid w:val="00F37B4E"/>
    <w:rsid w:val="00F37C66"/>
    <w:rsid w:val="00F4033F"/>
    <w:rsid w:val="00F40544"/>
    <w:rsid w:val="00F40BB4"/>
    <w:rsid w:val="00F40C76"/>
    <w:rsid w:val="00F40EAC"/>
    <w:rsid w:val="00F4116B"/>
    <w:rsid w:val="00F414DF"/>
    <w:rsid w:val="00F41892"/>
    <w:rsid w:val="00F4224E"/>
    <w:rsid w:val="00F42358"/>
    <w:rsid w:val="00F42382"/>
    <w:rsid w:val="00F425A1"/>
    <w:rsid w:val="00F42838"/>
    <w:rsid w:val="00F42BCC"/>
    <w:rsid w:val="00F42CE0"/>
    <w:rsid w:val="00F42D46"/>
    <w:rsid w:val="00F436EB"/>
    <w:rsid w:val="00F43799"/>
    <w:rsid w:val="00F43A5C"/>
    <w:rsid w:val="00F43B97"/>
    <w:rsid w:val="00F43FC4"/>
    <w:rsid w:val="00F44041"/>
    <w:rsid w:val="00F445DF"/>
    <w:rsid w:val="00F4497C"/>
    <w:rsid w:val="00F44D15"/>
    <w:rsid w:val="00F451B0"/>
    <w:rsid w:val="00F45367"/>
    <w:rsid w:val="00F4579F"/>
    <w:rsid w:val="00F457A6"/>
    <w:rsid w:val="00F45F48"/>
    <w:rsid w:val="00F46090"/>
    <w:rsid w:val="00F461BC"/>
    <w:rsid w:val="00F462E2"/>
    <w:rsid w:val="00F466FF"/>
    <w:rsid w:val="00F46787"/>
    <w:rsid w:val="00F46DDD"/>
    <w:rsid w:val="00F4719D"/>
    <w:rsid w:val="00F47281"/>
    <w:rsid w:val="00F472C5"/>
    <w:rsid w:val="00F472ED"/>
    <w:rsid w:val="00F477A3"/>
    <w:rsid w:val="00F4782B"/>
    <w:rsid w:val="00F47861"/>
    <w:rsid w:val="00F47992"/>
    <w:rsid w:val="00F47A0B"/>
    <w:rsid w:val="00F50415"/>
    <w:rsid w:val="00F50747"/>
    <w:rsid w:val="00F50AE4"/>
    <w:rsid w:val="00F50C1E"/>
    <w:rsid w:val="00F50DAE"/>
    <w:rsid w:val="00F50F4E"/>
    <w:rsid w:val="00F511B6"/>
    <w:rsid w:val="00F5125C"/>
    <w:rsid w:val="00F51534"/>
    <w:rsid w:val="00F51543"/>
    <w:rsid w:val="00F516C6"/>
    <w:rsid w:val="00F5172D"/>
    <w:rsid w:val="00F52236"/>
    <w:rsid w:val="00F5243A"/>
    <w:rsid w:val="00F52A8E"/>
    <w:rsid w:val="00F52D4A"/>
    <w:rsid w:val="00F530E5"/>
    <w:rsid w:val="00F5354D"/>
    <w:rsid w:val="00F5362A"/>
    <w:rsid w:val="00F53BDD"/>
    <w:rsid w:val="00F53DAE"/>
    <w:rsid w:val="00F53FB8"/>
    <w:rsid w:val="00F542F4"/>
    <w:rsid w:val="00F544A0"/>
    <w:rsid w:val="00F546CB"/>
    <w:rsid w:val="00F547E0"/>
    <w:rsid w:val="00F548DB"/>
    <w:rsid w:val="00F54A0B"/>
    <w:rsid w:val="00F54AD4"/>
    <w:rsid w:val="00F54F14"/>
    <w:rsid w:val="00F5526E"/>
    <w:rsid w:val="00F55824"/>
    <w:rsid w:val="00F55A00"/>
    <w:rsid w:val="00F55B49"/>
    <w:rsid w:val="00F55BB6"/>
    <w:rsid w:val="00F55F81"/>
    <w:rsid w:val="00F560BD"/>
    <w:rsid w:val="00F561D6"/>
    <w:rsid w:val="00F56208"/>
    <w:rsid w:val="00F56369"/>
    <w:rsid w:val="00F5643C"/>
    <w:rsid w:val="00F56F8F"/>
    <w:rsid w:val="00F56FCA"/>
    <w:rsid w:val="00F5710E"/>
    <w:rsid w:val="00F574E6"/>
    <w:rsid w:val="00F575C9"/>
    <w:rsid w:val="00F6054E"/>
    <w:rsid w:val="00F605EE"/>
    <w:rsid w:val="00F60B7C"/>
    <w:rsid w:val="00F60BCC"/>
    <w:rsid w:val="00F611D5"/>
    <w:rsid w:val="00F6144F"/>
    <w:rsid w:val="00F6180A"/>
    <w:rsid w:val="00F62032"/>
    <w:rsid w:val="00F62119"/>
    <w:rsid w:val="00F622B7"/>
    <w:rsid w:val="00F62ADB"/>
    <w:rsid w:val="00F6316E"/>
    <w:rsid w:val="00F63276"/>
    <w:rsid w:val="00F632BB"/>
    <w:rsid w:val="00F63355"/>
    <w:rsid w:val="00F63501"/>
    <w:rsid w:val="00F63534"/>
    <w:rsid w:val="00F6373D"/>
    <w:rsid w:val="00F63802"/>
    <w:rsid w:val="00F63D48"/>
    <w:rsid w:val="00F6411C"/>
    <w:rsid w:val="00F643A2"/>
    <w:rsid w:val="00F64403"/>
    <w:rsid w:val="00F64B2B"/>
    <w:rsid w:val="00F64B45"/>
    <w:rsid w:val="00F650E3"/>
    <w:rsid w:val="00F6556E"/>
    <w:rsid w:val="00F65603"/>
    <w:rsid w:val="00F65E01"/>
    <w:rsid w:val="00F6650C"/>
    <w:rsid w:val="00F667B5"/>
    <w:rsid w:val="00F66AE2"/>
    <w:rsid w:val="00F66BE0"/>
    <w:rsid w:val="00F66C8E"/>
    <w:rsid w:val="00F66D0C"/>
    <w:rsid w:val="00F66DEF"/>
    <w:rsid w:val="00F66E59"/>
    <w:rsid w:val="00F66F0B"/>
    <w:rsid w:val="00F67127"/>
    <w:rsid w:val="00F671CB"/>
    <w:rsid w:val="00F672B6"/>
    <w:rsid w:val="00F673C0"/>
    <w:rsid w:val="00F6750F"/>
    <w:rsid w:val="00F67702"/>
    <w:rsid w:val="00F67950"/>
    <w:rsid w:val="00F679FE"/>
    <w:rsid w:val="00F67FB8"/>
    <w:rsid w:val="00F7088A"/>
    <w:rsid w:val="00F7134B"/>
    <w:rsid w:val="00F71551"/>
    <w:rsid w:val="00F71680"/>
    <w:rsid w:val="00F71AB4"/>
    <w:rsid w:val="00F71CF4"/>
    <w:rsid w:val="00F71E15"/>
    <w:rsid w:val="00F722BB"/>
    <w:rsid w:val="00F72408"/>
    <w:rsid w:val="00F72445"/>
    <w:rsid w:val="00F72786"/>
    <w:rsid w:val="00F73396"/>
    <w:rsid w:val="00F733C1"/>
    <w:rsid w:val="00F73448"/>
    <w:rsid w:val="00F7390E"/>
    <w:rsid w:val="00F73989"/>
    <w:rsid w:val="00F739C3"/>
    <w:rsid w:val="00F73BB9"/>
    <w:rsid w:val="00F740B8"/>
    <w:rsid w:val="00F7413E"/>
    <w:rsid w:val="00F74348"/>
    <w:rsid w:val="00F74568"/>
    <w:rsid w:val="00F7463C"/>
    <w:rsid w:val="00F74B2C"/>
    <w:rsid w:val="00F74E6F"/>
    <w:rsid w:val="00F74EA0"/>
    <w:rsid w:val="00F750DF"/>
    <w:rsid w:val="00F750E5"/>
    <w:rsid w:val="00F75176"/>
    <w:rsid w:val="00F7534D"/>
    <w:rsid w:val="00F75389"/>
    <w:rsid w:val="00F7544B"/>
    <w:rsid w:val="00F754D0"/>
    <w:rsid w:val="00F7581F"/>
    <w:rsid w:val="00F75919"/>
    <w:rsid w:val="00F75AD1"/>
    <w:rsid w:val="00F75C0D"/>
    <w:rsid w:val="00F75DD2"/>
    <w:rsid w:val="00F75E84"/>
    <w:rsid w:val="00F763CC"/>
    <w:rsid w:val="00F76449"/>
    <w:rsid w:val="00F76AB1"/>
    <w:rsid w:val="00F76F48"/>
    <w:rsid w:val="00F77066"/>
    <w:rsid w:val="00F77ADD"/>
    <w:rsid w:val="00F80491"/>
    <w:rsid w:val="00F80677"/>
    <w:rsid w:val="00F80A31"/>
    <w:rsid w:val="00F80EEE"/>
    <w:rsid w:val="00F810FD"/>
    <w:rsid w:val="00F8137E"/>
    <w:rsid w:val="00F814E2"/>
    <w:rsid w:val="00F81743"/>
    <w:rsid w:val="00F81866"/>
    <w:rsid w:val="00F8256C"/>
    <w:rsid w:val="00F82D34"/>
    <w:rsid w:val="00F830C1"/>
    <w:rsid w:val="00F83663"/>
    <w:rsid w:val="00F836E7"/>
    <w:rsid w:val="00F8383A"/>
    <w:rsid w:val="00F838C3"/>
    <w:rsid w:val="00F8414F"/>
    <w:rsid w:val="00F84604"/>
    <w:rsid w:val="00F8470C"/>
    <w:rsid w:val="00F84DBB"/>
    <w:rsid w:val="00F84E0E"/>
    <w:rsid w:val="00F84EFA"/>
    <w:rsid w:val="00F853F9"/>
    <w:rsid w:val="00F85B27"/>
    <w:rsid w:val="00F85EFE"/>
    <w:rsid w:val="00F863E9"/>
    <w:rsid w:val="00F86855"/>
    <w:rsid w:val="00F86ACF"/>
    <w:rsid w:val="00F86C83"/>
    <w:rsid w:val="00F86E26"/>
    <w:rsid w:val="00F86E86"/>
    <w:rsid w:val="00F86F8B"/>
    <w:rsid w:val="00F87118"/>
    <w:rsid w:val="00F871E4"/>
    <w:rsid w:val="00F87954"/>
    <w:rsid w:val="00F87C85"/>
    <w:rsid w:val="00F87E05"/>
    <w:rsid w:val="00F90E68"/>
    <w:rsid w:val="00F9171F"/>
    <w:rsid w:val="00F91D4A"/>
    <w:rsid w:val="00F924FD"/>
    <w:rsid w:val="00F925E7"/>
    <w:rsid w:val="00F92693"/>
    <w:rsid w:val="00F9285B"/>
    <w:rsid w:val="00F92B83"/>
    <w:rsid w:val="00F92D84"/>
    <w:rsid w:val="00F92F63"/>
    <w:rsid w:val="00F9306C"/>
    <w:rsid w:val="00F93071"/>
    <w:rsid w:val="00F93411"/>
    <w:rsid w:val="00F93577"/>
    <w:rsid w:val="00F93895"/>
    <w:rsid w:val="00F93B5B"/>
    <w:rsid w:val="00F93BEB"/>
    <w:rsid w:val="00F93F6D"/>
    <w:rsid w:val="00F94053"/>
    <w:rsid w:val="00F941BF"/>
    <w:rsid w:val="00F94413"/>
    <w:rsid w:val="00F9527D"/>
    <w:rsid w:val="00F95485"/>
    <w:rsid w:val="00F957CE"/>
    <w:rsid w:val="00F96143"/>
    <w:rsid w:val="00F96DE1"/>
    <w:rsid w:val="00F96EB7"/>
    <w:rsid w:val="00F978C4"/>
    <w:rsid w:val="00FA008D"/>
    <w:rsid w:val="00FA0784"/>
    <w:rsid w:val="00FA07FA"/>
    <w:rsid w:val="00FA08EC"/>
    <w:rsid w:val="00FA0A27"/>
    <w:rsid w:val="00FA1668"/>
    <w:rsid w:val="00FA1770"/>
    <w:rsid w:val="00FA1CF9"/>
    <w:rsid w:val="00FA2FED"/>
    <w:rsid w:val="00FA30F7"/>
    <w:rsid w:val="00FA327E"/>
    <w:rsid w:val="00FA32B3"/>
    <w:rsid w:val="00FA3929"/>
    <w:rsid w:val="00FA4111"/>
    <w:rsid w:val="00FA4306"/>
    <w:rsid w:val="00FA4B7C"/>
    <w:rsid w:val="00FA5208"/>
    <w:rsid w:val="00FA56D0"/>
    <w:rsid w:val="00FA56E9"/>
    <w:rsid w:val="00FA59D9"/>
    <w:rsid w:val="00FA5AA0"/>
    <w:rsid w:val="00FA5AEA"/>
    <w:rsid w:val="00FA5B1E"/>
    <w:rsid w:val="00FA5F8E"/>
    <w:rsid w:val="00FA5FCC"/>
    <w:rsid w:val="00FA60DA"/>
    <w:rsid w:val="00FA613C"/>
    <w:rsid w:val="00FA628A"/>
    <w:rsid w:val="00FA636C"/>
    <w:rsid w:val="00FA6378"/>
    <w:rsid w:val="00FA6F0F"/>
    <w:rsid w:val="00FA71EE"/>
    <w:rsid w:val="00FA7243"/>
    <w:rsid w:val="00FA76FF"/>
    <w:rsid w:val="00FA772A"/>
    <w:rsid w:val="00FA7CC2"/>
    <w:rsid w:val="00FA7D39"/>
    <w:rsid w:val="00FB0196"/>
    <w:rsid w:val="00FB03DB"/>
    <w:rsid w:val="00FB04C8"/>
    <w:rsid w:val="00FB08BF"/>
    <w:rsid w:val="00FB0D0A"/>
    <w:rsid w:val="00FB0DFF"/>
    <w:rsid w:val="00FB0EAD"/>
    <w:rsid w:val="00FB0EEB"/>
    <w:rsid w:val="00FB130F"/>
    <w:rsid w:val="00FB15A0"/>
    <w:rsid w:val="00FB1770"/>
    <w:rsid w:val="00FB19F3"/>
    <w:rsid w:val="00FB1DBB"/>
    <w:rsid w:val="00FB2313"/>
    <w:rsid w:val="00FB27F3"/>
    <w:rsid w:val="00FB29FE"/>
    <w:rsid w:val="00FB2C7F"/>
    <w:rsid w:val="00FB341B"/>
    <w:rsid w:val="00FB3751"/>
    <w:rsid w:val="00FB3760"/>
    <w:rsid w:val="00FB39D8"/>
    <w:rsid w:val="00FB3D6C"/>
    <w:rsid w:val="00FB4494"/>
    <w:rsid w:val="00FB47E6"/>
    <w:rsid w:val="00FB49BD"/>
    <w:rsid w:val="00FB501B"/>
    <w:rsid w:val="00FB53CE"/>
    <w:rsid w:val="00FB5D40"/>
    <w:rsid w:val="00FB5E77"/>
    <w:rsid w:val="00FB6451"/>
    <w:rsid w:val="00FB6773"/>
    <w:rsid w:val="00FB6B9F"/>
    <w:rsid w:val="00FB6BDB"/>
    <w:rsid w:val="00FB6E57"/>
    <w:rsid w:val="00FB6EE9"/>
    <w:rsid w:val="00FB72B3"/>
    <w:rsid w:val="00FB7B8E"/>
    <w:rsid w:val="00FB7C8C"/>
    <w:rsid w:val="00FC02BE"/>
    <w:rsid w:val="00FC0463"/>
    <w:rsid w:val="00FC0465"/>
    <w:rsid w:val="00FC0502"/>
    <w:rsid w:val="00FC071B"/>
    <w:rsid w:val="00FC0796"/>
    <w:rsid w:val="00FC0802"/>
    <w:rsid w:val="00FC098D"/>
    <w:rsid w:val="00FC0C89"/>
    <w:rsid w:val="00FC0E1D"/>
    <w:rsid w:val="00FC0F05"/>
    <w:rsid w:val="00FC156A"/>
    <w:rsid w:val="00FC182A"/>
    <w:rsid w:val="00FC1960"/>
    <w:rsid w:val="00FC1C68"/>
    <w:rsid w:val="00FC291F"/>
    <w:rsid w:val="00FC2E11"/>
    <w:rsid w:val="00FC315C"/>
    <w:rsid w:val="00FC319C"/>
    <w:rsid w:val="00FC386D"/>
    <w:rsid w:val="00FC3BA8"/>
    <w:rsid w:val="00FC3C8F"/>
    <w:rsid w:val="00FC3D5B"/>
    <w:rsid w:val="00FC4150"/>
    <w:rsid w:val="00FC423D"/>
    <w:rsid w:val="00FC439A"/>
    <w:rsid w:val="00FC45B0"/>
    <w:rsid w:val="00FC4674"/>
    <w:rsid w:val="00FC46AB"/>
    <w:rsid w:val="00FC46E4"/>
    <w:rsid w:val="00FC49E8"/>
    <w:rsid w:val="00FC4DA6"/>
    <w:rsid w:val="00FC4EA8"/>
    <w:rsid w:val="00FC4F4B"/>
    <w:rsid w:val="00FC50F0"/>
    <w:rsid w:val="00FC5303"/>
    <w:rsid w:val="00FC55D8"/>
    <w:rsid w:val="00FC599F"/>
    <w:rsid w:val="00FC5B74"/>
    <w:rsid w:val="00FC5BC6"/>
    <w:rsid w:val="00FC5F33"/>
    <w:rsid w:val="00FC62D4"/>
    <w:rsid w:val="00FC64F0"/>
    <w:rsid w:val="00FC6A68"/>
    <w:rsid w:val="00FC6D7E"/>
    <w:rsid w:val="00FC6E21"/>
    <w:rsid w:val="00FC7232"/>
    <w:rsid w:val="00FC7D4E"/>
    <w:rsid w:val="00FC7EB3"/>
    <w:rsid w:val="00FD0355"/>
    <w:rsid w:val="00FD036F"/>
    <w:rsid w:val="00FD08D9"/>
    <w:rsid w:val="00FD09D0"/>
    <w:rsid w:val="00FD14F0"/>
    <w:rsid w:val="00FD15EC"/>
    <w:rsid w:val="00FD1879"/>
    <w:rsid w:val="00FD191E"/>
    <w:rsid w:val="00FD1C03"/>
    <w:rsid w:val="00FD211B"/>
    <w:rsid w:val="00FD25F9"/>
    <w:rsid w:val="00FD2A34"/>
    <w:rsid w:val="00FD35B8"/>
    <w:rsid w:val="00FD37C2"/>
    <w:rsid w:val="00FD3D29"/>
    <w:rsid w:val="00FD41EC"/>
    <w:rsid w:val="00FD4617"/>
    <w:rsid w:val="00FD4CDA"/>
    <w:rsid w:val="00FD4E4C"/>
    <w:rsid w:val="00FD4E4E"/>
    <w:rsid w:val="00FD4EC8"/>
    <w:rsid w:val="00FD50CD"/>
    <w:rsid w:val="00FD55F8"/>
    <w:rsid w:val="00FD5607"/>
    <w:rsid w:val="00FD6131"/>
    <w:rsid w:val="00FD62A1"/>
    <w:rsid w:val="00FD62E8"/>
    <w:rsid w:val="00FD6D1C"/>
    <w:rsid w:val="00FD6D64"/>
    <w:rsid w:val="00FD70DD"/>
    <w:rsid w:val="00FD70E8"/>
    <w:rsid w:val="00FD748A"/>
    <w:rsid w:val="00FD751C"/>
    <w:rsid w:val="00FD76A3"/>
    <w:rsid w:val="00FD78B0"/>
    <w:rsid w:val="00FE099E"/>
    <w:rsid w:val="00FE09F4"/>
    <w:rsid w:val="00FE0DC3"/>
    <w:rsid w:val="00FE13DC"/>
    <w:rsid w:val="00FE1528"/>
    <w:rsid w:val="00FE1D29"/>
    <w:rsid w:val="00FE1F0A"/>
    <w:rsid w:val="00FE23D5"/>
    <w:rsid w:val="00FE25D0"/>
    <w:rsid w:val="00FE2AA1"/>
    <w:rsid w:val="00FE317D"/>
    <w:rsid w:val="00FE3D13"/>
    <w:rsid w:val="00FE3DC0"/>
    <w:rsid w:val="00FE3E38"/>
    <w:rsid w:val="00FE47A5"/>
    <w:rsid w:val="00FE47E8"/>
    <w:rsid w:val="00FE4895"/>
    <w:rsid w:val="00FE4934"/>
    <w:rsid w:val="00FE4FDB"/>
    <w:rsid w:val="00FE50F5"/>
    <w:rsid w:val="00FE553E"/>
    <w:rsid w:val="00FE567C"/>
    <w:rsid w:val="00FE58A9"/>
    <w:rsid w:val="00FE598F"/>
    <w:rsid w:val="00FE5FB5"/>
    <w:rsid w:val="00FE6138"/>
    <w:rsid w:val="00FE63CD"/>
    <w:rsid w:val="00FE6511"/>
    <w:rsid w:val="00FE65ED"/>
    <w:rsid w:val="00FE72EF"/>
    <w:rsid w:val="00FE743E"/>
    <w:rsid w:val="00FE7581"/>
    <w:rsid w:val="00FE76F7"/>
    <w:rsid w:val="00FE797C"/>
    <w:rsid w:val="00FE7A9B"/>
    <w:rsid w:val="00FE7AE7"/>
    <w:rsid w:val="00FF0A9C"/>
    <w:rsid w:val="00FF0C64"/>
    <w:rsid w:val="00FF0FAB"/>
    <w:rsid w:val="00FF14D6"/>
    <w:rsid w:val="00FF15B3"/>
    <w:rsid w:val="00FF166C"/>
    <w:rsid w:val="00FF1822"/>
    <w:rsid w:val="00FF1AE0"/>
    <w:rsid w:val="00FF1C52"/>
    <w:rsid w:val="00FF1D81"/>
    <w:rsid w:val="00FF1F04"/>
    <w:rsid w:val="00FF21E1"/>
    <w:rsid w:val="00FF24BC"/>
    <w:rsid w:val="00FF2636"/>
    <w:rsid w:val="00FF2961"/>
    <w:rsid w:val="00FF2962"/>
    <w:rsid w:val="00FF2972"/>
    <w:rsid w:val="00FF2B60"/>
    <w:rsid w:val="00FF2EAB"/>
    <w:rsid w:val="00FF308A"/>
    <w:rsid w:val="00FF314C"/>
    <w:rsid w:val="00FF350B"/>
    <w:rsid w:val="00FF411E"/>
    <w:rsid w:val="00FF423F"/>
    <w:rsid w:val="00FF48A1"/>
    <w:rsid w:val="00FF4B31"/>
    <w:rsid w:val="00FF4F38"/>
    <w:rsid w:val="00FF5333"/>
    <w:rsid w:val="00FF555A"/>
    <w:rsid w:val="00FF56C0"/>
    <w:rsid w:val="00FF59B2"/>
    <w:rsid w:val="00FF5F5A"/>
    <w:rsid w:val="00FF5FDD"/>
    <w:rsid w:val="00FF722F"/>
    <w:rsid w:val="00FF756B"/>
    <w:rsid w:val="00FF7CC3"/>
    <w:rsid w:val="00FF7F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AE347"/>
  <w15:chartTrackingRefBased/>
  <w15:docId w15:val="{CAEEF7F3-04B3-45EB-AD54-6306C332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C7"/>
  </w:style>
  <w:style w:type="paragraph" w:styleId="Titre3">
    <w:name w:val="heading 3"/>
    <w:basedOn w:val="Normal"/>
    <w:link w:val="Titre3Car"/>
    <w:uiPriority w:val="9"/>
    <w:qFormat/>
    <w:rsid w:val="003423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4">
    <w:name w:val="heading 4"/>
    <w:basedOn w:val="Normal"/>
    <w:next w:val="Normal"/>
    <w:link w:val="Titre4Car"/>
    <w:uiPriority w:val="9"/>
    <w:unhideWhenUsed/>
    <w:qFormat/>
    <w:rsid w:val="0081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855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55D0"/>
    <w:rPr>
      <w:sz w:val="20"/>
      <w:szCs w:val="20"/>
    </w:rPr>
  </w:style>
  <w:style w:type="character" w:styleId="Appelnotedebasdep">
    <w:name w:val="footnote reference"/>
    <w:basedOn w:val="Policepardfaut"/>
    <w:uiPriority w:val="99"/>
    <w:semiHidden/>
    <w:unhideWhenUsed/>
    <w:rsid w:val="000855D0"/>
    <w:rPr>
      <w:vertAlign w:val="superscript"/>
    </w:rPr>
  </w:style>
  <w:style w:type="character" w:styleId="Lienhypertexte">
    <w:name w:val="Hyperlink"/>
    <w:basedOn w:val="Policepardfaut"/>
    <w:uiPriority w:val="99"/>
    <w:unhideWhenUsed/>
    <w:rsid w:val="009813B2"/>
    <w:rPr>
      <w:color w:val="0563C1" w:themeColor="hyperlink"/>
      <w:u w:val="single"/>
    </w:rPr>
  </w:style>
  <w:style w:type="character" w:styleId="Mentionnonrsolue">
    <w:name w:val="Unresolved Mention"/>
    <w:basedOn w:val="Policepardfaut"/>
    <w:uiPriority w:val="99"/>
    <w:semiHidden/>
    <w:unhideWhenUsed/>
    <w:rsid w:val="009813B2"/>
    <w:rPr>
      <w:color w:val="605E5C"/>
      <w:shd w:val="clear" w:color="auto" w:fill="E1DFDD"/>
    </w:rPr>
  </w:style>
  <w:style w:type="character" w:customStyle="1" w:styleId="Titre3Car">
    <w:name w:val="Titre 3 Car"/>
    <w:basedOn w:val="Policepardfaut"/>
    <w:link w:val="Titre3"/>
    <w:uiPriority w:val="9"/>
    <w:rsid w:val="00342350"/>
    <w:rPr>
      <w:rFonts w:ascii="Times New Roman" w:eastAsia="Times New Roman" w:hAnsi="Times New Roman" w:cs="Times New Roman"/>
      <w:b/>
      <w:bCs/>
      <w:kern w:val="0"/>
      <w:sz w:val="27"/>
      <w:szCs w:val="27"/>
      <w:lang w:eastAsia="fr-CA"/>
      <w14:ligatures w14:val="none"/>
    </w:rPr>
  </w:style>
  <w:style w:type="paragraph" w:styleId="Paragraphedeliste">
    <w:name w:val="List Paragraph"/>
    <w:basedOn w:val="Normal"/>
    <w:uiPriority w:val="34"/>
    <w:qFormat/>
    <w:rsid w:val="00147393"/>
    <w:pPr>
      <w:spacing w:after="0" w:line="240" w:lineRule="auto"/>
      <w:ind w:left="720"/>
      <w:contextualSpacing/>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unhideWhenUsed/>
    <w:rsid w:val="00D01ED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Marquedecommentaire">
    <w:name w:val="annotation reference"/>
    <w:basedOn w:val="Policepardfaut"/>
    <w:uiPriority w:val="99"/>
    <w:semiHidden/>
    <w:unhideWhenUsed/>
    <w:rsid w:val="00D73EAD"/>
    <w:rPr>
      <w:sz w:val="16"/>
      <w:szCs w:val="16"/>
    </w:rPr>
  </w:style>
  <w:style w:type="paragraph" w:styleId="Commentaire">
    <w:name w:val="annotation text"/>
    <w:basedOn w:val="Normal"/>
    <w:link w:val="CommentaireCar"/>
    <w:uiPriority w:val="99"/>
    <w:unhideWhenUsed/>
    <w:rsid w:val="00D73EAD"/>
    <w:pPr>
      <w:spacing w:line="240" w:lineRule="auto"/>
    </w:pPr>
    <w:rPr>
      <w:sz w:val="20"/>
      <w:szCs w:val="20"/>
    </w:rPr>
  </w:style>
  <w:style w:type="character" w:customStyle="1" w:styleId="CommentaireCar">
    <w:name w:val="Commentaire Car"/>
    <w:basedOn w:val="Policepardfaut"/>
    <w:link w:val="Commentaire"/>
    <w:uiPriority w:val="99"/>
    <w:rsid w:val="00D73EAD"/>
    <w:rPr>
      <w:sz w:val="20"/>
      <w:szCs w:val="20"/>
    </w:rPr>
  </w:style>
  <w:style w:type="paragraph" w:styleId="En-tte">
    <w:name w:val="header"/>
    <w:basedOn w:val="Normal"/>
    <w:link w:val="En-tteCar"/>
    <w:uiPriority w:val="99"/>
    <w:unhideWhenUsed/>
    <w:rsid w:val="00712B07"/>
    <w:pPr>
      <w:tabs>
        <w:tab w:val="center" w:pos="4320"/>
        <w:tab w:val="right" w:pos="8640"/>
      </w:tabs>
      <w:spacing w:after="0" w:line="240" w:lineRule="auto"/>
    </w:pPr>
  </w:style>
  <w:style w:type="character" w:customStyle="1" w:styleId="En-tteCar">
    <w:name w:val="En-tête Car"/>
    <w:basedOn w:val="Policepardfaut"/>
    <w:link w:val="En-tte"/>
    <w:uiPriority w:val="99"/>
    <w:rsid w:val="00712B07"/>
  </w:style>
  <w:style w:type="paragraph" w:styleId="Pieddepage">
    <w:name w:val="footer"/>
    <w:basedOn w:val="Normal"/>
    <w:link w:val="PieddepageCar"/>
    <w:uiPriority w:val="99"/>
    <w:unhideWhenUsed/>
    <w:rsid w:val="00712B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12B07"/>
  </w:style>
  <w:style w:type="character" w:customStyle="1" w:styleId="Titre4Car">
    <w:name w:val="Titre 4 Car"/>
    <w:basedOn w:val="Policepardfaut"/>
    <w:link w:val="Titre4"/>
    <w:uiPriority w:val="9"/>
    <w:rsid w:val="00814D44"/>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814D44"/>
    <w:rPr>
      <w:b/>
      <w:bCs/>
    </w:rPr>
  </w:style>
  <w:style w:type="paragraph" w:styleId="Objetducommentaire">
    <w:name w:val="annotation subject"/>
    <w:basedOn w:val="Commentaire"/>
    <w:next w:val="Commentaire"/>
    <w:link w:val="ObjetducommentaireCar"/>
    <w:uiPriority w:val="99"/>
    <w:semiHidden/>
    <w:unhideWhenUsed/>
    <w:rsid w:val="00AA4268"/>
    <w:rPr>
      <w:b/>
      <w:bCs/>
    </w:rPr>
  </w:style>
  <w:style w:type="character" w:customStyle="1" w:styleId="ObjetducommentaireCar">
    <w:name w:val="Objet du commentaire Car"/>
    <w:basedOn w:val="CommentaireCar"/>
    <w:link w:val="Objetducommentaire"/>
    <w:uiPriority w:val="99"/>
    <w:semiHidden/>
    <w:rsid w:val="00AA4268"/>
    <w:rPr>
      <w:b/>
      <w:bCs/>
      <w:sz w:val="20"/>
      <w:szCs w:val="20"/>
    </w:rPr>
  </w:style>
  <w:style w:type="paragraph" w:styleId="Notedefin">
    <w:name w:val="endnote text"/>
    <w:basedOn w:val="Normal"/>
    <w:link w:val="NotedefinCar"/>
    <w:uiPriority w:val="99"/>
    <w:semiHidden/>
    <w:unhideWhenUsed/>
    <w:rsid w:val="009C7512"/>
    <w:pPr>
      <w:spacing w:after="0" w:line="240" w:lineRule="auto"/>
    </w:pPr>
    <w:rPr>
      <w:sz w:val="20"/>
      <w:szCs w:val="20"/>
    </w:rPr>
  </w:style>
  <w:style w:type="character" w:customStyle="1" w:styleId="NotedefinCar">
    <w:name w:val="Note de fin Car"/>
    <w:basedOn w:val="Policepardfaut"/>
    <w:link w:val="Notedefin"/>
    <w:uiPriority w:val="99"/>
    <w:semiHidden/>
    <w:rsid w:val="009C7512"/>
    <w:rPr>
      <w:sz w:val="20"/>
      <w:szCs w:val="20"/>
    </w:rPr>
  </w:style>
  <w:style w:type="character" w:styleId="Appeldenotedefin">
    <w:name w:val="endnote reference"/>
    <w:basedOn w:val="Policepardfaut"/>
    <w:uiPriority w:val="99"/>
    <w:semiHidden/>
    <w:unhideWhenUsed/>
    <w:rsid w:val="009C7512"/>
    <w:rPr>
      <w:vertAlign w:val="superscript"/>
    </w:rPr>
  </w:style>
  <w:style w:type="paragraph" w:styleId="Rvision">
    <w:name w:val="Revision"/>
    <w:hidden/>
    <w:uiPriority w:val="99"/>
    <w:semiHidden/>
    <w:rsid w:val="006D6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98747">
      <w:bodyDiv w:val="1"/>
      <w:marLeft w:val="0"/>
      <w:marRight w:val="0"/>
      <w:marTop w:val="0"/>
      <w:marBottom w:val="0"/>
      <w:divBdr>
        <w:top w:val="none" w:sz="0" w:space="0" w:color="auto"/>
        <w:left w:val="none" w:sz="0" w:space="0" w:color="auto"/>
        <w:bottom w:val="none" w:sz="0" w:space="0" w:color="auto"/>
        <w:right w:val="none" w:sz="0" w:space="0" w:color="auto"/>
      </w:divBdr>
      <w:divsChild>
        <w:div w:id="1632974739">
          <w:marLeft w:val="0"/>
          <w:marRight w:val="0"/>
          <w:marTop w:val="0"/>
          <w:marBottom w:val="0"/>
          <w:divBdr>
            <w:top w:val="none" w:sz="0" w:space="0" w:color="auto"/>
            <w:left w:val="none" w:sz="0" w:space="0" w:color="auto"/>
            <w:bottom w:val="none" w:sz="0" w:space="0" w:color="auto"/>
            <w:right w:val="none" w:sz="0" w:space="0" w:color="auto"/>
          </w:divBdr>
          <w:divsChild>
            <w:div w:id="17444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6259">
      <w:bodyDiv w:val="1"/>
      <w:marLeft w:val="0"/>
      <w:marRight w:val="0"/>
      <w:marTop w:val="0"/>
      <w:marBottom w:val="0"/>
      <w:divBdr>
        <w:top w:val="none" w:sz="0" w:space="0" w:color="auto"/>
        <w:left w:val="none" w:sz="0" w:space="0" w:color="auto"/>
        <w:bottom w:val="none" w:sz="0" w:space="0" w:color="auto"/>
        <w:right w:val="none" w:sz="0" w:space="0" w:color="auto"/>
      </w:divBdr>
    </w:div>
    <w:div w:id="312872069">
      <w:bodyDiv w:val="1"/>
      <w:marLeft w:val="0"/>
      <w:marRight w:val="0"/>
      <w:marTop w:val="0"/>
      <w:marBottom w:val="0"/>
      <w:divBdr>
        <w:top w:val="none" w:sz="0" w:space="0" w:color="auto"/>
        <w:left w:val="none" w:sz="0" w:space="0" w:color="auto"/>
        <w:bottom w:val="none" w:sz="0" w:space="0" w:color="auto"/>
        <w:right w:val="none" w:sz="0" w:space="0" w:color="auto"/>
      </w:divBdr>
      <w:divsChild>
        <w:div w:id="1195147030">
          <w:marLeft w:val="0"/>
          <w:marRight w:val="0"/>
          <w:marTop w:val="0"/>
          <w:marBottom w:val="0"/>
          <w:divBdr>
            <w:top w:val="none" w:sz="0" w:space="0" w:color="auto"/>
            <w:left w:val="none" w:sz="0" w:space="0" w:color="auto"/>
            <w:bottom w:val="none" w:sz="0" w:space="0" w:color="auto"/>
            <w:right w:val="none" w:sz="0" w:space="0" w:color="auto"/>
          </w:divBdr>
        </w:div>
      </w:divsChild>
    </w:div>
    <w:div w:id="399207563">
      <w:bodyDiv w:val="1"/>
      <w:marLeft w:val="0"/>
      <w:marRight w:val="0"/>
      <w:marTop w:val="0"/>
      <w:marBottom w:val="0"/>
      <w:divBdr>
        <w:top w:val="none" w:sz="0" w:space="0" w:color="auto"/>
        <w:left w:val="none" w:sz="0" w:space="0" w:color="auto"/>
        <w:bottom w:val="none" w:sz="0" w:space="0" w:color="auto"/>
        <w:right w:val="none" w:sz="0" w:space="0" w:color="auto"/>
      </w:divBdr>
    </w:div>
    <w:div w:id="405500381">
      <w:bodyDiv w:val="1"/>
      <w:marLeft w:val="0"/>
      <w:marRight w:val="0"/>
      <w:marTop w:val="0"/>
      <w:marBottom w:val="0"/>
      <w:divBdr>
        <w:top w:val="none" w:sz="0" w:space="0" w:color="auto"/>
        <w:left w:val="none" w:sz="0" w:space="0" w:color="auto"/>
        <w:bottom w:val="none" w:sz="0" w:space="0" w:color="auto"/>
        <w:right w:val="none" w:sz="0" w:space="0" w:color="auto"/>
      </w:divBdr>
      <w:divsChild>
        <w:div w:id="153953757">
          <w:marLeft w:val="0"/>
          <w:marRight w:val="0"/>
          <w:marTop w:val="0"/>
          <w:marBottom w:val="0"/>
          <w:divBdr>
            <w:top w:val="none" w:sz="0" w:space="0" w:color="auto"/>
            <w:left w:val="none" w:sz="0" w:space="0" w:color="auto"/>
            <w:bottom w:val="none" w:sz="0" w:space="0" w:color="auto"/>
            <w:right w:val="none" w:sz="0" w:space="0" w:color="auto"/>
          </w:divBdr>
        </w:div>
      </w:divsChild>
    </w:div>
    <w:div w:id="552619630">
      <w:bodyDiv w:val="1"/>
      <w:marLeft w:val="0"/>
      <w:marRight w:val="0"/>
      <w:marTop w:val="0"/>
      <w:marBottom w:val="0"/>
      <w:divBdr>
        <w:top w:val="none" w:sz="0" w:space="0" w:color="auto"/>
        <w:left w:val="none" w:sz="0" w:space="0" w:color="auto"/>
        <w:bottom w:val="none" w:sz="0" w:space="0" w:color="auto"/>
        <w:right w:val="none" w:sz="0" w:space="0" w:color="auto"/>
      </w:divBdr>
      <w:divsChild>
        <w:div w:id="1355808889">
          <w:marLeft w:val="0"/>
          <w:marRight w:val="0"/>
          <w:marTop w:val="0"/>
          <w:marBottom w:val="0"/>
          <w:divBdr>
            <w:top w:val="none" w:sz="0" w:space="0" w:color="auto"/>
            <w:left w:val="none" w:sz="0" w:space="0" w:color="auto"/>
            <w:bottom w:val="none" w:sz="0" w:space="0" w:color="auto"/>
            <w:right w:val="none" w:sz="0" w:space="0" w:color="auto"/>
          </w:divBdr>
        </w:div>
      </w:divsChild>
    </w:div>
    <w:div w:id="558174630">
      <w:bodyDiv w:val="1"/>
      <w:marLeft w:val="0"/>
      <w:marRight w:val="0"/>
      <w:marTop w:val="0"/>
      <w:marBottom w:val="0"/>
      <w:divBdr>
        <w:top w:val="none" w:sz="0" w:space="0" w:color="auto"/>
        <w:left w:val="none" w:sz="0" w:space="0" w:color="auto"/>
        <w:bottom w:val="none" w:sz="0" w:space="0" w:color="auto"/>
        <w:right w:val="none" w:sz="0" w:space="0" w:color="auto"/>
      </w:divBdr>
      <w:divsChild>
        <w:div w:id="2052261312">
          <w:marLeft w:val="0"/>
          <w:marRight w:val="0"/>
          <w:marTop w:val="0"/>
          <w:marBottom w:val="0"/>
          <w:divBdr>
            <w:top w:val="none" w:sz="0" w:space="0" w:color="auto"/>
            <w:left w:val="none" w:sz="0" w:space="0" w:color="auto"/>
            <w:bottom w:val="none" w:sz="0" w:space="0" w:color="auto"/>
            <w:right w:val="none" w:sz="0" w:space="0" w:color="auto"/>
          </w:divBdr>
        </w:div>
      </w:divsChild>
    </w:div>
    <w:div w:id="567037317">
      <w:bodyDiv w:val="1"/>
      <w:marLeft w:val="0"/>
      <w:marRight w:val="0"/>
      <w:marTop w:val="0"/>
      <w:marBottom w:val="0"/>
      <w:divBdr>
        <w:top w:val="none" w:sz="0" w:space="0" w:color="auto"/>
        <w:left w:val="none" w:sz="0" w:space="0" w:color="auto"/>
        <w:bottom w:val="none" w:sz="0" w:space="0" w:color="auto"/>
        <w:right w:val="none" w:sz="0" w:space="0" w:color="auto"/>
      </w:divBdr>
    </w:div>
    <w:div w:id="612438180">
      <w:bodyDiv w:val="1"/>
      <w:marLeft w:val="0"/>
      <w:marRight w:val="0"/>
      <w:marTop w:val="0"/>
      <w:marBottom w:val="0"/>
      <w:divBdr>
        <w:top w:val="none" w:sz="0" w:space="0" w:color="auto"/>
        <w:left w:val="none" w:sz="0" w:space="0" w:color="auto"/>
        <w:bottom w:val="none" w:sz="0" w:space="0" w:color="auto"/>
        <w:right w:val="none" w:sz="0" w:space="0" w:color="auto"/>
      </w:divBdr>
      <w:divsChild>
        <w:div w:id="1461147211">
          <w:marLeft w:val="0"/>
          <w:marRight w:val="0"/>
          <w:marTop w:val="0"/>
          <w:marBottom w:val="0"/>
          <w:divBdr>
            <w:top w:val="none" w:sz="0" w:space="0" w:color="auto"/>
            <w:left w:val="none" w:sz="0" w:space="0" w:color="auto"/>
            <w:bottom w:val="none" w:sz="0" w:space="0" w:color="auto"/>
            <w:right w:val="none" w:sz="0" w:space="0" w:color="auto"/>
          </w:divBdr>
          <w:divsChild>
            <w:div w:id="67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5223">
      <w:bodyDiv w:val="1"/>
      <w:marLeft w:val="0"/>
      <w:marRight w:val="0"/>
      <w:marTop w:val="0"/>
      <w:marBottom w:val="0"/>
      <w:divBdr>
        <w:top w:val="none" w:sz="0" w:space="0" w:color="auto"/>
        <w:left w:val="none" w:sz="0" w:space="0" w:color="auto"/>
        <w:bottom w:val="none" w:sz="0" w:space="0" w:color="auto"/>
        <w:right w:val="none" w:sz="0" w:space="0" w:color="auto"/>
      </w:divBdr>
      <w:divsChild>
        <w:div w:id="1873615358">
          <w:marLeft w:val="0"/>
          <w:marRight w:val="0"/>
          <w:marTop w:val="0"/>
          <w:marBottom w:val="0"/>
          <w:divBdr>
            <w:top w:val="none" w:sz="0" w:space="0" w:color="auto"/>
            <w:left w:val="none" w:sz="0" w:space="0" w:color="auto"/>
            <w:bottom w:val="none" w:sz="0" w:space="0" w:color="auto"/>
            <w:right w:val="none" w:sz="0" w:space="0" w:color="auto"/>
          </w:divBdr>
          <w:divsChild>
            <w:div w:id="12982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0531">
      <w:bodyDiv w:val="1"/>
      <w:marLeft w:val="0"/>
      <w:marRight w:val="0"/>
      <w:marTop w:val="0"/>
      <w:marBottom w:val="0"/>
      <w:divBdr>
        <w:top w:val="none" w:sz="0" w:space="0" w:color="auto"/>
        <w:left w:val="none" w:sz="0" w:space="0" w:color="auto"/>
        <w:bottom w:val="none" w:sz="0" w:space="0" w:color="auto"/>
        <w:right w:val="none" w:sz="0" w:space="0" w:color="auto"/>
      </w:divBdr>
    </w:div>
    <w:div w:id="94824397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29">
          <w:marLeft w:val="0"/>
          <w:marRight w:val="0"/>
          <w:marTop w:val="0"/>
          <w:marBottom w:val="0"/>
          <w:divBdr>
            <w:top w:val="none" w:sz="0" w:space="0" w:color="auto"/>
            <w:left w:val="none" w:sz="0" w:space="0" w:color="auto"/>
            <w:bottom w:val="none" w:sz="0" w:space="0" w:color="auto"/>
            <w:right w:val="none" w:sz="0" w:space="0" w:color="auto"/>
          </w:divBdr>
          <w:divsChild>
            <w:div w:id="92627778">
              <w:marLeft w:val="0"/>
              <w:marRight w:val="0"/>
              <w:marTop w:val="0"/>
              <w:marBottom w:val="0"/>
              <w:divBdr>
                <w:top w:val="none" w:sz="0" w:space="0" w:color="auto"/>
                <w:left w:val="none" w:sz="0" w:space="0" w:color="auto"/>
                <w:bottom w:val="none" w:sz="0" w:space="0" w:color="auto"/>
                <w:right w:val="none" w:sz="0" w:space="0" w:color="auto"/>
              </w:divBdr>
            </w:div>
            <w:div w:id="3420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131">
      <w:bodyDiv w:val="1"/>
      <w:marLeft w:val="0"/>
      <w:marRight w:val="0"/>
      <w:marTop w:val="0"/>
      <w:marBottom w:val="0"/>
      <w:divBdr>
        <w:top w:val="none" w:sz="0" w:space="0" w:color="auto"/>
        <w:left w:val="none" w:sz="0" w:space="0" w:color="auto"/>
        <w:bottom w:val="none" w:sz="0" w:space="0" w:color="auto"/>
        <w:right w:val="none" w:sz="0" w:space="0" w:color="auto"/>
      </w:divBdr>
      <w:divsChild>
        <w:div w:id="2139685036">
          <w:marLeft w:val="0"/>
          <w:marRight w:val="0"/>
          <w:marTop w:val="0"/>
          <w:marBottom w:val="0"/>
          <w:divBdr>
            <w:top w:val="none" w:sz="0" w:space="0" w:color="auto"/>
            <w:left w:val="none" w:sz="0" w:space="0" w:color="auto"/>
            <w:bottom w:val="none" w:sz="0" w:space="0" w:color="auto"/>
            <w:right w:val="none" w:sz="0" w:space="0" w:color="auto"/>
          </w:divBdr>
          <w:divsChild>
            <w:div w:id="19282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249">
      <w:bodyDiv w:val="1"/>
      <w:marLeft w:val="0"/>
      <w:marRight w:val="0"/>
      <w:marTop w:val="0"/>
      <w:marBottom w:val="0"/>
      <w:divBdr>
        <w:top w:val="none" w:sz="0" w:space="0" w:color="auto"/>
        <w:left w:val="none" w:sz="0" w:space="0" w:color="auto"/>
        <w:bottom w:val="none" w:sz="0" w:space="0" w:color="auto"/>
        <w:right w:val="none" w:sz="0" w:space="0" w:color="auto"/>
      </w:divBdr>
      <w:divsChild>
        <w:div w:id="1058474590">
          <w:marLeft w:val="0"/>
          <w:marRight w:val="0"/>
          <w:marTop w:val="0"/>
          <w:marBottom w:val="0"/>
          <w:divBdr>
            <w:top w:val="none" w:sz="0" w:space="0" w:color="auto"/>
            <w:left w:val="none" w:sz="0" w:space="0" w:color="auto"/>
            <w:bottom w:val="none" w:sz="0" w:space="0" w:color="auto"/>
            <w:right w:val="none" w:sz="0" w:space="0" w:color="auto"/>
          </w:divBdr>
          <w:divsChild>
            <w:div w:id="251667196">
              <w:marLeft w:val="0"/>
              <w:marRight w:val="0"/>
              <w:marTop w:val="0"/>
              <w:marBottom w:val="0"/>
              <w:divBdr>
                <w:top w:val="none" w:sz="0" w:space="0" w:color="auto"/>
                <w:left w:val="none" w:sz="0" w:space="0" w:color="auto"/>
                <w:bottom w:val="none" w:sz="0" w:space="0" w:color="auto"/>
                <w:right w:val="none" w:sz="0" w:space="0" w:color="auto"/>
              </w:divBdr>
            </w:div>
            <w:div w:id="19046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74">
      <w:bodyDiv w:val="1"/>
      <w:marLeft w:val="0"/>
      <w:marRight w:val="0"/>
      <w:marTop w:val="0"/>
      <w:marBottom w:val="0"/>
      <w:divBdr>
        <w:top w:val="none" w:sz="0" w:space="0" w:color="auto"/>
        <w:left w:val="none" w:sz="0" w:space="0" w:color="auto"/>
        <w:bottom w:val="none" w:sz="0" w:space="0" w:color="auto"/>
        <w:right w:val="none" w:sz="0" w:space="0" w:color="auto"/>
      </w:divBdr>
      <w:divsChild>
        <w:div w:id="1598169919">
          <w:marLeft w:val="0"/>
          <w:marRight w:val="0"/>
          <w:marTop w:val="0"/>
          <w:marBottom w:val="0"/>
          <w:divBdr>
            <w:top w:val="none" w:sz="0" w:space="0" w:color="auto"/>
            <w:left w:val="none" w:sz="0" w:space="0" w:color="auto"/>
            <w:bottom w:val="none" w:sz="0" w:space="0" w:color="auto"/>
            <w:right w:val="none" w:sz="0" w:space="0" w:color="auto"/>
          </w:divBdr>
          <w:divsChild>
            <w:div w:id="10831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196">
      <w:bodyDiv w:val="1"/>
      <w:marLeft w:val="0"/>
      <w:marRight w:val="0"/>
      <w:marTop w:val="0"/>
      <w:marBottom w:val="0"/>
      <w:divBdr>
        <w:top w:val="none" w:sz="0" w:space="0" w:color="auto"/>
        <w:left w:val="none" w:sz="0" w:space="0" w:color="auto"/>
        <w:bottom w:val="none" w:sz="0" w:space="0" w:color="auto"/>
        <w:right w:val="none" w:sz="0" w:space="0" w:color="auto"/>
      </w:divBdr>
      <w:divsChild>
        <w:div w:id="438795575">
          <w:marLeft w:val="360"/>
          <w:marRight w:val="0"/>
          <w:marTop w:val="0"/>
          <w:marBottom w:val="0"/>
          <w:divBdr>
            <w:top w:val="none" w:sz="0" w:space="0" w:color="auto"/>
            <w:left w:val="none" w:sz="0" w:space="0" w:color="auto"/>
            <w:bottom w:val="none" w:sz="0" w:space="0" w:color="auto"/>
            <w:right w:val="none" w:sz="0" w:space="0" w:color="auto"/>
          </w:divBdr>
        </w:div>
        <w:div w:id="888761376">
          <w:marLeft w:val="360"/>
          <w:marRight w:val="0"/>
          <w:marTop w:val="0"/>
          <w:marBottom w:val="0"/>
          <w:divBdr>
            <w:top w:val="none" w:sz="0" w:space="0" w:color="auto"/>
            <w:left w:val="none" w:sz="0" w:space="0" w:color="auto"/>
            <w:bottom w:val="none" w:sz="0" w:space="0" w:color="auto"/>
            <w:right w:val="none" w:sz="0" w:space="0" w:color="auto"/>
          </w:divBdr>
        </w:div>
        <w:div w:id="905144276">
          <w:marLeft w:val="360"/>
          <w:marRight w:val="0"/>
          <w:marTop w:val="0"/>
          <w:marBottom w:val="0"/>
          <w:divBdr>
            <w:top w:val="none" w:sz="0" w:space="0" w:color="auto"/>
            <w:left w:val="none" w:sz="0" w:space="0" w:color="auto"/>
            <w:bottom w:val="none" w:sz="0" w:space="0" w:color="auto"/>
            <w:right w:val="none" w:sz="0" w:space="0" w:color="auto"/>
          </w:divBdr>
        </w:div>
      </w:divsChild>
    </w:div>
    <w:div w:id="1186943630">
      <w:bodyDiv w:val="1"/>
      <w:marLeft w:val="0"/>
      <w:marRight w:val="0"/>
      <w:marTop w:val="0"/>
      <w:marBottom w:val="0"/>
      <w:divBdr>
        <w:top w:val="none" w:sz="0" w:space="0" w:color="auto"/>
        <w:left w:val="none" w:sz="0" w:space="0" w:color="auto"/>
        <w:bottom w:val="none" w:sz="0" w:space="0" w:color="auto"/>
        <w:right w:val="none" w:sz="0" w:space="0" w:color="auto"/>
      </w:divBdr>
      <w:divsChild>
        <w:div w:id="1669139929">
          <w:marLeft w:val="0"/>
          <w:marRight w:val="0"/>
          <w:marTop w:val="0"/>
          <w:marBottom w:val="0"/>
          <w:divBdr>
            <w:top w:val="none" w:sz="0" w:space="0" w:color="auto"/>
            <w:left w:val="none" w:sz="0" w:space="0" w:color="auto"/>
            <w:bottom w:val="none" w:sz="0" w:space="0" w:color="auto"/>
            <w:right w:val="none" w:sz="0" w:space="0" w:color="auto"/>
          </w:divBdr>
          <w:divsChild>
            <w:div w:id="11848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0768">
      <w:bodyDiv w:val="1"/>
      <w:marLeft w:val="0"/>
      <w:marRight w:val="0"/>
      <w:marTop w:val="0"/>
      <w:marBottom w:val="0"/>
      <w:divBdr>
        <w:top w:val="none" w:sz="0" w:space="0" w:color="auto"/>
        <w:left w:val="none" w:sz="0" w:space="0" w:color="auto"/>
        <w:bottom w:val="none" w:sz="0" w:space="0" w:color="auto"/>
        <w:right w:val="none" w:sz="0" w:space="0" w:color="auto"/>
      </w:divBdr>
    </w:div>
    <w:div w:id="12214818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162">
          <w:marLeft w:val="0"/>
          <w:marRight w:val="0"/>
          <w:marTop w:val="0"/>
          <w:marBottom w:val="0"/>
          <w:divBdr>
            <w:top w:val="none" w:sz="0" w:space="0" w:color="auto"/>
            <w:left w:val="none" w:sz="0" w:space="0" w:color="auto"/>
            <w:bottom w:val="none" w:sz="0" w:space="0" w:color="auto"/>
            <w:right w:val="none" w:sz="0" w:space="0" w:color="auto"/>
          </w:divBdr>
          <w:divsChild>
            <w:div w:id="375593231">
              <w:marLeft w:val="0"/>
              <w:marRight w:val="0"/>
              <w:marTop w:val="0"/>
              <w:marBottom w:val="0"/>
              <w:divBdr>
                <w:top w:val="none" w:sz="0" w:space="0" w:color="auto"/>
                <w:left w:val="none" w:sz="0" w:space="0" w:color="auto"/>
                <w:bottom w:val="none" w:sz="0" w:space="0" w:color="auto"/>
                <w:right w:val="none" w:sz="0" w:space="0" w:color="auto"/>
              </w:divBdr>
            </w:div>
            <w:div w:id="19135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6901">
      <w:bodyDiv w:val="1"/>
      <w:marLeft w:val="0"/>
      <w:marRight w:val="0"/>
      <w:marTop w:val="0"/>
      <w:marBottom w:val="0"/>
      <w:divBdr>
        <w:top w:val="none" w:sz="0" w:space="0" w:color="auto"/>
        <w:left w:val="none" w:sz="0" w:space="0" w:color="auto"/>
        <w:bottom w:val="none" w:sz="0" w:space="0" w:color="auto"/>
        <w:right w:val="none" w:sz="0" w:space="0" w:color="auto"/>
      </w:divBdr>
    </w:div>
    <w:div w:id="1336804425">
      <w:bodyDiv w:val="1"/>
      <w:marLeft w:val="0"/>
      <w:marRight w:val="0"/>
      <w:marTop w:val="0"/>
      <w:marBottom w:val="0"/>
      <w:divBdr>
        <w:top w:val="none" w:sz="0" w:space="0" w:color="auto"/>
        <w:left w:val="none" w:sz="0" w:space="0" w:color="auto"/>
        <w:bottom w:val="none" w:sz="0" w:space="0" w:color="auto"/>
        <w:right w:val="none" w:sz="0" w:space="0" w:color="auto"/>
      </w:divBdr>
      <w:divsChild>
        <w:div w:id="85076213">
          <w:marLeft w:val="0"/>
          <w:marRight w:val="0"/>
          <w:marTop w:val="0"/>
          <w:marBottom w:val="0"/>
          <w:divBdr>
            <w:top w:val="none" w:sz="0" w:space="0" w:color="auto"/>
            <w:left w:val="none" w:sz="0" w:space="0" w:color="auto"/>
            <w:bottom w:val="none" w:sz="0" w:space="0" w:color="auto"/>
            <w:right w:val="none" w:sz="0" w:space="0" w:color="auto"/>
          </w:divBdr>
          <w:divsChild>
            <w:div w:id="19554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325">
      <w:bodyDiv w:val="1"/>
      <w:marLeft w:val="0"/>
      <w:marRight w:val="0"/>
      <w:marTop w:val="0"/>
      <w:marBottom w:val="0"/>
      <w:divBdr>
        <w:top w:val="none" w:sz="0" w:space="0" w:color="auto"/>
        <w:left w:val="none" w:sz="0" w:space="0" w:color="auto"/>
        <w:bottom w:val="none" w:sz="0" w:space="0" w:color="auto"/>
        <w:right w:val="none" w:sz="0" w:space="0" w:color="auto"/>
      </w:divBdr>
      <w:divsChild>
        <w:div w:id="1289241377">
          <w:marLeft w:val="0"/>
          <w:marRight w:val="0"/>
          <w:marTop w:val="0"/>
          <w:marBottom w:val="0"/>
          <w:divBdr>
            <w:top w:val="none" w:sz="0" w:space="0" w:color="auto"/>
            <w:left w:val="none" w:sz="0" w:space="0" w:color="auto"/>
            <w:bottom w:val="none" w:sz="0" w:space="0" w:color="auto"/>
            <w:right w:val="none" w:sz="0" w:space="0" w:color="auto"/>
          </w:divBdr>
        </w:div>
      </w:divsChild>
    </w:div>
    <w:div w:id="1408989499">
      <w:bodyDiv w:val="1"/>
      <w:marLeft w:val="0"/>
      <w:marRight w:val="0"/>
      <w:marTop w:val="0"/>
      <w:marBottom w:val="0"/>
      <w:divBdr>
        <w:top w:val="none" w:sz="0" w:space="0" w:color="auto"/>
        <w:left w:val="none" w:sz="0" w:space="0" w:color="auto"/>
        <w:bottom w:val="none" w:sz="0" w:space="0" w:color="auto"/>
        <w:right w:val="none" w:sz="0" w:space="0" w:color="auto"/>
      </w:divBdr>
    </w:div>
    <w:div w:id="1419709848">
      <w:bodyDiv w:val="1"/>
      <w:marLeft w:val="0"/>
      <w:marRight w:val="0"/>
      <w:marTop w:val="0"/>
      <w:marBottom w:val="0"/>
      <w:divBdr>
        <w:top w:val="none" w:sz="0" w:space="0" w:color="auto"/>
        <w:left w:val="none" w:sz="0" w:space="0" w:color="auto"/>
        <w:bottom w:val="none" w:sz="0" w:space="0" w:color="auto"/>
        <w:right w:val="none" w:sz="0" w:space="0" w:color="auto"/>
      </w:divBdr>
      <w:divsChild>
        <w:div w:id="1411467798">
          <w:marLeft w:val="0"/>
          <w:marRight w:val="0"/>
          <w:marTop w:val="0"/>
          <w:marBottom w:val="0"/>
          <w:divBdr>
            <w:top w:val="none" w:sz="0" w:space="0" w:color="auto"/>
            <w:left w:val="none" w:sz="0" w:space="0" w:color="auto"/>
            <w:bottom w:val="none" w:sz="0" w:space="0" w:color="auto"/>
            <w:right w:val="none" w:sz="0" w:space="0" w:color="auto"/>
          </w:divBdr>
        </w:div>
        <w:div w:id="1551499610">
          <w:marLeft w:val="0"/>
          <w:marRight w:val="0"/>
          <w:marTop w:val="0"/>
          <w:marBottom w:val="0"/>
          <w:divBdr>
            <w:top w:val="none" w:sz="0" w:space="0" w:color="auto"/>
            <w:left w:val="none" w:sz="0" w:space="0" w:color="auto"/>
            <w:bottom w:val="none" w:sz="0" w:space="0" w:color="auto"/>
            <w:right w:val="none" w:sz="0" w:space="0" w:color="auto"/>
          </w:divBdr>
        </w:div>
      </w:divsChild>
    </w:div>
    <w:div w:id="1582712313">
      <w:bodyDiv w:val="1"/>
      <w:marLeft w:val="0"/>
      <w:marRight w:val="0"/>
      <w:marTop w:val="0"/>
      <w:marBottom w:val="0"/>
      <w:divBdr>
        <w:top w:val="none" w:sz="0" w:space="0" w:color="auto"/>
        <w:left w:val="none" w:sz="0" w:space="0" w:color="auto"/>
        <w:bottom w:val="none" w:sz="0" w:space="0" w:color="auto"/>
        <w:right w:val="none" w:sz="0" w:space="0" w:color="auto"/>
      </w:divBdr>
      <w:divsChild>
        <w:div w:id="357657029">
          <w:marLeft w:val="0"/>
          <w:marRight w:val="0"/>
          <w:marTop w:val="0"/>
          <w:marBottom w:val="0"/>
          <w:divBdr>
            <w:top w:val="none" w:sz="0" w:space="0" w:color="auto"/>
            <w:left w:val="none" w:sz="0" w:space="0" w:color="auto"/>
            <w:bottom w:val="none" w:sz="0" w:space="0" w:color="auto"/>
            <w:right w:val="none" w:sz="0" w:space="0" w:color="auto"/>
          </w:divBdr>
          <w:divsChild>
            <w:div w:id="161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001">
      <w:bodyDiv w:val="1"/>
      <w:marLeft w:val="0"/>
      <w:marRight w:val="0"/>
      <w:marTop w:val="0"/>
      <w:marBottom w:val="0"/>
      <w:divBdr>
        <w:top w:val="none" w:sz="0" w:space="0" w:color="auto"/>
        <w:left w:val="none" w:sz="0" w:space="0" w:color="auto"/>
        <w:bottom w:val="none" w:sz="0" w:space="0" w:color="auto"/>
        <w:right w:val="none" w:sz="0" w:space="0" w:color="auto"/>
      </w:divBdr>
    </w:div>
    <w:div w:id="1633243804">
      <w:bodyDiv w:val="1"/>
      <w:marLeft w:val="0"/>
      <w:marRight w:val="0"/>
      <w:marTop w:val="0"/>
      <w:marBottom w:val="0"/>
      <w:divBdr>
        <w:top w:val="none" w:sz="0" w:space="0" w:color="auto"/>
        <w:left w:val="none" w:sz="0" w:space="0" w:color="auto"/>
        <w:bottom w:val="none" w:sz="0" w:space="0" w:color="auto"/>
        <w:right w:val="none" w:sz="0" w:space="0" w:color="auto"/>
      </w:divBdr>
      <w:divsChild>
        <w:div w:id="1000234163">
          <w:marLeft w:val="0"/>
          <w:marRight w:val="0"/>
          <w:marTop w:val="0"/>
          <w:marBottom w:val="0"/>
          <w:divBdr>
            <w:top w:val="none" w:sz="0" w:space="0" w:color="auto"/>
            <w:left w:val="none" w:sz="0" w:space="0" w:color="auto"/>
            <w:bottom w:val="none" w:sz="0" w:space="0" w:color="auto"/>
            <w:right w:val="none" w:sz="0" w:space="0" w:color="auto"/>
          </w:divBdr>
          <w:divsChild>
            <w:div w:id="715391882">
              <w:marLeft w:val="0"/>
              <w:marRight w:val="0"/>
              <w:marTop w:val="0"/>
              <w:marBottom w:val="0"/>
              <w:divBdr>
                <w:top w:val="none" w:sz="0" w:space="0" w:color="auto"/>
                <w:left w:val="none" w:sz="0" w:space="0" w:color="auto"/>
                <w:bottom w:val="none" w:sz="0" w:space="0" w:color="auto"/>
                <w:right w:val="none" w:sz="0" w:space="0" w:color="auto"/>
              </w:divBdr>
            </w:div>
            <w:div w:id="1247880447">
              <w:marLeft w:val="0"/>
              <w:marRight w:val="0"/>
              <w:marTop w:val="0"/>
              <w:marBottom w:val="0"/>
              <w:divBdr>
                <w:top w:val="none" w:sz="0" w:space="0" w:color="auto"/>
                <w:left w:val="none" w:sz="0" w:space="0" w:color="auto"/>
                <w:bottom w:val="none" w:sz="0" w:space="0" w:color="auto"/>
                <w:right w:val="none" w:sz="0" w:space="0" w:color="auto"/>
              </w:divBdr>
            </w:div>
            <w:div w:id="1617370976">
              <w:marLeft w:val="0"/>
              <w:marRight w:val="0"/>
              <w:marTop w:val="0"/>
              <w:marBottom w:val="0"/>
              <w:divBdr>
                <w:top w:val="none" w:sz="0" w:space="0" w:color="auto"/>
                <w:left w:val="none" w:sz="0" w:space="0" w:color="auto"/>
                <w:bottom w:val="none" w:sz="0" w:space="0" w:color="auto"/>
                <w:right w:val="none" w:sz="0" w:space="0" w:color="auto"/>
              </w:divBdr>
            </w:div>
            <w:div w:id="17782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7030">
      <w:bodyDiv w:val="1"/>
      <w:marLeft w:val="0"/>
      <w:marRight w:val="0"/>
      <w:marTop w:val="0"/>
      <w:marBottom w:val="0"/>
      <w:divBdr>
        <w:top w:val="none" w:sz="0" w:space="0" w:color="auto"/>
        <w:left w:val="none" w:sz="0" w:space="0" w:color="auto"/>
        <w:bottom w:val="none" w:sz="0" w:space="0" w:color="auto"/>
        <w:right w:val="none" w:sz="0" w:space="0" w:color="auto"/>
      </w:divBdr>
    </w:div>
    <w:div w:id="1770856680">
      <w:bodyDiv w:val="1"/>
      <w:marLeft w:val="0"/>
      <w:marRight w:val="0"/>
      <w:marTop w:val="0"/>
      <w:marBottom w:val="0"/>
      <w:divBdr>
        <w:top w:val="none" w:sz="0" w:space="0" w:color="auto"/>
        <w:left w:val="none" w:sz="0" w:space="0" w:color="auto"/>
        <w:bottom w:val="none" w:sz="0" w:space="0" w:color="auto"/>
        <w:right w:val="none" w:sz="0" w:space="0" w:color="auto"/>
      </w:divBdr>
    </w:div>
    <w:div w:id="1895583782">
      <w:bodyDiv w:val="1"/>
      <w:marLeft w:val="0"/>
      <w:marRight w:val="0"/>
      <w:marTop w:val="0"/>
      <w:marBottom w:val="0"/>
      <w:divBdr>
        <w:top w:val="none" w:sz="0" w:space="0" w:color="auto"/>
        <w:left w:val="none" w:sz="0" w:space="0" w:color="auto"/>
        <w:bottom w:val="none" w:sz="0" w:space="0" w:color="auto"/>
        <w:right w:val="none" w:sz="0" w:space="0" w:color="auto"/>
      </w:divBdr>
      <w:divsChild>
        <w:div w:id="1438940278">
          <w:marLeft w:val="0"/>
          <w:marRight w:val="0"/>
          <w:marTop w:val="0"/>
          <w:marBottom w:val="0"/>
          <w:divBdr>
            <w:top w:val="none" w:sz="0" w:space="0" w:color="auto"/>
            <w:left w:val="none" w:sz="0" w:space="0" w:color="auto"/>
            <w:bottom w:val="none" w:sz="0" w:space="0" w:color="auto"/>
            <w:right w:val="none" w:sz="0" w:space="0" w:color="auto"/>
          </w:divBdr>
          <w:divsChild>
            <w:div w:id="494686423">
              <w:marLeft w:val="0"/>
              <w:marRight w:val="0"/>
              <w:marTop w:val="0"/>
              <w:marBottom w:val="0"/>
              <w:divBdr>
                <w:top w:val="none" w:sz="0" w:space="0" w:color="auto"/>
                <w:left w:val="none" w:sz="0" w:space="0" w:color="auto"/>
                <w:bottom w:val="none" w:sz="0" w:space="0" w:color="auto"/>
                <w:right w:val="none" w:sz="0" w:space="0" w:color="auto"/>
              </w:divBdr>
            </w:div>
            <w:div w:id="749892688">
              <w:marLeft w:val="0"/>
              <w:marRight w:val="0"/>
              <w:marTop w:val="0"/>
              <w:marBottom w:val="0"/>
              <w:divBdr>
                <w:top w:val="none" w:sz="0" w:space="0" w:color="auto"/>
                <w:left w:val="none" w:sz="0" w:space="0" w:color="auto"/>
                <w:bottom w:val="none" w:sz="0" w:space="0" w:color="auto"/>
                <w:right w:val="none" w:sz="0" w:space="0" w:color="auto"/>
              </w:divBdr>
            </w:div>
            <w:div w:id="1131441312">
              <w:marLeft w:val="0"/>
              <w:marRight w:val="0"/>
              <w:marTop w:val="0"/>
              <w:marBottom w:val="0"/>
              <w:divBdr>
                <w:top w:val="none" w:sz="0" w:space="0" w:color="auto"/>
                <w:left w:val="none" w:sz="0" w:space="0" w:color="auto"/>
                <w:bottom w:val="none" w:sz="0" w:space="0" w:color="auto"/>
                <w:right w:val="none" w:sz="0" w:space="0" w:color="auto"/>
              </w:divBdr>
            </w:div>
            <w:div w:id="16047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342">
      <w:bodyDiv w:val="1"/>
      <w:marLeft w:val="0"/>
      <w:marRight w:val="0"/>
      <w:marTop w:val="0"/>
      <w:marBottom w:val="0"/>
      <w:divBdr>
        <w:top w:val="none" w:sz="0" w:space="0" w:color="auto"/>
        <w:left w:val="none" w:sz="0" w:space="0" w:color="auto"/>
        <w:bottom w:val="none" w:sz="0" w:space="0" w:color="auto"/>
        <w:right w:val="none" w:sz="0" w:space="0" w:color="auto"/>
      </w:divBdr>
    </w:div>
    <w:div w:id="1941378863">
      <w:bodyDiv w:val="1"/>
      <w:marLeft w:val="0"/>
      <w:marRight w:val="0"/>
      <w:marTop w:val="0"/>
      <w:marBottom w:val="0"/>
      <w:divBdr>
        <w:top w:val="none" w:sz="0" w:space="0" w:color="auto"/>
        <w:left w:val="none" w:sz="0" w:space="0" w:color="auto"/>
        <w:bottom w:val="none" w:sz="0" w:space="0" w:color="auto"/>
        <w:right w:val="none" w:sz="0" w:space="0" w:color="auto"/>
      </w:divBdr>
      <w:divsChild>
        <w:div w:id="1893496143">
          <w:marLeft w:val="0"/>
          <w:marRight w:val="0"/>
          <w:marTop w:val="0"/>
          <w:marBottom w:val="0"/>
          <w:divBdr>
            <w:top w:val="none" w:sz="0" w:space="0" w:color="auto"/>
            <w:left w:val="none" w:sz="0" w:space="0" w:color="auto"/>
            <w:bottom w:val="none" w:sz="0" w:space="0" w:color="auto"/>
            <w:right w:val="none" w:sz="0" w:space="0" w:color="auto"/>
          </w:divBdr>
        </w:div>
      </w:divsChild>
    </w:div>
    <w:div w:id="2001620118">
      <w:bodyDiv w:val="1"/>
      <w:marLeft w:val="0"/>
      <w:marRight w:val="0"/>
      <w:marTop w:val="0"/>
      <w:marBottom w:val="0"/>
      <w:divBdr>
        <w:top w:val="none" w:sz="0" w:space="0" w:color="auto"/>
        <w:left w:val="none" w:sz="0" w:space="0" w:color="auto"/>
        <w:bottom w:val="none" w:sz="0" w:space="0" w:color="auto"/>
        <w:right w:val="none" w:sz="0" w:space="0" w:color="auto"/>
      </w:divBdr>
      <w:divsChild>
        <w:div w:id="2131048195">
          <w:marLeft w:val="0"/>
          <w:marRight w:val="0"/>
          <w:marTop w:val="0"/>
          <w:marBottom w:val="0"/>
          <w:divBdr>
            <w:top w:val="none" w:sz="0" w:space="0" w:color="auto"/>
            <w:left w:val="none" w:sz="0" w:space="0" w:color="auto"/>
            <w:bottom w:val="none" w:sz="0" w:space="0" w:color="auto"/>
            <w:right w:val="none" w:sz="0" w:space="0" w:color="auto"/>
          </w:divBdr>
        </w:div>
      </w:divsChild>
    </w:div>
    <w:div w:id="2009747873">
      <w:bodyDiv w:val="1"/>
      <w:marLeft w:val="0"/>
      <w:marRight w:val="0"/>
      <w:marTop w:val="0"/>
      <w:marBottom w:val="0"/>
      <w:divBdr>
        <w:top w:val="none" w:sz="0" w:space="0" w:color="auto"/>
        <w:left w:val="none" w:sz="0" w:space="0" w:color="auto"/>
        <w:bottom w:val="none" w:sz="0" w:space="0" w:color="auto"/>
        <w:right w:val="none" w:sz="0" w:space="0" w:color="auto"/>
      </w:divBdr>
      <w:divsChild>
        <w:div w:id="1176727906">
          <w:marLeft w:val="0"/>
          <w:marRight w:val="0"/>
          <w:marTop w:val="0"/>
          <w:marBottom w:val="0"/>
          <w:divBdr>
            <w:top w:val="none" w:sz="0" w:space="0" w:color="auto"/>
            <w:left w:val="none" w:sz="0" w:space="0" w:color="auto"/>
            <w:bottom w:val="none" w:sz="0" w:space="0" w:color="auto"/>
            <w:right w:val="none" w:sz="0" w:space="0" w:color="auto"/>
          </w:divBdr>
        </w:div>
        <w:div w:id="1277523868">
          <w:marLeft w:val="0"/>
          <w:marRight w:val="0"/>
          <w:marTop w:val="0"/>
          <w:marBottom w:val="0"/>
          <w:divBdr>
            <w:top w:val="none" w:sz="0" w:space="0" w:color="auto"/>
            <w:left w:val="none" w:sz="0" w:space="0" w:color="auto"/>
            <w:bottom w:val="none" w:sz="0" w:space="0" w:color="auto"/>
            <w:right w:val="none" w:sz="0" w:space="0" w:color="auto"/>
          </w:divBdr>
        </w:div>
      </w:divsChild>
    </w:div>
    <w:div w:id="2010594943">
      <w:bodyDiv w:val="1"/>
      <w:marLeft w:val="0"/>
      <w:marRight w:val="0"/>
      <w:marTop w:val="0"/>
      <w:marBottom w:val="0"/>
      <w:divBdr>
        <w:top w:val="none" w:sz="0" w:space="0" w:color="auto"/>
        <w:left w:val="none" w:sz="0" w:space="0" w:color="auto"/>
        <w:bottom w:val="none" w:sz="0" w:space="0" w:color="auto"/>
        <w:right w:val="none" w:sz="0" w:space="0" w:color="auto"/>
      </w:divBdr>
    </w:div>
    <w:div w:id="2031102208">
      <w:bodyDiv w:val="1"/>
      <w:marLeft w:val="0"/>
      <w:marRight w:val="0"/>
      <w:marTop w:val="0"/>
      <w:marBottom w:val="0"/>
      <w:divBdr>
        <w:top w:val="none" w:sz="0" w:space="0" w:color="auto"/>
        <w:left w:val="none" w:sz="0" w:space="0" w:color="auto"/>
        <w:bottom w:val="none" w:sz="0" w:space="0" w:color="auto"/>
        <w:right w:val="none" w:sz="0" w:space="0" w:color="auto"/>
      </w:divBdr>
      <w:divsChild>
        <w:div w:id="757287767">
          <w:marLeft w:val="0"/>
          <w:marRight w:val="0"/>
          <w:marTop w:val="0"/>
          <w:marBottom w:val="0"/>
          <w:divBdr>
            <w:top w:val="none" w:sz="0" w:space="0" w:color="auto"/>
            <w:left w:val="none" w:sz="0" w:space="0" w:color="auto"/>
            <w:bottom w:val="none" w:sz="0" w:space="0" w:color="auto"/>
            <w:right w:val="none" w:sz="0" w:space="0" w:color="auto"/>
          </w:divBdr>
          <w:divsChild>
            <w:div w:id="7838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336">
      <w:bodyDiv w:val="1"/>
      <w:marLeft w:val="0"/>
      <w:marRight w:val="0"/>
      <w:marTop w:val="0"/>
      <w:marBottom w:val="0"/>
      <w:divBdr>
        <w:top w:val="none" w:sz="0" w:space="0" w:color="auto"/>
        <w:left w:val="none" w:sz="0" w:space="0" w:color="auto"/>
        <w:bottom w:val="none" w:sz="0" w:space="0" w:color="auto"/>
        <w:right w:val="none" w:sz="0" w:space="0" w:color="auto"/>
      </w:divBdr>
    </w:div>
    <w:div w:id="210175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psycnet.apa.org/doi/10.1037/0033-2909.103.3.391"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github.com/quantmeth/SCA" TargetMode="Externa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mathworks.com/matlabcentral/fileexchange/177674-signal-cancellation-recovery-of-factors" TargetMode="Externa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image" Target="media/image2.emf"/><Relationship Id="rId30"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E096216FB78438D96D8622B7108F3" ma:contentTypeVersion="17" ma:contentTypeDescription="Crée un document." ma:contentTypeScope="" ma:versionID="198174962bd63b9f4c2d2d09969152c5">
  <xsd:schema xmlns:xsd="http://www.w3.org/2001/XMLSchema" xmlns:xs="http://www.w3.org/2001/XMLSchema" xmlns:p="http://schemas.microsoft.com/office/2006/metadata/properties" xmlns:ns3="3dfdbe10-7450-4e16-8e14-b3e7a980bde7" xmlns:ns4="2e2ec0df-4487-41a1-aa37-32bfb1148423" targetNamespace="http://schemas.microsoft.com/office/2006/metadata/properties" ma:root="true" ma:fieldsID="48893c04dc246a3f4b4ae4dbe18cd0c6" ns3:_="" ns4:_="">
    <xsd:import namespace="3dfdbe10-7450-4e16-8e14-b3e7a980bde7"/>
    <xsd:import namespace="2e2ec0df-4487-41a1-aa37-32bfb11484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dbe10-7450-4e16-8e14-b3e7a980b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2ec0df-4487-41a1-aa37-32bfb114842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fdbe10-7450-4e16-8e14-b3e7a980bde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43EEC-F404-434B-B11C-BAA072CD1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dbe10-7450-4e16-8e14-b3e7a980bde7"/>
    <ds:schemaRef ds:uri="2e2ec0df-4487-41a1-aa37-32bfb114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FEFE0-AABE-49CF-A8DD-D0170EFCD996}">
  <ds:schemaRefs>
    <ds:schemaRef ds:uri="http://schemas.microsoft.com/sharepoint/v3/contenttype/forms"/>
  </ds:schemaRefs>
</ds:datastoreItem>
</file>

<file path=customXml/itemProps3.xml><?xml version="1.0" encoding="utf-8"?>
<ds:datastoreItem xmlns:ds="http://schemas.openxmlformats.org/officeDocument/2006/customXml" ds:itemID="{F36FFE47-D46E-4FD4-83A4-B0269EBD50CE}">
  <ds:schemaRefs>
    <ds:schemaRef ds:uri="http://schemas.microsoft.com/office/2006/metadata/properties"/>
    <ds:schemaRef ds:uri="http://schemas.microsoft.com/office/infopath/2007/PartnerControls"/>
    <ds:schemaRef ds:uri="3dfdbe10-7450-4e16-8e14-b3e7a980bde7"/>
  </ds:schemaRefs>
</ds:datastoreItem>
</file>

<file path=customXml/itemProps4.xml><?xml version="1.0" encoding="utf-8"?>
<ds:datastoreItem xmlns:ds="http://schemas.openxmlformats.org/officeDocument/2006/customXml" ds:itemID="{C7B159F9-7132-4CE5-B732-6B62EA11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9008</Words>
  <Characters>49545</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André</dc:creator>
  <cp:keywords/>
  <dc:description/>
  <cp:lastModifiedBy>Caron, Pier-Olivier</cp:lastModifiedBy>
  <cp:revision>2</cp:revision>
  <cp:lastPrinted>2024-09-09T17:56:00Z</cp:lastPrinted>
  <dcterms:created xsi:type="dcterms:W3CDTF">2025-01-06T14:32:00Z</dcterms:created>
  <dcterms:modified xsi:type="dcterms:W3CDTF">2025-01-06T14:32:00Z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0x01010028CE096216FB78438D96D8622B7108F3</vt:lpwstr>
  </property>
</Properties>
</file>