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e4b91926a22ce6586930b133da426abc3a2680"/>
    <w:p>
      <w:pPr>
        <w:pStyle w:val="Heading1"/>
      </w:pPr>
      <w:r>
        <w:t xml:space="preserve">MÔ TẢ KHÁI QUÁT LOGIC PHÁT HIỆN CÁC KHÁCH HÀNG CÓ DẤU HIỆU CUNG CẤP TIỀN ĐẢO NỢ</w:t>
      </w:r>
    </w:p>
    <w:bookmarkStart w:id="20" w:name="mục-đích-của-hệ-thống"/>
    <w:p>
      <w:pPr>
        <w:pStyle w:val="Heading2"/>
      </w:pPr>
      <w:r>
        <w:t xml:space="preserve">1. Mục đích của hệ thống</w:t>
      </w:r>
    </w:p>
    <w:p>
      <w:pPr>
        <w:pStyle w:val="FirstParagraph"/>
      </w:pPr>
      <w:r>
        <w:t xml:space="preserve">Hệ thống được xây dựng để tự động rà soát dữ liệu giao dịch trên toàn ngân hàng nhằm phát hiện các khách hàng có dấu hiệu:</w:t>
      </w:r>
    </w:p>
    <w:p>
      <w:pPr>
        <w:pStyle w:val="Compact"/>
        <w:numPr>
          <w:ilvl w:val="0"/>
          <w:numId w:val="1001"/>
        </w:numPr>
      </w:pPr>
      <w:r>
        <w:t xml:space="preserve">Chuyển một khoản tiền đáng kể cho khách hàng vay ngay trước thời điểm trả nợ;</w:t>
      </w:r>
    </w:p>
    <w:p>
      <w:pPr>
        <w:pStyle w:val="Compact"/>
        <w:numPr>
          <w:ilvl w:val="0"/>
          <w:numId w:val="1001"/>
        </w:numPr>
      </w:pPr>
      <w:r>
        <w:t xml:space="preserve">Khoản tiền chuyển vào giúp khách hàng vay bù đắp phần tiền còn thiếu;</w:t>
      </w:r>
    </w:p>
    <w:p>
      <w:pPr>
        <w:pStyle w:val="Compact"/>
        <w:numPr>
          <w:ilvl w:val="0"/>
          <w:numId w:val="1001"/>
        </w:numPr>
      </w:pPr>
      <w:r>
        <w:t xml:space="preserve">Khách hàng vay hoàn thành nghĩa vụ trả nợ;</w:t>
      </w:r>
    </w:p>
    <w:p>
      <w:pPr>
        <w:pStyle w:val="Compact"/>
        <w:numPr>
          <w:ilvl w:val="0"/>
          <w:numId w:val="1001"/>
        </w:numPr>
      </w:pPr>
      <w:r>
        <w:t xml:space="preserve">Sau đó khách hàng vay được ngân hàng giải ngân khoản vay mới;</w:t>
      </w:r>
    </w:p>
    <w:p>
      <w:pPr>
        <w:pStyle w:val="Compact"/>
        <w:numPr>
          <w:ilvl w:val="0"/>
          <w:numId w:val="1001"/>
        </w:numPr>
      </w:pPr>
      <w:r>
        <w:t xml:space="preserve">Trong thời gian ngắn sau giải ngân, khách hàng đã cấp tiền ban đầu nhận lại một lượng tiền có giá trị tương đồng;</w:t>
      </w:r>
    </w:p>
    <w:p>
      <w:pPr>
        <w:pStyle w:val="Compact"/>
        <w:numPr>
          <w:ilvl w:val="0"/>
          <w:numId w:val="1001"/>
        </w:numPr>
      </w:pPr>
      <w:r>
        <w:t xml:space="preserve">Hành vi này được lặp lại với nhiều khách hàng vay khác nhau.</w:t>
      </w:r>
    </w:p>
    <w:p>
      <w:pPr>
        <w:pStyle w:val="FirstParagraph"/>
      </w:pPr>
      <w:r>
        <w:t xml:space="preserve">Hệ thống có mục tiêu phát hiện</w:t>
      </w:r>
      <w:r>
        <w:t xml:space="preserve"> </w:t>
      </w:r>
      <w:r>
        <w:rPr>
          <w:b/>
          <w:bCs/>
        </w:rPr>
        <w:t xml:space="preserve">tất cả khách hàng có mẫu hành vi trên</w:t>
      </w:r>
      <w:r>
        <w:t xml:space="preserve">, không chỉ kiểm tra một khách hàng đã được lựa chọn trước.</w:t>
      </w:r>
    </w:p>
    <w:p>
      <w:r>
        <w:pict>
          <v:rect style="width:0;height:1.5pt" o:hralign="center" o:hrstd="t" o:hr="t"/>
        </w:pict>
      </w:r>
    </w:p>
    <w:bookmarkEnd w:id="20"/>
    <w:bookmarkStart w:id="21" w:name="X5e3e12ca72bd984c7dee3320af581aebd34a8f2"/>
    <w:p>
      <w:pPr>
        <w:pStyle w:val="Heading2"/>
      </w:pPr>
      <w:r>
        <w:t xml:space="preserve">2. Cách hiểu về khách hàng X và khách hàng B</w:t>
      </w:r>
    </w:p>
    <w:p>
      <w:pPr>
        <w:pStyle w:val="FirstParagraph"/>
      </w:pPr>
      <w:r>
        <w:t xml:space="preserve">Trong tài liệu này:</w:t>
      </w:r>
    </w:p>
    <w:p>
      <w:pPr>
        <w:pStyle w:val="Compact"/>
        <w:numPr>
          <w:ilvl w:val="0"/>
          <w:numId w:val="1002"/>
        </w:numPr>
      </w:pPr>
      <w:r>
        <w:rPr>
          <w:b/>
          <w:bCs/>
        </w:rPr>
        <w:t xml:space="preserve">Khách hàng X</w:t>
      </w:r>
      <w:r>
        <w:t xml:space="preserve"> </w:t>
      </w:r>
      <w:r>
        <w:t xml:space="preserve">là tên gọi chung cho khách hàng chuyển tiền hỗ trợ trước thời điểm trả nợ;</w:t>
      </w:r>
    </w:p>
    <w:p>
      <w:pPr>
        <w:pStyle w:val="Compact"/>
        <w:numPr>
          <w:ilvl w:val="0"/>
          <w:numId w:val="1002"/>
        </w:numPr>
      </w:pPr>
      <w:r>
        <w:rPr>
          <w:b/>
          <w:bCs/>
        </w:rPr>
        <w:t xml:space="preserve">Khách hàng B</w:t>
      </w:r>
      <w:r>
        <w:t xml:space="preserve"> </w:t>
      </w:r>
      <w:r>
        <w:t xml:space="preserve">là tên gọi chung cho khách hàng vay nhận tiền hỗ trợ và thực hiện trả nợ.</w:t>
      </w:r>
    </w:p>
    <w:p>
      <w:pPr>
        <w:pStyle w:val="FirstParagraph"/>
      </w:pPr>
      <w:r>
        <w:t xml:space="preserve">X và B chỉ thể hiện</w:t>
      </w:r>
      <w:r>
        <w:t xml:space="preserve"> </w:t>
      </w:r>
      <w:r>
        <w:rPr>
          <w:b/>
          <w:bCs/>
        </w:rPr>
        <w:t xml:space="preserve">vai trò của khách hàng trong một chuỗi giao dịch</w:t>
      </w:r>
      <w:r>
        <w:t xml:space="preserve">, không đại diện cho một khách hàng duy nhất.</w:t>
      </w:r>
    </w:p>
    <w:p>
      <w:pPr>
        <w:pStyle w:val="BodyText"/>
      </w:pPr>
      <w:r>
        <w:t xml:space="preserve">Trong dữ liệu thực tế có thể đồng thời tồn tại:</w:t>
      </w:r>
    </w:p>
    <w:p>
      <w:pPr>
        <w:pStyle w:val="Compact"/>
        <w:numPr>
          <w:ilvl w:val="0"/>
          <w:numId w:val="1003"/>
        </w:numPr>
      </w:pPr>
      <w:r>
        <w:t xml:space="preserve">Nhiều khách hàng X khác nhau;</w:t>
      </w:r>
    </w:p>
    <w:p>
      <w:pPr>
        <w:pStyle w:val="Compact"/>
        <w:numPr>
          <w:ilvl w:val="0"/>
          <w:numId w:val="1003"/>
        </w:numPr>
      </w:pPr>
      <w:r>
        <w:t xml:space="preserve">Nhiều khách hàng B khác nhau;</w:t>
      </w:r>
    </w:p>
    <w:p>
      <w:pPr>
        <w:pStyle w:val="Compact"/>
        <w:numPr>
          <w:ilvl w:val="0"/>
          <w:numId w:val="1003"/>
        </w:numPr>
      </w:pPr>
      <w:r>
        <w:t xml:space="preserve">Một X chuyển tiền cho nhiều B;</w:t>
      </w:r>
    </w:p>
    <w:p>
      <w:pPr>
        <w:pStyle w:val="Compact"/>
        <w:numPr>
          <w:ilvl w:val="0"/>
          <w:numId w:val="1003"/>
        </w:numPr>
      </w:pPr>
      <w:r>
        <w:t xml:space="preserve">Một B nhận tiền từ nhiều X;</w:t>
      </w:r>
    </w:p>
    <w:p>
      <w:pPr>
        <w:pStyle w:val="Compact"/>
        <w:numPr>
          <w:ilvl w:val="0"/>
          <w:numId w:val="1003"/>
        </w:numPr>
      </w:pPr>
      <w:r>
        <w:t xml:space="preserve">Một cặp X–B có nhiều chuỗi do B có nhiều lần trả nợ;</w:t>
      </w:r>
    </w:p>
    <w:p>
      <w:pPr>
        <w:pStyle w:val="Compact"/>
        <w:numPr>
          <w:ilvl w:val="0"/>
          <w:numId w:val="1003"/>
        </w:numPr>
      </w:pPr>
      <w:r>
        <w:t xml:space="preserve">Một khách hàng có thể là X trong chuỗi này nhưng là B trong chuỗi khác.</w:t>
      </w:r>
    </w:p>
    <w:p>
      <w:pPr>
        <w:pStyle w:val="FirstParagraph"/>
      </w:pPr>
      <w:r>
        <w:t xml:space="preserve">Các mã X001, X002, B001, B002 trong bộ demo được đặt như vậy để người xem dễ theo dõi. Thuật toán không dựa vào chữ X hoặc B trong mã khách hàng để phát hiện.</w:t>
      </w:r>
    </w:p>
    <w:p>
      <w:r>
        <w:pict>
          <v:rect style="width:0;height:1.5pt" o:hralign="center" o:hrstd="t" o:hr="t"/>
        </w:pict>
      </w:r>
    </w:p>
    <w:bookmarkEnd w:id="21"/>
    <w:bookmarkStart w:id="24" w:name="phạm-vi-dữ-liệu-của-bộ-demo"/>
    <w:p>
      <w:pPr>
        <w:pStyle w:val="Heading2"/>
      </w:pPr>
      <w:r>
        <w:t xml:space="preserve">3. Phạm vi dữ liệu của bộ demo</w:t>
      </w:r>
    </w:p>
    <w:p>
      <w:pPr>
        <w:pStyle w:val="FirstParagraph"/>
      </w:pPr>
      <w:r>
        <w:t xml:space="preserve">Bộ demo có 15 khách hàng, gồm:</w:t>
      </w:r>
    </w:p>
    <w:bookmarkStart w:id="22" w:name="X1d9393dd153623cbec2ef413c51e861bd544ef8"/>
    <w:p>
      <w:pPr>
        <w:pStyle w:val="Heading3"/>
      </w:pPr>
      <w:r>
        <w:t xml:space="preserve">Nhóm khách hàng có khả năng đóng vai trò cung cấp tiền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Tên khách hàng</w:t>
            </w:r>
          </w:p>
        </w:tc>
        <w:tc>
          <w:tcPr/>
          <w:p>
            <w:pPr>
              <w:pStyle w:val="Compact"/>
            </w:pPr>
            <w:r>
              <w:t xml:space="preserve">Loại khách hàng</w:t>
            </w:r>
          </w:p>
        </w:tc>
      </w:tr>
      <w:tr>
        <w:tc>
          <w:tcPr/>
          <w:p>
            <w:pPr>
              <w:pStyle w:val="Compact"/>
            </w:pPr>
            <w:r>
              <w:t xml:space="preserve">X001</w:t>
            </w:r>
          </w:p>
        </w:tc>
        <w:tc>
          <w:tcPr/>
          <w:p>
            <w:pPr>
              <w:pStyle w:val="Compact"/>
            </w:pPr>
            <w:r>
              <w:t xml:space="preserve">Công ty Minh Phát</w:t>
            </w:r>
          </w:p>
        </w:tc>
        <w:tc>
          <w:tcPr/>
          <w:p>
            <w:pPr>
              <w:pStyle w:val="Compact"/>
            </w:pPr>
            <w:r>
              <w:t xml:space="preserve">Doanh nghiệp</w:t>
            </w:r>
          </w:p>
        </w:tc>
      </w:tr>
      <w:tr>
        <w:tc>
          <w:tcPr/>
          <w:p>
            <w:pPr>
              <w:pStyle w:val="Compact"/>
            </w:pPr>
            <w:r>
              <w:t xml:space="preserve">X002</w:t>
            </w:r>
          </w:p>
        </w:tc>
        <w:tc>
          <w:tcPr/>
          <w:p>
            <w:pPr>
              <w:pStyle w:val="Compact"/>
            </w:pPr>
            <w:r>
              <w:t xml:space="preserve">Công ty Thương mại An Bình</w:t>
            </w:r>
          </w:p>
        </w:tc>
        <w:tc>
          <w:tcPr/>
          <w:p>
            <w:pPr>
              <w:pStyle w:val="Compact"/>
            </w:pPr>
            <w:r>
              <w:t xml:space="preserve">Doanh nghiệp</w:t>
            </w:r>
          </w:p>
        </w:tc>
      </w:tr>
      <w:tr>
        <w:tc>
          <w:tcPr/>
          <w:p>
            <w:pPr>
              <w:pStyle w:val="Compact"/>
            </w:pPr>
            <w:r>
              <w:t xml:space="preserve">X003</w:t>
            </w:r>
          </w:p>
        </w:tc>
        <w:tc>
          <w:tcPr/>
          <w:p>
            <w:pPr>
              <w:pStyle w:val="Compact"/>
            </w:pPr>
            <w:r>
              <w:t xml:space="preserve">Nguyễn Văn Nam</w:t>
            </w:r>
          </w:p>
        </w:tc>
        <w:tc>
          <w:tcPr/>
          <w:p>
            <w:pPr>
              <w:pStyle w:val="Compact"/>
            </w:pPr>
            <w:r>
              <w:t xml:space="preserve">Cá nhân</w:t>
            </w:r>
          </w:p>
        </w:tc>
      </w:tr>
      <w:tr>
        <w:tc>
          <w:tcPr/>
          <w:p>
            <w:pPr>
              <w:pStyle w:val="Compact"/>
            </w:pPr>
            <w:r>
              <w:t xml:space="preserve">X004</w:t>
            </w:r>
          </w:p>
        </w:tc>
        <w:tc>
          <w:tcPr/>
          <w:p>
            <w:pPr>
              <w:pStyle w:val="Compact"/>
            </w:pPr>
            <w:r>
              <w:t xml:space="preserve">Công ty Đầu tư Đông Dương</w:t>
            </w:r>
          </w:p>
        </w:tc>
        <w:tc>
          <w:tcPr/>
          <w:p>
            <w:pPr>
              <w:pStyle w:val="Compact"/>
            </w:pPr>
            <w:r>
              <w:t xml:space="preserve">Doanh nghiệp</w:t>
            </w:r>
          </w:p>
        </w:tc>
      </w:tr>
      <w:tr>
        <w:tc>
          <w:tcPr/>
          <w:p>
            <w:pPr>
              <w:pStyle w:val="Compact"/>
            </w:pPr>
            <w:r>
              <w:t xml:space="preserve">X005</w:t>
            </w:r>
          </w:p>
        </w:tc>
        <w:tc>
          <w:tcPr/>
          <w:p>
            <w:pPr>
              <w:pStyle w:val="Compact"/>
            </w:pPr>
            <w:r>
              <w:t xml:space="preserve">Trần Minh Khoa</w:t>
            </w:r>
          </w:p>
        </w:tc>
        <w:tc>
          <w:tcPr/>
          <w:p>
            <w:pPr>
              <w:pStyle w:val="Compact"/>
            </w:pPr>
            <w:r>
              <w:t xml:space="preserve">Cá nhân</w:t>
            </w:r>
          </w:p>
        </w:tc>
      </w:tr>
    </w:tbl>
    <w:bookmarkEnd w:id="22"/>
    <w:bookmarkStart w:id="23" w:name="nhóm-khách-hàng-vay-được-kiểm-tra"/>
    <w:p>
      <w:pPr>
        <w:pStyle w:val="Heading3"/>
      </w:pPr>
      <w:r>
        <w:t xml:space="preserve">Nhóm khách hàng vay được kiểm tra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Tên khách hàng</w:t>
            </w:r>
          </w:p>
        </w:tc>
        <w:tc>
          <w:tcPr/>
          <w:p>
            <w:pPr>
              <w:pStyle w:val="Compact"/>
            </w:pPr>
            <w:r>
              <w:t xml:space="preserve">Loại khách hàng</w:t>
            </w:r>
          </w:p>
        </w:tc>
      </w:tr>
      <w:tr>
        <w:tc>
          <w:tcPr/>
          <w:p>
            <w:pPr>
              <w:pStyle w:val="Compact"/>
            </w:pPr>
            <w:r>
              <w:t xml:space="preserve">B001</w:t>
            </w:r>
          </w:p>
        </w:tc>
        <w:tc>
          <w:tcPr/>
          <w:p>
            <w:pPr>
              <w:pStyle w:val="Compact"/>
            </w:pPr>
            <w:r>
              <w:t xml:space="preserve">Công ty Cơ khí Sao Việt</w:t>
            </w:r>
          </w:p>
        </w:tc>
        <w:tc>
          <w:tcPr/>
          <w:p>
            <w:pPr>
              <w:pStyle w:val="Compact"/>
            </w:pPr>
            <w:r>
              <w:t xml:space="preserve">Doanh nghiệp</w:t>
            </w:r>
          </w:p>
        </w:tc>
      </w:tr>
      <w:tr>
        <w:tc>
          <w:tcPr/>
          <w:p>
            <w:pPr>
              <w:pStyle w:val="Compact"/>
            </w:pPr>
            <w:r>
              <w:t xml:space="preserve">B002</w:t>
            </w:r>
          </w:p>
        </w:tc>
        <w:tc>
          <w:tcPr/>
          <w:p>
            <w:pPr>
              <w:pStyle w:val="Compact"/>
            </w:pPr>
            <w:r>
              <w:t xml:space="preserve">Nguyễn Hoàng Anh</w:t>
            </w:r>
          </w:p>
        </w:tc>
        <w:tc>
          <w:tcPr/>
          <w:p>
            <w:pPr>
              <w:pStyle w:val="Compact"/>
            </w:pPr>
            <w:r>
              <w:t xml:space="preserve">Cá nhân</w:t>
            </w:r>
          </w:p>
        </w:tc>
      </w:tr>
      <w:tr>
        <w:tc>
          <w:tcPr/>
          <w:p>
            <w:pPr>
              <w:pStyle w:val="Compact"/>
            </w:pPr>
            <w:r>
              <w:t xml:space="preserve">B003</w:t>
            </w:r>
          </w:p>
        </w:tc>
        <w:tc>
          <w:tcPr/>
          <w:p>
            <w:pPr>
              <w:pStyle w:val="Compact"/>
            </w:pPr>
            <w:r>
              <w:t xml:space="preserve">Công ty Bao bì Tân Phúc</w:t>
            </w:r>
          </w:p>
        </w:tc>
        <w:tc>
          <w:tcPr/>
          <w:p>
            <w:pPr>
              <w:pStyle w:val="Compact"/>
            </w:pPr>
            <w:r>
              <w:t xml:space="preserve">Doanh nghiệp</w:t>
            </w:r>
          </w:p>
        </w:tc>
      </w:tr>
      <w:tr>
        <w:tc>
          <w:tcPr/>
          <w:p>
            <w:pPr>
              <w:pStyle w:val="Compact"/>
            </w:pPr>
            <w:r>
              <w:t xml:space="preserve">B004</w:t>
            </w:r>
          </w:p>
        </w:tc>
        <w:tc>
          <w:tcPr/>
          <w:p>
            <w:pPr>
              <w:pStyle w:val="Compact"/>
            </w:pPr>
            <w:r>
              <w:t xml:space="preserve">Lê Thu Hà</w:t>
            </w:r>
          </w:p>
        </w:tc>
        <w:tc>
          <w:tcPr/>
          <w:p>
            <w:pPr>
              <w:pStyle w:val="Compact"/>
            </w:pPr>
            <w:r>
              <w:t xml:space="preserve">Cá nhân</w:t>
            </w:r>
          </w:p>
        </w:tc>
      </w:tr>
      <w:tr>
        <w:tc>
          <w:tcPr/>
          <w:p>
            <w:pPr>
              <w:pStyle w:val="Compact"/>
            </w:pPr>
            <w:r>
              <w:t xml:space="preserve">B005</w:t>
            </w:r>
          </w:p>
        </w:tc>
        <w:tc>
          <w:tcPr/>
          <w:p>
            <w:pPr>
              <w:pStyle w:val="Compact"/>
            </w:pPr>
            <w:r>
              <w:t xml:space="preserve">Công ty Nội thất Hòa Bình</w:t>
            </w:r>
          </w:p>
        </w:tc>
        <w:tc>
          <w:tcPr/>
          <w:p>
            <w:pPr>
              <w:pStyle w:val="Compact"/>
            </w:pPr>
            <w:r>
              <w:t xml:space="preserve">Doanh nghiệp</w:t>
            </w:r>
          </w:p>
        </w:tc>
      </w:tr>
      <w:tr>
        <w:tc>
          <w:tcPr/>
          <w:p>
            <w:pPr>
              <w:pStyle w:val="Compact"/>
            </w:pPr>
            <w:r>
              <w:t xml:space="preserve">B006</w:t>
            </w:r>
          </w:p>
        </w:tc>
        <w:tc>
          <w:tcPr/>
          <w:p>
            <w:pPr>
              <w:pStyle w:val="Compact"/>
            </w:pPr>
            <w:r>
              <w:t xml:space="preserve">Phạm Quốc Việt</w:t>
            </w:r>
          </w:p>
        </w:tc>
        <w:tc>
          <w:tcPr/>
          <w:p>
            <w:pPr>
              <w:pStyle w:val="Compact"/>
            </w:pPr>
            <w:r>
              <w:t xml:space="preserve">Cá nhân</w:t>
            </w:r>
          </w:p>
        </w:tc>
      </w:tr>
      <w:tr>
        <w:tc>
          <w:tcPr/>
          <w:p>
            <w:pPr>
              <w:pStyle w:val="Compact"/>
            </w:pPr>
            <w:r>
              <w:t xml:space="preserve">B007</w:t>
            </w:r>
          </w:p>
        </w:tc>
        <w:tc>
          <w:tcPr/>
          <w:p>
            <w:pPr>
              <w:pStyle w:val="Compact"/>
            </w:pPr>
            <w:r>
              <w:t xml:space="preserve">Công ty Vận tải Thành Công</w:t>
            </w:r>
          </w:p>
        </w:tc>
        <w:tc>
          <w:tcPr/>
          <w:p>
            <w:pPr>
              <w:pStyle w:val="Compact"/>
            </w:pPr>
            <w:r>
              <w:t xml:space="preserve">Doanh nghiệp</w:t>
            </w:r>
          </w:p>
        </w:tc>
      </w:tr>
      <w:tr>
        <w:tc>
          <w:tcPr/>
          <w:p>
            <w:pPr>
              <w:pStyle w:val="Compact"/>
            </w:pPr>
            <w:r>
              <w:t xml:space="preserve">B008</w:t>
            </w:r>
          </w:p>
        </w:tc>
        <w:tc>
          <w:tcPr/>
          <w:p>
            <w:pPr>
              <w:pStyle w:val="Compact"/>
            </w:pPr>
            <w:r>
              <w:t xml:space="preserve">Công ty Phân phối Gia Long</w:t>
            </w:r>
          </w:p>
        </w:tc>
        <w:tc>
          <w:tcPr/>
          <w:p>
            <w:pPr>
              <w:pStyle w:val="Compact"/>
            </w:pPr>
            <w:r>
              <w:t xml:space="preserve">Doanh nghiệp</w:t>
            </w:r>
          </w:p>
        </w:tc>
      </w:tr>
      <w:tr>
        <w:tc>
          <w:tcPr/>
          <w:p>
            <w:pPr>
              <w:pStyle w:val="Compact"/>
            </w:pPr>
            <w:r>
              <w:t xml:space="preserve">B009</w:t>
            </w:r>
          </w:p>
        </w:tc>
        <w:tc>
          <w:tcPr/>
          <w:p>
            <w:pPr>
              <w:pStyle w:val="Compact"/>
            </w:pPr>
            <w:r>
              <w:t xml:space="preserve">Đỗ Minh Tuấn</w:t>
            </w:r>
          </w:p>
        </w:tc>
        <w:tc>
          <w:tcPr/>
          <w:p>
            <w:pPr>
              <w:pStyle w:val="Compact"/>
            </w:pPr>
            <w:r>
              <w:t xml:space="preserve">Cá nhân</w:t>
            </w:r>
          </w:p>
        </w:tc>
      </w:tr>
      <w:tr>
        <w:tc>
          <w:tcPr/>
          <w:p>
            <w:pPr>
              <w:pStyle w:val="Compact"/>
            </w:pPr>
            <w:r>
              <w:t xml:space="preserve">B010</w:t>
            </w:r>
          </w:p>
        </w:tc>
        <w:tc>
          <w:tcPr/>
          <w:p>
            <w:pPr>
              <w:pStyle w:val="Compact"/>
            </w:pPr>
            <w:r>
              <w:t xml:space="preserve">Công ty Dịch vụ Ánh Dương</w:t>
            </w:r>
          </w:p>
        </w:tc>
        <w:tc>
          <w:tcPr/>
          <w:p>
            <w:pPr>
              <w:pStyle w:val="Compact"/>
            </w:pPr>
            <w:r>
              <w:t xml:space="preserve">Doanh nghiệp</w:t>
            </w:r>
          </w:p>
        </w:tc>
      </w:tr>
    </w:tbl>
    <w:p>
      <w:pPr>
        <w:pStyle w:val="BodyText"/>
      </w:pPr>
      <w:r>
        <w:t xml:space="preserve">Kỳ phân tích là tháng 6/2026.</w:t>
      </w:r>
    </w:p>
    <w:p>
      <w:pPr>
        <w:pStyle w:val="BodyText"/>
      </w:pPr>
      <w:r>
        <w:t xml:space="preserve">Dữ liệu được chuẩn bị đến ngày 05/07/2026 để hệ thống vẫn có thể theo dõi dòng tiền quay lại trong bảy ngày sau các khoản giải ngân phát sinh cuối tháng 6.</w:t>
      </w:r>
    </w:p>
    <w:p>
      <w:r>
        <w:pict>
          <v:rect style="width:0;height:1.5pt" o:hralign="center" o:hrstd="t" o:hr="t"/>
        </w:pict>
      </w:r>
    </w:p>
    <w:bookmarkEnd w:id="23"/>
    <w:bookmarkEnd w:id="24"/>
    <w:bookmarkStart w:id="25" w:name="nguyên-tắc-quét-toàn-bộ-dữ-liệu"/>
    <w:p>
      <w:pPr>
        <w:pStyle w:val="Heading2"/>
      </w:pPr>
      <w:r>
        <w:t xml:space="preserve">4. Nguyên tắc quét toàn bộ dữ liệu</w:t>
      </w:r>
    </w:p>
    <w:p>
      <w:pPr>
        <w:pStyle w:val="FirstParagraph"/>
      </w:pPr>
      <w:r>
        <w:t xml:space="preserve">Hệ thống không yêu cầu cán bộ nhập trước:</w:t>
      </w:r>
    </w:p>
    <w:p>
      <w:pPr>
        <w:pStyle w:val="Compact"/>
        <w:numPr>
          <w:ilvl w:val="0"/>
          <w:numId w:val="1004"/>
        </w:numPr>
      </w:pPr>
      <w:r>
        <w:t xml:space="preserve">Mã khách hàng X;</w:t>
      </w:r>
    </w:p>
    <w:p>
      <w:pPr>
        <w:pStyle w:val="Compact"/>
        <w:numPr>
          <w:ilvl w:val="0"/>
          <w:numId w:val="1004"/>
        </w:numPr>
      </w:pPr>
      <w:r>
        <w:t xml:space="preserve">Mã khách hàng B;</w:t>
      </w:r>
    </w:p>
    <w:p>
      <w:pPr>
        <w:pStyle w:val="Compact"/>
        <w:numPr>
          <w:ilvl w:val="0"/>
          <w:numId w:val="1004"/>
        </w:numPr>
      </w:pPr>
      <w:r>
        <w:t xml:space="preserve">Số tài khoản nghi vấn;</w:t>
      </w:r>
    </w:p>
    <w:p>
      <w:pPr>
        <w:pStyle w:val="Compact"/>
        <w:numPr>
          <w:ilvl w:val="0"/>
          <w:numId w:val="1004"/>
        </w:numPr>
      </w:pPr>
      <w:r>
        <w:t xml:space="preserve">Nội dung giao dịch cần tìm;</w:t>
      </w:r>
    </w:p>
    <w:p>
      <w:pPr>
        <w:pStyle w:val="Compact"/>
        <w:numPr>
          <w:ilvl w:val="0"/>
          <w:numId w:val="1004"/>
        </w:numPr>
      </w:pPr>
      <w:r>
        <w:t xml:space="preserve">Mối quan hệ giữa X và B;</w:t>
      </w:r>
    </w:p>
    <w:p>
      <w:pPr>
        <w:pStyle w:val="Compact"/>
        <w:numPr>
          <w:ilvl w:val="0"/>
          <w:numId w:val="1004"/>
        </w:numPr>
      </w:pPr>
      <w:r>
        <w:t xml:space="preserve">Danh sách khách hàng cần kiểm tra.</w:t>
      </w:r>
    </w:p>
    <w:p>
      <w:pPr>
        <w:pStyle w:val="FirstParagraph"/>
      </w:pPr>
      <w:r>
        <w:t xml:space="preserve">Hệ thống bắt đầu từ toàn bộ sự kiện trả nợ phù hợp phát sinh trong tháng.</w:t>
      </w:r>
    </w:p>
    <w:p>
      <w:pPr>
        <w:pStyle w:val="BodyText"/>
      </w:pPr>
      <w:r>
        <w:t xml:space="preserve">Trong bộ demo, hệ thống kiểm tra các lần trả nợ của B001 đến B010. Đối với từng lần trả nợ, hệ thống truy ngược để tìm tất cả khách hàng đã chuyển tiền vào tài khoản của B trước đó.</w:t>
      </w:r>
    </w:p>
    <w:p>
      <w:pPr>
        <w:pStyle w:val="BodyText"/>
      </w:pPr>
      <w:r>
        <w:t xml:space="preserve">Đơn vị phân tích cơ bản là:</w:t>
      </w:r>
    </w:p>
    <w:p>
      <w:pPr>
        <w:pStyle w:val="BlockText"/>
      </w:pPr>
      <w:r>
        <w:t xml:space="preserve">Một khách hàng X – một khách hàng B – một lần trả nợ cụ thể.</w:t>
      </w:r>
    </w:p>
    <w:p>
      <w:pPr>
        <w:pStyle w:val="FirstParagraph"/>
      </w:pPr>
      <w:r>
        <w:t xml:space="preserve">Ví dụ, dữ liệu có thể đồng thời hình thành các chuỗi:</w:t>
      </w:r>
    </w:p>
    <w:p>
      <w:pPr>
        <w:pStyle w:val="Compact"/>
        <w:numPr>
          <w:ilvl w:val="0"/>
          <w:numId w:val="1005"/>
        </w:numPr>
      </w:pPr>
      <w:r>
        <w:t xml:space="preserve">X001 – B001 – lần trả nợ RP-B001-01;</w:t>
      </w:r>
    </w:p>
    <w:p>
      <w:pPr>
        <w:pStyle w:val="Compact"/>
        <w:numPr>
          <w:ilvl w:val="0"/>
          <w:numId w:val="1005"/>
        </w:numPr>
      </w:pPr>
      <w:r>
        <w:t xml:space="preserve">X001 – B002 – lần trả nợ RP-B002-01;</w:t>
      </w:r>
    </w:p>
    <w:p>
      <w:pPr>
        <w:pStyle w:val="Compact"/>
        <w:numPr>
          <w:ilvl w:val="0"/>
          <w:numId w:val="1005"/>
        </w:numPr>
      </w:pPr>
      <w:r>
        <w:t xml:space="preserve">X001 – B003 – lần trả nợ RP-B003-01;</w:t>
      </w:r>
    </w:p>
    <w:p>
      <w:pPr>
        <w:pStyle w:val="Compact"/>
        <w:numPr>
          <w:ilvl w:val="0"/>
          <w:numId w:val="1005"/>
        </w:numPr>
      </w:pPr>
      <w:r>
        <w:t xml:space="preserve">X001 – B004 – lần trả nợ RP-B004-01;</w:t>
      </w:r>
    </w:p>
    <w:p>
      <w:pPr>
        <w:pStyle w:val="Compact"/>
        <w:numPr>
          <w:ilvl w:val="0"/>
          <w:numId w:val="1005"/>
        </w:numPr>
      </w:pPr>
      <w:r>
        <w:t xml:space="preserve">X003 – B005 – lần trả nợ RP-B005-01;</w:t>
      </w:r>
    </w:p>
    <w:p>
      <w:pPr>
        <w:pStyle w:val="Compact"/>
        <w:numPr>
          <w:ilvl w:val="0"/>
          <w:numId w:val="1005"/>
        </w:numPr>
      </w:pPr>
      <w:r>
        <w:t xml:space="preserve">X004 – B006 – lần trả nợ RP-B006-01;</w:t>
      </w:r>
    </w:p>
    <w:p>
      <w:pPr>
        <w:pStyle w:val="Compact"/>
        <w:numPr>
          <w:ilvl w:val="0"/>
          <w:numId w:val="1005"/>
        </w:numPr>
      </w:pPr>
      <w:r>
        <w:t xml:space="preserve">X005 – B007 – lần trả nợ RP-B007-01;</w:t>
      </w:r>
    </w:p>
    <w:p>
      <w:pPr>
        <w:pStyle w:val="Compact"/>
        <w:numPr>
          <w:ilvl w:val="0"/>
          <w:numId w:val="1005"/>
        </w:numPr>
      </w:pPr>
      <w:r>
        <w:t xml:space="preserve">X002 – B008, B009 và B010.</w:t>
      </w:r>
    </w:p>
    <w:p>
      <w:pPr>
        <w:pStyle w:val="FirstParagraph"/>
      </w:pPr>
      <w:r>
        <w:t xml:space="preserve">Mỗi chuỗi được kiểm tra độc lập trước khi tổng hợp theo khách hàng X.</w:t>
      </w:r>
    </w:p>
    <w:p>
      <w:r>
        <w:pict>
          <v:rect style="width:0;height:1.5pt" o:hralign="center" o:hrstd="t" o:hr="t"/>
        </w:pict>
      </w:r>
    </w:p>
    <w:bookmarkEnd w:id="25"/>
    <w:bookmarkEnd w:id="26"/>
    <w:bookmarkStart w:id="51" w:name="phần-i-phát-hiện-từng-chuỗi-giao-dịch"/>
    <w:p>
      <w:pPr>
        <w:pStyle w:val="Heading1"/>
      </w:pPr>
      <w:r>
        <w:t xml:space="preserve">PHẦN I – PHÁT HIỆN TỪNG CHUỖI GIAO DỊCH</w:t>
      </w:r>
    </w:p>
    <w:bookmarkStart w:id="28" w:name="X357e70c1aa61a6c31821fd4f6e626533f9ec819"/>
    <w:p>
      <w:pPr>
        <w:pStyle w:val="Heading2"/>
      </w:pPr>
      <w:r>
        <w:t xml:space="preserve">5. Bước 1 – Lấy toàn bộ các lần trả nợ phù hợp</w:t>
      </w:r>
    </w:p>
    <w:p>
      <w:pPr>
        <w:pStyle w:val="FirstParagraph"/>
      </w:pPr>
      <w:r>
        <w:t xml:space="preserve">Hệ thống lấy toàn bộ các sự kiện:</w:t>
      </w:r>
    </w:p>
    <w:p>
      <w:pPr>
        <w:pStyle w:val="Compact"/>
        <w:numPr>
          <w:ilvl w:val="0"/>
          <w:numId w:val="1006"/>
        </w:numPr>
      </w:pPr>
      <w:r>
        <w:t xml:space="preserve">Trả nợ gốc;</w:t>
      </w:r>
    </w:p>
    <w:p>
      <w:pPr>
        <w:pStyle w:val="Compact"/>
        <w:numPr>
          <w:ilvl w:val="0"/>
          <w:numId w:val="1006"/>
        </w:numPr>
      </w:pPr>
      <w:r>
        <w:t xml:space="preserve">Tất toán khoản vay;</w:t>
      </w:r>
    </w:p>
    <w:p>
      <w:pPr>
        <w:pStyle w:val="Compact"/>
        <w:numPr>
          <w:ilvl w:val="0"/>
          <w:numId w:val="1006"/>
        </w:numPr>
      </w:pPr>
      <w:r>
        <w:t xml:space="preserve">Trả một lượng lớn nợ gốc.</w:t>
      </w:r>
    </w:p>
    <w:p>
      <w:pPr>
        <w:pStyle w:val="FirstParagraph"/>
      </w:pPr>
      <w:r>
        <w:t xml:space="preserve">Các loại giao dịch không phản ánh việc xử lý một phần đáng kể nợ gốc sẽ không được sử dụng.</w:t>
      </w:r>
    </w:p>
    <w:bookmarkStart w:id="27" w:name="ví-dụ-trong-bộ-demo"/>
    <w:p>
      <w:pPr>
        <w:pStyle w:val="Heading3"/>
      </w:pPr>
      <w:r>
        <w:t xml:space="preserve">Ví dụ trong bộ demo</w:t>
      </w:r>
    </w:p>
    <w:p>
      <w:pPr>
        <w:pStyle w:val="FirstParagraph"/>
      </w:pPr>
      <w:r>
        <w:t xml:space="preserve">B001 có hai sự kiện liên quan đến nghĩa vụ tín dụng:</w:t>
      </w:r>
    </w:p>
    <w:p>
      <w:pPr>
        <w:pStyle w:val="Compact"/>
        <w:numPr>
          <w:ilvl w:val="0"/>
          <w:numId w:val="1007"/>
        </w:numPr>
      </w:pPr>
      <w:r>
        <w:t xml:space="preserve">Ngày 02/06/2026: tất toán 900 triệu đồng;</w:t>
      </w:r>
    </w:p>
    <w:p>
      <w:pPr>
        <w:pStyle w:val="Compact"/>
        <w:numPr>
          <w:ilvl w:val="0"/>
          <w:numId w:val="1007"/>
        </w:numPr>
      </w:pPr>
      <w:r>
        <w:t xml:space="preserve">Ngày 07/06/2026: trả lãi 15 triệu đồng.</w:t>
      </w:r>
    </w:p>
    <w:p>
      <w:pPr>
        <w:pStyle w:val="FirstParagraph"/>
      </w:pPr>
      <w:r>
        <w:t xml:space="preserve">Hệ thống chỉ sử dụng lần tất toán 900 triệu đồng để phát hiện. Khoản trả lãi 15 triệu đồng không được đưa vào chuỗi.</w:t>
      </w:r>
    </w:p>
    <w:p>
      <w:pPr>
        <w:pStyle w:val="BodyText"/>
      </w:pPr>
      <w:r>
        <w:t xml:space="preserve">Tương tự:</w:t>
      </w:r>
    </w:p>
    <w:p>
      <w:pPr>
        <w:pStyle w:val="Compact"/>
        <w:numPr>
          <w:ilvl w:val="0"/>
          <w:numId w:val="1008"/>
        </w:numPr>
      </w:pPr>
      <w:r>
        <w:t xml:space="preserve">Khoản phí 5 triệu đồng của B002 bị loại;</w:t>
      </w:r>
    </w:p>
    <w:p>
      <w:pPr>
        <w:pStyle w:val="Compact"/>
        <w:numPr>
          <w:ilvl w:val="0"/>
          <w:numId w:val="1008"/>
        </w:numPr>
      </w:pPr>
      <w:r>
        <w:t xml:space="preserve">Khoản trả nợ gốc định kỳ nhỏ 20 triệu đồng của B003 bị loại.</w:t>
      </w:r>
    </w:p>
    <w:p>
      <w:pPr>
        <w:pStyle w:val="FirstParagraph"/>
      </w:pPr>
      <w:r>
        <w:t xml:space="preserve">Điều này giúp hệ thống tập trung vào những lần trả nợ có khả năng liên quan đến việc tất toán hoặc cơ cấu lại nguồn vốn, thay vì gom mọi khoản thu lãi và phí.</w:t>
      </w:r>
    </w:p>
    <w:p>
      <w:r>
        <w:pict>
          <v:rect style="width:0;height:1.5pt" o:hralign="center" o:hrstd="t" o:hr="t"/>
        </w:pict>
      </w:r>
    </w:p>
    <w:bookmarkEnd w:id="27"/>
    <w:bookmarkEnd w:id="28"/>
    <w:bookmarkStart w:id="32" w:name="X29e3f9cccd96082c02b4f701a254e0cd30626cc"/>
    <w:p>
      <w:pPr>
        <w:pStyle w:val="Heading2"/>
      </w:pPr>
      <w:r>
        <w:t xml:space="preserve">6. Bước 2 – Tìm tất cả nguồn tiền trước khi trả nợ</w:t>
      </w:r>
    </w:p>
    <w:p>
      <w:pPr>
        <w:pStyle w:val="FirstParagraph"/>
      </w:pPr>
      <w:r>
        <w:t xml:space="preserve">Đối với từng lần trả nợ của từng B, hệ thống tìm các khoản tiền được chuyển trực tiếp vào tài khoản B trong vòng tối đa 72 giờ trước khi trả nợ.</w:t>
      </w:r>
    </w:p>
    <w:p>
      <w:pPr>
        <w:pStyle w:val="BodyText"/>
      </w:pPr>
      <w:r>
        <w:t xml:space="preserve">Nguồn tiền được xem xét riêng theo từng khách hàng X.</w:t>
      </w:r>
    </w:p>
    <w:p>
      <w:pPr>
        <w:pStyle w:val="BodyText"/>
      </w:pPr>
      <w:r>
        <w:t xml:space="preserve">Nhiều giao dịch từ cùng một X đến cùng một B trước cùng một lần trả nợ sẽ được cộng lại.</w:t>
      </w:r>
    </w:p>
    <w:p>
      <w:pPr>
        <w:pStyle w:val="BodyText"/>
      </w:pPr>
      <w:r>
        <w:t xml:space="preserve">Một nguồn tiền chỉ được tiếp tục kiểm tra khi:</w:t>
      </w:r>
    </w:p>
    <w:p>
      <w:pPr>
        <w:pStyle w:val="Compact"/>
        <w:numPr>
          <w:ilvl w:val="0"/>
          <w:numId w:val="1009"/>
        </w:numPr>
      </w:pPr>
      <w:r>
        <w:t xml:space="preserve">X khác B;</w:t>
      </w:r>
    </w:p>
    <w:p>
      <w:pPr>
        <w:pStyle w:val="Compact"/>
        <w:numPr>
          <w:ilvl w:val="0"/>
          <w:numId w:val="1009"/>
        </w:numPr>
      </w:pPr>
      <w:r>
        <w:t xml:space="preserve">Giao dịch thực sự được ngân hàng quan sát;</w:t>
      </w:r>
    </w:p>
    <w:p>
      <w:pPr>
        <w:pStyle w:val="Compact"/>
        <w:numPr>
          <w:ilvl w:val="0"/>
          <w:numId w:val="1009"/>
        </w:numPr>
      </w:pPr>
      <w:r>
        <w:t xml:space="preserve">Tiền đến trước thời điểm trả nợ;</w:t>
      </w:r>
    </w:p>
    <w:p>
      <w:pPr>
        <w:pStyle w:val="Compact"/>
        <w:numPr>
          <w:ilvl w:val="0"/>
          <w:numId w:val="1009"/>
        </w:numPr>
      </w:pPr>
      <w:r>
        <w:t xml:space="preserve">Khoảng cách không quá 72 giờ;</w:t>
      </w:r>
    </w:p>
    <w:p>
      <w:pPr>
        <w:pStyle w:val="Compact"/>
        <w:numPr>
          <w:ilvl w:val="0"/>
          <w:numId w:val="1009"/>
        </w:numPr>
      </w:pPr>
      <w:r>
        <w:t xml:space="preserve">Tổng tiền từ X ít nhất 100 triệu đồng;</w:t>
      </w:r>
    </w:p>
    <w:p>
      <w:pPr>
        <w:pStyle w:val="Compact"/>
        <w:numPr>
          <w:ilvl w:val="0"/>
          <w:numId w:val="1009"/>
        </w:numPr>
      </w:pPr>
      <w:r>
        <w:t xml:space="preserve">Tổng tiền từ X ít nhất bằng 30% số tiền B trả nợ.</w:t>
      </w:r>
    </w:p>
    <w:bookmarkStart w:id="29" w:name="ví-dụ-1-một-giao-dịch-hỗ-trợ"/>
    <w:p>
      <w:pPr>
        <w:pStyle w:val="Heading3"/>
      </w:pPr>
      <w:r>
        <w:t xml:space="preserve">Ví dụ 1 – Một giao dịch hỗ trợ</w:t>
      </w:r>
    </w:p>
    <w:p>
      <w:pPr>
        <w:pStyle w:val="FirstParagraph"/>
      </w:pPr>
      <w:r>
        <w:t xml:space="preserve">Ngày 02/06/2026:</w:t>
      </w:r>
    </w:p>
    <w:p>
      <w:pPr>
        <w:pStyle w:val="Compact"/>
        <w:numPr>
          <w:ilvl w:val="0"/>
          <w:numId w:val="1010"/>
        </w:numPr>
      </w:pPr>
      <w:r>
        <w:t xml:space="preserve">08:00: Công ty Minh Phát – X001 chuyển 800 triệu đồng cho Công ty Cơ khí Sao Việt – B001;</w:t>
      </w:r>
    </w:p>
    <w:p>
      <w:pPr>
        <w:pStyle w:val="Compact"/>
        <w:numPr>
          <w:ilvl w:val="0"/>
          <w:numId w:val="1010"/>
        </w:numPr>
      </w:pPr>
      <w:r>
        <w:t xml:space="preserve">13:00: B001 tất toán khoản vay cũ với số tiền 900 triệu đồng.</w:t>
      </w:r>
    </w:p>
    <w:p>
      <w:pPr>
        <w:pStyle w:val="FirstParagraph"/>
      </w:pPr>
      <w:r>
        <w:t xml:space="preserve">Khoảng cách từ lúc nhận tiền đến lúc trả nợ là năm giờ.</w:t>
      </w:r>
    </w:p>
    <w:p>
      <w:pPr>
        <w:pStyle w:val="BodyText"/>
      </w:pPr>
      <w:r>
        <w:t xml:space="preserve">Khoản hỗ trợ:</w:t>
      </w:r>
    </w:p>
    <w:p>
      <w:pPr>
        <w:pStyle w:val="Compact"/>
        <w:numPr>
          <w:ilvl w:val="0"/>
          <w:numId w:val="1011"/>
        </w:numPr>
      </w:pPr>
      <w:r>
        <w:t xml:space="preserve">Lớn hơn 100 triệu đồng;</w:t>
      </w:r>
    </w:p>
    <w:p>
      <w:pPr>
        <w:pStyle w:val="Compact"/>
        <w:numPr>
          <w:ilvl w:val="0"/>
          <w:numId w:val="1011"/>
        </w:numPr>
      </w:pPr>
      <w:r>
        <w:t xml:space="preserve">Bằng 88,89% số tiền trả nợ;</w:t>
      </w:r>
    </w:p>
    <w:p>
      <w:pPr>
        <w:pStyle w:val="Compact"/>
        <w:numPr>
          <w:ilvl w:val="0"/>
          <w:numId w:val="1011"/>
        </w:numPr>
      </w:pPr>
      <w:r>
        <w:t xml:space="preserve">Phát sinh rất sát thời điểm tất toán.</w:t>
      </w:r>
    </w:p>
    <w:p>
      <w:pPr>
        <w:pStyle w:val="FirstParagraph"/>
      </w:pPr>
      <w:r>
        <w:t xml:space="preserve">Nguồn tiền này vượt qua bước kiểm tra ban đầu.</w:t>
      </w:r>
    </w:p>
    <w:bookmarkEnd w:id="29"/>
    <w:bookmarkStart w:id="30" w:name="ví-dụ-2-nhiều-giao-dịch-được-cộng-lại"/>
    <w:p>
      <w:pPr>
        <w:pStyle w:val="Heading3"/>
      </w:pPr>
      <w:r>
        <w:t xml:space="preserve">Ví dụ 2 – Nhiều giao dịch được cộng lại</w:t>
      </w:r>
    </w:p>
    <w:p>
      <w:pPr>
        <w:pStyle w:val="FirstParagraph"/>
      </w:pPr>
      <w:r>
        <w:t xml:space="preserve">Ngày 09/06/2026, X001 chuyển cho Nguyễn Hoàng Anh – B002 ba khoản:</w:t>
      </w:r>
    </w:p>
    <w:p>
      <w:pPr>
        <w:pStyle w:val="Compact"/>
        <w:numPr>
          <w:ilvl w:val="0"/>
          <w:numId w:val="1012"/>
        </w:numPr>
      </w:pPr>
      <w:r>
        <w:t xml:space="preserve">08:00: 400 triệu đồng;</w:t>
      </w:r>
    </w:p>
    <w:p>
      <w:pPr>
        <w:pStyle w:val="Compact"/>
        <w:numPr>
          <w:ilvl w:val="0"/>
          <w:numId w:val="1012"/>
        </w:numPr>
      </w:pPr>
      <w:r>
        <w:t xml:space="preserve">09:00: 350 triệu đồng;</w:t>
      </w:r>
    </w:p>
    <w:p>
      <w:pPr>
        <w:pStyle w:val="Compact"/>
        <w:numPr>
          <w:ilvl w:val="0"/>
          <w:numId w:val="1012"/>
        </w:numPr>
      </w:pPr>
      <w:r>
        <w:t xml:space="preserve">10:00: 450 triệu đồng.</w:t>
      </w:r>
    </w:p>
    <w:p>
      <w:pPr>
        <w:pStyle w:val="FirstParagraph"/>
      </w:pPr>
      <w:r>
        <w:t xml:space="preserve">Tổng số tiền X001 chuyển cho B002 là:</w:t>
      </w:r>
    </w:p>
    <w:p>
      <w:pPr>
        <w:pStyle w:val="BlockText"/>
      </w:pPr>
      <w:r>
        <w:t xml:space="preserve">400 + 350 + 450 = 1,2 tỷ đồng.</w:t>
      </w:r>
    </w:p>
    <w:p>
      <w:pPr>
        <w:pStyle w:val="FirstParagraph"/>
      </w:pPr>
      <w:r>
        <w:t xml:space="preserve">Đến 04:00 ngày 10/06/2026, B002 trả 1,4 tỷ đồng nợ gốc.</w:t>
      </w:r>
    </w:p>
    <w:p>
      <w:pPr>
        <w:pStyle w:val="BodyText"/>
      </w:pPr>
      <w:r>
        <w:t xml:space="preserve">Hệ thống không tạo ba chuỗi riêng cho ba giao dịch. Hệ thống cộng cả ba giao dịch của cùng X001 trước cùng một lần trả nợ thành một nguồn hỗ trợ 1,2 tỷ đồng.</w:t>
      </w:r>
    </w:p>
    <w:bookmarkEnd w:id="30"/>
    <w:bookmarkStart w:id="31" w:name="X1810080a5ac1158f69a7979f4d93b23545d380c"/>
    <w:p>
      <w:pPr>
        <w:pStyle w:val="Heading3"/>
      </w:pPr>
      <w:r>
        <w:t xml:space="preserve">Ví dụ 3 – Nhiều khách hàng vay được quét đồng thời</w:t>
      </w:r>
    </w:p>
    <w:p>
      <w:pPr>
        <w:pStyle w:val="FirstParagraph"/>
      </w:pPr>
      <w:r>
        <w:t xml:space="preserve">Ngoài B001 và B002, X001 còn chuyển:</w:t>
      </w:r>
    </w:p>
    <w:p>
      <w:pPr>
        <w:pStyle w:val="Compact"/>
        <w:numPr>
          <w:ilvl w:val="0"/>
          <w:numId w:val="1013"/>
        </w:numPr>
      </w:pPr>
      <w:r>
        <w:t xml:space="preserve">600 triệu đồng cho B003;</w:t>
      </w:r>
    </w:p>
    <w:p>
      <w:pPr>
        <w:pStyle w:val="Compact"/>
        <w:numPr>
          <w:ilvl w:val="0"/>
          <w:numId w:val="1013"/>
        </w:numPr>
      </w:pPr>
      <w:r>
        <w:t xml:space="preserve">2 tỷ đồng cho B004.</w:t>
      </w:r>
    </w:p>
    <w:p>
      <w:pPr>
        <w:pStyle w:val="FirstParagraph"/>
      </w:pPr>
      <w:r>
        <w:t xml:space="preserve">Hệ thống tạo và đánh giá riêng bốn chuỗi:</w:t>
      </w:r>
    </w:p>
    <w:p>
      <w:pPr>
        <w:pStyle w:val="Compact"/>
        <w:numPr>
          <w:ilvl w:val="0"/>
          <w:numId w:val="1014"/>
        </w:numPr>
      </w:pPr>
      <w:r>
        <w:t xml:space="preserve">X001 – B001;</w:t>
      </w:r>
    </w:p>
    <w:p>
      <w:pPr>
        <w:pStyle w:val="Compact"/>
        <w:numPr>
          <w:ilvl w:val="0"/>
          <w:numId w:val="1014"/>
        </w:numPr>
      </w:pPr>
      <w:r>
        <w:t xml:space="preserve">X001 – B002;</w:t>
      </w:r>
    </w:p>
    <w:p>
      <w:pPr>
        <w:pStyle w:val="Compact"/>
        <w:numPr>
          <w:ilvl w:val="0"/>
          <w:numId w:val="1014"/>
        </w:numPr>
      </w:pPr>
      <w:r>
        <w:t xml:space="preserve">X001 – B003;</w:t>
      </w:r>
    </w:p>
    <w:p>
      <w:pPr>
        <w:pStyle w:val="Compact"/>
        <w:numPr>
          <w:ilvl w:val="0"/>
          <w:numId w:val="1014"/>
        </w:numPr>
      </w:pPr>
      <w:r>
        <w:t xml:space="preserve">X001 – B004.</w:t>
      </w:r>
    </w:p>
    <w:p>
      <w:pPr>
        <w:pStyle w:val="FirstParagraph"/>
      </w:pPr>
      <w:r>
        <w:t xml:space="preserve">Điều này chứng minh B không phải một khách hàng duy nhất được đưa vào demo.</w:t>
      </w:r>
    </w:p>
    <w:p>
      <w:r>
        <w:pict>
          <v:rect style="width:0;height:1.5pt" o:hralign="center" o:hrstd="t" o:hr="t"/>
        </w:pict>
      </w:r>
    </w:p>
    <w:bookmarkEnd w:id="31"/>
    <w:bookmarkEnd w:id="32"/>
    <w:bookmarkStart w:id="34" w:name="X922b9bdc4e78756c7b870fdf012aa578eab9283"/>
    <w:p>
      <w:pPr>
        <w:pStyle w:val="Heading2"/>
      </w:pPr>
      <w:r>
        <w:t xml:space="preserve">7. Bước 3 – Chọn số dư gần nhất trước khi nhận tiền</w:t>
      </w:r>
    </w:p>
    <w:p>
      <w:pPr>
        <w:pStyle w:val="FirstParagraph"/>
      </w:pPr>
      <w:r>
        <w:t xml:space="preserve">Việc B nhận tiền trước khi trả nợ chưa đủ để xác định đây là tiền hỗ trợ đảo nợ.</w:t>
      </w:r>
    </w:p>
    <w:p>
      <w:pPr>
        <w:pStyle w:val="BodyText"/>
      </w:pPr>
      <w:r>
        <w:t xml:space="preserve">Hệ thống phải kiểm tra số dư khả dụng của B ngay trước khi nhận khoản tiền đầu tiên từ X.</w:t>
      </w:r>
    </w:p>
    <w:p>
      <w:pPr>
        <w:pStyle w:val="BodyText"/>
      </w:pPr>
      <w:r>
        <w:t xml:space="preserve">Nếu có nhiều bản ghi số dư, hệ thống chọn bản ghi gần nhất nhưng không được sau thời điểm nhận tiền.</w:t>
      </w:r>
    </w:p>
    <w:bookmarkStart w:id="33" w:name="ví-dụ-b001"/>
    <w:p>
      <w:pPr>
        <w:pStyle w:val="Heading3"/>
      </w:pPr>
      <w:r>
        <w:t xml:space="preserve">Ví dụ B001</w:t>
      </w:r>
    </w:p>
    <w:p>
      <w:pPr>
        <w:pStyle w:val="FirstParagraph"/>
      </w:pPr>
      <w:r>
        <w:t xml:space="preserve">B001 có hai bản ghi số dư:</w:t>
      </w:r>
    </w:p>
    <w:p>
      <w:pPr>
        <w:pStyle w:val="Compact"/>
        <w:numPr>
          <w:ilvl w:val="0"/>
          <w:numId w:val="1015"/>
        </w:numPr>
      </w:pPr>
      <w:r>
        <w:t xml:space="preserve">Ngày 31/05/2026: 1,5 tỷ đồng;</w:t>
      </w:r>
    </w:p>
    <w:p>
      <w:pPr>
        <w:pStyle w:val="Compact"/>
        <w:numPr>
          <w:ilvl w:val="0"/>
          <w:numId w:val="1015"/>
        </w:numPr>
      </w:pPr>
      <w:r>
        <w:t xml:space="preserve">Lúc 07:59 ngày 02/06/2026: 100 triệu đồng.</w:t>
      </w:r>
    </w:p>
    <w:p>
      <w:pPr>
        <w:pStyle w:val="FirstParagraph"/>
      </w:pPr>
      <w:r>
        <w:t xml:space="preserve">X001 chuyển tiền cho B001 lúc 08:00 ngày 02/06/2026.</w:t>
      </w:r>
    </w:p>
    <w:p>
      <w:pPr>
        <w:pStyle w:val="BodyText"/>
      </w:pPr>
      <w:r>
        <w:t xml:space="preserve">Hệ thống chọn số dư 100 triệu đồng lúc 07:59, không chọn số dư 1,5 tỷ đồng từ ngày 31/05.</w:t>
      </w:r>
    </w:p>
    <w:p>
      <w:pPr>
        <w:pStyle w:val="BodyText"/>
      </w:pPr>
      <w:r>
        <w:t xml:space="preserve">Điều này phản ánh đúng khả năng tài chính của B001 ngay trước khi nhận tiền hỗ trợ.</w:t>
      </w:r>
    </w:p>
    <w:p>
      <w:r>
        <w:pict>
          <v:rect style="width:0;height:1.5pt" o:hralign="center" o:hrstd="t" o:hr="t"/>
        </w:pict>
      </w:r>
    </w:p>
    <w:bookmarkEnd w:id="33"/>
    <w:bookmarkEnd w:id="34"/>
    <w:bookmarkStart w:id="39" w:name="X2121a5b307f849c73287e0038b6f21c3ee4259c"/>
    <w:p>
      <w:pPr>
        <w:pStyle w:val="Heading2"/>
      </w:pPr>
      <w:r>
        <w:t xml:space="preserve">8. Bước 4 – Kiểm tra B có thực sự thiếu tiền hay không</w:t>
      </w:r>
    </w:p>
    <w:p>
      <w:pPr>
        <w:pStyle w:val="FirstParagraph"/>
      </w:pPr>
      <w:r>
        <w:t xml:space="preserve">Hệ thống tính:</w:t>
      </w:r>
    </w:p>
    <w:p>
      <w:pPr>
        <w:pStyle w:val="BlockText"/>
      </w:pPr>
      <w:r>
        <w:t xml:space="preserve">Phần thiếu hụt = Số tiền trả nợ – Số dư khả dụng trước khi nhận hỗ trợ.</w:t>
      </w:r>
    </w:p>
    <w:p>
      <w:pPr>
        <w:pStyle w:val="FirstParagraph"/>
      </w:pPr>
      <w:r>
        <w:t xml:space="preserve">Sau đó kiểm tra tiền X chuyển có bù được ít nhất 50% phần thiếu hụt hay không.</w:t>
      </w:r>
    </w:p>
    <w:bookmarkStart w:id="35" w:name="ví-dụ-b001-1"/>
    <w:p>
      <w:pPr>
        <w:pStyle w:val="Heading3"/>
      </w:pPr>
      <w:r>
        <w:t xml:space="preserve">Ví dụ B001</w:t>
      </w:r>
    </w:p>
    <w:p>
      <w:pPr>
        <w:pStyle w:val="Compact"/>
        <w:numPr>
          <w:ilvl w:val="0"/>
          <w:numId w:val="1016"/>
        </w:numPr>
      </w:pPr>
      <w:r>
        <w:t xml:space="preserve">Số tiền trả nợ: 900 triệu đồng;</w:t>
      </w:r>
    </w:p>
    <w:p>
      <w:pPr>
        <w:pStyle w:val="Compact"/>
        <w:numPr>
          <w:ilvl w:val="0"/>
          <w:numId w:val="1016"/>
        </w:numPr>
      </w:pPr>
      <w:r>
        <w:t xml:space="preserve">Số dư trước hỗ trợ: 100 triệu đồng;</w:t>
      </w:r>
    </w:p>
    <w:p>
      <w:pPr>
        <w:pStyle w:val="Compact"/>
        <w:numPr>
          <w:ilvl w:val="0"/>
          <w:numId w:val="1016"/>
        </w:numPr>
      </w:pPr>
      <w:r>
        <w:t xml:space="preserve">Phần thiếu hụt: 800 triệu đồng;</w:t>
      </w:r>
    </w:p>
    <w:p>
      <w:pPr>
        <w:pStyle w:val="Compact"/>
        <w:numPr>
          <w:ilvl w:val="0"/>
          <w:numId w:val="1016"/>
        </w:numPr>
      </w:pPr>
      <w:r>
        <w:t xml:space="preserve">Tiền X001 chuyển: 800 triệu đồng.</w:t>
      </w:r>
    </w:p>
    <w:p>
      <w:pPr>
        <w:pStyle w:val="FirstParagraph"/>
      </w:pPr>
      <w:r>
        <w:t xml:space="preserve">X001 bù đúng 100% phần thiếu hụt của B001.</w:t>
      </w:r>
    </w:p>
    <w:p>
      <w:pPr>
        <w:pStyle w:val="BodyText"/>
      </w:pPr>
      <w:r>
        <w:t xml:space="preserve">Nếu không nhận khoản 800 triệu đồng từ X001, B001 không đủ số dư để tất toán khoản vay.</w:t>
      </w:r>
    </w:p>
    <w:bookmarkEnd w:id="35"/>
    <w:bookmarkStart w:id="36" w:name="ví-dụ-b002"/>
    <w:p>
      <w:pPr>
        <w:pStyle w:val="Heading3"/>
      </w:pPr>
      <w:r>
        <w:t xml:space="preserve">Ví dụ B002</w:t>
      </w:r>
    </w:p>
    <w:p>
      <w:pPr>
        <w:pStyle w:val="Compact"/>
        <w:numPr>
          <w:ilvl w:val="0"/>
          <w:numId w:val="1017"/>
        </w:numPr>
      </w:pPr>
      <w:r>
        <w:t xml:space="preserve">Số tiền trả nợ: 1,4 tỷ đồng;</w:t>
      </w:r>
    </w:p>
    <w:p>
      <w:pPr>
        <w:pStyle w:val="Compact"/>
        <w:numPr>
          <w:ilvl w:val="0"/>
          <w:numId w:val="1017"/>
        </w:numPr>
      </w:pPr>
      <w:r>
        <w:t xml:space="preserve">Số dư trước hỗ trợ: 250 triệu đồng;</w:t>
      </w:r>
    </w:p>
    <w:p>
      <w:pPr>
        <w:pStyle w:val="Compact"/>
        <w:numPr>
          <w:ilvl w:val="0"/>
          <w:numId w:val="1017"/>
        </w:numPr>
      </w:pPr>
      <w:r>
        <w:t xml:space="preserve">Phần thiếu hụt: 1,15 tỷ đồng;</w:t>
      </w:r>
    </w:p>
    <w:p>
      <w:pPr>
        <w:pStyle w:val="Compact"/>
        <w:numPr>
          <w:ilvl w:val="0"/>
          <w:numId w:val="1017"/>
        </w:numPr>
      </w:pPr>
      <w:r>
        <w:t xml:space="preserve">Tiền X001 chuyển: 1,2 tỷ đồng.</w:t>
      </w:r>
    </w:p>
    <w:p>
      <w:pPr>
        <w:pStyle w:val="FirstParagraph"/>
      </w:pPr>
      <w:r>
        <w:t xml:space="preserve">Tỷ lệ bù thiếu hụt:</w:t>
      </w:r>
    </w:p>
    <w:p>
      <w:pPr>
        <w:pStyle w:val="BlockText"/>
      </w:pPr>
      <w:r>
        <w:t xml:space="preserve">1,2 tỷ / 1,15 tỷ = 104,35%.</w:t>
      </w:r>
    </w:p>
    <w:p>
      <w:pPr>
        <w:pStyle w:val="FirstParagraph"/>
      </w:pPr>
      <w:r>
        <w:t xml:space="preserve">Tiền X001 chuyển không chỉ bù toàn bộ phần thiếu mà còn cao hơn phần thiếu 50 triệu đồng.</w:t>
      </w:r>
    </w:p>
    <w:bookmarkEnd w:id="36"/>
    <w:bookmarkStart w:id="37" w:name="ví-dụ-b003"/>
    <w:p>
      <w:pPr>
        <w:pStyle w:val="Heading3"/>
      </w:pPr>
      <w:r>
        <w:t xml:space="preserve">Ví dụ B003</w:t>
      </w:r>
    </w:p>
    <w:p>
      <w:pPr>
        <w:pStyle w:val="Compact"/>
        <w:numPr>
          <w:ilvl w:val="0"/>
          <w:numId w:val="1018"/>
        </w:numPr>
      </w:pPr>
      <w:r>
        <w:t xml:space="preserve">Số tiền trả nợ: 1 tỷ đồng;</w:t>
      </w:r>
    </w:p>
    <w:p>
      <w:pPr>
        <w:pStyle w:val="Compact"/>
        <w:numPr>
          <w:ilvl w:val="0"/>
          <w:numId w:val="1018"/>
        </w:numPr>
      </w:pPr>
      <w:r>
        <w:t xml:space="preserve">Số dư trước hỗ trợ: 300 triệu đồng;</w:t>
      </w:r>
    </w:p>
    <w:p>
      <w:pPr>
        <w:pStyle w:val="Compact"/>
        <w:numPr>
          <w:ilvl w:val="0"/>
          <w:numId w:val="1018"/>
        </w:numPr>
      </w:pPr>
      <w:r>
        <w:t xml:space="preserve">Phần thiếu hụt: 700 triệu đồng;</w:t>
      </w:r>
    </w:p>
    <w:p>
      <w:pPr>
        <w:pStyle w:val="Compact"/>
        <w:numPr>
          <w:ilvl w:val="0"/>
          <w:numId w:val="1018"/>
        </w:numPr>
      </w:pPr>
      <w:r>
        <w:t xml:space="preserve">Tiền X001 chuyển: 600 triệu đồng;</w:t>
      </w:r>
    </w:p>
    <w:p>
      <w:pPr>
        <w:pStyle w:val="Compact"/>
        <w:numPr>
          <w:ilvl w:val="0"/>
          <w:numId w:val="1018"/>
        </w:numPr>
      </w:pPr>
      <w:r>
        <w:t xml:space="preserve">Tỷ lệ bù thiếu hụt: 85,71%.</w:t>
      </w:r>
    </w:p>
    <w:bookmarkEnd w:id="37"/>
    <w:bookmarkStart w:id="38" w:name="ví-dụ-b004"/>
    <w:p>
      <w:pPr>
        <w:pStyle w:val="Heading3"/>
      </w:pPr>
      <w:r>
        <w:t xml:space="preserve">Ví dụ B004</w:t>
      </w:r>
    </w:p>
    <w:p>
      <w:pPr>
        <w:pStyle w:val="Compact"/>
        <w:numPr>
          <w:ilvl w:val="0"/>
          <w:numId w:val="1019"/>
        </w:numPr>
      </w:pPr>
      <w:r>
        <w:t xml:space="preserve">Số tiền trả nợ: 2,3 tỷ đồng;</w:t>
      </w:r>
    </w:p>
    <w:p>
      <w:pPr>
        <w:pStyle w:val="Compact"/>
        <w:numPr>
          <w:ilvl w:val="0"/>
          <w:numId w:val="1019"/>
        </w:numPr>
      </w:pPr>
      <w:r>
        <w:t xml:space="preserve">Số dư trước hỗ trợ: 400 triệu đồng;</w:t>
      </w:r>
    </w:p>
    <w:p>
      <w:pPr>
        <w:pStyle w:val="Compact"/>
        <w:numPr>
          <w:ilvl w:val="0"/>
          <w:numId w:val="1019"/>
        </w:numPr>
      </w:pPr>
      <w:r>
        <w:t xml:space="preserve">Phần thiếu hụt: 1,9 tỷ đồng;</w:t>
      </w:r>
    </w:p>
    <w:p>
      <w:pPr>
        <w:pStyle w:val="Compact"/>
        <w:numPr>
          <w:ilvl w:val="0"/>
          <w:numId w:val="1019"/>
        </w:numPr>
      </w:pPr>
      <w:r>
        <w:t xml:space="preserve">Tiền X001 chuyển: 2 tỷ đồng;</w:t>
      </w:r>
    </w:p>
    <w:p>
      <w:pPr>
        <w:pStyle w:val="Compact"/>
        <w:numPr>
          <w:ilvl w:val="0"/>
          <w:numId w:val="1019"/>
        </w:numPr>
      </w:pPr>
      <w:r>
        <w:t xml:space="preserve">Tỷ lệ bù thiếu hụt: 105,26%.</w:t>
      </w:r>
    </w:p>
    <w:p>
      <w:pPr>
        <w:pStyle w:val="FirstParagraph"/>
      </w:pPr>
      <w:r>
        <w:t xml:space="preserve">Cả bốn khách hàng B001–B004 đều thực sự thiếu tiền trước khi nhận nguồn tiền từ X001.</w:t>
      </w:r>
    </w:p>
    <w:p>
      <w:r>
        <w:pict>
          <v:rect style="width:0;height:1.5pt" o:hralign="center" o:hrstd="t" o:hr="t"/>
        </w:pict>
      </w:r>
    </w:p>
    <w:bookmarkEnd w:id="38"/>
    <w:bookmarkEnd w:id="39"/>
    <w:bookmarkStart w:id="40" w:name="trường-hợp-bị-loại-vì-b-đã-có-đủ-tiền"/>
    <w:p>
      <w:pPr>
        <w:pStyle w:val="Heading2"/>
      </w:pPr>
      <w:r>
        <w:t xml:space="preserve">9. Trường hợp bị loại vì B đã có đủ tiền</w:t>
      </w:r>
    </w:p>
    <w:p>
      <w:pPr>
        <w:pStyle w:val="FirstParagraph"/>
      </w:pPr>
      <w:r>
        <w:t xml:space="preserve">Công ty Thương mại An Bình – X002 chuyển tiền cho ba khách hàng vay: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Khách hàng B</w:t>
            </w:r>
          </w:p>
        </w:tc>
        <w:tc>
          <w:tcPr/>
          <w:p>
            <w:pPr>
              <w:pStyle w:val="Compact"/>
              <w:jc w:val="right"/>
            </w:pPr>
            <w:r>
              <w:t xml:space="preserve">Tiền X002 chuyển</w:t>
            </w:r>
          </w:p>
        </w:tc>
        <w:tc>
          <w:tcPr/>
          <w:p>
            <w:pPr>
              <w:pStyle w:val="Compact"/>
              <w:jc w:val="right"/>
            </w:pPr>
            <w:r>
              <w:t xml:space="preserve">Tiền trả nợ</w:t>
            </w:r>
          </w:p>
        </w:tc>
        <w:tc>
          <w:tcPr/>
          <w:p>
            <w:pPr>
              <w:pStyle w:val="Compact"/>
              <w:jc w:val="right"/>
            </w:pPr>
            <w:r>
              <w:t xml:space="preserve">Số dư trước khi nhận tiền</w:t>
            </w:r>
          </w:p>
        </w:tc>
      </w:tr>
      <w:tr>
        <w:tc>
          <w:tcPr/>
          <w:p>
            <w:pPr>
              <w:pStyle w:val="Compact"/>
            </w:pPr>
            <w:r>
              <w:t xml:space="preserve">B008</w:t>
            </w:r>
          </w:p>
        </w:tc>
        <w:tc>
          <w:tcPr/>
          <w:p>
            <w:pPr>
              <w:pStyle w:val="Compact"/>
              <w:jc w:val="right"/>
            </w:pPr>
            <w:r>
              <w:t xml:space="preserve">200 triệu</w:t>
            </w:r>
          </w:p>
        </w:tc>
        <w:tc>
          <w:tcPr/>
          <w:p>
            <w:pPr>
              <w:pStyle w:val="Compact"/>
              <w:jc w:val="right"/>
            </w:pPr>
            <w:r>
              <w:t xml:space="preserve">400 triệu</w:t>
            </w:r>
          </w:p>
        </w:tc>
        <w:tc>
          <w:tcPr/>
          <w:p>
            <w:pPr>
              <w:pStyle w:val="Compact"/>
              <w:jc w:val="right"/>
            </w:pPr>
            <w:r>
              <w:t xml:space="preserve">700 triệu</w:t>
            </w:r>
          </w:p>
        </w:tc>
      </w:tr>
      <w:tr>
        <w:tc>
          <w:tcPr/>
          <w:p>
            <w:pPr>
              <w:pStyle w:val="Compact"/>
            </w:pPr>
            <w:r>
              <w:t xml:space="preserve">B009</w:t>
            </w:r>
          </w:p>
        </w:tc>
        <w:tc>
          <w:tcPr/>
          <w:p>
            <w:pPr>
              <w:pStyle w:val="Compact"/>
              <w:jc w:val="right"/>
            </w:pPr>
            <w:r>
              <w:t xml:space="preserve">250 triệu</w:t>
            </w:r>
          </w:p>
        </w:tc>
        <w:tc>
          <w:tcPr/>
          <w:p>
            <w:pPr>
              <w:pStyle w:val="Compact"/>
              <w:jc w:val="right"/>
            </w:pPr>
            <w:r>
              <w:t xml:space="preserve">500 triệu</w:t>
            </w:r>
          </w:p>
        </w:tc>
        <w:tc>
          <w:tcPr/>
          <w:p>
            <w:pPr>
              <w:pStyle w:val="Compact"/>
              <w:jc w:val="right"/>
            </w:pPr>
            <w:r>
              <w:t xml:space="preserve">800 triệu</w:t>
            </w:r>
          </w:p>
        </w:tc>
      </w:tr>
      <w:tr>
        <w:tc>
          <w:tcPr/>
          <w:p>
            <w:pPr>
              <w:pStyle w:val="Compact"/>
            </w:pPr>
            <w:r>
              <w:t xml:space="preserve">B010</w:t>
            </w:r>
          </w:p>
        </w:tc>
        <w:tc>
          <w:tcPr/>
          <w:p>
            <w:pPr>
              <w:pStyle w:val="Compact"/>
              <w:jc w:val="right"/>
            </w:pPr>
            <w:r>
              <w:t xml:space="preserve">300 triệu</w:t>
            </w:r>
          </w:p>
        </w:tc>
        <w:tc>
          <w:tcPr/>
          <w:p>
            <w:pPr>
              <w:pStyle w:val="Compact"/>
              <w:jc w:val="right"/>
            </w:pPr>
            <w:r>
              <w:t xml:space="preserve">600 triệu</w:t>
            </w:r>
          </w:p>
        </w:tc>
        <w:tc>
          <w:tcPr/>
          <w:p>
            <w:pPr>
              <w:pStyle w:val="Compact"/>
              <w:jc w:val="right"/>
            </w:pPr>
            <w:r>
              <w:t xml:space="preserve">1 tỷ</w:t>
            </w:r>
          </w:p>
        </w:tc>
      </w:tr>
    </w:tbl>
    <w:p>
      <w:pPr>
        <w:pStyle w:val="BodyText"/>
      </w:pPr>
      <w:r>
        <w:t xml:space="preserve">Mặc dù:</w:t>
      </w:r>
    </w:p>
    <w:p>
      <w:pPr>
        <w:pStyle w:val="Compact"/>
        <w:numPr>
          <w:ilvl w:val="0"/>
          <w:numId w:val="1020"/>
        </w:numPr>
      </w:pPr>
      <w:r>
        <w:t xml:space="preserve">X002 chuyển tiền trước thời điểm trả nợ;</w:t>
      </w:r>
    </w:p>
    <w:p>
      <w:pPr>
        <w:pStyle w:val="Compact"/>
        <w:numPr>
          <w:ilvl w:val="0"/>
          <w:numId w:val="1020"/>
        </w:numPr>
      </w:pPr>
      <w:r>
        <w:t xml:space="preserve">Các khoản tiền đều từ 100 triệu đồng trở lên;</w:t>
      </w:r>
    </w:p>
    <w:p>
      <w:pPr>
        <w:pStyle w:val="Compact"/>
        <w:numPr>
          <w:ilvl w:val="0"/>
          <w:numId w:val="1020"/>
        </w:numPr>
      </w:pPr>
      <w:r>
        <w:t xml:space="preserve">Giá trị đều bằng 50% số tiền trả nợ;</w:t>
      </w:r>
    </w:p>
    <w:p>
      <w:pPr>
        <w:pStyle w:val="Compact"/>
        <w:numPr>
          <w:ilvl w:val="0"/>
          <w:numId w:val="1020"/>
        </w:numPr>
      </w:pPr>
      <w:r>
        <w:t xml:space="preserve">B008–B010 đều được giải ngân sau đó;</w:t>
      </w:r>
    </w:p>
    <w:p>
      <w:pPr>
        <w:pStyle w:val="FirstParagraph"/>
      </w:pPr>
      <w:r>
        <w:t xml:space="preserve">nhưng số dư của mỗi B đã đủ để thực hiện trả nợ ngay cả khi không nhận tiền từ X002.</w:t>
      </w:r>
    </w:p>
    <w:p>
      <w:pPr>
        <w:pStyle w:val="BodyText"/>
      </w:pPr>
      <w:r>
        <w:t xml:space="preserve">Cụ thể:</w:t>
      </w:r>
    </w:p>
    <w:p>
      <w:pPr>
        <w:pStyle w:val="Compact"/>
        <w:numPr>
          <w:ilvl w:val="0"/>
          <w:numId w:val="1021"/>
        </w:numPr>
      </w:pPr>
      <w:r>
        <w:t xml:space="preserve">B008 có 700 triệu đồng nhưng chỉ phải trả 400 triệu đồng;</w:t>
      </w:r>
    </w:p>
    <w:p>
      <w:pPr>
        <w:pStyle w:val="Compact"/>
        <w:numPr>
          <w:ilvl w:val="0"/>
          <w:numId w:val="1021"/>
        </w:numPr>
      </w:pPr>
      <w:r>
        <w:t xml:space="preserve">B009 có 800 triệu đồng nhưng chỉ phải trả 500 triệu đồng;</w:t>
      </w:r>
    </w:p>
    <w:p>
      <w:pPr>
        <w:pStyle w:val="Compact"/>
        <w:numPr>
          <w:ilvl w:val="0"/>
          <w:numId w:val="1021"/>
        </w:numPr>
      </w:pPr>
      <w:r>
        <w:t xml:space="preserve">B010 có 1 tỷ đồng nhưng chỉ phải trả 600 triệu đồng.</w:t>
      </w:r>
    </w:p>
    <w:p>
      <w:pPr>
        <w:pStyle w:val="FirstParagraph"/>
      </w:pPr>
      <w:r>
        <w:t xml:space="preserve">Do không có thiếu hụt, hệ thống không tạo cảnh báo cho X002.</w:t>
      </w:r>
    </w:p>
    <w:p>
      <w:pPr>
        <w:pStyle w:val="BodyText"/>
      </w:pPr>
      <w:r>
        <w:t xml:space="preserve">Ví dụ này cho thấy hệ thống không kết luận chỉ vì có mô hình đơn giản:</w:t>
      </w:r>
    </w:p>
    <w:p>
      <w:pPr>
        <w:pStyle w:val="BlockText"/>
      </w:pPr>
      <w:r>
        <w:t xml:space="preserve">X chuyển tiền → B trả nợ → B được giải ngân.</w:t>
      </w:r>
    </w:p>
    <w:p>
      <w:pPr>
        <w:pStyle w:val="FirstParagraph"/>
      </w:pPr>
      <w:r>
        <w:t xml:space="preserve">Hệ thống còn yêu cầu chứng minh rằng B thực sự cần nguồn tiền của X để hoàn thành việc trả nợ.</w:t>
      </w:r>
    </w:p>
    <w:p>
      <w:r>
        <w:pict>
          <v:rect style="width:0;height:1.5pt" o:hralign="center" o:hrstd="t" o:hr="t"/>
        </w:pict>
      </w:r>
    </w:p>
    <w:bookmarkEnd w:id="40"/>
    <w:bookmarkStart w:id="42" w:name="bước-5-tìm-khoản-giải-ngân-sau-trả-nợ"/>
    <w:p>
      <w:pPr>
        <w:pStyle w:val="Heading2"/>
      </w:pPr>
      <w:r>
        <w:t xml:space="preserve">10. Bước 5 – Tìm khoản giải ngân sau trả nợ</w:t>
      </w:r>
    </w:p>
    <w:p>
      <w:pPr>
        <w:pStyle w:val="FirstParagraph"/>
      </w:pPr>
      <w:r>
        <w:t xml:space="preserve">Sau khi xác định X đã cung cấp nguồn tiền quan trọng cho B, hệ thống kiểm tra B có được giải ngân lại hay không.</w:t>
      </w:r>
    </w:p>
    <w:p>
      <w:pPr>
        <w:pStyle w:val="BodyText"/>
      </w:pPr>
      <w:r>
        <w:t xml:space="preserve">Khoản giải ngân phải:</w:t>
      </w:r>
    </w:p>
    <w:p>
      <w:pPr>
        <w:pStyle w:val="Compact"/>
        <w:numPr>
          <w:ilvl w:val="0"/>
          <w:numId w:val="1022"/>
        </w:numPr>
      </w:pPr>
      <w:r>
        <w:t xml:space="preserve">Xảy ra sau thời điểm trả nợ;</w:t>
      </w:r>
    </w:p>
    <w:p>
      <w:pPr>
        <w:pStyle w:val="Compact"/>
        <w:numPr>
          <w:ilvl w:val="0"/>
          <w:numId w:val="1022"/>
        </w:numPr>
      </w:pPr>
      <w:r>
        <w:t xml:space="preserve">Nằm trong vòng bảy ngày;</w:t>
      </w:r>
    </w:p>
    <w:p>
      <w:pPr>
        <w:pStyle w:val="Compact"/>
        <w:numPr>
          <w:ilvl w:val="0"/>
          <w:numId w:val="1022"/>
        </w:numPr>
      </w:pPr>
      <w:r>
        <w:t xml:space="preserve">Có giá trị ít nhất bằng 50% số tiền vừa trả nợ.</w:t>
      </w:r>
    </w:p>
    <w:p>
      <w:pPr>
        <w:pStyle w:val="FirstParagraph"/>
      </w:pPr>
      <w:r>
        <w:t xml:space="preserve">Nếu có nhiều khoản giải ngân phù hợp, hệ thống chọn khoản sớm nhất.</w:t>
      </w:r>
    </w:p>
    <w:bookmarkStart w:id="41" w:name="ví-dụ-bốn-chuỗi-của-x001"/>
    <w:p>
      <w:pPr>
        <w:pStyle w:val="Heading3"/>
      </w:pPr>
      <w:r>
        <w:t xml:space="preserve">Ví dụ bốn chuỗi của X001</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B</w:t>
            </w:r>
          </w:p>
        </w:tc>
        <w:tc>
          <w:tcPr/>
          <w:p>
            <w:pPr>
              <w:pStyle w:val="Compact"/>
            </w:pPr>
            <w:r>
              <w:t xml:space="preserve">Thời điểm trả nợ</w:t>
            </w:r>
          </w:p>
        </w:tc>
        <w:tc>
          <w:tcPr/>
          <w:p>
            <w:pPr>
              <w:pStyle w:val="Compact"/>
              <w:jc w:val="right"/>
            </w:pPr>
            <w:r>
              <w:t xml:space="preserve">Tiền trả nợ</w:t>
            </w:r>
          </w:p>
        </w:tc>
        <w:tc>
          <w:tcPr/>
          <w:p>
            <w:pPr>
              <w:pStyle w:val="Compact"/>
              <w:jc w:val="right"/>
            </w:pPr>
            <w:r>
              <w:t xml:space="preserve">Giải ngân mới</w:t>
            </w:r>
          </w:p>
        </w:tc>
        <w:tc>
          <w:tcPr/>
          <w:p>
            <w:pPr>
              <w:pStyle w:val="Compact"/>
              <w:jc w:val="right"/>
            </w:pPr>
            <w:r>
              <w:t xml:space="preserve">Thời gian sau trả nợ</w:t>
            </w:r>
          </w:p>
        </w:tc>
      </w:tr>
      <w:tr>
        <w:tc>
          <w:tcPr/>
          <w:p>
            <w:pPr>
              <w:pStyle w:val="Compact"/>
            </w:pPr>
            <w:r>
              <w:t xml:space="preserve">B001</w:t>
            </w:r>
          </w:p>
        </w:tc>
        <w:tc>
          <w:tcPr/>
          <w:p>
            <w:pPr>
              <w:pStyle w:val="Compact"/>
            </w:pPr>
            <w:r>
              <w:t xml:space="preserve">02/06, 13:00</w:t>
            </w:r>
          </w:p>
        </w:tc>
        <w:tc>
          <w:tcPr/>
          <w:p>
            <w:pPr>
              <w:pStyle w:val="Compact"/>
              <w:jc w:val="right"/>
            </w:pPr>
            <w:r>
              <w:t xml:space="preserve">900 triệu</w:t>
            </w:r>
          </w:p>
        </w:tc>
        <w:tc>
          <w:tcPr/>
          <w:p>
            <w:pPr>
              <w:pStyle w:val="Compact"/>
              <w:jc w:val="right"/>
            </w:pPr>
            <w:r>
              <w:t xml:space="preserve">1 tỷ</w:t>
            </w:r>
          </w:p>
        </w:tc>
        <w:tc>
          <w:tcPr/>
          <w:p>
            <w:pPr>
              <w:pStyle w:val="Compact"/>
              <w:jc w:val="right"/>
            </w:pPr>
            <w:r>
              <w:t xml:space="preserve">1 ngày</w:t>
            </w:r>
          </w:p>
        </w:tc>
      </w:tr>
      <w:tr>
        <w:tc>
          <w:tcPr/>
          <w:p>
            <w:pPr>
              <w:pStyle w:val="Compact"/>
            </w:pPr>
            <w:r>
              <w:t xml:space="preserve">B002</w:t>
            </w:r>
          </w:p>
        </w:tc>
        <w:tc>
          <w:tcPr/>
          <w:p>
            <w:pPr>
              <w:pStyle w:val="Compact"/>
            </w:pPr>
            <w:r>
              <w:t xml:space="preserve">10/06, 04:00</w:t>
            </w:r>
          </w:p>
        </w:tc>
        <w:tc>
          <w:tcPr/>
          <w:p>
            <w:pPr>
              <w:pStyle w:val="Compact"/>
              <w:jc w:val="right"/>
            </w:pPr>
            <w:r>
              <w:t xml:space="preserve">1,4 tỷ</w:t>
            </w:r>
          </w:p>
        </w:tc>
        <w:tc>
          <w:tcPr/>
          <w:p>
            <w:pPr>
              <w:pStyle w:val="Compact"/>
              <w:jc w:val="right"/>
            </w:pPr>
            <w:r>
              <w:t xml:space="preserve">1,5 tỷ</w:t>
            </w:r>
          </w:p>
        </w:tc>
        <w:tc>
          <w:tcPr/>
          <w:p>
            <w:pPr>
              <w:pStyle w:val="Compact"/>
              <w:jc w:val="right"/>
            </w:pPr>
            <w:r>
              <w:t xml:space="preserve">2 ngày</w:t>
            </w:r>
          </w:p>
        </w:tc>
      </w:tr>
      <w:tr>
        <w:tc>
          <w:tcPr/>
          <w:p>
            <w:pPr>
              <w:pStyle w:val="Compact"/>
            </w:pPr>
            <w:r>
              <w:t xml:space="preserve">B003</w:t>
            </w:r>
          </w:p>
        </w:tc>
        <w:tc>
          <w:tcPr/>
          <w:p>
            <w:pPr>
              <w:pStyle w:val="Compact"/>
            </w:pPr>
            <w:r>
              <w:t xml:space="preserve">18/06, 08:00</w:t>
            </w:r>
          </w:p>
        </w:tc>
        <w:tc>
          <w:tcPr/>
          <w:p>
            <w:pPr>
              <w:pStyle w:val="Compact"/>
              <w:jc w:val="right"/>
            </w:pPr>
            <w:r>
              <w:t xml:space="preserve">1 tỷ</w:t>
            </w:r>
          </w:p>
        </w:tc>
        <w:tc>
          <w:tcPr/>
          <w:p>
            <w:pPr>
              <w:pStyle w:val="Compact"/>
              <w:jc w:val="right"/>
            </w:pPr>
            <w:r>
              <w:t xml:space="preserve">900 triệu</w:t>
            </w:r>
          </w:p>
        </w:tc>
        <w:tc>
          <w:tcPr/>
          <w:p>
            <w:pPr>
              <w:pStyle w:val="Compact"/>
              <w:jc w:val="right"/>
            </w:pPr>
            <w:r>
              <w:t xml:space="preserve">3 ngày</w:t>
            </w:r>
          </w:p>
        </w:tc>
      </w:tr>
      <w:tr>
        <w:tc>
          <w:tcPr/>
          <w:p>
            <w:pPr>
              <w:pStyle w:val="Compact"/>
            </w:pPr>
            <w:r>
              <w:t xml:space="preserve">B004</w:t>
            </w:r>
          </w:p>
        </w:tc>
        <w:tc>
          <w:tcPr/>
          <w:p>
            <w:pPr>
              <w:pStyle w:val="Compact"/>
            </w:pPr>
            <w:r>
              <w:t xml:space="preserve">27/06, 18:00</w:t>
            </w:r>
          </w:p>
        </w:tc>
        <w:tc>
          <w:tcPr/>
          <w:p>
            <w:pPr>
              <w:pStyle w:val="Compact"/>
              <w:jc w:val="right"/>
            </w:pPr>
            <w:r>
              <w:t xml:space="preserve">2,3 tỷ</w:t>
            </w:r>
          </w:p>
        </w:tc>
        <w:tc>
          <w:tcPr/>
          <w:p>
            <w:pPr>
              <w:pStyle w:val="Compact"/>
              <w:jc w:val="right"/>
            </w:pPr>
            <w:r>
              <w:t xml:space="preserve">2,5 tỷ</w:t>
            </w:r>
          </w:p>
        </w:tc>
        <w:tc>
          <w:tcPr/>
          <w:p>
            <w:pPr>
              <w:pStyle w:val="Compact"/>
              <w:jc w:val="right"/>
            </w:pPr>
            <w:r>
              <w:t xml:space="preserve">1 ngày</w:t>
            </w:r>
          </w:p>
        </w:tc>
      </w:tr>
    </w:tbl>
    <w:p>
      <w:pPr>
        <w:pStyle w:val="BodyText"/>
      </w:pPr>
      <w:r>
        <w:t xml:space="preserve">Cả bốn B đều được giải ngân lại trong vòng bảy ngày với giá trị đủ lớn.</w:t>
      </w:r>
    </w:p>
    <w:p>
      <w:r>
        <w:pict>
          <v:rect style="width:0;height:1.5pt" o:hralign="center" o:hrstd="t" o:hr="t"/>
        </w:pict>
      </w:r>
    </w:p>
    <w:bookmarkEnd w:id="41"/>
    <w:bookmarkEnd w:id="42"/>
    <w:bookmarkStart w:id="43" w:name="X027c081f551c8c965d061e28cc63fc2ec36cb86"/>
    <w:p>
      <w:pPr>
        <w:pStyle w:val="Heading2"/>
      </w:pPr>
      <w:r>
        <w:t xml:space="preserve">11. Trường hợp có tiền hỗ trợ nhưng không có giải ngân</w:t>
      </w:r>
    </w:p>
    <w:p>
      <w:pPr>
        <w:pStyle w:val="FirstParagraph"/>
      </w:pPr>
      <w:r>
        <w:t xml:space="preserve">Ngày 12/06/2026:</w:t>
      </w:r>
    </w:p>
    <w:p>
      <w:pPr>
        <w:pStyle w:val="Compact"/>
        <w:numPr>
          <w:ilvl w:val="0"/>
          <w:numId w:val="1023"/>
        </w:numPr>
      </w:pPr>
      <w:r>
        <w:t xml:space="preserve">08:00: Công ty Đầu tư Đông Dương – X004 chuyển 400 triệu đồng cho Phạm Quốc Việt – B006;</w:t>
      </w:r>
    </w:p>
    <w:p>
      <w:pPr>
        <w:pStyle w:val="Compact"/>
        <w:numPr>
          <w:ilvl w:val="0"/>
          <w:numId w:val="1023"/>
        </w:numPr>
      </w:pPr>
      <w:r>
        <w:t xml:space="preserve">20:00: B006 trả 600 triệu đồng nợ gốc;</w:t>
      </w:r>
    </w:p>
    <w:p>
      <w:pPr>
        <w:pStyle w:val="Compact"/>
        <w:numPr>
          <w:ilvl w:val="0"/>
          <w:numId w:val="1023"/>
        </w:numPr>
      </w:pPr>
      <w:r>
        <w:t xml:space="preserve">Số dư B006 trước khi nhận tiền: 100 triệu đồng;</w:t>
      </w:r>
    </w:p>
    <w:p>
      <w:pPr>
        <w:pStyle w:val="Compact"/>
        <w:numPr>
          <w:ilvl w:val="0"/>
          <w:numId w:val="1023"/>
        </w:numPr>
      </w:pPr>
      <w:r>
        <w:t xml:space="preserve">Phần thiếu hụt: 500 triệu đồng;</w:t>
      </w:r>
    </w:p>
    <w:p>
      <w:pPr>
        <w:pStyle w:val="Compact"/>
        <w:numPr>
          <w:ilvl w:val="0"/>
          <w:numId w:val="1023"/>
        </w:numPr>
      </w:pPr>
      <w:r>
        <w:t xml:space="preserve">Khoản hỗ trợ bù 80% phần thiếu hụt.</w:t>
      </w:r>
    </w:p>
    <w:p>
      <w:pPr>
        <w:pStyle w:val="FirstParagraph"/>
      </w:pPr>
      <w:r>
        <w:t xml:space="preserve">Nguồn tiền từ X004 có vai trò đáng kể và được chuyển 12 giờ trước khi trả nợ.</w:t>
      </w:r>
    </w:p>
    <w:p>
      <w:pPr>
        <w:pStyle w:val="BodyText"/>
      </w:pPr>
      <w:r>
        <w:t xml:space="preserve">Tuy nhiên, B006 không có khoản giải ngân mới đủ điều kiện sau đó.</w:t>
      </w:r>
    </w:p>
    <w:p>
      <w:pPr>
        <w:pStyle w:val="BodyText"/>
      </w:pPr>
      <w:r>
        <w:t xml:space="preserve">Vì vậy, chuỗi X004–B006 được xếp:</w:t>
      </w:r>
    </w:p>
    <w:p>
      <w:pPr>
        <w:pStyle w:val="BlockText"/>
      </w:pPr>
      <w:r>
        <w:rPr>
          <w:b/>
          <w:bCs/>
        </w:rPr>
        <w:t xml:space="preserve">Mức 1 – Có nguồn tiền trước thu nợ, nhưng chưa có giải ngân lại.</w:t>
      </w:r>
    </w:p>
    <w:p>
      <w:r>
        <w:pict>
          <v:rect style="width:0;height:1.5pt" o:hralign="center" o:hrstd="t" o:hr="t"/>
        </w:pict>
      </w:r>
    </w:p>
    <w:bookmarkEnd w:id="43"/>
    <w:bookmarkStart w:id="47" w:name="bước-6-tìm-tiền-quay-lại-x"/>
    <w:p>
      <w:pPr>
        <w:pStyle w:val="Heading2"/>
      </w:pPr>
      <w:r>
        <w:t xml:space="preserve">12. Bước 6 – Tìm tiền quay lại X</w:t>
      </w:r>
    </w:p>
    <w:p>
      <w:pPr>
        <w:pStyle w:val="FirstParagraph"/>
      </w:pPr>
      <w:r>
        <w:t xml:space="preserve">Nếu B được giải ngân lại, hệ thống tìm các khoản tiền chuyển vào tài khoản X trong vòng bảy ngày sau giải ngân.</w:t>
      </w:r>
    </w:p>
    <w:p>
      <w:pPr>
        <w:pStyle w:val="BodyText"/>
      </w:pPr>
      <w:r>
        <w:t xml:space="preserve">Người chuyển tiền về X không bắt buộc phải trực tiếp là B.</w:t>
      </w:r>
    </w:p>
    <w:p>
      <w:pPr>
        <w:pStyle w:val="BodyText"/>
      </w:pPr>
      <w:r>
        <w:t xml:space="preserve">Hệ thống tổng hợp tất cả khoản tiền vào X trong cửa sổ thời gian và so sánh với số tiền X đã chuyển hỗ trợ.</w:t>
      </w:r>
    </w:p>
    <w:bookmarkStart w:id="44" w:name="ví-dụ-b001-2"/>
    <w:p>
      <w:pPr>
        <w:pStyle w:val="Heading3"/>
      </w:pPr>
      <w:r>
        <w:t xml:space="preserve">Ví dụ B001</w:t>
      </w:r>
    </w:p>
    <w:p>
      <w:pPr>
        <w:pStyle w:val="Compact"/>
        <w:numPr>
          <w:ilvl w:val="0"/>
          <w:numId w:val="1024"/>
        </w:numPr>
      </w:pPr>
      <w:r>
        <w:t xml:space="preserve">X001 hỗ trợ B001: 800 triệu đồng;</w:t>
      </w:r>
    </w:p>
    <w:p>
      <w:pPr>
        <w:pStyle w:val="Compact"/>
        <w:numPr>
          <w:ilvl w:val="0"/>
          <w:numId w:val="1024"/>
        </w:numPr>
      </w:pPr>
      <w:r>
        <w:t xml:space="preserve">B001 được giải ngân: 1 tỷ đồng;</w:t>
      </w:r>
    </w:p>
    <w:p>
      <w:pPr>
        <w:pStyle w:val="Compact"/>
        <w:numPr>
          <w:ilvl w:val="0"/>
          <w:numId w:val="1024"/>
        </w:numPr>
      </w:pPr>
      <w:r>
        <w:t xml:space="preserve">Sau giải ngân, X001 nhận: 820 triệu đồng;</w:t>
      </w:r>
    </w:p>
    <w:p>
      <w:pPr>
        <w:pStyle w:val="Compact"/>
        <w:numPr>
          <w:ilvl w:val="0"/>
          <w:numId w:val="1024"/>
        </w:numPr>
      </w:pPr>
      <w:r>
        <w:t xml:space="preserve">Tỷ lệ tiền quay lại: 102,5%.</w:t>
      </w:r>
    </w:p>
    <w:bookmarkEnd w:id="44"/>
    <w:bookmarkStart w:id="45" w:name="Xba61acb1418ddd4536d1923ee8394c7879f2304"/>
    <w:p>
      <w:pPr>
        <w:pStyle w:val="Heading3"/>
      </w:pPr>
      <w:r>
        <w:t xml:space="preserve">Ví dụ B002 – Tiền quay lại từ nhiều tài khoản</w:t>
      </w:r>
    </w:p>
    <w:p>
      <w:pPr>
        <w:pStyle w:val="FirstParagraph"/>
      </w:pPr>
      <w:r>
        <w:t xml:space="preserve">Sau khi B002 được giải ngân 1,5 tỷ đồng, X001 nhận hai khoản:</w:t>
      </w:r>
    </w:p>
    <w:p>
      <w:pPr>
        <w:pStyle w:val="Compact"/>
        <w:numPr>
          <w:ilvl w:val="0"/>
          <w:numId w:val="1025"/>
        </w:numPr>
      </w:pPr>
      <w:r>
        <w:t xml:space="preserve">600 triệu đồng;</w:t>
      </w:r>
    </w:p>
    <w:p>
      <w:pPr>
        <w:pStyle w:val="Compact"/>
        <w:numPr>
          <w:ilvl w:val="0"/>
          <w:numId w:val="1025"/>
        </w:numPr>
      </w:pPr>
      <w:r>
        <w:t xml:space="preserve">500 triệu đồng.</w:t>
      </w:r>
    </w:p>
    <w:p>
      <w:pPr>
        <w:pStyle w:val="FirstParagraph"/>
      </w:pPr>
      <w:r>
        <w:t xml:space="preserve">Hai khoản đến từ hai tài khoản bên ngoài khác nhau.</w:t>
      </w:r>
    </w:p>
    <w:p>
      <w:pPr>
        <w:pStyle w:val="BodyText"/>
      </w:pPr>
      <w:r>
        <w:t xml:space="preserve">Tổng tiền quay lại X001:</w:t>
      </w:r>
    </w:p>
    <w:p>
      <w:pPr>
        <w:pStyle w:val="BlockText"/>
      </w:pPr>
      <w:r>
        <w:t xml:space="preserve">600 + 500 = 1,1 tỷ đồng.</w:t>
      </w:r>
    </w:p>
    <w:p>
      <w:pPr>
        <w:pStyle w:val="FirstParagraph"/>
      </w:pPr>
      <w:r>
        <w:t xml:space="preserve">So với số tiền X001 đã hỗ trợ B002 là 1,2 tỷ đồng, tỷ lệ quay lại là:</w:t>
      </w:r>
    </w:p>
    <w:p>
      <w:pPr>
        <w:pStyle w:val="BlockText"/>
      </w:pPr>
      <w:r>
        <w:t xml:space="preserve">1,1 tỷ / 1,2 tỷ = 91,67%.</w:t>
      </w:r>
    </w:p>
    <w:bookmarkEnd w:id="45"/>
    <w:bookmarkStart w:id="46" w:name="Xc209d453fea811e8c9510e53084e96e69029476"/>
    <w:p>
      <w:pPr>
        <w:pStyle w:val="Heading3"/>
      </w:pPr>
      <w:r>
        <w:t xml:space="preserve">Ví dụ B004 – Cửa sổ theo dõi kéo sang tháng sau</w:t>
      </w:r>
    </w:p>
    <w:p>
      <w:pPr>
        <w:pStyle w:val="FirstParagraph"/>
      </w:pPr>
      <w:r>
        <w:t xml:space="preserve">B004 trả nợ ngày 27/06 và được giải ngân ngày 28/06.</w:t>
      </w:r>
    </w:p>
    <w:p>
      <w:pPr>
        <w:pStyle w:val="BodyText"/>
      </w:pPr>
      <w:r>
        <w:t xml:space="preserve">X001 nhận lại:</w:t>
      </w:r>
    </w:p>
    <w:p>
      <w:pPr>
        <w:pStyle w:val="Compact"/>
        <w:numPr>
          <w:ilvl w:val="0"/>
          <w:numId w:val="1026"/>
        </w:numPr>
      </w:pPr>
      <w:r>
        <w:t xml:space="preserve">800 triệu đồng ngày 30/06;</w:t>
      </w:r>
    </w:p>
    <w:p>
      <w:pPr>
        <w:pStyle w:val="Compact"/>
        <w:numPr>
          <w:ilvl w:val="0"/>
          <w:numId w:val="1026"/>
        </w:numPr>
      </w:pPr>
      <w:r>
        <w:t xml:space="preserve">700 triệu đồng ngày 01/07;</w:t>
      </w:r>
    </w:p>
    <w:p>
      <w:pPr>
        <w:pStyle w:val="Compact"/>
        <w:numPr>
          <w:ilvl w:val="0"/>
          <w:numId w:val="1026"/>
        </w:numPr>
      </w:pPr>
      <w:r>
        <w:t xml:space="preserve">600 triệu đồng ngày 02/07.</w:t>
      </w:r>
    </w:p>
    <w:p>
      <w:pPr>
        <w:pStyle w:val="FirstParagraph"/>
      </w:pPr>
      <w:r>
        <w:t xml:space="preserve">Tổng tiền quay lại là 2,1 tỷ đồng, bằng 105% khoản 2 tỷ đồng X001 đã hỗ trợ.</w:t>
      </w:r>
    </w:p>
    <w:p>
      <w:pPr>
        <w:pStyle w:val="BodyText"/>
      </w:pPr>
      <w:r>
        <w:t xml:space="preserve">Mặc dù hai giao dịch quay lại phát sinh trong tháng 7, chúng vẫn được tính vì nằm trong vòng bảy ngày sau lần giải ngân ngày 28/06.</w:t>
      </w:r>
    </w:p>
    <w:p>
      <w:pPr>
        <w:pStyle w:val="BodyText"/>
      </w:pPr>
      <w:r>
        <w:t xml:space="preserve">Đây là lý do dữ liệu phân tích tháng 6 cần bao phủ thêm những ngày đầu tháng 7.</w:t>
      </w:r>
    </w:p>
    <w:p>
      <w:r>
        <w:pict>
          <v:rect style="width:0;height:1.5pt" o:hralign="center" o:hrstd="t" o:hr="t"/>
        </w:pict>
      </w:r>
    </w:p>
    <w:bookmarkEnd w:id="46"/>
    <w:bookmarkEnd w:id="47"/>
    <w:bookmarkStart w:id="48" w:name="X1200d55b2f516b57884d2c3a41761295dbe646c"/>
    <w:p>
      <w:pPr>
        <w:pStyle w:val="Heading2"/>
      </w:pPr>
      <w:r>
        <w:t xml:space="preserve">13. Không phải mọi khoản tiền vào X đều được tính</w:t>
      </w:r>
    </w:p>
    <w:p>
      <w:pPr>
        <w:pStyle w:val="FirstParagraph"/>
      </w:pPr>
      <w:r>
        <w:t xml:space="preserve">X001 có hai khoản thu thông thường:</w:t>
      </w:r>
    </w:p>
    <w:p>
      <w:pPr>
        <w:pStyle w:val="Compact"/>
        <w:numPr>
          <w:ilvl w:val="0"/>
          <w:numId w:val="1027"/>
        </w:numPr>
      </w:pPr>
      <w:r>
        <w:t xml:space="preserve">20 triệu đồng ngày 11/06;</w:t>
      </w:r>
    </w:p>
    <w:p>
      <w:pPr>
        <w:pStyle w:val="Compact"/>
        <w:numPr>
          <w:ilvl w:val="0"/>
          <w:numId w:val="1027"/>
        </w:numPr>
      </w:pPr>
      <w:r>
        <w:t xml:space="preserve">25 triệu đồng ngày 20/06.</w:t>
      </w:r>
    </w:p>
    <w:p>
      <w:pPr>
        <w:pStyle w:val="FirstParagraph"/>
      </w:pPr>
      <w:r>
        <w:t xml:space="preserve">Hai khoản này nằm ngoài cửa sổ tiền quay lại của các chuỗi liên quan nên không được tính vào số tiền thu hồi.</w:t>
      </w:r>
    </w:p>
    <w:p>
      <w:pPr>
        <w:pStyle w:val="BodyText"/>
      </w:pPr>
      <w:r>
        <w:t xml:space="preserve">X005 cũng nhận một khoản 30 triệu đồng sau khi B007 được giải ngân. Khoản này nằm trong cửa sổ thời gian nhưng quá nhỏ so với khoản 700 triệu đồng X005 đã chuyển hỗ trợ.</w:t>
      </w:r>
    </w:p>
    <w:p>
      <w:pPr>
        <w:pStyle w:val="BodyText"/>
      </w:pPr>
      <w:r>
        <w:t xml:space="preserve">Hệ thống không dựa vào nội dung như</w:t>
      </w:r>
      <w:r>
        <w:t xml:space="preserve"> </w:t>
      </w:r>
      <w:r>
        <w:t xml:space="preserve">“thanh toán thông thường”</w:t>
      </w:r>
      <w:r>
        <w:t xml:space="preserve"> </w:t>
      </w:r>
      <w:r>
        <w:t xml:space="preserve">hay</w:t>
      </w:r>
      <w:r>
        <w:t xml:space="preserve"> </w:t>
      </w:r>
      <w:r>
        <w:t xml:space="preserve">“tiền vào liên ngân hàng”</w:t>
      </w:r>
      <w:r>
        <w:t xml:space="preserve"> </w:t>
      </w:r>
      <w:r>
        <w:t xml:space="preserve">để quyết định. Việc tính hay loại giao dịch dựa trên thời gian và giá trị.</w:t>
      </w:r>
    </w:p>
    <w:p>
      <w:r>
        <w:pict>
          <v:rect style="width:0;height:1.5pt" o:hralign="center" o:hrstd="t" o:hr="t"/>
        </w:pict>
      </w:r>
    </w:p>
    <w:bookmarkEnd w:id="48"/>
    <w:bookmarkStart w:id="50" w:name="X9eb7631a457482d114c7129b23def45524a35a1"/>
    <w:p>
      <w:pPr>
        <w:pStyle w:val="Heading2"/>
      </w:pPr>
      <w:r>
        <w:t xml:space="preserve">14. Giới hạn quan sát đối với giao dịch ngoài ngân hàng</w:t>
      </w:r>
    </w:p>
    <w:p>
      <w:pPr>
        <w:pStyle w:val="FirstParagraph"/>
      </w:pPr>
      <w:r>
        <w:t xml:space="preserve">Trong một số chuỗi, ngân hàng quan sát được:</w:t>
      </w:r>
    </w:p>
    <w:p>
      <w:pPr>
        <w:pStyle w:val="Compact"/>
        <w:numPr>
          <w:ilvl w:val="0"/>
          <w:numId w:val="1028"/>
        </w:numPr>
      </w:pPr>
      <w:r>
        <w:t xml:space="preserve">Khoản giải ngân đi đến một tài khoản ngoài ngân hàng;</w:t>
      </w:r>
    </w:p>
    <w:p>
      <w:pPr>
        <w:pStyle w:val="Compact"/>
        <w:numPr>
          <w:ilvl w:val="0"/>
          <w:numId w:val="1028"/>
        </w:numPr>
      </w:pPr>
      <w:r>
        <w:t xml:space="preserve">Sau đó một hoặc nhiều tài khoản bên ngoài chuyển tiền vào tài khoản X.</w:t>
      </w:r>
    </w:p>
    <w:p>
      <w:pPr>
        <w:pStyle w:val="FirstParagraph"/>
      </w:pPr>
      <w:r>
        <w:t xml:space="preserve">Tuy nhiên, ngân hàng không nhất thiết nhìn thấy toàn bộ quá trình luân chuyển tiền giữa các tài khoản tại ngân hàng khác.</w:t>
      </w:r>
    </w:p>
    <w:bookmarkStart w:id="49" w:name="ví-dụ-b002-1"/>
    <w:p>
      <w:pPr>
        <w:pStyle w:val="Heading3"/>
      </w:pPr>
      <w:r>
        <w:t xml:space="preserve">Ví dụ B002</w:t>
      </w:r>
    </w:p>
    <w:p>
      <w:pPr>
        <w:pStyle w:val="FirstParagraph"/>
      </w:pPr>
      <w:r>
        <w:t xml:space="preserve">Ngân hàng A quan sát được:</w:t>
      </w:r>
    </w:p>
    <w:p>
      <w:pPr>
        <w:pStyle w:val="Compact"/>
        <w:numPr>
          <w:ilvl w:val="0"/>
          <w:numId w:val="1029"/>
        </w:numPr>
      </w:pPr>
      <w:r>
        <w:t xml:space="preserve">B002 được giải ngân 1,5 tỷ đồng đến tài khoản bên ngoài tại Ngân hàng C;</w:t>
      </w:r>
    </w:p>
    <w:p>
      <w:pPr>
        <w:pStyle w:val="Compact"/>
        <w:numPr>
          <w:ilvl w:val="0"/>
          <w:numId w:val="1029"/>
        </w:numPr>
      </w:pPr>
      <w:r>
        <w:t xml:space="preserve">Sau đó X001 nhận 600 triệu đồng từ một tài khoản ngoài Ngân hàng C;</w:t>
      </w:r>
    </w:p>
    <w:p>
      <w:pPr>
        <w:pStyle w:val="Compact"/>
        <w:numPr>
          <w:ilvl w:val="0"/>
          <w:numId w:val="1029"/>
        </w:numPr>
      </w:pPr>
      <w:r>
        <w:t xml:space="preserve">X001 nhận thêm 500 triệu đồng từ một tài khoản ngoài Ngân hàng D.</w:t>
      </w:r>
    </w:p>
    <w:p>
      <w:pPr>
        <w:pStyle w:val="FirstParagraph"/>
      </w:pPr>
      <w:r>
        <w:t xml:space="preserve">Ngân hàng A không quan sát được đầy đủ tiền đã đi từ tài khoản nhận giải ngân của B002 đến hai tài khoản chuyển tiền về X001 như thế nào.</w:t>
      </w:r>
    </w:p>
    <w:p>
      <w:pPr>
        <w:pStyle w:val="BodyText"/>
      </w:pPr>
      <w:r>
        <w:t xml:space="preserve">Vì vậy, hệ thống chỉ kết luận:</w:t>
      </w:r>
    </w:p>
    <w:p>
      <w:pPr>
        <w:pStyle w:val="BlockText"/>
      </w:pPr>
      <w:r>
        <w:t xml:space="preserve">Có khoản giải ngân và sau đó X nhận được lượng tiền có giá trị tương đồng trong thời gian ngắn.</w:t>
      </w:r>
    </w:p>
    <w:p>
      <w:pPr>
        <w:pStyle w:val="FirstParagraph"/>
      </w:pPr>
      <w:r>
        <w:t xml:space="preserve">Hệ thống không khẳng định đường đi ngoài Ngân hàng A là giao dịch đã được chứng minh. Các đường liên hệ ngoài phạm vi quan sát chỉ được thể hiện như giả thuyết phục vụ điều tra và không được sử dụng làm điều kiện phát hiện.</w:t>
      </w:r>
    </w:p>
    <w:p>
      <w:r>
        <w:pict>
          <v:rect style="width:0;height:1.5pt" o:hralign="center" o:hrstd="t" o:hr="t"/>
        </w:pict>
      </w:r>
    </w:p>
    <w:bookmarkEnd w:id="49"/>
    <w:bookmarkEnd w:id="50"/>
    <w:bookmarkEnd w:id="51"/>
    <w:bookmarkStart w:id="59" w:name="phần-ii-phân-loại-từng-chuỗi"/>
    <w:p>
      <w:pPr>
        <w:pStyle w:val="Heading1"/>
      </w:pPr>
      <w:r>
        <w:t xml:space="preserve">PHẦN II – PHÂN LOẠI TỪNG CHUỖI</w:t>
      </w:r>
    </w:p>
    <w:bookmarkStart w:id="53" w:name="mức-1-có-nguồn-tiền-trước-thu-nợ"/>
    <w:p>
      <w:pPr>
        <w:pStyle w:val="Heading2"/>
      </w:pPr>
      <w:r>
        <w:t xml:space="preserve">15. Mức 1 – Có nguồn tiền trước thu nợ</w:t>
      </w:r>
    </w:p>
    <w:p>
      <w:pPr>
        <w:pStyle w:val="FirstParagraph"/>
      </w:pPr>
      <w:r>
        <w:t xml:space="preserve">Một chuỗi được xếp Mức 1 khi:</w:t>
      </w:r>
    </w:p>
    <w:p>
      <w:pPr>
        <w:pStyle w:val="Compact"/>
        <w:numPr>
          <w:ilvl w:val="0"/>
          <w:numId w:val="1030"/>
        </w:numPr>
      </w:pPr>
      <w:r>
        <w:t xml:space="preserve">X chuyển tiền đáng kể cho B trong 72 giờ trước trả nợ;</w:t>
      </w:r>
    </w:p>
    <w:p>
      <w:pPr>
        <w:pStyle w:val="Compact"/>
        <w:numPr>
          <w:ilvl w:val="0"/>
          <w:numId w:val="1030"/>
        </w:numPr>
      </w:pPr>
      <w:r>
        <w:t xml:space="preserve">B thực sự thiếu tiền;</w:t>
      </w:r>
    </w:p>
    <w:p>
      <w:pPr>
        <w:pStyle w:val="Compact"/>
        <w:numPr>
          <w:ilvl w:val="0"/>
          <w:numId w:val="1030"/>
        </w:numPr>
      </w:pPr>
      <w:r>
        <w:t xml:space="preserve">Tiền của X bù ít nhất 50% phần thiếu hụt;</w:t>
      </w:r>
    </w:p>
    <w:p>
      <w:pPr>
        <w:pStyle w:val="Compact"/>
        <w:numPr>
          <w:ilvl w:val="0"/>
          <w:numId w:val="1030"/>
        </w:numPr>
      </w:pPr>
      <w:r>
        <w:t xml:space="preserve">Nhưng chưa phát hiện giải ngân lại đủ điều kiện.</w:t>
      </w:r>
    </w:p>
    <w:bookmarkStart w:id="52" w:name="ví-dụ"/>
    <w:p>
      <w:pPr>
        <w:pStyle w:val="Heading3"/>
      </w:pPr>
      <w:r>
        <w:t xml:space="preserve">Ví dụ</w:t>
      </w:r>
    </w:p>
    <w:p>
      <w:pPr>
        <w:pStyle w:val="FirstParagraph"/>
      </w:pPr>
      <w:r>
        <w:t xml:space="preserve">X004 chuyển 400 triệu đồng cho B006, giúp bù 80% phần thiếu hụt. B006 trả nợ sau 12 giờ nhưng không được giải ngân lại.</w:t>
      </w:r>
    </w:p>
    <w:p>
      <w:pPr>
        <w:pStyle w:val="BodyText"/>
      </w:pPr>
      <w:r>
        <w:t xml:space="preserve">Kết quả:</w:t>
      </w:r>
    </w:p>
    <w:p>
      <w:pPr>
        <w:pStyle w:val="BlockText"/>
      </w:pPr>
      <w:r>
        <w:t xml:space="preserve">X004 – Mức 1.</w:t>
      </w:r>
    </w:p>
    <w:p>
      <w:r>
        <w:pict>
          <v:rect style="width:0;height:1.5pt" o:hralign="center" o:hrstd="t" o:hr="t"/>
        </w:pict>
      </w:r>
    </w:p>
    <w:bookmarkEnd w:id="52"/>
    <w:bookmarkEnd w:id="53"/>
    <w:bookmarkStart w:id="55" w:name="X9bd8dc05bedb40377d61c6d61a9a0a1fe723b85"/>
    <w:p>
      <w:pPr>
        <w:pStyle w:val="Heading2"/>
      </w:pPr>
      <w:r>
        <w:t xml:space="preserve">16. Mức 2 – Có giải ngân lại nhưng tiền quay lại chưa đạt ngưỡng</w:t>
      </w:r>
    </w:p>
    <w:p>
      <w:pPr>
        <w:pStyle w:val="FirstParagraph"/>
      </w:pPr>
      <w:r>
        <w:t xml:space="preserve">Một chuỗi được xếp Mức 2 khi:</w:t>
      </w:r>
    </w:p>
    <w:p>
      <w:pPr>
        <w:pStyle w:val="Compact"/>
        <w:numPr>
          <w:ilvl w:val="0"/>
          <w:numId w:val="1031"/>
        </w:numPr>
      </w:pPr>
      <w:r>
        <w:t xml:space="preserve">Đã có đầy đủ dấu hiệu Mức 1;</w:t>
      </w:r>
    </w:p>
    <w:p>
      <w:pPr>
        <w:pStyle w:val="Compact"/>
        <w:numPr>
          <w:ilvl w:val="0"/>
          <w:numId w:val="1031"/>
        </w:numPr>
      </w:pPr>
      <w:r>
        <w:t xml:space="preserve">B được giải ngân lại;</w:t>
      </w:r>
    </w:p>
    <w:p>
      <w:pPr>
        <w:pStyle w:val="Compact"/>
        <w:numPr>
          <w:ilvl w:val="0"/>
          <w:numId w:val="1031"/>
        </w:numPr>
      </w:pPr>
      <w:r>
        <w:t xml:space="preserve">Nhưng tiền vào X sau giải ngân không nằm trong khoảng từ 50% đến 150% số tiền hỗ trợ.</w:t>
      </w:r>
    </w:p>
    <w:bookmarkStart w:id="54" w:name="ví-dụ-x005b007"/>
    <w:p>
      <w:pPr>
        <w:pStyle w:val="Heading3"/>
      </w:pPr>
      <w:r>
        <w:t xml:space="preserve">Ví dụ X005–B007</w:t>
      </w:r>
    </w:p>
    <w:p>
      <w:pPr>
        <w:pStyle w:val="FirstParagraph"/>
      </w:pPr>
      <w:r>
        <w:t xml:space="preserve">Ngày 19/06/2026:</w:t>
      </w:r>
    </w:p>
    <w:p>
      <w:pPr>
        <w:pStyle w:val="Compact"/>
        <w:numPr>
          <w:ilvl w:val="0"/>
          <w:numId w:val="1032"/>
        </w:numPr>
      </w:pPr>
      <w:r>
        <w:t xml:space="preserve">08:00: Trần Minh Khoa – X005 chuyển 700 triệu đồng cho Công ty Vận tải Thành Công – B007;</w:t>
      </w:r>
    </w:p>
    <w:p>
      <w:pPr>
        <w:pStyle w:val="Compact"/>
        <w:numPr>
          <w:ilvl w:val="0"/>
          <w:numId w:val="1032"/>
        </w:numPr>
      </w:pPr>
      <w:r>
        <w:t xml:space="preserve">14:00: B007 trả 900 triệu đồng nợ gốc;</w:t>
      </w:r>
    </w:p>
    <w:p>
      <w:pPr>
        <w:pStyle w:val="Compact"/>
        <w:numPr>
          <w:ilvl w:val="0"/>
          <w:numId w:val="1032"/>
        </w:numPr>
      </w:pPr>
      <w:r>
        <w:t xml:space="preserve">Số dư trước hỗ trợ: 250 triệu đồng;</w:t>
      </w:r>
    </w:p>
    <w:p>
      <w:pPr>
        <w:pStyle w:val="Compact"/>
        <w:numPr>
          <w:ilvl w:val="0"/>
          <w:numId w:val="1032"/>
        </w:numPr>
      </w:pPr>
      <w:r>
        <w:t xml:space="preserve">Phần thiếu hụt: 650 triệu đồng;</w:t>
      </w:r>
    </w:p>
    <w:p>
      <w:pPr>
        <w:pStyle w:val="Compact"/>
        <w:numPr>
          <w:ilvl w:val="0"/>
          <w:numId w:val="1032"/>
        </w:numPr>
      </w:pPr>
      <w:r>
        <w:t xml:space="preserve">Tiền hỗ trợ bằng 107,69% phần thiếu hụt.</w:t>
      </w:r>
    </w:p>
    <w:p>
      <w:pPr>
        <w:pStyle w:val="FirstParagraph"/>
      </w:pPr>
      <w:r>
        <w:t xml:space="preserve">Ngày 21/06, B007 được giải ngân 1 tỷ đồng.</w:t>
      </w:r>
    </w:p>
    <w:p>
      <w:pPr>
        <w:pStyle w:val="BodyText"/>
      </w:pPr>
      <w:r>
        <w:t xml:space="preserve">Sau giải ngân, X005 chỉ nhận 30 triệu đồng.</w:t>
      </w:r>
    </w:p>
    <w:p>
      <w:pPr>
        <w:pStyle w:val="BodyText"/>
      </w:pPr>
      <w:r>
        <w:t xml:space="preserve">Tỷ lệ tiền vào X005:</w:t>
      </w:r>
    </w:p>
    <w:p>
      <w:pPr>
        <w:pStyle w:val="BlockText"/>
      </w:pPr>
      <w:r>
        <w:t xml:space="preserve">30 triệu / 700 triệu = 4,29%.</w:t>
      </w:r>
    </w:p>
    <w:p>
      <w:pPr>
        <w:pStyle w:val="FirstParagraph"/>
      </w:pPr>
      <w:r>
        <w:t xml:space="preserve">Tỷ lệ này thấp hơn ngưỡng tối thiểu 50%.</w:t>
      </w:r>
    </w:p>
    <w:p>
      <w:pPr>
        <w:pStyle w:val="BodyText"/>
      </w:pPr>
      <w:r>
        <w:t xml:space="preserve">Kết quả:</w:t>
      </w:r>
    </w:p>
    <w:p>
      <w:pPr>
        <w:pStyle w:val="BlockText"/>
      </w:pPr>
      <w:r>
        <w:t xml:space="preserve">X005 – Mức 2.</w:t>
      </w:r>
    </w:p>
    <w:p>
      <w:r>
        <w:pict>
          <v:rect style="width:0;height:1.5pt" o:hralign="center" o:hrstd="t" o:hr="t"/>
        </w:pict>
      </w:r>
    </w:p>
    <w:bookmarkEnd w:id="54"/>
    <w:bookmarkEnd w:id="55"/>
    <w:bookmarkStart w:id="57" w:name="mức-3-chuỗi-hoàn-chỉnh-có-tiền-quay-lại"/>
    <w:p>
      <w:pPr>
        <w:pStyle w:val="Heading2"/>
      </w:pPr>
      <w:r>
        <w:t xml:space="preserve">17. Mức 3 – Chuỗi hoàn chỉnh có tiền quay lại</w:t>
      </w:r>
    </w:p>
    <w:p>
      <w:pPr>
        <w:pStyle w:val="FirstParagraph"/>
      </w:pPr>
      <w:r>
        <w:t xml:space="preserve">Một chuỗi được xếp Mức 3 khi có đầy đủ trình tự:</w:t>
      </w:r>
    </w:p>
    <w:p>
      <w:pPr>
        <w:pStyle w:val="BlockText"/>
      </w:pPr>
      <w:r>
        <w:t xml:space="preserve">X chuyển tiền cho B → B trả nợ → B được giải ngân lại → tiền quay lại X.</w:t>
      </w:r>
    </w:p>
    <w:p>
      <w:pPr>
        <w:pStyle w:val="FirstParagraph"/>
      </w:pPr>
      <w:r>
        <w:t xml:space="preserve">Tổng tiền quay lại phải nằm trong khoảng từ 50% đến 150% số tiền X đã hỗ trợ.</w:t>
      </w:r>
    </w:p>
    <w:bookmarkStart w:id="56" w:name="ví-dụ-x003b005"/>
    <w:p>
      <w:pPr>
        <w:pStyle w:val="Heading3"/>
      </w:pPr>
      <w:r>
        <w:t xml:space="preserve">Ví dụ X003–B005</w:t>
      </w:r>
    </w:p>
    <w:p>
      <w:pPr>
        <w:pStyle w:val="FirstParagraph"/>
      </w:pPr>
      <w:r>
        <w:t xml:space="preserve">Ngày 05/06/2026:</w:t>
      </w:r>
    </w:p>
    <w:p>
      <w:pPr>
        <w:pStyle w:val="Compact"/>
        <w:numPr>
          <w:ilvl w:val="0"/>
          <w:numId w:val="1033"/>
        </w:numPr>
      </w:pPr>
      <w:r>
        <w:t xml:space="preserve">09:00: Nguyễn Văn Nam – X003 chuyển 500 triệu đồng cho Công ty Nội thất Hòa Bình – B005;</w:t>
      </w:r>
    </w:p>
    <w:p>
      <w:pPr>
        <w:pStyle w:val="Compact"/>
        <w:numPr>
          <w:ilvl w:val="0"/>
          <w:numId w:val="1033"/>
        </w:numPr>
      </w:pPr>
      <w:r>
        <w:t xml:space="preserve">17:00: B005 tất toán 700 triệu đồng;</w:t>
      </w:r>
    </w:p>
    <w:p>
      <w:pPr>
        <w:pStyle w:val="Compact"/>
        <w:numPr>
          <w:ilvl w:val="0"/>
          <w:numId w:val="1033"/>
        </w:numPr>
      </w:pPr>
      <w:r>
        <w:t xml:space="preserve">Số dư trước hỗ trợ: 150 triệu đồng;</w:t>
      </w:r>
    </w:p>
    <w:p>
      <w:pPr>
        <w:pStyle w:val="Compact"/>
        <w:numPr>
          <w:ilvl w:val="0"/>
          <w:numId w:val="1033"/>
        </w:numPr>
      </w:pPr>
      <w:r>
        <w:t xml:space="preserve">Phần thiếu hụt: 550 triệu đồng;</w:t>
      </w:r>
    </w:p>
    <w:p>
      <w:pPr>
        <w:pStyle w:val="Compact"/>
        <w:numPr>
          <w:ilvl w:val="0"/>
          <w:numId w:val="1033"/>
        </w:numPr>
      </w:pPr>
      <w:r>
        <w:t xml:space="preserve">Tiền X003 bù 90,91% phần thiếu hụt.</w:t>
      </w:r>
    </w:p>
    <w:p>
      <w:pPr>
        <w:pStyle w:val="FirstParagraph"/>
      </w:pPr>
      <w:r>
        <w:t xml:space="preserve">Ngày 06/06, B005 được giải ngân 800 triệu đồng.</w:t>
      </w:r>
    </w:p>
    <w:p>
      <w:pPr>
        <w:pStyle w:val="BodyText"/>
      </w:pPr>
      <w:r>
        <w:t xml:space="preserve">Ngày 08/06, X003 nhận lại 480 triệu đồng.</w:t>
      </w:r>
    </w:p>
    <w:p>
      <w:pPr>
        <w:pStyle w:val="BodyText"/>
      </w:pPr>
      <w:r>
        <w:t xml:space="preserve">Tỷ lệ quay lại:</w:t>
      </w:r>
    </w:p>
    <w:p>
      <w:pPr>
        <w:pStyle w:val="BlockText"/>
      </w:pPr>
      <w:r>
        <w:t xml:space="preserve">480 triệu / 500 triệu = 96%.</w:t>
      </w:r>
    </w:p>
    <w:p>
      <w:pPr>
        <w:pStyle w:val="FirstParagraph"/>
      </w:pPr>
      <w:r>
        <w:t xml:space="preserve">Chuỗi X003–B005 được xếp Mức 3.</w:t>
      </w:r>
    </w:p>
    <w:p>
      <w:pPr>
        <w:pStyle w:val="BodyText"/>
      </w:pPr>
      <w:r>
        <w:t xml:space="preserve">Tuy nhiên, X003 chỉ có một chuỗi với một khách hàng vay nên chưa được xếp Mức 4.</w:t>
      </w:r>
    </w:p>
    <w:p>
      <w:r>
        <w:pict>
          <v:rect style="width:0;height:1.5pt" o:hralign="center" o:hrstd="t" o:hr="t"/>
        </w:pict>
      </w:r>
    </w:p>
    <w:bookmarkEnd w:id="56"/>
    <w:bookmarkEnd w:id="57"/>
    <w:bookmarkStart w:id="58" w:name="bốn-chuỗi-mức-3-của-x001"/>
    <w:p>
      <w:pPr>
        <w:pStyle w:val="Heading2"/>
      </w:pPr>
      <w:r>
        <w:t xml:space="preserve">18. Bốn chuỗi Mức 3 của X001</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B</w:t>
            </w:r>
          </w:p>
        </w:tc>
        <w:tc>
          <w:tcPr/>
          <w:p>
            <w:pPr>
              <w:pStyle w:val="Compact"/>
              <w:jc w:val="right"/>
            </w:pPr>
            <w:r>
              <w:t xml:space="preserve">Tiền X001 hỗ trợ</w:t>
            </w:r>
          </w:p>
        </w:tc>
        <w:tc>
          <w:tcPr/>
          <w:p>
            <w:pPr>
              <w:pStyle w:val="Compact"/>
              <w:jc w:val="right"/>
            </w:pPr>
            <w:r>
              <w:t xml:space="preserve">Tiền trả nợ</w:t>
            </w:r>
          </w:p>
        </w:tc>
        <w:tc>
          <w:tcPr/>
          <w:p>
            <w:pPr>
              <w:pStyle w:val="Compact"/>
              <w:jc w:val="right"/>
            </w:pPr>
            <w:r>
              <w:t xml:space="preserve">Số dư trước</w:t>
            </w:r>
          </w:p>
        </w:tc>
        <w:tc>
          <w:tcPr/>
          <w:p>
            <w:pPr>
              <w:pStyle w:val="Compact"/>
              <w:jc w:val="right"/>
            </w:pPr>
            <w:r>
              <w:t xml:space="preserve">Phần thiếu</w:t>
            </w:r>
          </w:p>
        </w:tc>
        <w:tc>
          <w:tcPr/>
          <w:p>
            <w:pPr>
              <w:pStyle w:val="Compact"/>
              <w:jc w:val="right"/>
            </w:pPr>
            <w:r>
              <w:t xml:space="preserve">Thời gian đến trả nợ</w:t>
            </w:r>
          </w:p>
        </w:tc>
        <w:tc>
          <w:tcPr/>
          <w:p>
            <w:pPr>
              <w:pStyle w:val="Compact"/>
              <w:jc w:val="right"/>
            </w:pPr>
            <w:r>
              <w:t xml:space="preserve">Giải ngân</w:t>
            </w:r>
          </w:p>
        </w:tc>
        <w:tc>
          <w:tcPr/>
          <w:p>
            <w:pPr>
              <w:pStyle w:val="Compact"/>
              <w:jc w:val="right"/>
            </w:pPr>
            <w:r>
              <w:t xml:space="preserve">Tiền về X001</w:t>
            </w:r>
          </w:p>
        </w:tc>
        <w:tc>
          <w:tcPr/>
          <w:p>
            <w:pPr>
              <w:pStyle w:val="Compact"/>
              <w:jc w:val="right"/>
            </w:pPr>
            <w:r>
              <w:t xml:space="preserve">Tỷ lệ về</w:t>
            </w:r>
          </w:p>
        </w:tc>
      </w:tr>
      <w:tr>
        <w:tc>
          <w:tcPr/>
          <w:p>
            <w:pPr>
              <w:pStyle w:val="Compact"/>
            </w:pPr>
            <w:r>
              <w:t xml:space="preserve">B001</w:t>
            </w:r>
          </w:p>
        </w:tc>
        <w:tc>
          <w:tcPr/>
          <w:p>
            <w:pPr>
              <w:pStyle w:val="Compact"/>
              <w:jc w:val="right"/>
            </w:pPr>
            <w:r>
              <w:t xml:space="preserve">800 triệu</w:t>
            </w:r>
          </w:p>
        </w:tc>
        <w:tc>
          <w:tcPr/>
          <w:p>
            <w:pPr>
              <w:pStyle w:val="Compact"/>
              <w:jc w:val="right"/>
            </w:pPr>
            <w:r>
              <w:t xml:space="preserve">900 triệu</w:t>
            </w:r>
          </w:p>
        </w:tc>
        <w:tc>
          <w:tcPr/>
          <w:p>
            <w:pPr>
              <w:pStyle w:val="Compact"/>
              <w:jc w:val="right"/>
            </w:pPr>
            <w:r>
              <w:t xml:space="preserve">100 triệu</w:t>
            </w:r>
          </w:p>
        </w:tc>
        <w:tc>
          <w:tcPr/>
          <w:p>
            <w:pPr>
              <w:pStyle w:val="Compact"/>
              <w:jc w:val="right"/>
            </w:pPr>
            <w:r>
              <w:t xml:space="preserve">800 triệu</w:t>
            </w:r>
          </w:p>
        </w:tc>
        <w:tc>
          <w:tcPr/>
          <w:p>
            <w:pPr>
              <w:pStyle w:val="Compact"/>
              <w:jc w:val="right"/>
            </w:pPr>
            <w:r>
              <w:t xml:space="preserve">5 giờ</w:t>
            </w:r>
          </w:p>
        </w:tc>
        <w:tc>
          <w:tcPr/>
          <w:p>
            <w:pPr>
              <w:pStyle w:val="Compact"/>
              <w:jc w:val="right"/>
            </w:pPr>
            <w:r>
              <w:t xml:space="preserve">1 tỷ</w:t>
            </w:r>
          </w:p>
        </w:tc>
        <w:tc>
          <w:tcPr/>
          <w:p>
            <w:pPr>
              <w:pStyle w:val="Compact"/>
              <w:jc w:val="right"/>
            </w:pPr>
            <w:r>
              <w:t xml:space="preserve">820 triệu</w:t>
            </w:r>
          </w:p>
        </w:tc>
        <w:tc>
          <w:tcPr/>
          <w:p>
            <w:pPr>
              <w:pStyle w:val="Compact"/>
              <w:jc w:val="right"/>
            </w:pPr>
            <w:r>
              <w:t xml:space="preserve">102,50%</w:t>
            </w:r>
          </w:p>
        </w:tc>
      </w:tr>
      <w:tr>
        <w:tc>
          <w:tcPr/>
          <w:p>
            <w:pPr>
              <w:pStyle w:val="Compact"/>
            </w:pPr>
            <w:r>
              <w:t xml:space="preserve">B002</w:t>
            </w:r>
          </w:p>
        </w:tc>
        <w:tc>
          <w:tcPr/>
          <w:p>
            <w:pPr>
              <w:pStyle w:val="Compact"/>
              <w:jc w:val="right"/>
            </w:pPr>
            <w:r>
              <w:t xml:space="preserve">1,2 tỷ</w:t>
            </w:r>
          </w:p>
        </w:tc>
        <w:tc>
          <w:tcPr/>
          <w:p>
            <w:pPr>
              <w:pStyle w:val="Compact"/>
              <w:jc w:val="right"/>
            </w:pPr>
            <w:r>
              <w:t xml:space="preserve">1,4 tỷ</w:t>
            </w:r>
          </w:p>
        </w:tc>
        <w:tc>
          <w:tcPr/>
          <w:p>
            <w:pPr>
              <w:pStyle w:val="Compact"/>
              <w:jc w:val="right"/>
            </w:pPr>
            <w:r>
              <w:t xml:space="preserve">250 triệu</w:t>
            </w:r>
          </w:p>
        </w:tc>
        <w:tc>
          <w:tcPr/>
          <w:p>
            <w:pPr>
              <w:pStyle w:val="Compact"/>
              <w:jc w:val="right"/>
            </w:pPr>
            <w:r>
              <w:t xml:space="preserve">1,15 tỷ</w:t>
            </w:r>
          </w:p>
        </w:tc>
        <w:tc>
          <w:tcPr/>
          <w:p>
            <w:pPr>
              <w:pStyle w:val="Compact"/>
              <w:jc w:val="right"/>
            </w:pPr>
            <w:r>
              <w:t xml:space="preserve">20 giờ</w:t>
            </w:r>
          </w:p>
        </w:tc>
        <w:tc>
          <w:tcPr/>
          <w:p>
            <w:pPr>
              <w:pStyle w:val="Compact"/>
              <w:jc w:val="right"/>
            </w:pPr>
            <w:r>
              <w:t xml:space="preserve">1,5 tỷ</w:t>
            </w:r>
          </w:p>
        </w:tc>
        <w:tc>
          <w:tcPr/>
          <w:p>
            <w:pPr>
              <w:pStyle w:val="Compact"/>
              <w:jc w:val="right"/>
            </w:pPr>
            <w:r>
              <w:t xml:space="preserve">1,1 tỷ</w:t>
            </w:r>
          </w:p>
        </w:tc>
        <w:tc>
          <w:tcPr/>
          <w:p>
            <w:pPr>
              <w:pStyle w:val="Compact"/>
              <w:jc w:val="right"/>
            </w:pPr>
            <w:r>
              <w:t xml:space="preserve">91,67%</w:t>
            </w:r>
          </w:p>
        </w:tc>
      </w:tr>
      <w:tr>
        <w:tc>
          <w:tcPr/>
          <w:p>
            <w:pPr>
              <w:pStyle w:val="Compact"/>
            </w:pPr>
            <w:r>
              <w:t xml:space="preserve">B003</w:t>
            </w:r>
          </w:p>
        </w:tc>
        <w:tc>
          <w:tcPr/>
          <w:p>
            <w:pPr>
              <w:pStyle w:val="Compact"/>
              <w:jc w:val="right"/>
            </w:pPr>
            <w:r>
              <w:t xml:space="preserve">600 triệu</w:t>
            </w:r>
          </w:p>
        </w:tc>
        <w:tc>
          <w:tcPr/>
          <w:p>
            <w:pPr>
              <w:pStyle w:val="Compact"/>
              <w:jc w:val="right"/>
            </w:pPr>
            <w:r>
              <w:t xml:space="preserve">1 tỷ</w:t>
            </w:r>
          </w:p>
        </w:tc>
        <w:tc>
          <w:tcPr/>
          <w:p>
            <w:pPr>
              <w:pStyle w:val="Compact"/>
              <w:jc w:val="right"/>
            </w:pPr>
            <w:r>
              <w:t xml:space="preserve">300 triệu</w:t>
            </w:r>
          </w:p>
        </w:tc>
        <w:tc>
          <w:tcPr/>
          <w:p>
            <w:pPr>
              <w:pStyle w:val="Compact"/>
              <w:jc w:val="right"/>
            </w:pPr>
            <w:r>
              <w:t xml:space="preserve">700 triệu</w:t>
            </w:r>
          </w:p>
        </w:tc>
        <w:tc>
          <w:tcPr/>
          <w:p>
            <w:pPr>
              <w:pStyle w:val="Compact"/>
              <w:jc w:val="right"/>
            </w:pPr>
            <w:r>
              <w:t xml:space="preserve">48 giờ</w:t>
            </w:r>
          </w:p>
        </w:tc>
        <w:tc>
          <w:tcPr/>
          <w:p>
            <w:pPr>
              <w:pStyle w:val="Compact"/>
              <w:jc w:val="right"/>
            </w:pPr>
            <w:r>
              <w:t xml:space="preserve">900 triệu</w:t>
            </w:r>
          </w:p>
        </w:tc>
        <w:tc>
          <w:tcPr/>
          <w:p>
            <w:pPr>
              <w:pStyle w:val="Compact"/>
              <w:jc w:val="right"/>
            </w:pPr>
            <w:r>
              <w:t xml:space="preserve">450 triệu</w:t>
            </w:r>
          </w:p>
        </w:tc>
        <w:tc>
          <w:tcPr/>
          <w:p>
            <w:pPr>
              <w:pStyle w:val="Compact"/>
              <w:jc w:val="right"/>
            </w:pPr>
            <w:r>
              <w:t xml:space="preserve">75,00%</w:t>
            </w:r>
          </w:p>
        </w:tc>
      </w:tr>
      <w:tr>
        <w:tc>
          <w:tcPr/>
          <w:p>
            <w:pPr>
              <w:pStyle w:val="Compact"/>
            </w:pPr>
            <w:r>
              <w:t xml:space="preserve">B004</w:t>
            </w:r>
          </w:p>
        </w:tc>
        <w:tc>
          <w:tcPr/>
          <w:p>
            <w:pPr>
              <w:pStyle w:val="Compact"/>
              <w:jc w:val="right"/>
            </w:pPr>
            <w:r>
              <w:t xml:space="preserve">2 tỷ</w:t>
            </w:r>
          </w:p>
        </w:tc>
        <w:tc>
          <w:tcPr/>
          <w:p>
            <w:pPr>
              <w:pStyle w:val="Compact"/>
              <w:jc w:val="right"/>
            </w:pPr>
            <w:r>
              <w:t xml:space="preserve">2,3 tỷ</w:t>
            </w:r>
          </w:p>
        </w:tc>
        <w:tc>
          <w:tcPr/>
          <w:p>
            <w:pPr>
              <w:pStyle w:val="Compact"/>
              <w:jc w:val="right"/>
            </w:pPr>
            <w:r>
              <w:t xml:space="preserve">400 triệu</w:t>
            </w:r>
          </w:p>
        </w:tc>
        <w:tc>
          <w:tcPr/>
          <w:p>
            <w:pPr>
              <w:pStyle w:val="Compact"/>
              <w:jc w:val="right"/>
            </w:pPr>
            <w:r>
              <w:t xml:space="preserve">1,9 tỷ</w:t>
            </w:r>
          </w:p>
        </w:tc>
        <w:tc>
          <w:tcPr/>
          <w:p>
            <w:pPr>
              <w:pStyle w:val="Compact"/>
              <w:jc w:val="right"/>
            </w:pPr>
            <w:r>
              <w:t xml:space="preserve">10 giờ</w:t>
            </w:r>
          </w:p>
        </w:tc>
        <w:tc>
          <w:tcPr/>
          <w:p>
            <w:pPr>
              <w:pStyle w:val="Compact"/>
              <w:jc w:val="right"/>
            </w:pPr>
            <w:r>
              <w:t xml:space="preserve">2,5 tỷ</w:t>
            </w:r>
          </w:p>
        </w:tc>
        <w:tc>
          <w:tcPr/>
          <w:p>
            <w:pPr>
              <w:pStyle w:val="Compact"/>
              <w:jc w:val="right"/>
            </w:pPr>
            <w:r>
              <w:t xml:space="preserve">2,1 tỷ</w:t>
            </w:r>
          </w:p>
        </w:tc>
        <w:tc>
          <w:tcPr/>
          <w:p>
            <w:pPr>
              <w:pStyle w:val="Compact"/>
              <w:jc w:val="right"/>
            </w:pPr>
            <w:r>
              <w:t xml:space="preserve">105,00%</w:t>
            </w:r>
          </w:p>
        </w:tc>
      </w:tr>
    </w:tbl>
    <w:p>
      <w:pPr>
        <w:pStyle w:val="BodyText"/>
      </w:pPr>
      <w:r>
        <w:t xml:space="preserve">Cả bốn chuỗi đều đạt Mức 3.</w:t>
      </w:r>
    </w:p>
    <w:p>
      <w:r>
        <w:pict>
          <v:rect style="width:0;height:1.5pt" o:hralign="center" o:hrstd="t" o:hr="t"/>
        </w:pict>
      </w:r>
    </w:p>
    <w:bookmarkEnd w:id="58"/>
    <w:bookmarkEnd w:id="59"/>
    <w:bookmarkStart w:id="65" w:name="phần-iii-tổng-hợp-theo-khách-hàng-x"/>
    <w:p>
      <w:pPr>
        <w:pStyle w:val="Heading1"/>
      </w:pPr>
      <w:r>
        <w:t xml:space="preserve">PHẦN III – TỔNG HỢP THEO KHÁCH HÀNG X</w:t>
      </w:r>
    </w:p>
    <w:bookmarkStart w:id="60" w:name="vì-sao-phải-tổng-hợp-theo-x"/>
    <w:p>
      <w:pPr>
        <w:pStyle w:val="Heading2"/>
      </w:pPr>
      <w:r>
        <w:t xml:space="preserve">19. Vì sao phải tổng hợp theo X?</w:t>
      </w:r>
    </w:p>
    <w:p>
      <w:pPr>
        <w:pStyle w:val="FirstParagraph"/>
      </w:pPr>
      <w:r>
        <w:t xml:space="preserve">Một chuỗi Mức 3 cho thấy một trường hợp đáng chú ý giữa một X và một B.</w:t>
      </w:r>
    </w:p>
    <w:p>
      <w:pPr>
        <w:pStyle w:val="BodyText"/>
      </w:pPr>
      <w:r>
        <w:t xml:space="preserve">Tuy nhiên, để xác định X có dấu hiệu</w:t>
      </w:r>
      <w:r>
        <w:t xml:space="preserve"> </w:t>
      </w:r>
      <w:r>
        <w:rPr>
          <w:b/>
          <w:bCs/>
        </w:rPr>
        <w:t xml:space="preserve">chuyên cung cấp tiền đảo nợ</w:t>
      </w:r>
      <w:r>
        <w:t xml:space="preserve">, hệ thống phải kiểm tra hành vi có được lặp lại với nhiều khách hàng vay khác nhau hay không.</w:t>
      </w:r>
    </w:p>
    <w:p>
      <w:pPr>
        <w:pStyle w:val="BodyText"/>
      </w:pPr>
      <w:r>
        <w:t xml:space="preserve">Hệ thống tổng hợp theo từng X:</w:t>
      </w:r>
    </w:p>
    <w:p>
      <w:pPr>
        <w:pStyle w:val="Compact"/>
        <w:numPr>
          <w:ilvl w:val="0"/>
          <w:numId w:val="1034"/>
        </w:numPr>
      </w:pPr>
      <w:r>
        <w:t xml:space="preserve">Tổng số chuỗi;</w:t>
      </w:r>
    </w:p>
    <w:p>
      <w:pPr>
        <w:pStyle w:val="Compact"/>
        <w:numPr>
          <w:ilvl w:val="0"/>
          <w:numId w:val="1034"/>
        </w:numPr>
      </w:pPr>
      <w:r>
        <w:t xml:space="preserve">Số chuỗi hoàn chỉnh Mức 3;</w:t>
      </w:r>
    </w:p>
    <w:p>
      <w:pPr>
        <w:pStyle w:val="Compact"/>
        <w:numPr>
          <w:ilvl w:val="0"/>
          <w:numId w:val="1034"/>
        </w:numPr>
      </w:pPr>
      <w:r>
        <w:t xml:space="preserve">Số B khác nhau;</w:t>
      </w:r>
    </w:p>
    <w:p>
      <w:pPr>
        <w:pStyle w:val="Compact"/>
        <w:numPr>
          <w:ilvl w:val="0"/>
          <w:numId w:val="1034"/>
        </w:numPr>
      </w:pPr>
      <w:r>
        <w:t xml:space="preserve">Tổng tiền hỗ trợ;</w:t>
      </w:r>
    </w:p>
    <w:p>
      <w:pPr>
        <w:pStyle w:val="Compact"/>
        <w:numPr>
          <w:ilvl w:val="0"/>
          <w:numId w:val="1034"/>
        </w:numPr>
      </w:pPr>
      <w:r>
        <w:t xml:space="preserve">Tổng tiền quay lại;</w:t>
      </w:r>
    </w:p>
    <w:p>
      <w:pPr>
        <w:pStyle w:val="Compact"/>
        <w:numPr>
          <w:ilvl w:val="0"/>
          <w:numId w:val="1034"/>
        </w:numPr>
      </w:pPr>
      <w:r>
        <w:t xml:space="preserve">Thời gian trung bình;</w:t>
      </w:r>
    </w:p>
    <w:p>
      <w:pPr>
        <w:pStyle w:val="Compact"/>
        <w:numPr>
          <w:ilvl w:val="0"/>
          <w:numId w:val="1034"/>
        </w:numPr>
      </w:pPr>
      <w:r>
        <w:t xml:space="preserve">Tỷ lệ trung bình;</w:t>
      </w:r>
    </w:p>
    <w:p>
      <w:pPr>
        <w:pStyle w:val="Compact"/>
        <w:numPr>
          <w:ilvl w:val="0"/>
          <w:numId w:val="1034"/>
        </w:numPr>
      </w:pPr>
      <w:r>
        <w:t xml:space="preserve">Loại khách hàng được hỗ trợ.</w:t>
      </w:r>
    </w:p>
    <w:p>
      <w:r>
        <w:pict>
          <v:rect style="width:0;height:1.5pt" o:hralign="center" o:hrstd="t" o:hr="t"/>
        </w:pict>
      </w:r>
    </w:p>
    <w:bookmarkEnd w:id="60"/>
    <w:bookmarkStart w:id="63" w:name="điều-kiện-mức-4"/>
    <w:p>
      <w:pPr>
        <w:pStyle w:val="Heading2"/>
      </w:pPr>
      <w:r>
        <w:t xml:space="preserve">20. Điều kiện Mức 4</w:t>
      </w:r>
    </w:p>
    <w:p>
      <w:pPr>
        <w:pStyle w:val="FirstParagraph"/>
      </w:pPr>
      <w:r>
        <w:t xml:space="preserve">X được xếp:</w:t>
      </w:r>
    </w:p>
    <w:p>
      <w:pPr>
        <w:pStyle w:val="BlockText"/>
      </w:pPr>
      <w:r>
        <w:rPr>
          <w:b/>
          <w:bCs/>
        </w:rPr>
        <w:t xml:space="preserve">Mức 4 – Có dấu hiệu chuyên cung cấp tiền đảo nợ</w:t>
      </w:r>
    </w:p>
    <w:p>
      <w:pPr>
        <w:pStyle w:val="FirstParagraph"/>
      </w:pPr>
      <w:r>
        <w:t xml:space="preserve">khi đồng thời có:</w:t>
      </w:r>
    </w:p>
    <w:p>
      <w:pPr>
        <w:pStyle w:val="Compact"/>
        <w:numPr>
          <w:ilvl w:val="0"/>
          <w:numId w:val="1035"/>
        </w:numPr>
      </w:pPr>
      <w:r>
        <w:t xml:space="preserve">Ít nhất ba chuỗi hoàn chỉnh Mức 3;</w:t>
      </w:r>
    </w:p>
    <w:p>
      <w:pPr>
        <w:pStyle w:val="Compact"/>
        <w:numPr>
          <w:ilvl w:val="0"/>
          <w:numId w:val="1035"/>
        </w:numPr>
      </w:pPr>
      <w:r>
        <w:t xml:space="preserve">Ít nhất ba khách hàng B khác nhau.</w:t>
      </w:r>
    </w:p>
    <w:bookmarkStart w:id="61" w:name="ví-dụ-x001"/>
    <w:p>
      <w:pPr>
        <w:pStyle w:val="Heading3"/>
      </w:pPr>
      <w:r>
        <w:t xml:space="preserve">Ví dụ X001</w:t>
      </w:r>
    </w:p>
    <w:p>
      <w:pPr>
        <w:pStyle w:val="FirstParagraph"/>
      </w:pPr>
      <w:r>
        <w:t xml:space="preserve">Công ty Minh Phát – X001 có bốn chuỗi hoàn chỉnh với:</w:t>
      </w:r>
    </w:p>
    <w:p>
      <w:pPr>
        <w:pStyle w:val="Compact"/>
        <w:numPr>
          <w:ilvl w:val="0"/>
          <w:numId w:val="1036"/>
        </w:numPr>
      </w:pPr>
      <w:r>
        <w:t xml:space="preserve">B001 – Công ty Cơ khí Sao Việt;</w:t>
      </w:r>
    </w:p>
    <w:p>
      <w:pPr>
        <w:pStyle w:val="Compact"/>
        <w:numPr>
          <w:ilvl w:val="0"/>
          <w:numId w:val="1036"/>
        </w:numPr>
      </w:pPr>
      <w:r>
        <w:t xml:space="preserve">B002 – Nguyễn Hoàng Anh;</w:t>
      </w:r>
    </w:p>
    <w:p>
      <w:pPr>
        <w:pStyle w:val="Compact"/>
        <w:numPr>
          <w:ilvl w:val="0"/>
          <w:numId w:val="1036"/>
        </w:numPr>
      </w:pPr>
      <w:r>
        <w:t xml:space="preserve">B003 – Công ty Bao bì Tân Phúc;</w:t>
      </w:r>
    </w:p>
    <w:p>
      <w:pPr>
        <w:pStyle w:val="Compact"/>
        <w:numPr>
          <w:ilvl w:val="0"/>
          <w:numId w:val="1036"/>
        </w:numPr>
      </w:pPr>
      <w:r>
        <w:t xml:space="preserve">B004 – Lê Thu Hà.</w:t>
      </w:r>
    </w:p>
    <w:p>
      <w:pPr>
        <w:pStyle w:val="FirstParagraph"/>
      </w:pPr>
      <w:r>
        <w:t xml:space="preserve">X001 đáp ứng cả hai điều kiện:</w:t>
      </w:r>
    </w:p>
    <w:p>
      <w:pPr>
        <w:pStyle w:val="Compact"/>
        <w:numPr>
          <w:ilvl w:val="0"/>
          <w:numId w:val="1037"/>
        </w:numPr>
      </w:pPr>
      <w:r>
        <w:t xml:space="preserve">Bốn chuỗi Mức 3;</w:t>
      </w:r>
    </w:p>
    <w:p>
      <w:pPr>
        <w:pStyle w:val="Compact"/>
        <w:numPr>
          <w:ilvl w:val="0"/>
          <w:numId w:val="1037"/>
        </w:numPr>
      </w:pPr>
      <w:r>
        <w:t xml:space="preserve">Bốn khách hàng vay khác nhau.</w:t>
      </w:r>
    </w:p>
    <w:p>
      <w:pPr>
        <w:pStyle w:val="FirstParagraph"/>
      </w:pPr>
      <w:r>
        <w:t xml:space="preserve">Kết quả:</w:t>
      </w:r>
    </w:p>
    <w:p>
      <w:pPr>
        <w:pStyle w:val="BlockText"/>
      </w:pPr>
      <w:r>
        <w:t xml:space="preserve">X001 được xếp Mức 4.</w:t>
      </w:r>
    </w:p>
    <w:bookmarkEnd w:id="61"/>
    <w:bookmarkStart w:id="62" w:name="đối-chiếu-với-x003"/>
    <w:p>
      <w:pPr>
        <w:pStyle w:val="Heading3"/>
      </w:pPr>
      <w:r>
        <w:t xml:space="preserve">Đối chiếu với X003</w:t>
      </w:r>
    </w:p>
    <w:p>
      <w:pPr>
        <w:pStyle w:val="FirstParagraph"/>
      </w:pPr>
      <w:r>
        <w:t xml:space="preserve">X003 có một chuỗi Mức 3 với B005.</w:t>
      </w:r>
    </w:p>
    <w:p>
      <w:pPr>
        <w:pStyle w:val="BodyText"/>
      </w:pPr>
      <w:r>
        <w:t xml:space="preserve">Mặc dù chuỗi có đầy đủ tiền hỗ trợ, trả nợ, giải ngân và tiền quay lại, X003 chưa lặp lại hành vi với ít nhất ba B.</w:t>
      </w:r>
    </w:p>
    <w:p>
      <w:pPr>
        <w:pStyle w:val="BodyText"/>
      </w:pPr>
      <w:r>
        <w:t xml:space="preserve">Kết quả:</w:t>
      </w:r>
    </w:p>
    <w:p>
      <w:pPr>
        <w:pStyle w:val="BlockText"/>
      </w:pPr>
      <w:r>
        <w:t xml:space="preserve">X003 chỉ ở Mức 3, chưa đạt Mức 4.</w:t>
      </w:r>
    </w:p>
    <w:p>
      <w:r>
        <w:pict>
          <v:rect style="width:0;height:1.5pt" o:hralign="center" o:hrstd="t" o:hr="t"/>
        </w:pict>
      </w:r>
    </w:p>
    <w:bookmarkEnd w:id="62"/>
    <w:bookmarkEnd w:id="63"/>
    <w:bookmarkStart w:id="64" w:name="kết-quả-tổng-hợp-toàn-bộ-bộ-demo"/>
    <w:p>
      <w:pPr>
        <w:pStyle w:val="Heading2"/>
      </w:pPr>
      <w:r>
        <w:t xml:space="preserve">21. Kết quả tổng hợp toàn bộ bộ demo</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Khách hàng</w:t>
            </w:r>
          </w:p>
        </w:tc>
        <w:tc>
          <w:tcPr/>
          <w:p>
            <w:pPr>
              <w:pStyle w:val="Compact"/>
              <w:jc w:val="right"/>
            </w:pPr>
            <w:r>
              <w:t xml:space="preserve">Kết quả</w:t>
            </w:r>
          </w:p>
        </w:tc>
        <w:tc>
          <w:tcPr/>
          <w:p>
            <w:pPr>
              <w:pStyle w:val="Compact"/>
            </w:pPr>
            <w:r>
              <w:t xml:space="preserve">Giải thích</w:t>
            </w:r>
          </w:p>
        </w:tc>
      </w:tr>
      <w:tr>
        <w:tc>
          <w:tcPr/>
          <w:p>
            <w:pPr>
              <w:pStyle w:val="Compact"/>
            </w:pPr>
            <w:r>
              <w:t xml:space="preserve">X001 – Công ty Minh Phát</w:t>
            </w:r>
          </w:p>
        </w:tc>
        <w:tc>
          <w:tcPr/>
          <w:p>
            <w:pPr>
              <w:pStyle w:val="Compact"/>
              <w:jc w:val="right"/>
            </w:pPr>
            <w:r>
              <w:t xml:space="preserve">Mức 4</w:t>
            </w:r>
          </w:p>
        </w:tc>
        <w:tc>
          <w:tcPr/>
          <w:p>
            <w:pPr>
              <w:pStyle w:val="Compact"/>
            </w:pPr>
            <w:r>
              <w:t xml:space="preserve">Có 4 chuỗi hoàn chỉnh với B001–B004</w:t>
            </w:r>
          </w:p>
        </w:tc>
      </w:tr>
      <w:tr>
        <w:tc>
          <w:tcPr/>
          <w:p>
            <w:pPr>
              <w:pStyle w:val="Compact"/>
            </w:pPr>
            <w:r>
              <w:t xml:space="preserve">X002 – Công ty Thương mại An Bình</w:t>
            </w:r>
          </w:p>
        </w:tc>
        <w:tc>
          <w:tcPr/>
          <w:p>
            <w:pPr>
              <w:pStyle w:val="Compact"/>
              <w:jc w:val="right"/>
            </w:pPr>
            <w:r>
              <w:t xml:space="preserve">Không cảnh báo</w:t>
            </w:r>
          </w:p>
        </w:tc>
        <w:tc>
          <w:tcPr/>
          <w:p>
            <w:pPr>
              <w:pStyle w:val="Compact"/>
            </w:pPr>
            <w:r>
              <w:t xml:space="preserve">B008–B010 đã có đủ số dư trước khi nhận tiền</w:t>
            </w:r>
          </w:p>
        </w:tc>
      </w:tr>
      <w:tr>
        <w:tc>
          <w:tcPr/>
          <w:p>
            <w:pPr>
              <w:pStyle w:val="Compact"/>
            </w:pPr>
            <w:r>
              <w:t xml:space="preserve">X003 – Nguyễn Văn Nam</w:t>
            </w:r>
          </w:p>
        </w:tc>
        <w:tc>
          <w:tcPr/>
          <w:p>
            <w:pPr>
              <w:pStyle w:val="Compact"/>
              <w:jc w:val="right"/>
            </w:pPr>
            <w:r>
              <w:t xml:space="preserve">Mức 3</w:t>
            </w:r>
          </w:p>
        </w:tc>
        <w:tc>
          <w:tcPr/>
          <w:p>
            <w:pPr>
              <w:pStyle w:val="Compact"/>
            </w:pPr>
            <w:r>
              <w:t xml:space="preserve">Có 1 chuỗi hoàn chỉnh với B005</w:t>
            </w:r>
          </w:p>
        </w:tc>
      </w:tr>
      <w:tr>
        <w:tc>
          <w:tcPr/>
          <w:p>
            <w:pPr>
              <w:pStyle w:val="Compact"/>
            </w:pPr>
            <w:r>
              <w:t xml:space="preserve">X004 – Công ty Đầu tư Đông Dương</w:t>
            </w:r>
          </w:p>
        </w:tc>
        <w:tc>
          <w:tcPr/>
          <w:p>
            <w:pPr>
              <w:pStyle w:val="Compact"/>
              <w:jc w:val="right"/>
            </w:pPr>
            <w:r>
              <w:t xml:space="preserve">Mức 1</w:t>
            </w:r>
          </w:p>
        </w:tc>
        <w:tc>
          <w:tcPr/>
          <w:p>
            <w:pPr>
              <w:pStyle w:val="Compact"/>
            </w:pPr>
            <w:r>
              <w:t xml:space="preserve">Có tiền hỗ trợ B006 nhưng không có giải ngân lại</w:t>
            </w:r>
          </w:p>
        </w:tc>
      </w:tr>
      <w:tr>
        <w:tc>
          <w:tcPr/>
          <w:p>
            <w:pPr>
              <w:pStyle w:val="Compact"/>
            </w:pPr>
            <w:r>
              <w:t xml:space="preserve">X005 – Trần Minh Khoa</w:t>
            </w:r>
          </w:p>
        </w:tc>
        <w:tc>
          <w:tcPr/>
          <w:p>
            <w:pPr>
              <w:pStyle w:val="Compact"/>
              <w:jc w:val="right"/>
            </w:pPr>
            <w:r>
              <w:t xml:space="preserve">Mức 2</w:t>
            </w:r>
          </w:p>
        </w:tc>
        <w:tc>
          <w:tcPr/>
          <w:p>
            <w:pPr>
              <w:pStyle w:val="Compact"/>
            </w:pPr>
            <w:r>
              <w:t xml:space="preserve">B007 được giải ngân nhưng tiền vào X005 chỉ bằng 4,29%</w:t>
            </w:r>
          </w:p>
        </w:tc>
      </w:tr>
    </w:tbl>
    <w:p>
      <w:pPr>
        <w:pStyle w:val="BodyText"/>
      </w:pPr>
      <w:r>
        <w:t xml:space="preserve">Bảng này minh họa đầy đủ các khả năng:</w:t>
      </w:r>
    </w:p>
    <w:p>
      <w:pPr>
        <w:pStyle w:val="Compact"/>
        <w:numPr>
          <w:ilvl w:val="0"/>
          <w:numId w:val="1038"/>
        </w:numPr>
      </w:pPr>
      <w:r>
        <w:t xml:space="preserve">Có hành vi lặp lại với nhiều B: Mức 4;</w:t>
      </w:r>
    </w:p>
    <w:p>
      <w:pPr>
        <w:pStyle w:val="Compact"/>
        <w:numPr>
          <w:ilvl w:val="0"/>
          <w:numId w:val="1038"/>
        </w:numPr>
      </w:pPr>
      <w:r>
        <w:t xml:space="preserve">Có một chuỗi hoàn chỉnh: Mức 3;</w:t>
      </w:r>
    </w:p>
    <w:p>
      <w:pPr>
        <w:pStyle w:val="Compact"/>
        <w:numPr>
          <w:ilvl w:val="0"/>
          <w:numId w:val="1038"/>
        </w:numPr>
      </w:pPr>
      <w:r>
        <w:t xml:space="preserve">Có giải ngân nhưng chưa có tiền quay lại phù hợp: Mức 2;</w:t>
      </w:r>
    </w:p>
    <w:p>
      <w:pPr>
        <w:pStyle w:val="Compact"/>
        <w:numPr>
          <w:ilvl w:val="0"/>
          <w:numId w:val="1038"/>
        </w:numPr>
      </w:pPr>
      <w:r>
        <w:t xml:space="preserve">Có tiền trước trả nợ nhưng chưa có giải ngân: Mức 1;</w:t>
      </w:r>
    </w:p>
    <w:p>
      <w:pPr>
        <w:pStyle w:val="Compact"/>
        <w:numPr>
          <w:ilvl w:val="0"/>
          <w:numId w:val="1038"/>
        </w:numPr>
      </w:pPr>
      <w:r>
        <w:t xml:space="preserve">Có giao dịch trước trả nợ nhưng B không thiếu tiền: không cảnh báo.</w:t>
      </w:r>
    </w:p>
    <w:p>
      <w:r>
        <w:pict>
          <v:rect style="width:0;height:1.5pt" o:hralign="center" o:hrstd="t" o:hr="t"/>
        </w:pict>
      </w:r>
    </w:p>
    <w:bookmarkEnd w:id="64"/>
    <w:bookmarkEnd w:id="65"/>
    <w:bookmarkStart w:id="70" w:name="phần-iv-chấm-điểm-rủi-ro"/>
    <w:p>
      <w:pPr>
        <w:pStyle w:val="Heading1"/>
      </w:pPr>
      <w:r>
        <w:t xml:space="preserve">PHẦN IV – CHẤM ĐIỂM RỦI RO</w:t>
      </w:r>
    </w:p>
    <w:bookmarkStart w:id="66" w:name="các-yếu-tố-chấm-điểm"/>
    <w:p>
      <w:pPr>
        <w:pStyle w:val="Heading2"/>
      </w:pPr>
      <w:r>
        <w:t xml:space="preserve">22. Các yếu tố chấm điểm</w:t>
      </w:r>
    </w:p>
    <w:p>
      <w:pPr>
        <w:pStyle w:val="FirstParagraph"/>
      </w:pPr>
      <w:r>
        <w:t xml:space="preserve">Hệ thống chấm điểm trên thang 100 dựa trên:</w:t>
      </w:r>
    </w:p>
    <w:p>
      <w:pPr>
        <w:pStyle w:val="Compact"/>
        <w:numPr>
          <w:ilvl w:val="0"/>
          <w:numId w:val="1039"/>
        </w:numPr>
      </w:pPr>
      <w:r>
        <w:t xml:space="preserve">Số B khác nhau;</w:t>
      </w:r>
    </w:p>
    <w:p>
      <w:pPr>
        <w:pStyle w:val="Compact"/>
        <w:numPr>
          <w:ilvl w:val="0"/>
          <w:numId w:val="1039"/>
        </w:numPr>
      </w:pPr>
      <w:r>
        <w:t xml:space="preserve">Số chuỗi hoàn chỉnh;</w:t>
      </w:r>
    </w:p>
    <w:p>
      <w:pPr>
        <w:pStyle w:val="Compact"/>
        <w:numPr>
          <w:ilvl w:val="0"/>
          <w:numId w:val="1039"/>
        </w:numPr>
      </w:pPr>
      <w:r>
        <w:t xml:space="preserve">Tốc độ từ chuyển tiền đến trả nợ;</w:t>
      </w:r>
    </w:p>
    <w:p>
      <w:pPr>
        <w:pStyle w:val="Compact"/>
        <w:numPr>
          <w:ilvl w:val="0"/>
          <w:numId w:val="1039"/>
        </w:numPr>
      </w:pPr>
      <w:r>
        <w:t xml:space="preserve">Tỷ lệ tiền hỗ trợ so với tiền trả nợ;</w:t>
      </w:r>
    </w:p>
    <w:p>
      <w:pPr>
        <w:pStyle w:val="Compact"/>
        <w:numPr>
          <w:ilvl w:val="0"/>
          <w:numId w:val="1039"/>
        </w:numPr>
      </w:pPr>
      <w:r>
        <w:t xml:space="preserve">Tốc độ từ trả nợ đến giải ngân;</w:t>
      </w:r>
    </w:p>
    <w:p>
      <w:pPr>
        <w:pStyle w:val="Compact"/>
        <w:numPr>
          <w:ilvl w:val="0"/>
          <w:numId w:val="1039"/>
        </w:numPr>
      </w:pPr>
      <w:r>
        <w:t xml:space="preserve">Tỷ lệ tiền quay lại;</w:t>
      </w:r>
    </w:p>
    <w:p>
      <w:pPr>
        <w:pStyle w:val="Compact"/>
        <w:numPr>
          <w:ilvl w:val="0"/>
          <w:numId w:val="1039"/>
        </w:numPr>
      </w:pPr>
      <w:r>
        <w:t xml:space="preserve">Mức độ đa dạng của khách hàng vay.</w:t>
      </w:r>
    </w:p>
    <w:p>
      <w:pPr>
        <w:pStyle w:val="FirstParagraph"/>
      </w:pPr>
      <w:r>
        <w:t xml:space="preserve">Điểm số dùng để ưu tiên xử lý, không phải căn cứ duy nhất để kết luận vi phạm.</w:t>
      </w:r>
    </w:p>
    <w:p>
      <w:r>
        <w:pict>
          <v:rect style="width:0;height:1.5pt" o:hralign="center" o:hrstd="t" o:hr="t"/>
        </w:pict>
      </w:r>
    </w:p>
    <w:bookmarkEnd w:id="66"/>
    <w:bookmarkStart w:id="67" w:name="ví-dụ-điểm-của-x001"/>
    <w:p>
      <w:pPr>
        <w:pStyle w:val="Heading2"/>
      </w:pPr>
      <w:r>
        <w:t xml:space="preserve">23. Ví dụ điểm của X001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Kết quả</w:t>
            </w:r>
          </w:p>
        </w:tc>
        <w:tc>
          <w:tcPr/>
          <w:p>
            <w:pPr>
              <w:pStyle w:val="Compact"/>
              <w:jc w:val="right"/>
            </w:pPr>
            <w:r>
              <w:t xml:space="preserve">Điểm</w:t>
            </w:r>
          </w:p>
        </w:tc>
      </w:tr>
      <w:tr>
        <w:tc>
          <w:tcPr/>
          <w:p>
            <w:pPr>
              <w:pStyle w:val="Compact"/>
            </w:pPr>
            <w:r>
              <w:t xml:space="preserve">Số B khác nhau</w:t>
            </w:r>
          </w:p>
        </w:tc>
        <w:tc>
          <w:tcPr/>
          <w:p>
            <w:pPr>
              <w:pStyle w:val="Compact"/>
            </w:pPr>
            <w:r>
              <w:t xml:space="preserve">4</w:t>
            </w:r>
          </w:p>
        </w:tc>
        <w:tc>
          <w:tcPr/>
          <w:p>
            <w:pPr>
              <w:pStyle w:val="Compact"/>
              <w:jc w:val="right"/>
            </w:pPr>
            <w:r>
              <w:t xml:space="preserve">20</w:t>
            </w:r>
          </w:p>
        </w:tc>
      </w:tr>
      <w:tr>
        <w:tc>
          <w:tcPr/>
          <w:p>
            <w:pPr>
              <w:pStyle w:val="Compact"/>
            </w:pPr>
            <w:r>
              <w:t xml:space="preserve">Số chuỗi hoàn chỉnh</w:t>
            </w:r>
          </w:p>
        </w:tc>
        <w:tc>
          <w:tcPr/>
          <w:p>
            <w:pPr>
              <w:pStyle w:val="Compact"/>
            </w:pPr>
            <w:r>
              <w:t xml:space="preserve">4</w:t>
            </w:r>
          </w:p>
        </w:tc>
        <w:tc>
          <w:tcPr/>
          <w:p>
            <w:pPr>
              <w:pStyle w:val="Compact"/>
              <w:jc w:val="right"/>
            </w:pPr>
            <w:r>
              <w:t xml:space="preserve">16</w:t>
            </w:r>
          </w:p>
        </w:tc>
      </w:tr>
      <w:tr>
        <w:tc>
          <w:tcPr/>
          <w:p>
            <w:pPr>
              <w:pStyle w:val="Compact"/>
            </w:pPr>
            <w:r>
              <w:t xml:space="preserve">Thời gian trung bình đến trả nợ</w:t>
            </w:r>
          </w:p>
        </w:tc>
        <w:tc>
          <w:tcPr/>
          <w:p>
            <w:pPr>
              <w:pStyle w:val="Compact"/>
            </w:pPr>
            <w:r>
              <w:t xml:space="preserve">20,75 giờ</w:t>
            </w:r>
          </w:p>
        </w:tc>
        <w:tc>
          <w:tcPr/>
          <w:p>
            <w:pPr>
              <w:pStyle w:val="Compact"/>
              <w:jc w:val="right"/>
            </w:pPr>
            <w:r>
              <w:t xml:space="preserve">12</w:t>
            </w:r>
          </w:p>
        </w:tc>
      </w:tr>
      <w:tr>
        <w:tc>
          <w:tcPr/>
          <w:p>
            <w:pPr>
              <w:pStyle w:val="Compact"/>
            </w:pPr>
            <w:r>
              <w:t xml:space="preserve">Tỷ lệ hỗ trợ trung bình</w:t>
            </w:r>
          </w:p>
        </w:tc>
        <w:tc>
          <w:tcPr/>
          <w:p>
            <w:pPr>
              <w:pStyle w:val="Compact"/>
            </w:pPr>
            <w:r>
              <w:t xml:space="preserve">80,39%</w:t>
            </w:r>
          </w:p>
        </w:tc>
        <w:tc>
          <w:tcPr/>
          <w:p>
            <w:pPr>
              <w:pStyle w:val="Compact"/>
              <w:jc w:val="right"/>
            </w:pPr>
            <w:r>
              <w:t xml:space="preserve">10</w:t>
            </w:r>
          </w:p>
        </w:tc>
      </w:tr>
      <w:tr>
        <w:tc>
          <w:tcPr/>
          <w:p>
            <w:pPr>
              <w:pStyle w:val="Compact"/>
            </w:pPr>
            <w:r>
              <w:t xml:space="preserve">Thời gian trung bình đến giải ngân</w:t>
            </w:r>
          </w:p>
        </w:tc>
        <w:tc>
          <w:tcPr/>
          <w:p>
            <w:pPr>
              <w:pStyle w:val="Compact"/>
            </w:pPr>
            <w:r>
              <w:t xml:space="preserve">42 giờ</w:t>
            </w:r>
          </w:p>
        </w:tc>
        <w:tc>
          <w:tcPr/>
          <w:p>
            <w:pPr>
              <w:pStyle w:val="Compact"/>
              <w:jc w:val="right"/>
            </w:pPr>
            <w:r>
              <w:t xml:space="preserve">8</w:t>
            </w:r>
          </w:p>
        </w:tc>
      </w:tr>
      <w:tr>
        <w:tc>
          <w:tcPr/>
          <w:p>
            <w:pPr>
              <w:pStyle w:val="Compact"/>
            </w:pPr>
            <w:r>
              <w:t xml:space="preserve">Tỷ lệ quay lại trung bình</w:t>
            </w:r>
          </w:p>
        </w:tc>
        <w:tc>
          <w:tcPr/>
          <w:p>
            <w:pPr>
              <w:pStyle w:val="Compact"/>
            </w:pPr>
            <w:r>
              <w:t xml:space="preserve">93,54%</w:t>
            </w:r>
          </w:p>
        </w:tc>
        <w:tc>
          <w:tcPr/>
          <w:p>
            <w:pPr>
              <w:pStyle w:val="Compact"/>
              <w:jc w:val="right"/>
            </w:pPr>
            <w:r>
              <w:t xml:space="preserve">15</w:t>
            </w:r>
          </w:p>
        </w:tc>
      </w:tr>
      <w:tr>
        <w:tc>
          <w:tcPr/>
          <w:p>
            <w:pPr>
              <w:pStyle w:val="Compact"/>
            </w:pPr>
            <w:r>
              <w:t xml:space="preserve">Loại khách hàng B</w:t>
            </w:r>
          </w:p>
        </w:tc>
        <w:tc>
          <w:tcPr/>
          <w:p>
            <w:pPr>
              <w:pStyle w:val="Compact"/>
            </w:pPr>
            <w:r>
              <w:t xml:space="preserve">Có cả cá nhân và doanh nghiệp</w:t>
            </w:r>
          </w:p>
        </w:tc>
        <w:tc>
          <w:tcPr/>
          <w:p>
            <w:pPr>
              <w:pStyle w:val="Compact"/>
              <w:jc w:val="right"/>
            </w:pPr>
            <w:r>
              <w:t xml:space="preserve">5</w:t>
            </w:r>
          </w:p>
        </w:tc>
      </w:tr>
      <w:tr>
        <w:tc>
          <w:tcPr/>
          <w:p>
            <w:pPr>
              <w:pStyle w:val="Compact"/>
            </w:pPr>
            <w:r>
              <w:rPr>
                <w:b/>
                <w:bCs/>
              </w:rPr>
              <w:t xml:space="preserve">Tổng cộng</w:t>
            </w:r>
          </w:p>
        </w:tc>
        <w:tc>
          <w:tcPr/>
          <w:p>
            <w:pPr>
              <w:pStyle w:val="Compact"/>
            </w:pPr>
          </w:p>
        </w:tc>
        <w:tc>
          <w:tcPr/>
          <w:p>
            <w:pPr>
              <w:pStyle w:val="Compact"/>
              <w:jc w:val="right"/>
            </w:pPr>
            <w:r>
              <w:rPr>
                <w:b/>
                <w:bCs/>
              </w:rPr>
              <w:t xml:space="preserve">86</w:t>
            </w:r>
          </w:p>
        </w:tc>
      </w:tr>
    </w:tbl>
    <w:p>
      <w:pPr>
        <w:pStyle w:val="BodyText"/>
      </w:pPr>
      <w:r>
        <w:t xml:space="preserve">X001 được xếp nhóm rủi ro cao.</w:t>
      </w:r>
    </w:p>
    <w:p>
      <w:pPr>
        <w:pStyle w:val="BodyText"/>
      </w:pPr>
      <w:r>
        <w:t xml:space="preserve">Tổng số tiền X001 đã chuyển cho B001–B004 là 4,6 tỷ đồng.</w:t>
      </w:r>
    </w:p>
    <w:p>
      <w:pPr>
        <w:pStyle w:val="BodyText"/>
      </w:pPr>
      <w:r>
        <w:t xml:space="preserve">Tổng tiền vào X001 sau các lần giải ngân là 4,47 tỷ đồng.</w:t>
      </w:r>
    </w:p>
    <w:p>
      <w:pPr>
        <w:pStyle w:val="BodyText"/>
      </w:pPr>
      <w:r>
        <w:t xml:space="preserve">Tỷ lệ tổng thể:</w:t>
      </w:r>
    </w:p>
    <w:p>
      <w:pPr>
        <w:pStyle w:val="BlockText"/>
      </w:pPr>
      <w:r>
        <w:t xml:space="preserve">4,47 tỷ / 4,6 tỷ = 97,17%.</w:t>
      </w:r>
    </w:p>
    <w:p>
      <w:r>
        <w:pict>
          <v:rect style="width:0;height:1.5pt" o:hralign="center" o:hrstd="t" o:hr="t"/>
        </w:pict>
      </w:r>
    </w:p>
    <w:bookmarkEnd w:id="67"/>
    <w:bookmarkStart w:id="68" w:name="ví-dụ-điểm-của-x003"/>
    <w:p>
      <w:pPr>
        <w:pStyle w:val="Heading2"/>
      </w:pPr>
      <w:r>
        <w:t xml:space="preserve">24. Ví dụ điểm của X003</w:t>
      </w:r>
    </w:p>
    <w:p>
      <w:pPr>
        <w:pStyle w:val="FirstParagraph"/>
      </w:pPr>
      <w:r>
        <w:t xml:space="preserve">X003 có một chuỗi hoàn chỉnh với B005:</w:t>
      </w:r>
    </w:p>
    <w:p>
      <w:pPr>
        <w:pStyle w:val="Compact"/>
        <w:numPr>
          <w:ilvl w:val="0"/>
          <w:numId w:val="1040"/>
        </w:numPr>
      </w:pPr>
      <w:r>
        <w:t xml:space="preserve">Thời gian từ hỗ trợ đến trả nợ: tám giờ;</w:t>
      </w:r>
    </w:p>
    <w:p>
      <w:pPr>
        <w:pStyle w:val="Compact"/>
        <w:numPr>
          <w:ilvl w:val="0"/>
          <w:numId w:val="1040"/>
        </w:numPr>
      </w:pPr>
      <w:r>
        <w:t xml:space="preserve">Tỷ lệ hỗ trợ trên số tiền trả nợ: 71,43%;</w:t>
      </w:r>
    </w:p>
    <w:p>
      <w:pPr>
        <w:pStyle w:val="Compact"/>
        <w:numPr>
          <w:ilvl w:val="0"/>
          <w:numId w:val="1040"/>
        </w:numPr>
      </w:pPr>
      <w:r>
        <w:t xml:space="preserve">Thời gian từ trả nợ đến giải ngân: 24 giờ;</w:t>
      </w:r>
    </w:p>
    <w:p>
      <w:pPr>
        <w:pStyle w:val="Compact"/>
        <w:numPr>
          <w:ilvl w:val="0"/>
          <w:numId w:val="1040"/>
        </w:numPr>
      </w:pPr>
      <w:r>
        <w:t xml:space="preserve">Tỷ lệ tiền quay lại: 96%;</w:t>
      </w:r>
    </w:p>
    <w:p>
      <w:pPr>
        <w:pStyle w:val="Compact"/>
        <w:numPr>
          <w:ilvl w:val="0"/>
          <w:numId w:val="1040"/>
        </w:numPr>
      </w:pPr>
      <w:r>
        <w:t xml:space="preserve">Chỉ có một khách hàng vay.</w:t>
      </w:r>
    </w:p>
    <w:p>
      <w:pPr>
        <w:pStyle w:val="FirstParagraph"/>
      </w:pPr>
      <w:r>
        <w:t xml:space="preserve">X003 đạt 48 điểm.</w:t>
      </w:r>
    </w:p>
    <w:p>
      <w:pPr>
        <w:pStyle w:val="BodyText"/>
      </w:pPr>
      <w:r>
        <w:t xml:space="preserve">Điểm thấp hơn X001 chủ yếu vì:</w:t>
      </w:r>
    </w:p>
    <w:p>
      <w:pPr>
        <w:pStyle w:val="Compact"/>
        <w:numPr>
          <w:ilvl w:val="0"/>
          <w:numId w:val="1041"/>
        </w:numPr>
      </w:pPr>
      <w:r>
        <w:t xml:space="preserve">Chỉ có một chuỗi;</w:t>
      </w:r>
    </w:p>
    <w:p>
      <w:pPr>
        <w:pStyle w:val="Compact"/>
        <w:numPr>
          <w:ilvl w:val="0"/>
          <w:numId w:val="1041"/>
        </w:numPr>
      </w:pPr>
      <w:r>
        <w:t xml:space="preserve">Chỉ có một B;</w:t>
      </w:r>
    </w:p>
    <w:p>
      <w:pPr>
        <w:pStyle w:val="Compact"/>
        <w:numPr>
          <w:ilvl w:val="0"/>
          <w:numId w:val="1041"/>
        </w:numPr>
      </w:pPr>
      <w:r>
        <w:t xml:space="preserve">Chưa thể hiện tính lặp lại trên nhiều khách hàng vay.</w:t>
      </w:r>
    </w:p>
    <w:p>
      <w:r>
        <w:pict>
          <v:rect style="width:0;height:1.5pt" o:hralign="center" o:hrstd="t" o:hr="t"/>
        </w:pict>
      </w:r>
    </w:p>
    <w:bookmarkEnd w:id="68"/>
    <w:bookmarkStart w:id="69" w:name="X1ffbeec07a055da4dd58dc68d0a80dbbde6eaf2"/>
    <w:p>
      <w:pPr>
        <w:pStyle w:val="Heading2"/>
      </w:pPr>
      <w:r>
        <w:t xml:space="preserve">25. Vì sao X004 và X005 có thể có mức cảnh báo nhưng chưa được chấm điểm đầy đủ?</w:t>
      </w:r>
    </w:p>
    <w:p>
      <w:pPr>
        <w:pStyle w:val="FirstParagraph"/>
      </w:pPr>
      <w:r>
        <w:t xml:space="preserve">X004 có chuỗi Mức 1 và X005 có chuỗi Mức 2, nhưng chưa có chuỗi hoàn chỉnh Mức 3.</w:t>
      </w:r>
    </w:p>
    <w:p>
      <w:pPr>
        <w:pStyle w:val="BodyText"/>
      </w:pPr>
      <w:r>
        <w:t xml:space="preserve">Vì vậy, hệ thống vẫn tạo cảnh báo để cán bộ xem xét nhưng chưa chấm điểm theo đầy đủ bảy cấu phần dành cho hành vi hoàn chỉnh.</w:t>
      </w:r>
    </w:p>
    <w:p>
      <w:pPr>
        <w:pStyle w:val="BodyText"/>
      </w:pPr>
      <w:r>
        <w:t xml:space="preserve">Có thể hiểu:</w:t>
      </w:r>
    </w:p>
    <w:p>
      <w:pPr>
        <w:pStyle w:val="Compact"/>
        <w:numPr>
          <w:ilvl w:val="0"/>
          <w:numId w:val="1042"/>
        </w:numPr>
      </w:pPr>
      <w:r>
        <w:rPr>
          <w:rStyle w:val="VerbatimChar"/>
        </w:rPr>
        <w:t xml:space="preserve">Mức cảnh báo</w:t>
      </w:r>
      <w:r>
        <w:t xml:space="preserve"> </w:t>
      </w:r>
      <w:r>
        <w:t xml:space="preserve">phản ánh chuỗi đã đi được đến bước nào;</w:t>
      </w:r>
    </w:p>
    <w:p>
      <w:pPr>
        <w:pStyle w:val="Compact"/>
        <w:numPr>
          <w:ilvl w:val="0"/>
          <w:numId w:val="1042"/>
        </w:numPr>
      </w:pPr>
      <w:r>
        <w:rPr>
          <w:rStyle w:val="VerbatimChar"/>
        </w:rPr>
        <w:t xml:space="preserve">Điểm rủi ro</w:t>
      </w:r>
      <w:r>
        <w:t xml:space="preserve"> </w:t>
      </w:r>
      <w:r>
        <w:t xml:space="preserve">phản ánh mức độ lặp lại và cường độ của các chuỗi hoàn chỉnh.</w:t>
      </w:r>
    </w:p>
    <w:p>
      <w:r>
        <w:pict>
          <v:rect style="width:0;height:1.5pt" o:hralign="center" o:hrstd="t" o:hr="t"/>
        </w:pict>
      </w:r>
    </w:p>
    <w:bookmarkEnd w:id="69"/>
    <w:bookmarkEnd w:id="70"/>
    <w:bookmarkStart w:id="74" w:name="phần-v-kết-quả-dành-cho-người-sử-dụng"/>
    <w:p>
      <w:pPr>
        <w:pStyle w:val="Heading1"/>
      </w:pPr>
      <w:r>
        <w:t xml:space="preserve">PHẦN V – KẾT QUẢ DÀNH CHO NGƯỜI SỬ DỤNG</w:t>
      </w:r>
    </w:p>
    <w:bookmarkStart w:id="71" w:name="danh-sách-cảnh-báo-tổng-hợp"/>
    <w:p>
      <w:pPr>
        <w:pStyle w:val="Heading2"/>
      </w:pPr>
      <w:r>
        <w:t xml:space="preserve">26. Danh sách cảnh báo tổng hợp</w:t>
      </w:r>
    </w:p>
    <w:p>
      <w:pPr>
        <w:pStyle w:val="FirstParagraph"/>
      </w:pPr>
      <w:r>
        <w:t xml:space="preserve">Người sử dụng nhận được danh sách khách hàng X gồm:</w:t>
      </w:r>
    </w:p>
    <w:p>
      <w:pPr>
        <w:pStyle w:val="Compact"/>
        <w:numPr>
          <w:ilvl w:val="0"/>
          <w:numId w:val="1043"/>
        </w:numPr>
      </w:pPr>
      <w:r>
        <w:t xml:space="preserve">Mã và tên khách hàng;</w:t>
      </w:r>
    </w:p>
    <w:p>
      <w:pPr>
        <w:pStyle w:val="Compact"/>
        <w:numPr>
          <w:ilvl w:val="0"/>
          <w:numId w:val="1043"/>
        </w:numPr>
      </w:pPr>
      <w:r>
        <w:t xml:space="preserve">Loại khách hàng;</w:t>
      </w:r>
    </w:p>
    <w:p>
      <w:pPr>
        <w:pStyle w:val="Compact"/>
        <w:numPr>
          <w:ilvl w:val="0"/>
          <w:numId w:val="1043"/>
        </w:numPr>
      </w:pPr>
      <w:r>
        <w:t xml:space="preserve">Mức cảnh báo;</w:t>
      </w:r>
    </w:p>
    <w:p>
      <w:pPr>
        <w:pStyle w:val="Compact"/>
        <w:numPr>
          <w:ilvl w:val="0"/>
          <w:numId w:val="1043"/>
        </w:numPr>
      </w:pPr>
      <w:r>
        <w:t xml:space="preserve">Số chuỗi hoàn chỉnh;</w:t>
      </w:r>
    </w:p>
    <w:p>
      <w:pPr>
        <w:pStyle w:val="Compact"/>
        <w:numPr>
          <w:ilvl w:val="0"/>
          <w:numId w:val="1043"/>
        </w:numPr>
      </w:pPr>
      <w:r>
        <w:t xml:space="preserve">Số B khác nhau;</w:t>
      </w:r>
    </w:p>
    <w:p>
      <w:pPr>
        <w:pStyle w:val="Compact"/>
        <w:numPr>
          <w:ilvl w:val="0"/>
          <w:numId w:val="1043"/>
        </w:numPr>
      </w:pPr>
      <w:r>
        <w:t xml:space="preserve">Tổng tiền hỗ trợ;</w:t>
      </w:r>
    </w:p>
    <w:p>
      <w:pPr>
        <w:pStyle w:val="Compact"/>
        <w:numPr>
          <w:ilvl w:val="0"/>
          <w:numId w:val="1043"/>
        </w:numPr>
      </w:pPr>
      <w:r>
        <w:t xml:space="preserve">Tổng tiền quay lại;</w:t>
      </w:r>
    </w:p>
    <w:p>
      <w:pPr>
        <w:pStyle w:val="Compact"/>
        <w:numPr>
          <w:ilvl w:val="0"/>
          <w:numId w:val="1043"/>
        </w:numPr>
      </w:pPr>
      <w:r>
        <w:t xml:space="preserve">Tỷ lệ tiền quay lại;</w:t>
      </w:r>
    </w:p>
    <w:p>
      <w:pPr>
        <w:pStyle w:val="Compact"/>
        <w:numPr>
          <w:ilvl w:val="0"/>
          <w:numId w:val="1043"/>
        </w:numPr>
      </w:pPr>
      <w:r>
        <w:t xml:space="preserve">Điểm và nhóm rủi ro;</w:t>
      </w:r>
    </w:p>
    <w:p>
      <w:pPr>
        <w:pStyle w:val="Compact"/>
        <w:numPr>
          <w:ilvl w:val="0"/>
          <w:numId w:val="1043"/>
        </w:numPr>
      </w:pPr>
      <w:r>
        <w:t xml:space="preserve">Kết luận sơ bộ.</w:t>
      </w:r>
    </w:p>
    <w:p>
      <w:pPr>
        <w:pStyle w:val="FirstParagraph"/>
      </w:pPr>
      <w:r>
        <w:t xml:space="preserve">Các khách hàng có mức cảnh báo và điểm cao nhất được hiển thị trước.</w:t>
      </w:r>
    </w:p>
    <w:p>
      <w:r>
        <w:pict>
          <v:rect style="width:0;height:1.5pt" o:hralign="center" o:hrstd="t" o:hr="t"/>
        </w:pict>
      </w:r>
    </w:p>
    <w:bookmarkEnd w:id="71"/>
    <w:bookmarkStart w:id="73" w:name="hồ-sơ-chi-tiết-của-từng-chuỗi"/>
    <w:p>
      <w:pPr>
        <w:pStyle w:val="Heading2"/>
      </w:pPr>
      <w:r>
        <w:t xml:space="preserve">27. Hồ sơ chi tiết của từng chuỗi</w:t>
      </w:r>
    </w:p>
    <w:p>
      <w:pPr>
        <w:pStyle w:val="FirstParagraph"/>
      </w:pPr>
      <w:r>
        <w:t xml:space="preserve">Khi mở một cảnh báo, cán bộ có thể xem:</w:t>
      </w:r>
    </w:p>
    <w:p>
      <w:pPr>
        <w:pStyle w:val="Compact"/>
        <w:numPr>
          <w:ilvl w:val="0"/>
          <w:numId w:val="1044"/>
        </w:numPr>
      </w:pPr>
      <w:r>
        <w:t xml:space="preserve">X là ai;</w:t>
      </w:r>
    </w:p>
    <w:p>
      <w:pPr>
        <w:pStyle w:val="Compact"/>
        <w:numPr>
          <w:ilvl w:val="0"/>
          <w:numId w:val="1044"/>
        </w:numPr>
      </w:pPr>
      <w:r>
        <w:t xml:space="preserve">B là ai;</w:t>
      </w:r>
    </w:p>
    <w:p>
      <w:pPr>
        <w:pStyle w:val="Compact"/>
        <w:numPr>
          <w:ilvl w:val="0"/>
          <w:numId w:val="1044"/>
        </w:numPr>
      </w:pPr>
      <w:r>
        <w:t xml:space="preserve">Khoản vay cũ nào được trả;</w:t>
      </w:r>
    </w:p>
    <w:p>
      <w:pPr>
        <w:pStyle w:val="Compact"/>
        <w:numPr>
          <w:ilvl w:val="0"/>
          <w:numId w:val="1044"/>
        </w:numPr>
      </w:pPr>
      <w:r>
        <w:t xml:space="preserve">Thời điểm và số tiền trả nợ;</w:t>
      </w:r>
    </w:p>
    <w:p>
      <w:pPr>
        <w:pStyle w:val="Compact"/>
        <w:numPr>
          <w:ilvl w:val="0"/>
          <w:numId w:val="1044"/>
        </w:numPr>
      </w:pPr>
      <w:r>
        <w:t xml:space="preserve">Số dư B trước khi nhận hỗ trợ;</w:t>
      </w:r>
    </w:p>
    <w:p>
      <w:pPr>
        <w:pStyle w:val="Compact"/>
        <w:numPr>
          <w:ilvl w:val="0"/>
          <w:numId w:val="1044"/>
        </w:numPr>
      </w:pPr>
      <w:r>
        <w:t xml:space="preserve">B thiếu bao nhiêu;</w:t>
      </w:r>
    </w:p>
    <w:p>
      <w:pPr>
        <w:pStyle w:val="Compact"/>
        <w:numPr>
          <w:ilvl w:val="0"/>
          <w:numId w:val="1044"/>
        </w:numPr>
      </w:pPr>
      <w:r>
        <w:t xml:space="preserve">X đã chuyển những giao dịch nào;</w:t>
      </w:r>
    </w:p>
    <w:p>
      <w:pPr>
        <w:pStyle w:val="Compact"/>
        <w:numPr>
          <w:ilvl w:val="0"/>
          <w:numId w:val="1044"/>
        </w:numPr>
      </w:pPr>
      <w:r>
        <w:t xml:space="preserve">Tổng tiền hỗ trợ;</w:t>
      </w:r>
    </w:p>
    <w:p>
      <w:pPr>
        <w:pStyle w:val="Compact"/>
        <w:numPr>
          <w:ilvl w:val="0"/>
          <w:numId w:val="1044"/>
        </w:numPr>
      </w:pPr>
      <w:r>
        <w:t xml:space="preserve">Khoản giải ngân mới;</w:t>
      </w:r>
    </w:p>
    <w:p>
      <w:pPr>
        <w:pStyle w:val="Compact"/>
        <w:numPr>
          <w:ilvl w:val="0"/>
          <w:numId w:val="1044"/>
        </w:numPr>
      </w:pPr>
      <w:r>
        <w:t xml:space="preserve">Các khoản tiền quay lại X;</w:t>
      </w:r>
    </w:p>
    <w:p>
      <w:pPr>
        <w:pStyle w:val="Compact"/>
        <w:numPr>
          <w:ilvl w:val="0"/>
          <w:numId w:val="1044"/>
        </w:numPr>
      </w:pPr>
      <w:r>
        <w:t xml:space="preserve">Khoảng cách thời gian giữa các sự kiện;</w:t>
      </w:r>
    </w:p>
    <w:p>
      <w:pPr>
        <w:pStyle w:val="Compact"/>
        <w:numPr>
          <w:ilvl w:val="0"/>
          <w:numId w:val="1044"/>
        </w:numPr>
      </w:pPr>
      <w:r>
        <w:t xml:space="preserve">Các tỷ lệ được sử dụng để phân loại.</w:t>
      </w:r>
    </w:p>
    <w:bookmarkStart w:id="72" w:name="ví-dụ-hồ-sơ-x001b002"/>
    <w:p>
      <w:pPr>
        <w:pStyle w:val="Heading3"/>
      </w:pPr>
      <w:r>
        <w:t xml:space="preserve">Ví dụ hồ sơ X001–B002</w:t>
      </w:r>
    </w:p>
    <w:p>
      <w:pPr>
        <w:pStyle w:val="FirstParagraph"/>
      </w:pPr>
      <w:r>
        <w:t xml:space="preserve">Hồ sơ sẽ thể hiện:</w:t>
      </w:r>
    </w:p>
    <w:p>
      <w:pPr>
        <w:pStyle w:val="Compact"/>
        <w:numPr>
          <w:ilvl w:val="0"/>
          <w:numId w:val="1045"/>
        </w:numPr>
      </w:pPr>
      <w:r>
        <w:t xml:space="preserve">B002 có 250 triệu đồng trước hỗ trợ;</w:t>
      </w:r>
    </w:p>
    <w:p>
      <w:pPr>
        <w:pStyle w:val="Compact"/>
        <w:numPr>
          <w:ilvl w:val="0"/>
          <w:numId w:val="1045"/>
        </w:numPr>
      </w:pPr>
      <w:r>
        <w:t xml:space="preserve">B002 cần trả 1,4 tỷ đồng;</w:t>
      </w:r>
    </w:p>
    <w:p>
      <w:pPr>
        <w:pStyle w:val="Compact"/>
        <w:numPr>
          <w:ilvl w:val="0"/>
          <w:numId w:val="1045"/>
        </w:numPr>
      </w:pPr>
      <w:r>
        <w:t xml:space="preserve">B002 thiếu 1,15 tỷ đồng;</w:t>
      </w:r>
    </w:p>
    <w:p>
      <w:pPr>
        <w:pStyle w:val="Compact"/>
        <w:numPr>
          <w:ilvl w:val="0"/>
          <w:numId w:val="1045"/>
        </w:numPr>
      </w:pPr>
      <w:r>
        <w:t xml:space="preserve">X001 chuyển ba giao dịch tổng cộng 1,2 tỷ đồng;</w:t>
      </w:r>
    </w:p>
    <w:p>
      <w:pPr>
        <w:pStyle w:val="Compact"/>
        <w:numPr>
          <w:ilvl w:val="0"/>
          <w:numId w:val="1045"/>
        </w:numPr>
      </w:pPr>
      <w:r>
        <w:t xml:space="preserve">B002 trả nợ sau 20 giờ;</w:t>
      </w:r>
    </w:p>
    <w:p>
      <w:pPr>
        <w:pStyle w:val="Compact"/>
        <w:numPr>
          <w:ilvl w:val="0"/>
          <w:numId w:val="1045"/>
        </w:numPr>
      </w:pPr>
      <w:r>
        <w:t xml:space="preserve">B002 được giải ngân 1,5 tỷ đồng sau hai ngày;</w:t>
      </w:r>
    </w:p>
    <w:p>
      <w:pPr>
        <w:pStyle w:val="Compact"/>
        <w:numPr>
          <w:ilvl w:val="0"/>
          <w:numId w:val="1045"/>
        </w:numPr>
      </w:pPr>
      <w:r>
        <w:t xml:space="preserve">X001 nhận lại hai giao dịch tổng cộng 1,1 tỷ đồng;</w:t>
      </w:r>
    </w:p>
    <w:p>
      <w:pPr>
        <w:pStyle w:val="Compact"/>
        <w:numPr>
          <w:ilvl w:val="0"/>
          <w:numId w:val="1045"/>
        </w:numPr>
      </w:pPr>
      <w:r>
        <w:t xml:space="preserve">Tỷ lệ quay lại là 91,67%;</w:t>
      </w:r>
    </w:p>
    <w:p>
      <w:pPr>
        <w:pStyle w:val="Compact"/>
        <w:numPr>
          <w:ilvl w:val="0"/>
          <w:numId w:val="1045"/>
        </w:numPr>
      </w:pPr>
      <w:r>
        <w:t xml:space="preserve">Chuỗi được xếp Mức 3.</w:t>
      </w:r>
    </w:p>
    <w:p>
      <w:r>
        <w:pict>
          <v:rect style="width:0;height:1.5pt" o:hralign="center" o:hrstd="t" o:hr="t"/>
        </w:pict>
      </w:r>
    </w:p>
    <w:bookmarkEnd w:id="72"/>
    <w:bookmarkEnd w:id="73"/>
    <w:bookmarkEnd w:id="74"/>
    <w:bookmarkStart w:id="79" w:name="phần-vi-cách-hiểu-đúng-kết-quả"/>
    <w:p>
      <w:pPr>
        <w:pStyle w:val="Heading1"/>
      </w:pPr>
      <w:r>
        <w:t xml:space="preserve">PHẦN VI – CÁCH HIỂU ĐÚNG KẾT QUẢ</w:t>
      </w:r>
    </w:p>
    <w:bookmarkStart w:id="75" w:name="cảnh-báo-không-phải-kết-luận-vi-phạm"/>
    <w:p>
      <w:pPr>
        <w:pStyle w:val="Heading2"/>
      </w:pPr>
      <w:r>
        <w:t xml:space="preserve">28. Cảnh báo không phải kết luận vi phạm</w:t>
      </w:r>
    </w:p>
    <w:p>
      <w:pPr>
        <w:pStyle w:val="FirstParagraph"/>
      </w:pPr>
      <w:r>
        <w:t xml:space="preserve">Hệ thống chỉ xác định mẫu giao dịch đáng chú ý.</w:t>
      </w:r>
    </w:p>
    <w:p>
      <w:pPr>
        <w:pStyle w:val="BodyText"/>
      </w:pPr>
      <w:r>
        <w:t xml:space="preserve">Sau khi nhận cảnh báo, cán bộ cần xác minh:</w:t>
      </w:r>
    </w:p>
    <w:p>
      <w:pPr>
        <w:pStyle w:val="Compact"/>
        <w:numPr>
          <w:ilvl w:val="0"/>
          <w:numId w:val="1046"/>
        </w:numPr>
      </w:pPr>
      <w:r>
        <w:t xml:space="preserve">Quan hệ giữa X và B;</w:t>
      </w:r>
    </w:p>
    <w:p>
      <w:pPr>
        <w:pStyle w:val="Compact"/>
        <w:numPr>
          <w:ilvl w:val="0"/>
          <w:numId w:val="1046"/>
        </w:numPr>
      </w:pPr>
      <w:r>
        <w:t xml:space="preserve">Hợp đồng mua bán hoặc vay mượn;</w:t>
      </w:r>
    </w:p>
    <w:p>
      <w:pPr>
        <w:pStyle w:val="Compact"/>
        <w:numPr>
          <w:ilvl w:val="0"/>
          <w:numId w:val="1046"/>
        </w:numPr>
      </w:pPr>
      <w:r>
        <w:t xml:space="preserve">Chứng từ chứng minh mục đích chuyển tiền;</w:t>
      </w:r>
    </w:p>
    <w:p>
      <w:pPr>
        <w:pStyle w:val="Compact"/>
        <w:numPr>
          <w:ilvl w:val="0"/>
          <w:numId w:val="1046"/>
        </w:numPr>
      </w:pPr>
      <w:r>
        <w:t xml:space="preserve">Nguồn hình thành tiền của X;</w:t>
      </w:r>
    </w:p>
    <w:p>
      <w:pPr>
        <w:pStyle w:val="Compact"/>
        <w:numPr>
          <w:ilvl w:val="0"/>
          <w:numId w:val="1046"/>
        </w:numPr>
      </w:pPr>
      <w:r>
        <w:t xml:space="preserve">Nguồn thực tế của tiền quay lại;</w:t>
      </w:r>
    </w:p>
    <w:p>
      <w:pPr>
        <w:pStyle w:val="Compact"/>
        <w:numPr>
          <w:ilvl w:val="0"/>
          <w:numId w:val="1046"/>
        </w:numPr>
      </w:pPr>
      <w:r>
        <w:t xml:space="preserve">Các bên có thuộc cùng hệ sinh thái doanh nghiệp không;</w:t>
      </w:r>
    </w:p>
    <w:p>
      <w:pPr>
        <w:pStyle w:val="Compact"/>
        <w:numPr>
          <w:ilvl w:val="0"/>
          <w:numId w:val="1046"/>
        </w:numPr>
      </w:pPr>
      <w:r>
        <w:t xml:space="preserve">Giao dịch có phù hợp hoạt động kinh doanh thông thường không;</w:t>
      </w:r>
    </w:p>
    <w:p>
      <w:pPr>
        <w:pStyle w:val="Compact"/>
        <w:numPr>
          <w:ilvl w:val="0"/>
          <w:numId w:val="1046"/>
        </w:numPr>
      </w:pPr>
      <w:r>
        <w:t xml:space="preserve">X có thu phí hoặc hưởng lợi từ việc cấp tiền không;</w:t>
      </w:r>
    </w:p>
    <w:p>
      <w:pPr>
        <w:pStyle w:val="Compact"/>
        <w:numPr>
          <w:ilvl w:val="0"/>
          <w:numId w:val="1046"/>
        </w:numPr>
      </w:pPr>
      <w:r>
        <w:t xml:space="preserve">Hành vi có vi phạm quy định cấp tín dụng hoặc quản lý khoản vay không.</w:t>
      </w:r>
    </w:p>
    <w:p>
      <w:r>
        <w:pict>
          <v:rect style="width:0;height:1.5pt" o:hralign="center" o:hrstd="t" o:hr="t"/>
        </w:pict>
      </w:r>
    </w:p>
    <w:bookmarkEnd w:id="75"/>
    <w:bookmarkStart w:id="76" w:name="X2b4b04cdf9460d38b7f669aa874d27cc70e5f20"/>
    <w:p>
      <w:pPr>
        <w:pStyle w:val="Heading2"/>
      </w:pPr>
      <w:r>
        <w:t xml:space="preserve">29. Những điều thuật toán không sử dụng để kết luận</w:t>
      </w:r>
    </w:p>
    <w:p>
      <w:pPr>
        <w:pStyle w:val="FirstParagraph"/>
      </w:pPr>
      <w:r>
        <w:t xml:space="preserve">Thuật toán không dựa vào:</w:t>
      </w:r>
    </w:p>
    <w:p>
      <w:pPr>
        <w:pStyle w:val="Compact"/>
        <w:numPr>
          <w:ilvl w:val="0"/>
          <w:numId w:val="1047"/>
        </w:numPr>
      </w:pPr>
      <w:r>
        <w:t xml:space="preserve">Tiền tố X hoặc B trong mã khách hàng;</w:t>
      </w:r>
    </w:p>
    <w:p>
      <w:pPr>
        <w:pStyle w:val="Compact"/>
        <w:numPr>
          <w:ilvl w:val="0"/>
          <w:numId w:val="1047"/>
        </w:numPr>
      </w:pPr>
      <w:r>
        <w:t xml:space="preserve">Nội dung chuyển tiền;</w:t>
      </w:r>
    </w:p>
    <w:p>
      <w:pPr>
        <w:pStyle w:val="Compact"/>
        <w:numPr>
          <w:ilvl w:val="0"/>
          <w:numId w:val="1047"/>
        </w:numPr>
      </w:pPr>
      <w:r>
        <w:t xml:space="preserve">Mối quan hệ CIF đã khai báo;</w:t>
      </w:r>
    </w:p>
    <w:p>
      <w:pPr>
        <w:pStyle w:val="Compact"/>
        <w:numPr>
          <w:ilvl w:val="0"/>
          <w:numId w:val="1047"/>
        </w:numPr>
      </w:pPr>
      <w:r>
        <w:t xml:space="preserve">Quan hệ trực tiếp có sẵn giữa X001 và B001–B004;</w:t>
      </w:r>
    </w:p>
    <w:p>
      <w:pPr>
        <w:pStyle w:val="Compact"/>
        <w:numPr>
          <w:ilvl w:val="0"/>
          <w:numId w:val="1047"/>
        </w:numPr>
      </w:pPr>
      <w:r>
        <w:t xml:space="preserve">Đường đi dòng tiền ngoài phạm vi quan sát của Ngân hàng A.</w:t>
      </w:r>
    </w:p>
    <w:p>
      <w:pPr>
        <w:pStyle w:val="FirstParagraph"/>
      </w:pPr>
      <w:r>
        <w:t xml:space="preserve">Thuật toán dựa trên:</w:t>
      </w:r>
    </w:p>
    <w:p>
      <w:pPr>
        <w:pStyle w:val="Compact"/>
        <w:numPr>
          <w:ilvl w:val="0"/>
          <w:numId w:val="1048"/>
        </w:numPr>
      </w:pPr>
      <w:r>
        <w:t xml:space="preserve">Giá trị giao dịch;</w:t>
      </w:r>
    </w:p>
    <w:p>
      <w:pPr>
        <w:pStyle w:val="Compact"/>
        <w:numPr>
          <w:ilvl w:val="0"/>
          <w:numId w:val="1048"/>
        </w:numPr>
      </w:pPr>
      <w:r>
        <w:t xml:space="preserve">Số dư;</w:t>
      </w:r>
    </w:p>
    <w:p>
      <w:pPr>
        <w:pStyle w:val="Compact"/>
        <w:numPr>
          <w:ilvl w:val="0"/>
          <w:numId w:val="1048"/>
        </w:numPr>
      </w:pPr>
      <w:r>
        <w:t xml:space="preserve">Phần thiếu hụt;</w:t>
      </w:r>
    </w:p>
    <w:p>
      <w:pPr>
        <w:pStyle w:val="Compact"/>
        <w:numPr>
          <w:ilvl w:val="0"/>
          <w:numId w:val="1048"/>
        </w:numPr>
      </w:pPr>
      <w:r>
        <w:t xml:space="preserve">Tỷ lệ hỗ trợ;</w:t>
      </w:r>
    </w:p>
    <w:p>
      <w:pPr>
        <w:pStyle w:val="Compact"/>
        <w:numPr>
          <w:ilvl w:val="0"/>
          <w:numId w:val="1048"/>
        </w:numPr>
      </w:pPr>
      <w:r>
        <w:t xml:space="preserve">Trình tự thời gian;</w:t>
      </w:r>
    </w:p>
    <w:p>
      <w:pPr>
        <w:pStyle w:val="Compact"/>
        <w:numPr>
          <w:ilvl w:val="0"/>
          <w:numId w:val="1048"/>
        </w:numPr>
      </w:pPr>
      <w:r>
        <w:t xml:space="preserve">Giải ngân;</w:t>
      </w:r>
    </w:p>
    <w:p>
      <w:pPr>
        <w:pStyle w:val="Compact"/>
        <w:numPr>
          <w:ilvl w:val="0"/>
          <w:numId w:val="1048"/>
        </w:numPr>
      </w:pPr>
      <w:r>
        <w:t xml:space="preserve">Tiền vào X;</w:t>
      </w:r>
    </w:p>
    <w:p>
      <w:pPr>
        <w:pStyle w:val="Compact"/>
        <w:numPr>
          <w:ilvl w:val="0"/>
          <w:numId w:val="1048"/>
        </w:numPr>
      </w:pPr>
      <w:r>
        <w:t xml:space="preserve">Mức độ lặp lại với nhiều B.</w:t>
      </w:r>
    </w:p>
    <w:p>
      <w:r>
        <w:pict>
          <v:rect style="width:0;height:1.5pt" o:hralign="center" o:hrstd="t" o:hr="t"/>
        </w:pict>
      </w:r>
    </w:p>
    <w:bookmarkEnd w:id="76"/>
    <w:bookmarkStart w:id="77" w:name="tóm-tắt-toàn-bộ-logic-bằng-ví-dụ-demo"/>
    <w:p>
      <w:pPr>
        <w:pStyle w:val="Heading2"/>
      </w:pPr>
      <w:r>
        <w:t xml:space="preserve">30. Tóm tắt toàn bộ logic bằng ví dụ demo</w:t>
      </w:r>
    </w:p>
    <w:p>
      <w:pPr>
        <w:pStyle w:val="FirstParagraph"/>
      </w:pPr>
      <w:r>
        <w:t xml:space="preserve">Hệ thống quét toàn bộ các lần trả nợ của B001 đến B010.</w:t>
      </w:r>
    </w:p>
    <w:p>
      <w:pPr>
        <w:pStyle w:val="BodyText"/>
      </w:pPr>
      <w:r>
        <w:t xml:space="preserve">Từ các lần trả nợ này, hệ thống tự tìm thấy:</w:t>
      </w:r>
    </w:p>
    <w:p>
      <w:pPr>
        <w:pStyle w:val="Compact"/>
        <w:numPr>
          <w:ilvl w:val="0"/>
          <w:numId w:val="1049"/>
        </w:numPr>
      </w:pPr>
      <w:r>
        <w:t xml:space="preserve">X001 chuyển tiền cho B001–B004;</w:t>
      </w:r>
    </w:p>
    <w:p>
      <w:pPr>
        <w:pStyle w:val="Compact"/>
        <w:numPr>
          <w:ilvl w:val="0"/>
          <w:numId w:val="1049"/>
        </w:numPr>
      </w:pPr>
      <w:r>
        <w:t xml:space="preserve">X002 chuyển tiền cho B008–B010;</w:t>
      </w:r>
    </w:p>
    <w:p>
      <w:pPr>
        <w:pStyle w:val="Compact"/>
        <w:numPr>
          <w:ilvl w:val="0"/>
          <w:numId w:val="1049"/>
        </w:numPr>
      </w:pPr>
      <w:r>
        <w:t xml:space="preserve">X003 chuyển tiền cho B005;</w:t>
      </w:r>
    </w:p>
    <w:p>
      <w:pPr>
        <w:pStyle w:val="Compact"/>
        <w:numPr>
          <w:ilvl w:val="0"/>
          <w:numId w:val="1049"/>
        </w:numPr>
      </w:pPr>
      <w:r>
        <w:t xml:space="preserve">X004 chuyển tiền cho B006;</w:t>
      </w:r>
    </w:p>
    <w:p>
      <w:pPr>
        <w:pStyle w:val="Compact"/>
        <w:numPr>
          <w:ilvl w:val="0"/>
          <w:numId w:val="1049"/>
        </w:numPr>
      </w:pPr>
      <w:r>
        <w:t xml:space="preserve">X005 chuyển tiền cho B007.</w:t>
      </w:r>
    </w:p>
    <w:p>
      <w:pPr>
        <w:pStyle w:val="FirstParagraph"/>
      </w:pPr>
      <w:r>
        <w:t xml:space="preserve">Sau đó hệ thống đánh giá:</w:t>
      </w:r>
    </w:p>
    <w:p>
      <w:pPr>
        <w:pStyle w:val="Compact"/>
        <w:numPr>
          <w:ilvl w:val="0"/>
          <w:numId w:val="1050"/>
        </w:numPr>
      </w:pPr>
      <w:r>
        <w:t xml:space="preserve">B001–B004 đều thiếu tiền, được X001 hỗ trợ, được giải ngân lại và có tiền quay về X001;</w:t>
      </w:r>
    </w:p>
    <w:p>
      <w:pPr>
        <w:pStyle w:val="Compact"/>
        <w:numPr>
          <w:ilvl w:val="0"/>
          <w:numId w:val="1050"/>
        </w:numPr>
      </w:pPr>
      <w:r>
        <w:t xml:space="preserve">B005 hình thành một chuỗi hoàn chỉnh với X003;</w:t>
      </w:r>
    </w:p>
    <w:p>
      <w:pPr>
        <w:pStyle w:val="Compact"/>
        <w:numPr>
          <w:ilvl w:val="0"/>
          <w:numId w:val="1050"/>
        </w:numPr>
      </w:pPr>
      <w:r>
        <w:t xml:space="preserve">B006 nhận tiền từ X004 nhưng không được giải ngân lại;</w:t>
      </w:r>
    </w:p>
    <w:p>
      <w:pPr>
        <w:pStyle w:val="Compact"/>
        <w:numPr>
          <w:ilvl w:val="0"/>
          <w:numId w:val="1050"/>
        </w:numPr>
      </w:pPr>
      <w:r>
        <w:t xml:space="preserve">B007 được giải ngân lại nhưng tiền về X005 quá nhỏ;</w:t>
      </w:r>
    </w:p>
    <w:p>
      <w:pPr>
        <w:pStyle w:val="Compact"/>
        <w:numPr>
          <w:ilvl w:val="0"/>
          <w:numId w:val="1050"/>
        </w:numPr>
      </w:pPr>
      <w:r>
        <w:t xml:space="preserve">B008–B010 đã có đủ số dư nên tiền từ X002 không được coi là nguồn tiền cần thiết để trả nợ.</w:t>
      </w:r>
    </w:p>
    <w:p>
      <w:pPr>
        <w:pStyle w:val="FirstParagraph"/>
      </w:pPr>
      <w:r>
        <w:t xml:space="preserve">Cuối cùng:</w:t>
      </w:r>
    </w:p>
    <w:p>
      <w:pPr>
        <w:pStyle w:val="Compact"/>
        <w:numPr>
          <w:ilvl w:val="0"/>
          <w:numId w:val="1051"/>
        </w:numPr>
      </w:pPr>
      <w:r>
        <w:t xml:space="preserve">X001 được xếp Mức 4;</w:t>
      </w:r>
    </w:p>
    <w:p>
      <w:pPr>
        <w:pStyle w:val="Compact"/>
        <w:numPr>
          <w:ilvl w:val="0"/>
          <w:numId w:val="1051"/>
        </w:numPr>
      </w:pPr>
      <w:r>
        <w:t xml:space="preserve">X003 được xếp Mức 3;</w:t>
      </w:r>
    </w:p>
    <w:p>
      <w:pPr>
        <w:pStyle w:val="Compact"/>
        <w:numPr>
          <w:ilvl w:val="0"/>
          <w:numId w:val="1051"/>
        </w:numPr>
      </w:pPr>
      <w:r>
        <w:t xml:space="preserve">X005 được xếp Mức 2;</w:t>
      </w:r>
    </w:p>
    <w:p>
      <w:pPr>
        <w:pStyle w:val="Compact"/>
        <w:numPr>
          <w:ilvl w:val="0"/>
          <w:numId w:val="1051"/>
        </w:numPr>
      </w:pPr>
      <w:r>
        <w:t xml:space="preserve">X004 được xếp Mức 1;</w:t>
      </w:r>
    </w:p>
    <w:p>
      <w:pPr>
        <w:pStyle w:val="Compact"/>
        <w:numPr>
          <w:ilvl w:val="0"/>
          <w:numId w:val="1051"/>
        </w:numPr>
      </w:pPr>
      <w:r>
        <w:t xml:space="preserve">X002 không bị cảnh báo.</w:t>
      </w:r>
    </w:p>
    <w:p>
      <w:r>
        <w:pict>
          <v:rect style="width:0;height:1.5pt" o:hralign="center" o:hrstd="t" o:hr="t"/>
        </w:pict>
      </w:r>
    </w:p>
    <w:bookmarkEnd w:id="77"/>
    <w:bookmarkStart w:id="78" w:name="tóm-tắt-trong-một-câu"/>
    <w:p>
      <w:pPr>
        <w:pStyle w:val="Heading2"/>
      </w:pPr>
      <w:r>
        <w:t xml:space="preserve">31. Tóm tắt trong một câu</w:t>
      </w:r>
    </w:p>
    <w:p>
      <w:pPr>
        <w:pStyle w:val="FirstParagraph"/>
      </w:pPr>
      <w:r>
        <w:t xml:space="preserve">Hệ thống tự động rà soát toàn bộ các khách hàng có phát sinh trả nợ, tự tìm tất cả nguồn tiền chuyển vào trước trả nợ, kiểm tra khách hàng có thực sự thiếu tiền hay không, theo dõi giải ngân và tiền quay lại, sau đó tổng hợp theo từng khách hàng cung cấp tiền để phát hiện hành vi lặp lại với nhiều khách hàng vay khác nhau.</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2026-07-26T01:16:23Z</dcterms:created>
  <dcterms:modified xsi:type="dcterms:W3CDTF">2026-07-26T01:16:23Z</dcterms:modified>
</cp:coreProperties>
</file>

<file path=docProps/custom.xml><?xml version="1.0" encoding="utf-8"?>
<Properties xmlns="http://schemas.openxmlformats.org/officeDocument/2006/custom-properties" xmlns:vt="http://schemas.openxmlformats.org/officeDocument/2006/docPropsVTypes"/>
</file>