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54071373" w14:textId="48C82CB3" w:rsidR="00944E26" w:rsidRDefault="00373CBC" w:rsidP="008D5BCA">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 xml:space="preserve">Put in safety feature to stop one chair from editing another </w:t>
      </w:r>
      <w:proofErr w:type="spellStart"/>
      <w:r w:rsidRPr="009D4BD6">
        <w:rPr>
          <w:rFonts w:ascii="Calibri" w:hAnsi="Calibri"/>
          <w:sz w:val="24"/>
          <w:szCs w:val="24"/>
          <w:lang w:eastAsia="en-US"/>
        </w:rPr>
        <w:t>dept’s</w:t>
      </w:r>
      <w:proofErr w:type="spellEnd"/>
      <w:r w:rsidRPr="009D4BD6">
        <w:rPr>
          <w:rFonts w:ascii="Calibri" w:hAnsi="Calibri"/>
          <w:sz w:val="24"/>
          <w:szCs w:val="24"/>
          <w:lang w:eastAsia="en-US"/>
        </w:rPr>
        <w:t xml:space="preserve"> stuff!!!</w:t>
      </w:r>
    </w:p>
    <w:p w14:paraId="7C8F91E5" w14:textId="2313F5FF" w:rsidR="00295B73" w:rsidRDefault="00295B73"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 xml:space="preserve">Add in something to specify whether a course offering is the first or second half </w:t>
      </w:r>
      <w:proofErr w:type="gramStart"/>
      <w:r>
        <w:rPr>
          <w:rFonts w:ascii="Calibri" w:hAnsi="Calibri"/>
          <w:sz w:val="24"/>
          <w:szCs w:val="24"/>
          <w:lang w:eastAsia="en-US"/>
        </w:rPr>
        <w:t>of</w:t>
      </w:r>
      <w:proofErr w:type="gramEnd"/>
      <w:r>
        <w:rPr>
          <w:rFonts w:ascii="Calibri" w:hAnsi="Calibri"/>
          <w:sz w:val="24"/>
          <w:szCs w:val="24"/>
          <w:lang w:eastAsia="en-US"/>
        </w:rPr>
        <w:t xml:space="preserve"> a semester.  This could be something with three properties in the </w:t>
      </w:r>
      <w:proofErr w:type="gramStart"/>
      <w:r>
        <w:rPr>
          <w:rFonts w:ascii="Calibri" w:hAnsi="Calibri"/>
          <w:sz w:val="24"/>
          <w:szCs w:val="24"/>
          <w:lang w:eastAsia="en-US"/>
        </w:rPr>
        <w:t>course offering</w:t>
      </w:r>
      <w:proofErr w:type="gramEnd"/>
      <w:r>
        <w:rPr>
          <w:rFonts w:ascii="Calibri" w:hAnsi="Calibri"/>
          <w:sz w:val="24"/>
          <w:szCs w:val="24"/>
          <w:lang w:eastAsia="en-US"/>
        </w:rPr>
        <w:t xml:space="preserve"> model (first half, second half, both), and then on the displays, it could have a button to change among the three options, or something.  Requested by Donna Downs.  Maybe should consult with her a bit to see what specific functionality she would like.</w:t>
      </w:r>
    </w:p>
    <w:p w14:paraId="096AA7DE" w14:textId="17066C5A" w:rsidR="00295B73" w:rsidRDefault="00151DAD" w:rsidP="008D5BCA">
      <w:pPr>
        <w:pStyle w:val="ListParagraph"/>
        <w:numPr>
          <w:ilvl w:val="0"/>
          <w:numId w:val="1"/>
        </w:numPr>
        <w:spacing w:before="100" w:beforeAutospacing="1" w:after="100" w:afterAutospacing="1"/>
        <w:rPr>
          <w:rFonts w:ascii="Calibri" w:hAnsi="Calibri"/>
          <w:sz w:val="24"/>
          <w:szCs w:val="24"/>
          <w:lang w:eastAsia="en-US"/>
        </w:rPr>
      </w:pPr>
      <w:r w:rsidRPr="00151DAD">
        <w:rPr>
          <w:rFonts w:ascii="Calibri" w:hAnsi="Calibri"/>
          <w:b/>
          <w:sz w:val="24"/>
          <w:szCs w:val="24"/>
          <w:lang w:eastAsia="en-US"/>
        </w:rPr>
        <w:t>Speed it up!!!!</w:t>
      </w:r>
      <w:r>
        <w:rPr>
          <w:rFonts w:ascii="Calibri" w:hAnsi="Calibri"/>
          <w:sz w:val="24"/>
          <w:szCs w:val="24"/>
          <w:lang w:eastAsia="en-US"/>
        </w:rPr>
        <w:t xml:space="preserve">  </w:t>
      </w:r>
      <w:r w:rsidR="004B73C4">
        <w:rPr>
          <w:rFonts w:ascii="Calibri" w:hAnsi="Calibri"/>
          <w:sz w:val="24"/>
          <w:szCs w:val="24"/>
          <w:lang w:eastAsia="en-US"/>
        </w:rPr>
        <w:t xml:space="preserve">The Faculty Load Summary page loads pretty slowly for big </w:t>
      </w:r>
      <w:proofErr w:type="spellStart"/>
      <w:r w:rsidR="004B73C4">
        <w:rPr>
          <w:rFonts w:ascii="Calibri" w:hAnsi="Calibri"/>
          <w:sz w:val="24"/>
          <w:szCs w:val="24"/>
          <w:lang w:eastAsia="en-US"/>
        </w:rPr>
        <w:t>depts</w:t>
      </w:r>
      <w:proofErr w:type="spellEnd"/>
      <w:r w:rsidR="004B73C4">
        <w:rPr>
          <w:rFonts w:ascii="Calibri" w:hAnsi="Calibri"/>
          <w:sz w:val="24"/>
          <w:szCs w:val="24"/>
          <w:lang w:eastAsia="en-US"/>
        </w:rPr>
        <w:t xml:space="preserve"> (like BSCEP).  Could look at it with the </w:t>
      </w:r>
      <w:proofErr w:type="spellStart"/>
      <w:r w:rsidR="004B73C4">
        <w:rPr>
          <w:rFonts w:ascii="Calibri" w:hAnsi="Calibri"/>
          <w:sz w:val="24"/>
          <w:szCs w:val="24"/>
          <w:lang w:eastAsia="en-US"/>
        </w:rPr>
        <w:t>Django</w:t>
      </w:r>
      <w:proofErr w:type="spellEnd"/>
      <w:r w:rsidR="004B73C4">
        <w:rPr>
          <w:rFonts w:ascii="Calibri" w:hAnsi="Calibri"/>
          <w:sz w:val="24"/>
          <w:szCs w:val="24"/>
          <w:lang w:eastAsia="en-US"/>
        </w:rPr>
        <w:t xml:space="preserve"> debug toolbar, to see why.  There is some stuff that Tom has talked about that would allow for caching, speeding up complicated queries (where you chase down foreign keys, etc.)  This would probably help.  In general, you package the various things together, and then run the query, which is faster than doing one query and doing a bunch of logic stuff in python to throw out much of the data.  Apparently </w:t>
      </w:r>
      <w:proofErr w:type="spellStart"/>
      <w:r w:rsidR="004B73C4">
        <w:rPr>
          <w:rFonts w:ascii="Calibri" w:hAnsi="Calibri"/>
          <w:sz w:val="24"/>
          <w:szCs w:val="24"/>
          <w:lang w:eastAsia="en-US"/>
        </w:rPr>
        <w:t>django</w:t>
      </w:r>
      <w:proofErr w:type="spellEnd"/>
      <w:r w:rsidR="004B73C4">
        <w:rPr>
          <w:rFonts w:ascii="Calibri" w:hAnsi="Calibri"/>
          <w:sz w:val="24"/>
          <w:szCs w:val="24"/>
          <w:lang w:eastAsia="en-US"/>
        </w:rPr>
        <w:t xml:space="preserve"> has some documentation on this in the query section.</w:t>
      </w:r>
    </w:p>
    <w:p w14:paraId="6C776D5E" w14:textId="3A4038A6" w:rsidR="00151DAD" w:rsidRDefault="00151DAD"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b/>
          <w:sz w:val="24"/>
          <w:szCs w:val="24"/>
          <w:lang w:eastAsia="en-US"/>
        </w:rPr>
        <w:t>Add office hours, meetings…</w:t>
      </w:r>
      <w:r>
        <w:rPr>
          <w:rFonts w:ascii="Calibri" w:hAnsi="Calibri"/>
          <w:sz w:val="24"/>
          <w:szCs w:val="24"/>
          <w:lang w:eastAsia="en-US"/>
        </w:rPr>
        <w:t>.</w:t>
      </w:r>
    </w:p>
    <w:p w14:paraId="7D97D56A" w14:textId="44E34A7E" w:rsidR="00F25577" w:rsidRPr="008D5BCA" w:rsidRDefault="00F25577" w:rsidP="008D5BCA">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b/>
          <w:color w:val="FF0000"/>
          <w:sz w:val="24"/>
          <w:szCs w:val="24"/>
          <w:lang w:eastAsia="en-US"/>
        </w:rPr>
        <w:t>Add CRNs to course offerings.</w:t>
      </w:r>
    </w:p>
    <w:p w14:paraId="253289A8" w14:textId="55BB1272" w:rsidR="0030748E" w:rsidRDefault="0030748E" w:rsidP="009D4BD6">
      <w:pPr>
        <w:pStyle w:val="ListParagraph"/>
        <w:numPr>
          <w:ilvl w:val="0"/>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Create a sandbox year that allows you to play around with different scenarios?</w:t>
      </w:r>
    </w:p>
    <w:p w14:paraId="04BF7536" w14:textId="40004B45" w:rsidR="0030748E" w:rsidRDefault="0030748E"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Should it have the ability to copy things over from that year into the actual current year?</w:t>
      </w:r>
    </w:p>
    <w:p w14:paraId="129FCE1A" w14:textId="274E2958" w:rsidR="002451A6" w:rsidRDefault="002451A6" w:rsidP="0030748E">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In Profile, make it so that you can either show or not show the sandbox year.  Uh-oh…that’s going to require a change to the model!!!</w:t>
      </w:r>
    </w:p>
    <w:p w14:paraId="0F58052E" w14:textId="1C3902FF" w:rsidR="00E77E8E" w:rsidRDefault="00E77E8E"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620671">
        <w:rPr>
          <w:rFonts w:ascii="Calibri" w:hAnsi="Calibri"/>
          <w:color w:val="FF0000"/>
          <w:sz w:val="24"/>
          <w:szCs w:val="24"/>
          <w:lang w:eastAsia="en-US"/>
        </w:rPr>
        <w:t>For courses that are offered spring and fall, the faculty load summary seems to list the SPRING ones first, and then the FALL ones.  WHY</w:t>
      </w:r>
      <w:proofErr w:type="gramStart"/>
      <w:r w:rsidRPr="00620671">
        <w:rPr>
          <w:rFonts w:ascii="Calibri" w:hAnsi="Calibri"/>
          <w:color w:val="FF0000"/>
          <w:sz w:val="24"/>
          <w:szCs w:val="24"/>
          <w:lang w:eastAsia="en-US"/>
        </w:rPr>
        <w:t>?!?</w:t>
      </w:r>
      <w:proofErr w:type="gramEnd"/>
      <w:r w:rsidRPr="00620671">
        <w:rPr>
          <w:rFonts w:ascii="Calibri" w:hAnsi="Calibri"/>
          <w:color w:val="FF0000"/>
          <w:sz w:val="24"/>
          <w:szCs w:val="24"/>
          <w:lang w:eastAsia="en-US"/>
        </w:rPr>
        <w:t xml:space="preserve">  (See EDU150L for an example.)</w:t>
      </w:r>
    </w:p>
    <w:p w14:paraId="09090708" w14:textId="796B3B55" w:rsidR="000F205B"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C8110F6" w14:textId="2B2F7899" w:rsidR="00846FEB" w:rsidRDefault="00846FEB" w:rsidP="00846FEB">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Fix redirect after downloading the file.  Not sure how to do this at the moment….</w:t>
      </w:r>
      <w:r w:rsidR="00AD291B">
        <w:rPr>
          <w:rFonts w:ascii="Calibri" w:hAnsi="Calibri"/>
          <w:color w:val="FF0000"/>
          <w:sz w:val="24"/>
          <w:szCs w:val="24"/>
          <w:lang w:eastAsia="en-US"/>
        </w:rPr>
        <w:t xml:space="preserve">  From Tom: </w:t>
      </w:r>
    </w:p>
    <w:p w14:paraId="5AD4A7A0" w14:textId="3D435966" w:rsidR="00AD291B" w:rsidRPr="00AD291B" w:rsidRDefault="00AD291B" w:rsidP="00AD291B">
      <w:pPr>
        <w:pStyle w:val="ListParagraph"/>
        <w:numPr>
          <w:ilvl w:val="2"/>
          <w:numId w:val="1"/>
        </w:numPr>
        <w:rPr>
          <w:rFonts w:ascii="Calibri" w:eastAsia="Times New Roman" w:hAnsi="Calibri"/>
          <w:sz w:val="24"/>
          <w:szCs w:val="24"/>
          <w:lang w:eastAsia="en-US"/>
        </w:rPr>
      </w:pPr>
      <w:r w:rsidRPr="00AD291B">
        <w:rPr>
          <w:rFonts w:ascii="Calibri" w:eastAsia="Times New Roman" w:hAnsi="Calibri"/>
          <w:sz w:val="24"/>
          <w:szCs w:val="24"/>
          <w:lang w:eastAsia="en-US"/>
        </w:rPr>
        <w:t>See the "checked" answer here: </w:t>
      </w:r>
      <w:hyperlink r:id="rId6" w:history="1">
        <w:r w:rsidRPr="00AD291B">
          <w:rPr>
            <w:rFonts w:ascii="Calibri" w:eastAsia="Times New Roman" w:hAnsi="Calibri"/>
            <w:color w:val="0000FF"/>
            <w:sz w:val="24"/>
            <w:szCs w:val="24"/>
            <w:u w:val="single"/>
            <w:lang w:eastAsia="en-US"/>
          </w:rPr>
          <w:t>http://stackoverflow.com/questions/20827665/django-redirect-after-file-download</w:t>
        </w:r>
      </w:hyperlink>
      <w:r w:rsidRPr="00AD291B">
        <w:rPr>
          <w:rFonts w:ascii="Calibri" w:eastAsia="Times New Roman" w:hAnsi="Calibri"/>
          <w:sz w:val="24"/>
          <w:szCs w:val="24"/>
          <w:lang w:eastAsia="en-US"/>
        </w:rPr>
        <w:t>, which references an informative page that features a solution: </w:t>
      </w:r>
      <w:hyperlink r:id="rId7" w:history="1">
        <w:r w:rsidRPr="00AD291B">
          <w:rPr>
            <w:rFonts w:ascii="Calibri" w:eastAsia="Times New Roman" w:hAnsi="Calibri"/>
            <w:color w:val="0000FF"/>
            <w:sz w:val="24"/>
            <w:szCs w:val="24"/>
            <w:u w:val="single"/>
            <w:lang w:eastAsia="en-US"/>
          </w:rPr>
          <w:t>http://johnculviner.com/jquery-file-download-plugin-for-ajax-like-feature-rich-file-downloads/</w:t>
        </w:r>
      </w:hyperlink>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3E6CE055" w14:textId="4320F333" w:rsidR="00CA4272" w:rsidRDefault="00CA4272" w:rsidP="00972ABE">
      <w:pPr>
        <w:pStyle w:val="ListParagraph"/>
        <w:numPr>
          <w:ilvl w:val="0"/>
          <w:numId w:val="1"/>
        </w:numPr>
        <w:rPr>
          <w:rFonts w:ascii="Calibri" w:hAnsi="Calibri"/>
          <w:sz w:val="24"/>
          <w:szCs w:val="24"/>
        </w:rPr>
      </w:pPr>
      <w:proofErr w:type="spellStart"/>
      <w:r>
        <w:rPr>
          <w:rFonts w:ascii="Calibri" w:hAnsi="Calibri"/>
          <w:sz w:val="24"/>
          <w:szCs w:val="24"/>
        </w:rPr>
        <w:t>Superuser</w:t>
      </w:r>
      <w:proofErr w:type="spellEnd"/>
      <w:r>
        <w:rPr>
          <w:rFonts w:ascii="Calibri" w:hAnsi="Calibri"/>
          <w:sz w:val="24"/>
          <w:szCs w:val="24"/>
        </w:rPr>
        <w:t>:</w:t>
      </w:r>
    </w:p>
    <w:p w14:paraId="71E6ED0D" w14:textId="5EE6367E" w:rsidR="00CA4272" w:rsidRDefault="00CA4272" w:rsidP="00CA4272">
      <w:pPr>
        <w:pStyle w:val="ListParagraph"/>
        <w:numPr>
          <w:ilvl w:val="1"/>
          <w:numId w:val="1"/>
        </w:numPr>
        <w:rPr>
          <w:rFonts w:ascii="Calibri" w:hAnsi="Calibri"/>
          <w:sz w:val="24"/>
          <w:szCs w:val="24"/>
        </w:rPr>
      </w:pPr>
      <w:r>
        <w:rPr>
          <w:rFonts w:ascii="Calibri" w:hAnsi="Calibri"/>
          <w:sz w:val="24"/>
          <w:szCs w:val="24"/>
        </w:rPr>
        <w:t>Oops…</w:t>
      </w:r>
      <w:proofErr w:type="gramStart"/>
      <w:r>
        <w:rPr>
          <w:rFonts w:ascii="Calibri" w:hAnsi="Calibri"/>
          <w:sz w:val="24"/>
          <w:szCs w:val="24"/>
        </w:rPr>
        <w:t>.</w:t>
      </w:r>
      <w:proofErr w:type="spellStart"/>
      <w:r>
        <w:rPr>
          <w:rFonts w:ascii="Calibri" w:hAnsi="Calibri"/>
          <w:sz w:val="24"/>
          <w:szCs w:val="24"/>
        </w:rPr>
        <w:t>crn</w:t>
      </w:r>
      <w:proofErr w:type="spellEnd"/>
      <w:proofErr w:type="gramEnd"/>
      <w:r>
        <w:rPr>
          <w:rFonts w:ascii="Calibri" w:hAnsi="Calibri"/>
          <w:sz w:val="24"/>
          <w:szCs w:val="24"/>
        </w:rPr>
        <w:t xml:space="preserve"> was attached to Courses instead of to </w:t>
      </w:r>
      <w:proofErr w:type="spellStart"/>
      <w:r>
        <w:rPr>
          <w:rFonts w:ascii="Calibri" w:hAnsi="Calibri"/>
          <w:sz w:val="24"/>
          <w:szCs w:val="24"/>
        </w:rPr>
        <w:t>CourseOfferings</w:t>
      </w:r>
      <w:proofErr w:type="spellEnd"/>
      <w:r>
        <w:rPr>
          <w:rFonts w:ascii="Calibri" w:hAnsi="Calibri"/>
          <w:sz w:val="24"/>
          <w:szCs w:val="24"/>
        </w:rPr>
        <w:t>….</w:t>
      </w:r>
      <w:proofErr w:type="spellStart"/>
      <w:r>
        <w:rPr>
          <w:rFonts w:ascii="Calibri" w:hAnsi="Calibri"/>
          <w:sz w:val="24"/>
          <w:szCs w:val="24"/>
        </w:rPr>
        <w:t>ruh-roh</w:t>
      </w:r>
      <w:proofErr w:type="spellEnd"/>
      <w:r>
        <w:rPr>
          <w:rFonts w:ascii="Calibri" w:hAnsi="Calibri"/>
          <w:sz w:val="24"/>
          <w:szCs w:val="24"/>
        </w:rPr>
        <w:t>….</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7BDD7E1E" w14:textId="6709E5FC" w:rsidR="009E5FC2" w:rsidRDefault="009E5FC2" w:rsidP="00972ABE">
      <w:pPr>
        <w:pStyle w:val="ListParagraph"/>
        <w:numPr>
          <w:ilvl w:val="0"/>
          <w:numId w:val="1"/>
        </w:numPr>
        <w:rPr>
          <w:rFonts w:ascii="Calibri" w:hAnsi="Calibri"/>
          <w:sz w:val="24"/>
          <w:szCs w:val="24"/>
        </w:rPr>
      </w:pPr>
      <w:r>
        <w:rPr>
          <w:rFonts w:ascii="Calibri" w:hAnsi="Calibri"/>
          <w:sz w:val="24"/>
          <w:szCs w:val="24"/>
        </w:rPr>
        <w:t xml:space="preserve">Add things for </w:t>
      </w:r>
      <w:proofErr w:type="gramStart"/>
      <w:r>
        <w:rPr>
          <w:rFonts w:ascii="Calibri" w:hAnsi="Calibri"/>
          <w:sz w:val="24"/>
          <w:szCs w:val="24"/>
        </w:rPr>
        <w:t>profs</w:t>
      </w:r>
      <w:proofErr w:type="gramEnd"/>
      <w:r>
        <w:rPr>
          <w:rFonts w:ascii="Calibri" w:hAnsi="Calibri"/>
          <w:sz w:val="24"/>
          <w:szCs w:val="24"/>
        </w:rPr>
        <w:t>’ schedules (office hours, committee assignments, etc.)</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 xml:space="preserve">Weekly schedule (for Barb…for hanging on our doors) – I guess this is actually a Word document.  What if this could be dumped out in </w:t>
      </w:r>
      <w:proofErr w:type="spellStart"/>
      <w:r>
        <w:rPr>
          <w:rFonts w:ascii="Calibri" w:hAnsi="Calibri"/>
          <w:sz w:val="24"/>
          <w:szCs w:val="24"/>
        </w:rPr>
        <w:t>pdf</w:t>
      </w:r>
      <w:proofErr w:type="spellEnd"/>
      <w:r>
        <w:rPr>
          <w:rFonts w:ascii="Calibri" w:hAnsi="Calibri"/>
          <w:sz w:val="24"/>
          <w:szCs w:val="24"/>
        </w:rPr>
        <w:t>?</w:t>
      </w:r>
    </w:p>
    <w:p w14:paraId="1771562F" w14:textId="491CC0C5" w:rsidR="004B317E" w:rsidRPr="00E61BAA" w:rsidRDefault="00D75CC7" w:rsidP="00E61BAA">
      <w:pPr>
        <w:pStyle w:val="ListParagraph"/>
        <w:numPr>
          <w:ilvl w:val="2"/>
          <w:numId w:val="1"/>
        </w:numPr>
        <w:rPr>
          <w:rFonts w:ascii="Calibri" w:hAnsi="Calibri"/>
          <w:sz w:val="24"/>
          <w:szCs w:val="24"/>
        </w:rPr>
      </w:pPr>
      <w:r>
        <w:rPr>
          <w:rFonts w:ascii="Calibri" w:hAnsi="Calibri"/>
          <w:sz w:val="24"/>
          <w:szCs w:val="24"/>
        </w:rPr>
        <w:lastRenderedPageBreak/>
        <w:t>Would need to a</w:t>
      </w:r>
      <w:r w:rsidR="008A506F">
        <w:rPr>
          <w:rFonts w:ascii="Calibri" w:hAnsi="Calibri"/>
          <w:sz w:val="24"/>
          <w:szCs w:val="24"/>
        </w:rPr>
        <w:t>dd a</w:t>
      </w:r>
      <w:r>
        <w:rPr>
          <w:rFonts w:ascii="Calibri" w:hAnsi="Calibri"/>
          <w:sz w:val="24"/>
          <w:szCs w:val="24"/>
        </w:rPr>
        <w:t xml:space="preserve"> new field for office hours.</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9210BB1" w14:textId="77777777" w:rsidR="00BD3790" w:rsidRDefault="00BD3790" w:rsidP="00CA744D">
      <w:pPr>
        <w:pBdr>
          <w:bottom w:val="single" w:sz="6" w:space="1" w:color="auto"/>
        </w:pBdr>
        <w:rPr>
          <w:rFonts w:ascii="Calibri" w:hAnsi="Calibri"/>
          <w:sz w:val="24"/>
          <w:szCs w:val="24"/>
        </w:rPr>
      </w:pPr>
    </w:p>
    <w:p w14:paraId="53C74E43" w14:textId="77777777" w:rsidR="00BD3790" w:rsidRPr="008A1370" w:rsidRDefault="00BD3790" w:rsidP="00CA744D">
      <w:pPr>
        <w:rPr>
          <w:rFonts w:ascii="Calibri" w:hAnsi="Calibri"/>
          <w:sz w:val="24"/>
          <w:szCs w:val="24"/>
        </w:rPr>
      </w:pPr>
    </w:p>
    <w:p w14:paraId="5D79B78D" w14:textId="295B619D" w:rsidR="00CA744D" w:rsidRPr="0050261E" w:rsidRDefault="0050261E" w:rsidP="00CA744D">
      <w:pPr>
        <w:rPr>
          <w:rFonts w:ascii="Calibri" w:hAnsi="Calibri"/>
          <w:b/>
          <w:sz w:val="24"/>
          <w:szCs w:val="24"/>
        </w:rPr>
      </w:pPr>
      <w:r w:rsidRPr="0050261E">
        <w:rPr>
          <w:rFonts w:ascii="Calibri" w:hAnsi="Calibri"/>
          <w:b/>
          <w:sz w:val="24"/>
          <w:szCs w:val="24"/>
        </w:rPr>
        <w:t>Nice AJAX/</w:t>
      </w:r>
      <w:proofErr w:type="spellStart"/>
      <w:r w:rsidRPr="0050261E">
        <w:rPr>
          <w:rFonts w:ascii="Calibri" w:hAnsi="Calibri"/>
          <w:b/>
          <w:sz w:val="24"/>
          <w:szCs w:val="24"/>
        </w:rPr>
        <w:t>django</w:t>
      </w:r>
      <w:proofErr w:type="spellEnd"/>
      <w:r w:rsidRPr="0050261E">
        <w:rPr>
          <w:rFonts w:ascii="Calibri" w:hAnsi="Calibri"/>
          <w:b/>
          <w:sz w:val="24"/>
          <w:szCs w:val="24"/>
        </w:rPr>
        <w:t xml:space="preserve"> reference:</w:t>
      </w:r>
    </w:p>
    <w:p w14:paraId="178A4750" w14:textId="12627972" w:rsidR="0050261E" w:rsidRPr="008A1370" w:rsidRDefault="0050261E" w:rsidP="00CA744D">
      <w:pPr>
        <w:rPr>
          <w:rFonts w:ascii="Calibri" w:hAnsi="Calibri"/>
          <w:sz w:val="24"/>
          <w:szCs w:val="24"/>
        </w:rPr>
      </w:pPr>
      <w:r w:rsidRPr="0050261E">
        <w:rPr>
          <w:rFonts w:ascii="Calibri" w:hAnsi="Calibri"/>
          <w:sz w:val="24"/>
          <w:szCs w:val="24"/>
        </w:rPr>
        <w:t>http://www.tangowithdjango.com/book/chapters/ajax.html</w:t>
      </w: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621B9650" w14:textId="77777777" w:rsidR="00CA744D" w:rsidRPr="008A1370" w:rsidRDefault="00CA744D" w:rsidP="00CA744D">
      <w:pPr>
        <w:rPr>
          <w:rFonts w:ascii="Calibri" w:hAnsi="Calibri"/>
          <w:sz w:val="24"/>
          <w:szCs w:val="24"/>
        </w:rPr>
      </w:pPr>
      <w:bookmarkStart w:id="0" w:name="_GoBack"/>
      <w:bookmarkEnd w:id="0"/>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217E1"/>
    <w:rsid w:val="0006680F"/>
    <w:rsid w:val="000921DE"/>
    <w:rsid w:val="000B73B8"/>
    <w:rsid w:val="000C2799"/>
    <w:rsid w:val="000E0BB0"/>
    <w:rsid w:val="000E7991"/>
    <w:rsid w:val="000F205B"/>
    <w:rsid w:val="00125AA1"/>
    <w:rsid w:val="00142349"/>
    <w:rsid w:val="00145AC9"/>
    <w:rsid w:val="00151DAD"/>
    <w:rsid w:val="00155970"/>
    <w:rsid w:val="0015705A"/>
    <w:rsid w:val="00214322"/>
    <w:rsid w:val="00220BA5"/>
    <w:rsid w:val="002404E8"/>
    <w:rsid w:val="002451A6"/>
    <w:rsid w:val="00247A21"/>
    <w:rsid w:val="00263123"/>
    <w:rsid w:val="00276AF8"/>
    <w:rsid w:val="0028731B"/>
    <w:rsid w:val="00295B73"/>
    <w:rsid w:val="002A6824"/>
    <w:rsid w:val="002B2EEE"/>
    <w:rsid w:val="002B4F27"/>
    <w:rsid w:val="002C7EED"/>
    <w:rsid w:val="002D0DA2"/>
    <w:rsid w:val="002D4E55"/>
    <w:rsid w:val="002E1277"/>
    <w:rsid w:val="002F37B5"/>
    <w:rsid w:val="0030748E"/>
    <w:rsid w:val="00335D14"/>
    <w:rsid w:val="00352ECD"/>
    <w:rsid w:val="00373CBC"/>
    <w:rsid w:val="003D3CE2"/>
    <w:rsid w:val="00405D6C"/>
    <w:rsid w:val="004924B2"/>
    <w:rsid w:val="00492E20"/>
    <w:rsid w:val="00493D46"/>
    <w:rsid w:val="004B317E"/>
    <w:rsid w:val="004B73C4"/>
    <w:rsid w:val="004F4A9A"/>
    <w:rsid w:val="0050261E"/>
    <w:rsid w:val="005071AA"/>
    <w:rsid w:val="00560FAA"/>
    <w:rsid w:val="00561FA1"/>
    <w:rsid w:val="00564E52"/>
    <w:rsid w:val="00567109"/>
    <w:rsid w:val="005A5C77"/>
    <w:rsid w:val="005C244C"/>
    <w:rsid w:val="005C32F1"/>
    <w:rsid w:val="005C7418"/>
    <w:rsid w:val="005F7C7A"/>
    <w:rsid w:val="006010D6"/>
    <w:rsid w:val="00620671"/>
    <w:rsid w:val="00625151"/>
    <w:rsid w:val="00634E94"/>
    <w:rsid w:val="00651E37"/>
    <w:rsid w:val="006536AE"/>
    <w:rsid w:val="00657639"/>
    <w:rsid w:val="00657BB2"/>
    <w:rsid w:val="00685DC8"/>
    <w:rsid w:val="006A1814"/>
    <w:rsid w:val="006A5AFB"/>
    <w:rsid w:val="006A5E4B"/>
    <w:rsid w:val="006D6357"/>
    <w:rsid w:val="006E074E"/>
    <w:rsid w:val="007340FC"/>
    <w:rsid w:val="007432B5"/>
    <w:rsid w:val="007842F3"/>
    <w:rsid w:val="00790CF2"/>
    <w:rsid w:val="007963E0"/>
    <w:rsid w:val="007C24BF"/>
    <w:rsid w:val="007C2B98"/>
    <w:rsid w:val="007F58FE"/>
    <w:rsid w:val="00812209"/>
    <w:rsid w:val="00833A17"/>
    <w:rsid w:val="00834A4E"/>
    <w:rsid w:val="008354B5"/>
    <w:rsid w:val="008422E9"/>
    <w:rsid w:val="00846FEB"/>
    <w:rsid w:val="00857225"/>
    <w:rsid w:val="0089353B"/>
    <w:rsid w:val="008935A0"/>
    <w:rsid w:val="008A1370"/>
    <w:rsid w:val="008A506F"/>
    <w:rsid w:val="008B65A3"/>
    <w:rsid w:val="008C61B3"/>
    <w:rsid w:val="008D5BCA"/>
    <w:rsid w:val="008E4A94"/>
    <w:rsid w:val="009228CE"/>
    <w:rsid w:val="0092422A"/>
    <w:rsid w:val="00944E26"/>
    <w:rsid w:val="009459BD"/>
    <w:rsid w:val="009714F0"/>
    <w:rsid w:val="00972ABE"/>
    <w:rsid w:val="009740BC"/>
    <w:rsid w:val="009750F9"/>
    <w:rsid w:val="009A0845"/>
    <w:rsid w:val="009A500C"/>
    <w:rsid w:val="009C01E7"/>
    <w:rsid w:val="009D3459"/>
    <w:rsid w:val="009D4BD6"/>
    <w:rsid w:val="009E5FC2"/>
    <w:rsid w:val="00A3059B"/>
    <w:rsid w:val="00A37EEF"/>
    <w:rsid w:val="00A57682"/>
    <w:rsid w:val="00A83C95"/>
    <w:rsid w:val="00A95D2E"/>
    <w:rsid w:val="00AD291B"/>
    <w:rsid w:val="00AE7E93"/>
    <w:rsid w:val="00B02B99"/>
    <w:rsid w:val="00B51C33"/>
    <w:rsid w:val="00B61296"/>
    <w:rsid w:val="00BA6C68"/>
    <w:rsid w:val="00BD374D"/>
    <w:rsid w:val="00BD3790"/>
    <w:rsid w:val="00BE123A"/>
    <w:rsid w:val="00BF004F"/>
    <w:rsid w:val="00C2385F"/>
    <w:rsid w:val="00C24F27"/>
    <w:rsid w:val="00C30A74"/>
    <w:rsid w:val="00C36208"/>
    <w:rsid w:val="00C51E8B"/>
    <w:rsid w:val="00C93C46"/>
    <w:rsid w:val="00C94695"/>
    <w:rsid w:val="00C97570"/>
    <w:rsid w:val="00CA4272"/>
    <w:rsid w:val="00CA744D"/>
    <w:rsid w:val="00CE1E13"/>
    <w:rsid w:val="00D106F3"/>
    <w:rsid w:val="00D57F83"/>
    <w:rsid w:val="00D75CC7"/>
    <w:rsid w:val="00DA2BE0"/>
    <w:rsid w:val="00DA41DD"/>
    <w:rsid w:val="00DB1436"/>
    <w:rsid w:val="00DB3EB0"/>
    <w:rsid w:val="00DB40D1"/>
    <w:rsid w:val="00DB662D"/>
    <w:rsid w:val="00DC28FB"/>
    <w:rsid w:val="00DC32FC"/>
    <w:rsid w:val="00DE1257"/>
    <w:rsid w:val="00DE6748"/>
    <w:rsid w:val="00DF6320"/>
    <w:rsid w:val="00E036D2"/>
    <w:rsid w:val="00E10F82"/>
    <w:rsid w:val="00E2034B"/>
    <w:rsid w:val="00E2256F"/>
    <w:rsid w:val="00E45CF2"/>
    <w:rsid w:val="00E54F04"/>
    <w:rsid w:val="00E61BAA"/>
    <w:rsid w:val="00E66640"/>
    <w:rsid w:val="00E775A2"/>
    <w:rsid w:val="00E77E8E"/>
    <w:rsid w:val="00E93519"/>
    <w:rsid w:val="00EB0F68"/>
    <w:rsid w:val="00EC3B37"/>
    <w:rsid w:val="00EF4381"/>
    <w:rsid w:val="00EF4BA6"/>
    <w:rsid w:val="00F0372D"/>
    <w:rsid w:val="00F059D0"/>
    <w:rsid w:val="00F16C07"/>
    <w:rsid w:val="00F25577"/>
    <w:rsid w:val="00F3420B"/>
    <w:rsid w:val="00F4519E"/>
    <w:rsid w:val="00F53AE2"/>
    <w:rsid w:val="00FA038F"/>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72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081">
          <w:marLeft w:val="0"/>
          <w:marRight w:val="0"/>
          <w:marTop w:val="0"/>
          <w:marBottom w:val="0"/>
          <w:divBdr>
            <w:top w:val="none" w:sz="0" w:space="0" w:color="auto"/>
            <w:left w:val="none" w:sz="0" w:space="0" w:color="auto"/>
            <w:bottom w:val="none" w:sz="0" w:space="0" w:color="auto"/>
            <w:right w:val="none" w:sz="0" w:space="0" w:color="auto"/>
          </w:divBdr>
        </w:div>
        <w:div w:id="847210254">
          <w:marLeft w:val="0"/>
          <w:marRight w:val="0"/>
          <w:marTop w:val="0"/>
          <w:marBottom w:val="0"/>
          <w:divBdr>
            <w:top w:val="none" w:sz="0" w:space="0" w:color="auto"/>
            <w:left w:val="none" w:sz="0" w:space="0" w:color="auto"/>
            <w:bottom w:val="none" w:sz="0" w:space="0" w:color="auto"/>
            <w:right w:val="none" w:sz="0" w:space="0" w:color="auto"/>
          </w:divBdr>
        </w:div>
        <w:div w:id="726605841">
          <w:marLeft w:val="0"/>
          <w:marRight w:val="0"/>
          <w:marTop w:val="0"/>
          <w:marBottom w:val="0"/>
          <w:divBdr>
            <w:top w:val="none" w:sz="0" w:space="0" w:color="auto"/>
            <w:left w:val="none" w:sz="0" w:space="0" w:color="auto"/>
            <w:bottom w:val="none" w:sz="0" w:space="0" w:color="auto"/>
            <w:right w:val="none" w:sz="0" w:space="0" w:color="auto"/>
          </w:divBdr>
        </w:div>
      </w:divsChild>
    </w:div>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0827665/django-redirect-after-file-download" TargetMode="External"/><Relationship Id="rId7" Type="http://schemas.openxmlformats.org/officeDocument/2006/relationships/hyperlink" Target="http://johnculviner.com/jquery-file-download-plugin-for-ajax-like-feature-rich-file-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441</Words>
  <Characters>2514</Characters>
  <Application>Microsoft Macintosh Word</Application>
  <DocSecurity>0</DocSecurity>
  <Lines>20</Lines>
  <Paragraphs>5</Paragraphs>
  <ScaleCrop>false</ScaleCrop>
  <Company>Taylor University</Company>
  <LinksUpToDate>false</LinksUpToDate>
  <CharactersWithSpaces>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160</cp:revision>
  <dcterms:created xsi:type="dcterms:W3CDTF">2013-07-22T01:05:00Z</dcterms:created>
  <dcterms:modified xsi:type="dcterms:W3CDTF">2015-11-07T03:51:00Z</dcterms:modified>
</cp:coreProperties>
</file>