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1" w:type="default"/>
    </w:sectPr>
    <w:p>
      <w:pPr>
        <w:spacing w:lineRule="auto"/>
      </w:pPr>
      <w:r>
        <w:rPr>
          <w:color w:val="A9A9A9"/>
          <w:b/>
          <w:sz w:val="32"/>
        </w:rPr>
        <w:t xml:space="preserve">Review Documents</w:t>
      </w:r>
    </w:p>
    <w:p>
      <w:pPr>
        <w:spacing w:lineRule="auto"/>
      </w:pPr>
      <w:r>
        <w:rPr/>
      </w:r>
    </w:p>
    <w:p>
      <w:pPr>
        <w:spacing w:lineRule="auto"/>
      </w:pPr>
      <w:hyperlink r:id="rId5">
        <w:r>
          <w:rPr>
            <w:color w:val="2E74B5"/>
            <w:b/>
            <w:sz w:val="24"/>
            <w:rStyle w:val="Hyperlink"/>
          </w:rPr>
          <w:t xml:space="preserve">amended - complaint - 2023.pdf</w:t>
        </w:r>
      </w:hyperlink>
    </w:p>
    <w:p>
      <w:pPr>
        <w:spacing w:lineRule="auto"/>
      </w:pPr>
      <w:r>
        <w:rPr/>
      </w:r>
    </w:p>
    <w:p>
      <w:pPr>
        <w:spacing w:lineRule="auto"/>
      </w:pPr>
      <w:r>
        <w:rPr>
          <w:b/>
          <w:sz w:val="24"/>
        </w:rPr>
        <w:t xml:space="preserve">Will there be enough authority for a judge in that district to grant the request for a co-counselor?</w:t>
      </w:r>
    </w:p>
    <w:p>
      <w:pPr>
        <w:spacing w:lineRule="auto"/>
      </w:pPr>
      <w:r>
        <w:rPr>
          <w:sz w:val="24"/>
          <w:b/>
        </w:rPr>
        <w:t xml:space="preserve">Insufficient</w:t>
      </w:r>
    </w:p>
    <w:p>
      <w:pPr>
        <w:spacing w:lineRule="auto"/>
      </w:pPr>
      <w:r>
        <w:rPr>
          <w:sz w:val="24"/>
        </w:rPr>
        <w:t xml:space="preserve">The document does not directly answer the question, but there are a few pieces of information that may be helpful. The document references a case (Jesinoski v. Countrywide Home Loans, Inc.) that suggests a district court should grant leave to amend (pg. 4), mentions that the court has jurisdiction (pg. 9), and discusses the need for a third party to clarify accounting questions (pg. 30).</w:t>
      </w:r>
    </w:p>
    <w:p>
      <w:pPr>
        <w:spacing w:lineRule="auto"/>
      </w:pPr>
      <w:r>
        <w:rPr>
          <w:sz w:val="24"/>
        </w:rPr>
        <w:t xml:space="preserve">While this part of the document does not directly answer the question, it does mention that similar rulings have been made in the district, such as in Jesinoski v. Countrywide Home Loans, Inc., 574 U.S. 259 (2015). This case states that "a district court should grant leave to amend even if no request to amend the pleading was made unless it determines that the pleading could not possibly be cured by the allegation of other facts." This information may be helpful in determining whether there is enough authority for a judge to grant the request.</w:t>
      </w:r>
    </w:p>
    <w:p>
      <w:pPr>
        <w:spacing w:lineRule="auto"/>
      </w:pPr>
      <w:r>
        <w:rPr>
          <w:sz w:val="24"/>
        </w:rPr>
        <w:t xml:space="preserve">The document does not directly answer this question, but it does mention that "This court has jurisdiction over the subject matter of this action and the parties pursuant to Idaho Code § 1-705" (Line 103), which may be helpful in determining whether the judge has the authority to grant the request.</w:t>
      </w:r>
    </w:p>
    <w:p>
      <w:pPr>
        <w:spacing w:lineRule="auto"/>
      </w:pPr>
      <w:r>
        <w:rPr>
          <w:sz w:val="24"/>
        </w:rPr>
        <w:t xml:space="preserve">While this part of the document does not directly answer the question, it does mention the need for a third party to clarify accounting questions and to verify the source of funds. This suggests that there may be grounds for requesting a co-counselor.</w:t>
      </w:r>
    </w:p>
    <w:p>
      <w:pPr>
        <w:spacing w:lineRule="auto"/>
      </w:pPr>
      <w:r>
        <w:rPr/>
      </w:r>
    </w:p>
    <w:p>
      <w:pPr>
        <w:spacing w:lineRule="auto"/>
      </w:pPr>
      <w:r>
        <w:rPr>
          <w:b/>
          <w:sz w:val="24"/>
        </w:rPr>
        <w:t xml:space="preserve">Has Rico or any hidden/implied causes/charges been proven and should be listed? If not, what is missing?</w:t>
      </w:r>
    </w:p>
    <w:p>
      <w:pPr>
        <w:spacing w:lineRule="auto"/>
      </w:pPr>
      <w:r>
        <w:rPr>
          <w:sz w:val="24"/>
          <w:b/>
        </w:rPr>
        <w:t xml:space="preserve">Unclear</w:t>
      </w:r>
    </w:p>
    <w:p>
      <w:pPr>
        <w:spacing w:lineRule="auto"/>
      </w:pPr>
      <w:r>
        <w:rPr>
          <w:sz w:val="24"/>
        </w:rPr>
        <w:t xml:space="preserve">The document does not explicitly mention RICO or any hidden or implied charges, but there are a few places where it seems relevant. "Civil RICO claim" is mentioned in the Table of Authorities (pgs. 18, 20, 23), and backdating documents is mentioned as potentially fraudulent and relevant to a civil RICO claim. Additionally, the document references other potential violations that could support such charges, such as coercion, unfair or deceptive acts, and violations of the Real Estate Settlement Procedures Act (pgs. 32, 33).</w:t>
      </w:r>
    </w:p>
    <w:p>
      <w:pPr>
        <w:spacing w:lineRule="auto"/>
      </w:pPr>
      <w:r>
        <w:rPr>
          <w:sz w:val="24"/>
        </w:rPr>
        <w:t xml:space="preserve">While the document does not explicitly mention RICO or any hidden or implied charges, it does mention "civil RICO claim" in the Table of Authorities section, which suggests that this may be relevant to the case.</w:t>
      </w:r>
    </w:p>
    <w:p>
      <w:pPr>
        <w:spacing w:lineRule="auto"/>
      </w:pPr>
      <w:r>
        <w:rPr>
          <w:sz w:val="24"/>
        </w:rPr>
        <w:t xml:space="preserve">While the document does not explicitly mention any proven RICO charges, it does mention that "backdating documents can be considered a fraudulent activity, which might potentially be relevant in a civil RICO claim under 18 U.S.C. §§ 1961-1968." Additionally, the document references other potential violations, such as coercion under contract law principles, unfair or deceptive acts or practices, and violations of the Real Estate Settlement Procedures Act.</w:t>
      </w:r>
    </w:p>
    <w:p>
      <w:pPr>
        <w:spacing w:lineRule="auto"/>
      </w:pPr>
      <w:r>
        <w:rPr>
          <w:sz w:val="24"/>
        </w:rPr>
        <w:t xml:space="preserve">The document does not explicitly mention Rico or any hidden/implied causes/charges. However, it does mention that the defendants engaged in fraudulent behavior, concealed the existence of a second mortgage, and attempted to evade liability. These allegations could potentially support such charges.</w:t>
      </w:r>
    </w:p>
    <w:p>
      <w:pPr>
        <w:spacing w:lineRule="auto"/>
      </w:pPr>
      <w:r>
        <w:rPr/>
      </w:r>
    </w:p>
    <w:p>
      <w:pPr>
        <w:spacing w:lineRule="auto"/>
      </w:pPr>
      <w:r>
        <w:rPr>
          <w:b/>
          <w:sz w:val="24"/>
        </w:rPr>
        <w:t xml:space="preserve">Will a judge find what they would need, the authority, the logical grounding, and everything that would need to be found to grant the motions, and if not, can what is missing be listed verbosely that would specifically bring it up to a level that a judge would then grant it?</w:t>
      </w:r>
    </w:p>
    <w:p>
      <w:pPr>
        <w:spacing w:lineRule="auto"/>
      </w:pPr>
      <w:r>
        <w:rPr>
          <w:sz w:val="24"/>
          <w:b/>
        </w:rPr>
        <w:t xml:space="preserve">Depends</w:t>
      </w:r>
    </w:p>
    <w:p>
      <w:pPr>
        <w:spacing w:lineRule="auto"/>
      </w:pPr>
      <w:r>
        <w:rPr>
          <w:sz w:val="24"/>
        </w:rPr>
        <w:t xml:space="preserve">The document does not explicitly state whether a judge will find the necessary authority and logical grounding to grant the motions, but it does provide substantial detail that could help a judge make a decision. Specifically, the document references cases, statutes, and rules (pgs. 4,5), outlines allegations of fraud and misconduct (pgs. 13-16), and discusses potential violations of law (pgs. 17-25). The document also argues that the defendants committed fraud and raises questions about the legality of the loan transaction (pg. 32), and lays out multiple causes of action (pg. 36). If anything is missing, it may be a more explicit summary of how these arguments support the granting of the motions.</w:t>
      </w:r>
    </w:p>
    <w:p>
      <w:pPr>
        <w:spacing w:lineRule="auto"/>
      </w:pPr>
      <w:r>
        <w:rPr>
          <w:sz w:val="24"/>
        </w:rPr>
        <w:t xml:space="preserve">While this part of the document does not explicitly state whether a judge will find the necessary authority and logical grounding to grant the motions, it does provide substantial detail about the legal arguments and authorities that Mr. Bass is relying on. Specifically, the document references several cases, statutes, and rules that Mr. Bass believes support his request to amend the complaint.</w:t>
      </w:r>
    </w:p>
    <w:p>
      <w:pPr>
        <w:spacing w:lineRule="auto"/>
      </w:pPr>
      <w:r>
        <w:rPr>
          <w:sz w:val="24"/>
        </w:rPr>
        <w:t xml:space="preserve">While this part of the document does not explicitly answer the question, it does provide substantial detail that could help a judge make a decision. Specifically, the document outlines numerous allegations of fraud and misconduct on the part of BoA and its affiliates, as well as inconsistencies in testimony and documentation. However, the document does not explicitly state what a judge would need in order to grant the motions, so it is not exhaustive.</w:t>
      </w:r>
    </w:p>
    <w:p>
      <w:pPr>
        <w:spacing w:lineRule="auto"/>
      </w:pPr>
      <w:r>
        <w:rPr>
          <w:sz w:val="24"/>
        </w:rPr>
        <w:t xml:space="preserve">While this part of the document does not explicitly answer the question, it does provide substantial detail that could help a judge make a decision. Specifically, the document outlines numerous potential violations of law by Carrington and BoA, including backdating documents, bribery, and unfair or deceptive practices. Additionally, the document references several relevant statutes and regulations, such as the CARES Act, the Real Estate Settlement Procedures Act, and the Federal Rules of Evidence. However, the document does not explicitly state whether or not a judge would find the authority or logical grounding to grant the motions.</w:t>
      </w:r>
    </w:p>
    <w:p>
      <w:pPr>
        <w:spacing w:lineRule="auto"/>
      </w:pPr>
      <w:r>
        <w:rPr>
          <w:sz w:val="24"/>
        </w:rPr>
        <w:t xml:space="preserve">This part of the document does not explicitly state whether a judge will find what they need to grant the motions, but it does provide substantial detail in support of Mr. Bass's case. Specifically, the document argues that the defendants committed fraud, that they should not be allowed to profit from their fraudulent behavior, and that certain negative financial information should not be used against Mr. Bass. The document also raises questions about the legality of the loan transaction. If anything is missing, it may be a more explicit summary of how these arguments support the granting of the motions.</w:t>
      </w:r>
    </w:p>
    <w:p>
      <w:pPr>
        <w:spacing w:lineRule="auto"/>
      </w:pPr>
      <w:r>
        <w:rPr>
          <w:sz w:val="24"/>
        </w:rPr>
        <w:t xml:space="preserve">While this part of the document does not explicitly answer the question, it does provide substantial detail that could help answer it. Specifically, the document lays out multiple causes of action, cites relevant case law, and requests specific relief. However, the document does not explicitly state whether a judge would find everything they need to grant the motions.</w:t>
      </w:r>
    </w:p>
    <w:p>
      <w:pPr>
        <w:spacing w:lineRule="auto"/>
      </w:pPr>
      <w:r>
        <w:rPr/>
      </w:r>
    </w:p>
    <w:p>
      <w:pPr>
        <w:spacing w:lineRule="auto"/>
      </w:pPr>
      <w:r>
        <w:rPr>
          <w:b/>
          <w:sz w:val="24"/>
        </w:rPr>
        <w:t xml:space="preserve">What party is guilty of what and why?</w:t>
      </w:r>
    </w:p>
    <w:p>
      <w:pPr>
        <w:spacing w:lineRule="auto"/>
      </w:pPr>
      <w:r>
        <w:rPr>
          <w:sz w:val="24"/>
          <w:b/>
        </w:rPr>
        <w:t xml:space="preserve">BoA, Carrington</w:t>
      </w:r>
    </w:p>
    <w:p>
      <w:pPr>
        <w:spacing w:lineRule="auto"/>
      </w:pPr>
      <w:r>
        <w:rPr>
          <w:sz w:val="24"/>
        </w:rPr>
        <w:t xml:space="preserve">The document does not explicitly state which party is guilty, but it does suggest that both Bank of America (BoA) and Carrington Mortgage Services may be at fault. BoA is accused of fraudulent behavior, including concealing the existence of a second mortgage, and has a history of similar behavior (pgs. 10, 12, 13, 15, 16, 26). Carrington is accused of backdating documents, bribery, and pressuring someone to sign paperwork, as well as violating state law by not having a physical location in Idaho (pgs. 18-21, 23-25). Both parties are accused of a number of wrongdoings, including fraudulent misrepresentation, fraud, negligent misrepresentation, breach of contract, unjust enrichment, and violation of Idaho's Consumer Protection Act (pgs. 37-43).</w:t>
      </w:r>
    </w:p>
    <w:p>
      <w:pPr>
        <w:spacing w:lineRule="auto"/>
      </w:pPr>
      <w:r>
        <w:rPr>
          <w:sz w:val="24"/>
        </w:rPr>
        <w:t xml:space="preserve">While this part of the document does not directly answer the question, it does provide some background information that may be helpful. Specifically, it outlines the roles of the various defendants: Bank of America, ReconTrust, and Michael J. Newell. It also references some of the relevant statutes and regulations.</w:t>
      </w:r>
    </w:p>
    <w:p>
      <w:pPr>
        <w:spacing w:lineRule="auto"/>
      </w:pPr>
      <w:r>
        <w:rPr>
          <w:sz w:val="24"/>
        </w:rPr>
        <w:t xml:space="preserve">While the document does not explicitly state which party is guilty, it does provide substantial detail that implies certain parties may be at fault. For example, the document alleges that BoA and its affiliated entities have a history of fraudulent activities, that Carrington does not have a physical location in Idaho (which goes against state law), and that Mr. Newell made inconsistent statements in court.</w:t>
      </w:r>
    </w:p>
    <w:p>
      <w:pPr>
        <w:spacing w:lineRule="auto"/>
      </w:pPr>
      <w:r>
        <w:rPr>
          <w:sz w:val="24"/>
        </w:rPr>
        <w:t xml:space="preserve">The document seems to suggest that both Carrington and BoA are guilty of various infractions. Carrington is accused of backdating documents, bribing Mr. Bass, and pressuring him to sign paperwork. BoA is accused of helping Mr. Bass commit a crime by knowingly giving him a loan for an FHA-backed mortgage he already had.</w:t>
      </w:r>
    </w:p>
    <w:p>
      <w:pPr>
        <w:spacing w:lineRule="auto"/>
      </w:pPr>
      <w:r>
        <w:rPr>
          <w:sz w:val="24"/>
        </w:rPr>
        <w:t xml:space="preserve">According to the document, the defendants (BoA and Mr. Newell) are accused of fraudulent behavior, including concealing the existence of a second mortgage on the property, which put Mr. Bass at risk. Additionally, BoA is accused of engaging in similar fraudulent activities in the past, which could establish a pattern of behavior.</w:t>
      </w:r>
    </w:p>
    <w:p>
      <w:pPr>
        <w:spacing w:lineRule="auto"/>
      </w:pPr>
      <w:r>
        <w:rPr>
          <w:sz w:val="24"/>
        </w:rPr>
        <w:t xml:space="preserve">According to the document, the defendants (Bank of America and Carrington Mortgage Services) are accused of a number of wrongdoings, including fraudulent misrepresentation, fraud, negligent misrepresentation, breach of contract, unjust enrichment, and violation of Idaho's Consumer Protection Act. The document alleges that the defendants created a second deed of trust and promissory note without the plaintiff's knowledge or consent, which caused the plaintiff financial harm.</w:t>
      </w:r>
    </w:p>
    <w:p>
      <w:pPr>
        <w:spacing w:lineRule="auto"/>
      </w:pPr>
      <w:r>
        <w:rPr/>
      </w:r>
    </w:p>
    <w:p>
      <w:pPr>
        <w:spacing w:lineRule="auto"/>
      </w:pPr>
      <w:r>
        <w:rPr>
          <w:b/>
          <w:sz w:val="24"/>
        </w:rPr>
        <w:t xml:space="preserve">**What would the status of the case look like based on these filings? **</w:t>
      </w:r>
    </w:p>
    <w:p>
      <w:pPr>
        <w:spacing w:lineRule="auto"/>
      </w:pPr>
      <w:r>
        <w:rPr>
          <w:sz w:val="24"/>
          <w:b/>
        </w:rPr>
        <w:t xml:space="preserve">Incomplete</w:t>
      </w:r>
    </w:p>
    <w:p>
      <w:pPr>
        <w:spacing w:lineRule="auto"/>
      </w:pPr>
      <w:r>
        <w:rPr>
          <w:sz w:val="24"/>
        </w:rPr>
        <w:t xml:space="preserve">The document provides substantial detail about the case, including information about the plaintiff, defendants, legal authorities, and some of the claims being made (pgs. 6,7,13-16,32-35,44,45). However, it does not provide a complete picture of the case status, as it lacks information on rulings, decisions, and scheduled hearings.</w:t>
      </w:r>
    </w:p>
    <w:p>
      <w:pPr>
        <w:spacing w:lineRule="auto"/>
      </w:pPr>
      <w:r>
        <w:rPr>
          <w:sz w:val="24"/>
        </w:rPr>
        <w:t xml:space="preserve">The document provides substantial detail about the case, including information about the plaintiff, defendants, and some of the legal authorities being cited. However, it does not provide a complete picture of the case, as it does not include information about the specific claims being made or the relief being sought.</w:t>
      </w:r>
    </w:p>
    <w:p>
      <w:pPr>
        <w:spacing w:lineRule="auto"/>
      </w:pPr>
      <w:r>
        <w:rPr>
          <w:sz w:val="24"/>
        </w:rPr>
        <w:t xml:space="preserve">The document seems to suggest that there is a strong case against BoA and its affiliated entities for fraudulent behavior. Specifically, the document references multiple instances of alleged fraud, including the SHEETS CASE, which appears to have similar circumstances to the case at hand. However, the document does not provide an exhaustive account of all the evidence or arguments that might be made in the case, so it does not fully answer the question.</w:t>
      </w:r>
    </w:p>
    <w:p>
      <w:pPr>
        <w:spacing w:lineRule="auto"/>
      </w:pPr>
      <w:r>
        <w:rPr>
          <w:sz w:val="24"/>
        </w:rPr>
        <w:t xml:space="preserve">The document provides substantial detail about the various arguments and claims that Mr. Bass is making against the defendants. It seems that Mr. Bass is arguing that the defendants engaged in fraudulent behavior by concealing the existence of a second mortgage, and that they should not be allowed to benefit from this behavior. Mr. Bass is also requesting that the court exclude certain information that is beyond the statute of limitations. However, the document does not provide a complete picture of the status of the case, as it does not mention any rulings or decisions that have been made thus far.</w:t>
      </w:r>
    </w:p>
    <w:p>
      <w:pPr>
        <w:spacing w:lineRule="auto"/>
      </w:pPr>
      <w:r>
        <w:rPr>
          <w:sz w:val="24"/>
        </w:rPr>
        <w:t xml:space="preserve">The document seems to suggest that the case is in the early stages of litigation. Mr. Bass has filed a petition to modify or amend a complaint, and has outlined various causes of action against the defendants. He is requesting a trial, and has certified that he has mailed the relevant documents to the defendants. However, the document does not contain all the details that would allow for a complete understanding of the case status (e.g. whether the defendants have responded, whether any hearings have been scheduled, etc.).</w:t>
      </w:r>
    </w:p>
    <w:p>
      <w:pPr>
        <w:spacing w:lineRule="auto"/>
      </w:pPr>
      <w:r>
        <w:rPr/>
      </w:r>
    </w:p>
    <w:p>
      <w:r>
        <w:br w:type="page"/>
      </w:r>
    </w:p>
    <w:p>
      <w:pPr>
        <w:spacing w:lineRule="auto"/>
      </w:pPr>
      <w:hyperlink r:id="rId6">
        <w:r>
          <w:rPr>
            <w:color w:val="2E74B5"/>
            <w:b/>
            <w:sz w:val="24"/>
            <w:rStyle w:val="Hyperlink"/>
          </w:rPr>
          <w:t xml:space="preserve">ANOTHER SUMMONS ON AMENDED COMPLAINT.pdf</w:t>
        </w:r>
      </w:hyperlink>
    </w:p>
    <w:p>
      <w:pPr>
        <w:spacing w:lineRule="auto"/>
      </w:pPr>
      <w:r>
        <w:rPr/>
      </w:r>
    </w:p>
    <w:p>
      <w:pPr>
        <w:spacing w:lineRule="auto"/>
      </w:pPr>
      <w:r>
        <w:rPr>
          <w:b/>
          <w:sz w:val="24"/>
        </w:rPr>
        <w:t xml:space="preserve">Will there be enough authority for a judge in that district to grant the request for a co-counselor?</w:t>
      </w:r>
    </w:p>
    <w:p>
      <w:pPr>
        <w:spacing w:lineRule="auto"/>
      </w:pPr>
      <w:r>
        <w:rPr>
          <w:sz w:val="24"/>
          <w:b/>
        </w:rPr>
        <w:t xml:space="preserve">No relevant language found.</w:t>
      </w:r>
    </w:p>
    <w:p>
      <w:pPr>
        <w:spacing w:lineRule="auto"/>
      </w:pPr>
      <w:r>
        <w:rPr/>
      </w:r>
    </w:p>
    <w:p>
      <w:pPr>
        <w:spacing w:lineRule="auto"/>
      </w:pPr>
      <w:r>
        <w:rPr>
          <w:b/>
          <w:sz w:val="24"/>
        </w:rPr>
        <w:t xml:space="preserve">Has Rico or any hidden/implied causes/charges been proven and should be listed? If not, what is missing?</w:t>
      </w:r>
    </w:p>
    <w:p>
      <w:pPr>
        <w:spacing w:lineRule="auto"/>
      </w:pPr>
      <w:r>
        <w:rPr>
          <w:sz w:val="24"/>
          <w:b/>
        </w:rPr>
        <w:t xml:space="preserve">No relevant language found.</w:t>
      </w:r>
    </w:p>
    <w:p>
      <w:pPr>
        <w:spacing w:lineRule="auto"/>
      </w:pPr>
      <w:r>
        <w:rPr/>
      </w:r>
    </w:p>
    <w:p>
      <w:pPr>
        <w:spacing w:lineRule="auto"/>
      </w:pPr>
      <w:r>
        <w:rPr>
          <w:b/>
          <w:sz w:val="24"/>
        </w:rPr>
        <w:t xml:space="preserve">Will a judge find what they would need, the authority, the logical grounding, and everything that would need to be found to grant the motions, and if not, can what is missing be listed verbosely that would specifically bring it up to a level that a judge would then grant it?</w:t>
      </w:r>
    </w:p>
    <w:p>
      <w:pPr>
        <w:spacing w:lineRule="auto"/>
      </w:pPr>
      <w:r>
        <w:rPr>
          <w:sz w:val="24"/>
          <w:b/>
        </w:rPr>
        <w:t xml:space="preserve">Insufficient</w:t>
      </w:r>
    </w:p>
    <w:p>
      <w:pPr>
        <w:spacing w:lineRule="auto"/>
      </w:pPr>
      <w:r>
        <w:rPr>
          <w:sz w:val="24"/>
        </w:rPr>
        <w:t xml:space="preserve">The document does not directly answer the question, but does mention the need to comply with the Idaho Rules of Civil Procedure in order to respond to a lawsuit (pgs. 1-2)</w:t>
      </w:r>
    </w:p>
    <w:p>
      <w:pPr>
        <w:spacing w:lineRule="auto"/>
      </w:pPr>
      <w:r>
        <w:rPr>
          <w:sz w:val="24"/>
        </w:rPr>
        <w:t xml:space="preserve">This part of the document does not directly answer the question, but it does contain some relevant information. Specifically, it outlines the process for responding to a lawsuit, and mentions the need to comply with the Idaho Rules of Civil Procedure.</w:t>
      </w:r>
    </w:p>
    <w:p>
      <w:pPr>
        <w:spacing w:lineRule="auto"/>
      </w:pPr>
      <w:r>
        <w:rPr/>
      </w:r>
    </w:p>
    <w:p>
      <w:pPr>
        <w:spacing w:lineRule="auto"/>
      </w:pPr>
      <w:r>
        <w:rPr>
          <w:b/>
          <w:sz w:val="24"/>
        </w:rPr>
        <w:t xml:space="preserve">What party is guilty of what and why?</w:t>
      </w:r>
    </w:p>
    <w:p>
      <w:pPr>
        <w:spacing w:lineRule="auto"/>
      </w:pPr>
      <w:r>
        <w:rPr>
          <w:sz w:val="24"/>
          <w:b/>
        </w:rPr>
        <w:t xml:space="preserve">No relevant language found.</w:t>
      </w:r>
    </w:p>
    <w:p>
      <w:pPr>
        <w:spacing w:lineRule="auto"/>
      </w:pPr>
      <w:r>
        <w:rPr/>
      </w:r>
    </w:p>
    <w:p>
      <w:pPr>
        <w:spacing w:lineRule="auto"/>
      </w:pPr>
      <w:r>
        <w:rPr>
          <w:b/>
          <w:sz w:val="24"/>
        </w:rPr>
        <w:t xml:space="preserve">**What would the status of the case look like based on these filings? **</w:t>
      </w:r>
    </w:p>
    <w:p>
      <w:pPr>
        <w:spacing w:lineRule="auto"/>
      </w:pPr>
      <w:r>
        <w:rPr>
          <w:sz w:val="24"/>
          <w:b/>
        </w:rPr>
        <w:t xml:space="preserve">Pending response</w:t>
      </w:r>
    </w:p>
    <w:p>
      <w:pPr>
        <w:spacing w:lineRule="auto"/>
      </w:pPr>
      <w:r>
        <w:rPr>
          <w:sz w:val="24"/>
        </w:rPr>
        <w:t xml:space="preserve">The document details that Jeremy L. Bass has filed an amended complaint against multiple defendants (pgs. 1-3), and that the defendants must respond in a timely manner to avoid a default judgment (pgs. 1-3).</w:t>
      </w:r>
    </w:p>
    <w:p>
      <w:pPr>
        <w:spacing w:lineRule="auto"/>
      </w:pPr>
      <w:r>
        <w:rPr>
          <w:sz w:val="24"/>
        </w:rPr>
        <w:t xml:space="preserve">The document provides substantial detail about the status of the case, though it is not exhaustive.  According to the document, Jeremy L. Bass has filed an amended complaint against multiple defendants, including Michael J. Newell, Carrington Mortgage Services, and Bank of America.  The document also contains a notice to the defendants, informing them that they must file a written response within a certain timeframe in order to avoid a default judgment.</w:t>
      </w:r>
    </w:p>
    <w:p>
      <w:pPr>
        <w:spacing w:lineRule="auto"/>
      </w:pPr>
      <w:r>
        <w:rPr/>
      </w:r>
    </w:p>
    <w:p>
      <w:r>
        <w:br w:type="page"/>
      </w:r>
    </w:p>
    <w:p>
      <w:pPr>
        <w:spacing w:lineRule="auto"/>
      </w:pPr>
      <w:hyperlink r:id="rId7">
        <w:r>
          <w:rPr>
            <w:color w:val="2E74B5"/>
            <w:b/>
            <w:sz w:val="24"/>
            <w:rStyle w:val="Hyperlink"/>
          </w:rPr>
          <w:t xml:space="preserve">expert-witness-report-2023-03-28.pdf</w:t>
        </w:r>
      </w:hyperlink>
    </w:p>
    <w:p>
      <w:pPr>
        <w:spacing w:lineRule="auto"/>
      </w:pPr>
      <w:r>
        <w:rPr/>
      </w:r>
    </w:p>
    <w:p>
      <w:pPr>
        <w:spacing w:lineRule="auto"/>
      </w:pPr>
      <w:r>
        <w:rPr>
          <w:b/>
          <w:sz w:val="24"/>
        </w:rPr>
        <w:t xml:space="preserve">Will there be enough authority for a judge in that district to grant the request for a co-counselor?</w:t>
      </w:r>
    </w:p>
    <w:p>
      <w:pPr>
        <w:spacing w:lineRule="auto"/>
      </w:pPr>
      <w:r>
        <w:rPr>
          <w:sz w:val="24"/>
          <w:b/>
        </w:rPr>
        <w:t xml:space="preserve">No relevant language found.</w:t>
      </w:r>
    </w:p>
    <w:p>
      <w:pPr>
        <w:spacing w:lineRule="auto"/>
      </w:pPr>
      <w:r>
        <w:rPr/>
      </w:r>
    </w:p>
    <w:p>
      <w:pPr>
        <w:spacing w:lineRule="auto"/>
      </w:pPr>
      <w:r>
        <w:rPr>
          <w:b/>
          <w:sz w:val="24"/>
        </w:rPr>
        <w:t xml:space="preserve">Has Rico or any hidden/implied causes/charges been proven and should be listed? If not, what is missing?</w:t>
      </w:r>
    </w:p>
    <w:p>
      <w:pPr>
        <w:spacing w:lineRule="auto"/>
      </w:pPr>
      <w:r>
        <w:rPr>
          <w:sz w:val="24"/>
          <w:b/>
        </w:rPr>
        <w:t xml:space="preserve">No relevant language found.</w:t>
      </w:r>
    </w:p>
    <w:p>
      <w:pPr>
        <w:spacing w:lineRule="auto"/>
      </w:pPr>
      <w:r>
        <w:rPr/>
      </w:r>
    </w:p>
    <w:p>
      <w:pPr>
        <w:spacing w:lineRule="auto"/>
      </w:pPr>
      <w:r>
        <w:rPr>
          <w:b/>
          <w:sz w:val="24"/>
        </w:rPr>
        <w:t xml:space="preserve">Will a judge find what they would need, the authority, the logical grounding, and everything that would need to be found to grant the motions, and if not, can what is missing be listed verbosely that would specifically bring it up to a level that a judge would then grant it?</w:t>
      </w:r>
    </w:p>
    <w:p>
      <w:pPr>
        <w:spacing w:lineRule="auto"/>
      </w:pPr>
      <w:r>
        <w:rPr>
          <w:sz w:val="24"/>
          <w:b/>
        </w:rPr>
        <w:t xml:space="preserve">No relevant language found.</w:t>
      </w:r>
    </w:p>
    <w:p>
      <w:pPr>
        <w:spacing w:lineRule="auto"/>
      </w:pPr>
      <w:r>
        <w:rPr/>
      </w:r>
    </w:p>
    <w:p>
      <w:pPr>
        <w:spacing w:lineRule="auto"/>
      </w:pPr>
      <w:r>
        <w:rPr>
          <w:b/>
          <w:sz w:val="24"/>
        </w:rPr>
        <w:t xml:space="preserve">What party is guilty of what and why?</w:t>
      </w:r>
    </w:p>
    <w:p>
      <w:pPr>
        <w:spacing w:lineRule="auto"/>
      </w:pPr>
      <w:r>
        <w:rPr>
          <w:sz w:val="24"/>
          <w:b/>
        </w:rPr>
        <w:t xml:space="preserve">No relevant language found.</w:t>
      </w:r>
    </w:p>
    <w:p>
      <w:pPr>
        <w:spacing w:lineRule="auto"/>
      </w:pPr>
      <w:r>
        <w:rPr/>
      </w:r>
    </w:p>
    <w:p>
      <w:pPr>
        <w:spacing w:lineRule="auto"/>
      </w:pPr>
      <w:r>
        <w:rPr>
          <w:b/>
          <w:sz w:val="24"/>
        </w:rPr>
        <w:t xml:space="preserve">**What would the status of the case look like based on these filings? **</w:t>
      </w:r>
    </w:p>
    <w:p>
      <w:pPr>
        <w:spacing w:lineRule="auto"/>
      </w:pPr>
      <w:r>
        <w:rPr>
          <w:sz w:val="24"/>
          <w:b/>
        </w:rPr>
        <w:t xml:space="preserve">No relevant language found.</w:t>
      </w:r>
    </w:p>
    <w:p>
      <w:pPr>
        <w:spacing w:lineRule="auto"/>
      </w:pPr>
      <w:r>
        <w:rPr/>
      </w:r>
    </w:p>
    <w:p>
      <w:r>
        <w:br w:type="page"/>
      </w:r>
    </w:p>
    <w:p>
      <w:pPr>
        <w:spacing w:lineRule="auto"/>
      </w:pPr>
      <w:hyperlink r:id="rId8">
        <w:r>
          <w:rPr>
            <w:color w:val="2E74B5"/>
            <w:b/>
            <w:sz w:val="24"/>
            <w:rStyle w:val="Hyperlink"/>
          </w:rPr>
          <w:t xml:space="preserve">Motion for appointment of co-counsel.pdf</w:t>
        </w:r>
      </w:hyperlink>
    </w:p>
    <w:p>
      <w:pPr>
        <w:spacing w:lineRule="auto"/>
      </w:pPr>
      <w:r>
        <w:rPr/>
      </w:r>
    </w:p>
    <w:p>
      <w:pPr>
        <w:spacing w:lineRule="auto"/>
      </w:pPr>
      <w:r>
        <w:rPr>
          <w:b/>
          <w:sz w:val="24"/>
        </w:rPr>
        <w:t xml:space="preserve">Will there be enough authority for a judge in that district to grant the request for a co-counselor?</w:t>
      </w:r>
    </w:p>
    <w:p>
      <w:pPr>
        <w:spacing w:lineRule="auto"/>
      </w:pPr>
      <w:r>
        <w:rPr>
          <w:sz w:val="24"/>
          <w:b/>
        </w:rPr>
        <w:t xml:space="preserve">Depends</w:t>
      </w:r>
    </w:p>
    <w:p>
      <w:pPr>
        <w:spacing w:lineRule="auto"/>
      </w:pPr>
      <w:r>
        <w:rPr>
          <w:sz w:val="24"/>
        </w:rPr>
        <w:t xml:space="preserve">The document provides several legal authorities that could support the appointment of co-counsel (pgs. 2-4), but ultimately acknowledges that it is within the court's discretion to make that decision.</w:t>
      </w:r>
    </w:p>
    <w:p>
      <w:pPr>
        <w:spacing w:lineRule="auto"/>
      </w:pPr>
      <w:r>
        <w:rPr>
          <w:sz w:val="24"/>
        </w:rPr>
        <w:t xml:space="preserve">The document does provide several legal authorities to support the appointment of co-counsel, including the U.S. Constitution, Idaho Code, and case law. However, the document does not explicitly state whether these authorities are binding on the court in this district, and it acknowledges that the appointment of co-counsel is within the court's discretion.</w:t>
      </w:r>
    </w:p>
    <w:p>
      <w:pPr>
        <w:spacing w:lineRule="auto"/>
      </w:pPr>
      <w:r>
        <w:rPr/>
      </w:r>
    </w:p>
    <w:p>
      <w:pPr>
        <w:spacing w:lineRule="auto"/>
      </w:pPr>
      <w:r>
        <w:rPr>
          <w:b/>
          <w:sz w:val="24"/>
        </w:rPr>
        <w:t xml:space="preserve">Has Rico or any hidden/implied causes/charges been proven and should be listed? If not, what is missing?</w:t>
      </w:r>
    </w:p>
    <w:p>
      <w:pPr>
        <w:spacing w:lineRule="auto"/>
      </w:pPr>
      <w:r>
        <w:rPr>
          <w:sz w:val="24"/>
          <w:b/>
        </w:rPr>
        <w:t xml:space="preserve">No relevant language found.</w:t>
      </w:r>
    </w:p>
    <w:p>
      <w:pPr>
        <w:spacing w:lineRule="auto"/>
      </w:pPr>
      <w:r>
        <w:rPr/>
      </w:r>
    </w:p>
    <w:p>
      <w:pPr>
        <w:spacing w:lineRule="auto"/>
      </w:pPr>
      <w:r>
        <w:rPr>
          <w:b/>
          <w:sz w:val="24"/>
        </w:rPr>
        <w:t xml:space="preserve">Will a judge find what they would need, the authority, the logical grounding, and everything that would need to be found to grant the motions, and if not, can what is missing be listed verbosely that would specifically bring it up to a level that a judge would then grant it?</w:t>
      </w:r>
    </w:p>
    <w:p>
      <w:pPr>
        <w:spacing w:lineRule="auto"/>
      </w:pPr>
      <w:r>
        <w:rPr>
          <w:sz w:val="24"/>
          <w:b/>
        </w:rPr>
        <w:t xml:space="preserve">Depends</w:t>
      </w:r>
    </w:p>
    <w:p>
      <w:pPr>
        <w:spacing w:lineRule="auto"/>
      </w:pPr>
      <w:r>
        <w:rPr>
          <w:sz w:val="24"/>
        </w:rPr>
        <w:t xml:space="preserve">The document does provide substantial detail and legal authorities to support the motion for appointment of co-counsel, including references to the U.S. Constitution, Idaho Code, and relevant cases (pgs. 2-6). However, the document could be stronger if it more directly addressed the specific circumstances of the plaintiff's case (pgs. 2-6).</w:t>
      </w:r>
    </w:p>
    <w:p>
      <w:pPr>
        <w:spacing w:lineRule="auto"/>
      </w:pPr>
      <w:r>
        <w:rPr>
          <w:sz w:val="24"/>
        </w:rPr>
        <w:t xml:space="preserve">The document does provide substantial detail and legal authorities to support the motion for appointment of co-counsel. Specifically, the document cites the Fifth and Fourteenth Amendments of the U.S. Constitution, Idaho Code § 7-610, and several cases that support the appointment of counsel in civil cases. However, the document could be stronger if it more directly addressed the specific circumstances of the plaintiff's case and why the appointment of co-counsel is necessary in this particular instance.</w:t>
      </w:r>
    </w:p>
    <w:p>
      <w:pPr>
        <w:spacing w:lineRule="auto"/>
      </w:pPr>
      <w:r>
        <w:rPr/>
      </w:r>
    </w:p>
    <w:p>
      <w:pPr>
        <w:spacing w:lineRule="auto"/>
      </w:pPr>
      <w:r>
        <w:rPr>
          <w:b/>
          <w:sz w:val="24"/>
        </w:rPr>
        <w:t xml:space="preserve">What party is guilty of what and why?</w:t>
      </w:r>
    </w:p>
    <w:p>
      <w:pPr>
        <w:spacing w:lineRule="auto"/>
      </w:pPr>
      <w:r>
        <w:rPr>
          <w:sz w:val="24"/>
          <w:b/>
        </w:rPr>
        <w:t xml:space="preserve">No relevant language found.</w:t>
      </w:r>
    </w:p>
    <w:p>
      <w:pPr>
        <w:spacing w:lineRule="auto"/>
      </w:pPr>
      <w:r>
        <w:rPr/>
      </w:r>
    </w:p>
    <w:p>
      <w:pPr>
        <w:spacing w:lineRule="auto"/>
      </w:pPr>
      <w:r>
        <w:rPr>
          <w:b/>
          <w:sz w:val="24"/>
        </w:rPr>
        <w:t xml:space="preserve">**What would the status of the case look like based on these filings? **</w:t>
      </w:r>
    </w:p>
    <w:p>
      <w:pPr>
        <w:spacing w:lineRule="auto"/>
      </w:pPr>
      <w:r>
        <w:rPr>
          <w:sz w:val="24"/>
          <w:b/>
        </w:rPr>
        <w:t xml:space="preserve">Early stages</w:t>
      </w:r>
    </w:p>
    <w:p>
      <w:pPr>
        <w:spacing w:lineRule="auto"/>
      </w:pPr>
      <w:r>
        <w:rPr>
          <w:sz w:val="24"/>
        </w:rPr>
        <w:t xml:space="preserve">The case seems to be in its early stages, as the document is a motion for the appointment of co-counsel to help the plaintiff navigate the legal system (pg. 1)</w:t>
      </w:r>
    </w:p>
    <w:p>
      <w:pPr>
        <w:spacing w:lineRule="auto"/>
      </w:pPr>
      <w:r>
        <w:rPr>
          <w:sz w:val="24"/>
        </w:rPr>
        <w:t xml:space="preserve">While this document does not directly answer the question, it does provide some information that may be helpful. The document is a motion for the appointment of co-counsel, which suggests that the case is in its early stages and the plaintiff is seeking assistance in order to better navigate the legal system.</w:t>
      </w:r>
    </w:p>
    <w:p>
      <w:pPr>
        <w:spacing w:lineRule="auto"/>
      </w:pPr>
      <w:r>
        <w:rPr/>
      </w:r>
    </w:p>
    <w:p>
      <w:r>
        <w:br w:type="page"/>
      </w:r>
    </w:p>
    <w:p>
      <w:pPr>
        <w:spacing w:lineRule="auto"/>
      </w:pPr>
      <w:hyperlink r:id="rId9">
        <w:r>
          <w:rPr>
            <w:color w:val="2E74B5"/>
            <w:b/>
            <w:sz w:val="24"/>
            <w:rStyle w:val="Hyperlink"/>
          </w:rPr>
          <w:t xml:space="preserve">MOTION FOR RECONSIDERATION OF TRO REQUEST OR REQUEST FOR PRELIMINARY INJUNCTION.pdf</w:t>
        </w:r>
      </w:hyperlink>
    </w:p>
    <w:p>
      <w:pPr>
        <w:spacing w:lineRule="auto"/>
      </w:pPr>
      <w:r>
        <w:rPr/>
      </w:r>
    </w:p>
    <w:p>
      <w:pPr>
        <w:spacing w:lineRule="auto"/>
      </w:pPr>
      <w:r>
        <w:rPr>
          <w:b/>
          <w:sz w:val="24"/>
        </w:rPr>
        <w:t xml:space="preserve">Will there be enough authority for a judge in that district to grant the request for a co-counselor?</w:t>
      </w:r>
    </w:p>
    <w:p>
      <w:pPr>
        <w:spacing w:lineRule="auto"/>
      </w:pPr>
      <w:r>
        <w:rPr>
          <w:sz w:val="24"/>
          <w:b/>
        </w:rPr>
        <w:t xml:space="preserve">No relevant language found.</w:t>
      </w:r>
    </w:p>
    <w:p>
      <w:pPr>
        <w:spacing w:lineRule="auto"/>
      </w:pPr>
      <w:r>
        <w:rPr/>
      </w:r>
    </w:p>
    <w:p>
      <w:pPr>
        <w:spacing w:lineRule="auto"/>
      </w:pPr>
      <w:r>
        <w:rPr>
          <w:b/>
          <w:sz w:val="24"/>
        </w:rPr>
        <w:t xml:space="preserve">Has Rico or any hidden/implied causes/charges been proven and should be listed? If not, what is missing?</w:t>
      </w:r>
    </w:p>
    <w:p>
      <w:pPr>
        <w:spacing w:lineRule="auto"/>
      </w:pPr>
      <w:r>
        <w:rPr>
          <w:sz w:val="24"/>
          <w:b/>
        </w:rPr>
        <w:t xml:space="preserve">No relevant language found.</w:t>
      </w:r>
    </w:p>
    <w:p>
      <w:pPr>
        <w:spacing w:lineRule="auto"/>
      </w:pPr>
      <w:r>
        <w:rPr/>
      </w:r>
    </w:p>
    <w:p>
      <w:pPr>
        <w:spacing w:lineRule="auto"/>
      </w:pPr>
      <w:r>
        <w:rPr>
          <w:b/>
          <w:sz w:val="24"/>
        </w:rPr>
        <w:t xml:space="preserve">Will a judge find what they would need, the authority, the logical grounding, and everything that would need to be found to grant the motions, and if not, can what is missing be listed verbosely that would specifically bring it up to a level that a judge would then grant it?</w:t>
      </w:r>
    </w:p>
    <w:p>
      <w:pPr>
        <w:spacing w:lineRule="auto"/>
      </w:pPr>
      <w:r>
        <w:rPr>
          <w:sz w:val="24"/>
          <w:b/>
        </w:rPr>
        <w:t xml:space="preserve">Depends</w:t>
      </w:r>
    </w:p>
    <w:p>
      <w:pPr>
        <w:spacing w:lineRule="auto"/>
      </w:pPr>
      <w:r>
        <w:rPr>
          <w:sz w:val="24"/>
        </w:rPr>
        <w:t xml:space="preserve">The document does provide substantial detail and legal authority to support the motion (pgs. 2-4), including citations to Idaho Code that argue the court has the authority to issue an injunction and that the plaintiff is entitled to possession of the property. However, the document does not explicitly address whether the plaintiff has shown "good cause" as required, which may be necessary for the court to grant the motion.</w:t>
      </w:r>
    </w:p>
    <w:p>
      <w:pPr>
        <w:spacing w:lineRule="auto"/>
      </w:pPr>
      <w:r>
        <w:rPr>
          <w:sz w:val="24"/>
        </w:rPr>
        <w:t xml:space="preserve">The document does provide substantial detail and legal authority to support the motion for reconsideration of the TRO request or request for preliminary injunction. Specifically, the document cites Idaho Code § 6-407, § 6-409, and § 6-418 to argue that the court has the authority to issue an injunction to protect the owner's rights in real property during a foreclosure, that the sale of the property could prejudice the plaintiff's right to recover the property, and that the plaintiff is entitled to possession of the property. However, the document does not explicitly address whether the plaintiff has shown "good cause" as required by Idaho Code § 6-407, which may be necessary for the court to grant the motion.</w:t>
      </w:r>
    </w:p>
    <w:p>
      <w:pPr>
        <w:spacing w:lineRule="auto"/>
      </w:pPr>
      <w:r>
        <w:rPr/>
      </w:r>
    </w:p>
    <w:p>
      <w:pPr>
        <w:spacing w:lineRule="auto"/>
      </w:pPr>
      <w:r>
        <w:rPr>
          <w:b/>
          <w:sz w:val="24"/>
        </w:rPr>
        <w:t xml:space="preserve">What party is guilty of what and why?</w:t>
      </w:r>
    </w:p>
    <w:p>
      <w:pPr>
        <w:spacing w:lineRule="auto"/>
      </w:pPr>
      <w:r>
        <w:rPr>
          <w:sz w:val="24"/>
          <w:b/>
        </w:rPr>
        <w:t xml:space="preserve">No relevant language found.</w:t>
      </w:r>
    </w:p>
    <w:p>
      <w:pPr>
        <w:spacing w:lineRule="auto"/>
      </w:pPr>
      <w:r>
        <w:rPr/>
      </w:r>
    </w:p>
    <w:p>
      <w:pPr>
        <w:spacing w:lineRule="auto"/>
      </w:pPr>
      <w:r>
        <w:rPr>
          <w:b/>
          <w:sz w:val="24"/>
        </w:rPr>
        <w:t xml:space="preserve">**What would the status of the case look like based on these filings? **</w:t>
      </w:r>
    </w:p>
    <w:p>
      <w:pPr>
        <w:spacing w:lineRule="auto"/>
      </w:pPr>
      <w:r>
        <w:rPr>
          <w:sz w:val="24"/>
          <w:b/>
        </w:rPr>
        <w:t xml:space="preserve">Unclear</w:t>
      </w:r>
    </w:p>
    <w:p>
      <w:pPr>
        <w:spacing w:lineRule="auto"/>
      </w:pPr>
      <w:r>
        <w:rPr>
          <w:sz w:val="24"/>
        </w:rPr>
        <w:t xml:space="preserve">The document lays out the plaintiff's request for the court to reconsider a previous denial of a temporary restraining order (TRO) and/or injunction, but does not make clear the current status of the case beyond this filing (pgs. 1-5).</w:t>
      </w:r>
    </w:p>
    <w:p>
      <w:pPr>
        <w:spacing w:lineRule="auto"/>
      </w:pPr>
      <w:r>
        <w:rPr>
          <w:sz w:val="24"/>
        </w:rPr>
        <w:t xml:space="preserve">The document lays out the plaintiff's request for the court to reconsider a previous denial of a temporary restraining order (TRO) and/or injunction to prevent the defendants from selling a property in dispute. The plaintiff argues that the sale would cause irreparable harm to his property rights, and cites several Idaho statutes to support his request. However, the document does not make clear whether the court has ruled on this motion yet, or what the current status of the case is beyond this filing.</w:t>
      </w:r>
    </w:p>
    <w:p>
      <w:pPr>
        <w:spacing w:lineRule="auto"/>
      </w:pPr>
      <w:r>
        <w:rPr/>
      </w:r>
    </w:p>
    <w:p>
      <w:r>
        <w:br w:type="page"/>
      </w:r>
    </w:p>
    <w:p>
      <w:pPr>
        <w:spacing w:lineRule="auto"/>
      </w:pPr>
      <w:hyperlink r:id="rId10">
        <w:r>
          <w:rPr>
            <w:color w:val="2E74B5"/>
            <w:b/>
            <w:sz w:val="24"/>
            <w:rStyle w:val="Hyperlink"/>
          </w:rPr>
          <w:t xml:space="preserve">MOTION FOR RECONSIDERATION-2023-03-28.pdf</w:t>
        </w:r>
      </w:hyperlink>
    </w:p>
    <w:p>
      <w:pPr>
        <w:spacing w:lineRule="auto"/>
      </w:pPr>
      <w:r>
        <w:rPr/>
      </w:r>
    </w:p>
    <w:p>
      <w:pPr>
        <w:spacing w:lineRule="auto"/>
      </w:pPr>
      <w:r>
        <w:rPr>
          <w:b/>
          <w:sz w:val="24"/>
        </w:rPr>
        <w:t xml:space="preserve">Will there be enough authority for a judge in that district to grant the request for a co-counselor?</w:t>
      </w:r>
    </w:p>
    <w:p>
      <w:pPr>
        <w:spacing w:lineRule="auto"/>
      </w:pPr>
      <w:r>
        <w:rPr>
          <w:sz w:val="24"/>
          <w:b/>
        </w:rPr>
        <w:t xml:space="preserve">No relevant language found.</w:t>
      </w:r>
    </w:p>
    <w:p>
      <w:pPr>
        <w:spacing w:lineRule="auto"/>
      </w:pPr>
      <w:r>
        <w:rPr/>
      </w:r>
    </w:p>
    <w:p>
      <w:pPr>
        <w:spacing w:lineRule="auto"/>
      </w:pPr>
      <w:r>
        <w:rPr>
          <w:b/>
          <w:sz w:val="24"/>
        </w:rPr>
        <w:t xml:space="preserve">Has Rico or any hidden/implied causes/charges been proven and should be listed? If not, what is missing?</w:t>
      </w:r>
    </w:p>
    <w:p>
      <w:pPr>
        <w:spacing w:lineRule="auto"/>
      </w:pPr>
      <w:r>
        <w:rPr>
          <w:sz w:val="24"/>
          <w:b/>
        </w:rPr>
        <w:t xml:space="preserve">Unclear; potential claims</w:t>
      </w:r>
    </w:p>
    <w:p>
      <w:pPr>
        <w:spacing w:lineRule="auto"/>
      </w:pPr>
      <w:r>
        <w:rPr>
          <w:sz w:val="24"/>
        </w:rPr>
        <w:t xml:space="preserve">The document does not explicitly state whether or not RICO charges have been proven, but does mention that potential Civil RICO claims have been identified and that the court is being asked to consider them (pgs. 2,4)</w:t>
      </w:r>
    </w:p>
    <w:p>
      <w:pPr>
        <w:spacing w:lineRule="auto"/>
      </w:pPr>
      <w:r>
        <w:rPr>
          <w:sz w:val="24"/>
        </w:rPr>
        <w:t xml:space="preserve">The document does not explicitly state whether or not RICO charges have been proven, but it does mention that Mr. Bass has "identified potential Civil RICO claims" and is asking the court to "consider the newly gathered evidence, expert witness report, and potential Civil RICO claims in pursuit of justice."</w:t>
      </w:r>
    </w:p>
    <w:p>
      <w:pPr>
        <w:spacing w:lineRule="auto"/>
      </w:pPr>
      <w:r>
        <w:rPr/>
      </w:r>
    </w:p>
    <w:p>
      <w:pPr>
        <w:spacing w:lineRule="auto"/>
      </w:pPr>
      <w:r>
        <w:rPr>
          <w:b/>
          <w:sz w:val="24"/>
        </w:rPr>
        <w:t xml:space="preserve">Will a judge find what they would need, the authority, the logical grounding, and everything that would need to be found to grant the motions, and if not, can what is missing be listed verbosely that would specifically bring it up to a level that a judge would then grant it?</w:t>
      </w:r>
    </w:p>
    <w:p>
      <w:pPr>
        <w:spacing w:lineRule="auto"/>
      </w:pPr>
      <w:r>
        <w:rPr>
          <w:sz w:val="24"/>
          <w:b/>
        </w:rPr>
        <w:t xml:space="preserve">Depends</w:t>
      </w:r>
    </w:p>
    <w:p>
      <w:pPr>
        <w:spacing w:lineRule="auto"/>
      </w:pPr>
      <w:r>
        <w:rPr>
          <w:sz w:val="24"/>
        </w:rPr>
        <w:t xml:space="preserve">The document does provide substantial detail and legal authority to support the motion for reconsideration (pgs. 2-4), but it is not exhaustive. To strengthen the case, additional case law or more detailed arguments could be provided.</w:t>
      </w:r>
    </w:p>
    <w:p>
      <w:pPr>
        <w:spacing w:lineRule="auto"/>
      </w:pPr>
      <w:r>
        <w:rPr>
          <w:sz w:val="24"/>
        </w:rPr>
        <w:t xml:space="preserve">The document does provide substantial detail and legal authority to support the motion for reconsideration, including references to the Federal Rules of Civil Procedure and relevant case law. However, the document is not exhaustive and could be strengthened by providing additional case law or more detailed arguments to further justify the motion.</w:t>
      </w:r>
    </w:p>
    <w:p>
      <w:pPr>
        <w:spacing w:lineRule="auto"/>
      </w:pPr>
      <w:r>
        <w:rPr/>
      </w:r>
    </w:p>
    <w:p>
      <w:pPr>
        <w:spacing w:lineRule="auto"/>
      </w:pPr>
      <w:r>
        <w:rPr>
          <w:b/>
          <w:sz w:val="24"/>
        </w:rPr>
        <w:t xml:space="preserve">What party is guilty of what and why?</w:t>
      </w:r>
    </w:p>
    <w:p>
      <w:pPr>
        <w:spacing w:lineRule="auto"/>
      </w:pPr>
      <w:r>
        <w:rPr>
          <w:sz w:val="24"/>
          <w:b/>
        </w:rPr>
        <w:t xml:space="preserve">No relevant language found.</w:t>
      </w:r>
    </w:p>
    <w:p>
      <w:pPr>
        <w:spacing w:lineRule="auto"/>
      </w:pPr>
      <w:r>
        <w:rPr/>
      </w:r>
    </w:p>
    <w:p>
      <w:pPr>
        <w:spacing w:lineRule="auto"/>
      </w:pPr>
      <w:r>
        <w:rPr>
          <w:b/>
          <w:sz w:val="24"/>
        </w:rPr>
        <w:t xml:space="preserve">**What would the status of the case look like based on these filings? **</w:t>
      </w:r>
    </w:p>
    <w:p>
      <w:pPr>
        <w:spacing w:lineRule="auto"/>
      </w:pPr>
      <w:r>
        <w:rPr>
          <w:sz w:val="24"/>
          <w:b/>
        </w:rPr>
        <w:t xml:space="preserve">Dismissed; appeal pending</w:t>
      </w:r>
    </w:p>
    <w:p>
      <w:pPr>
        <w:spacing w:lineRule="auto"/>
      </w:pPr>
      <w:r>
        <w:rPr>
          <w:sz w:val="24"/>
        </w:rPr>
        <w:t xml:space="preserve">The original case was dismissed, but Mr. Bass is requesting that the court retain the case and allow him to amend his pleading based on additional evidence and potential Civil RICO claims (pgs. 1-4)</w:t>
      </w:r>
    </w:p>
    <w:p>
      <w:pPr>
        <w:spacing w:lineRule="auto"/>
      </w:pPr>
      <w:r>
        <w:rPr>
          <w:sz w:val="24"/>
        </w:rPr>
        <w:t xml:space="preserve">According to the document, the original case was dismissed due to filing technicalities, but the plaintiff, Mr. Bass, is now requesting that the court retain the case on the docket based on additional evidence and the potential for Civil RICO claims. He is also asking for permission to amend his pleading in order to provide a more accurate and comprehensive account of the facts and allegations.</w:t>
      </w:r>
    </w:p>
    <w:p>
      <w:pPr>
        <w:spacing w:lineRule="auto"/>
      </w:pPr>
      <w:r>
        <w:rPr/>
      </w:r>
    </w:p>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https://casetext.com/api/cocounsel/proxy/document-uploads/a1334d83415cee4af976f959aaf24441/content#page=1" TargetMode="External"/>
  <Relationship Id="rId6" Type="http://schemas.openxmlformats.org/officeDocument/2006/relationships/hyperlink" Target="https://casetext.com/api/cocounsel/proxy/document-uploads/cf134cc7fe5a5ed30bddb7ac658d8d0f/content#page=1" TargetMode="External"/>
  <Relationship Id="rId7" Type="http://schemas.openxmlformats.org/officeDocument/2006/relationships/hyperlink" Target="https://casetext.com/api/cocounsel/proxy/document-uploads/f6a378dec5a4e0ddfdaac4ca18f2d061/content#page=1" TargetMode="External"/>
  <Relationship Id="rId8" Type="http://schemas.openxmlformats.org/officeDocument/2006/relationships/hyperlink" Target="https://casetext.com/api/cocounsel/proxy/document-uploads/0ed7419e85f66d2a7469e54eda0a0478/content#page=1" TargetMode="External"/>
  <Relationship Id="rId9" Type="http://schemas.openxmlformats.org/officeDocument/2006/relationships/hyperlink" Target="https://casetext.com/api/cocounsel/proxy/document-uploads/2cf409fe819c0f02dea3496e9b36df8b/content#page=1" TargetMode="External"/>
  <Relationship Id="rId10" Type="http://schemas.openxmlformats.org/officeDocument/2006/relationships/hyperlink" Target="https://casetext.com/api/cocounsel/proxy/document-uploads/50d51ad7b0be07d965ae1ec0476db66d/content#page=1" TargetMode="External"/>
  <Relationship Id="rId11" Type="http://schemas.openxmlformats.org/officeDocument/2006/relationships/footer" Target="footer1.xml" TargetMode="Internal"/>
  <Relationship Id="rId1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Documents</dc:title>
  <dc:subject/>
  <dc:creator>Casetext CoCounsel</dc:creator>
  <cp:keywords>html-to-docx</cp:keywords>
  <dc:description/>
  <cp:lastModifiedBy>Casetext CoCounsel</cp:lastModifiedBy>
  <cp:revision>1</cp:revision>
  <dcterms:created xsi:type="dcterms:W3CDTF">2023-03-28T02:40:16.366Z</dcterms:created>
  <dcterms:modified xsi:type="dcterms:W3CDTF">2023-03-28T02:40:16.366Z</dcterms:modified>
</cp:coreProperties>
</file>