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9" w:type="default"/>
    </w:sectPr>
    <w:p>
      <w:pPr>
        <w:spacing w:lineRule="auto"/>
      </w:pPr>
      <w:r>
        <w:rPr>
          <w:color w:val="A9A9A9"/>
          <w:b/>
          <w:sz w:val="32"/>
        </w:rPr>
        <w:t xml:space="preserve">Review Documents</w:t>
      </w:r>
    </w:p>
    <w:p>
      <w:pPr>
        <w:spacing w:lineRule="auto"/>
      </w:pPr>
      <w:r>
        <w:rPr/>
      </w:r>
    </w:p>
    <w:p>
      <w:pPr>
        <w:spacing w:lineRule="auto"/>
      </w:pPr>
      <w:hyperlink r:id="rId5">
        <w:r>
          <w:rPr>
            <w:color w:val="2E74B5"/>
            <w:b/>
            <w:sz w:val="24"/>
            <w:rStyle w:val="Hyperlink"/>
          </w:rPr>
          <w:t xml:space="preserve">amended - complaint - 2023.pdf</w:t>
        </w:r>
      </w:hyperlink>
    </w:p>
    <w:p>
      <w:pPr>
        <w:spacing w:lineRule="auto"/>
      </w:pPr>
      <w:r>
        <w:rPr/>
      </w:r>
    </w:p>
    <w:p>
      <w:pPr>
        <w:spacing w:lineRule="auto"/>
      </w:pPr>
      <w:r>
        <w:rPr>
          <w:b/>
          <w:sz w:val="24"/>
        </w:rPr>
        <w:t xml:space="preserve">**Are these documents well-formatted, and would be well accepted **</w:t>
      </w:r>
    </w:p>
    <w:p>
      <w:pPr>
        <w:spacing w:lineRule="auto"/>
      </w:pPr>
      <w:r>
        <w:rPr>
          <w:sz w:val="24"/>
          <w:b/>
        </w:rPr>
        <w:t xml:space="preserve">Depends</w:t>
      </w:r>
    </w:p>
    <w:p>
      <w:pPr>
        <w:spacing w:lineRule="auto"/>
      </w:pPr>
      <w:r>
        <w:rPr>
          <w:sz w:val="24"/>
        </w:rPr>
        <w:t xml:space="preserve">The documents are generally well-formatted and detailed, with clear section headings, line numbers, and citations (pgs. 4,5,7,8,32-35,43). However, there are occasional typos, missing punctuation, and inconsistencies in formatting that could be corrected (pgs. 4,5,7,8,32-35). Additionally, some sections may not be as well-received due to the tone or language used (pg. 43).</w:t>
      </w:r>
    </w:p>
    <w:p>
      <w:pPr>
        <w:spacing w:lineRule="auto"/>
      </w:pPr>
      <w:r>
        <w:rPr>
          <w:sz w:val="24"/>
        </w:rPr>
        <w:t xml:space="preserve">While the documents seem to be generally well-formatted and contain a substantial amount of detail, they are not entirely consistent in terms of formatting. For example, some sections contain line numbers while others do not, and some sections contain subheadings while others do not. Additionally, there are occasional typos or missing punctuation. So while the documents would likely be accepted, they could benefit from some additional proofreading and formatting consistency.</w:t>
      </w:r>
    </w:p>
    <w:p>
      <w:pPr>
        <w:spacing w:lineRule="auto"/>
      </w:pPr>
      <w:r>
        <w:rPr>
          <w:sz w:val="24"/>
        </w:rPr>
        <w:t xml:space="preserve">The documents appear to be well-formatted, with clear section headings, line numbers, and citations. However, there are occasional typos or missing punctuation, and some sections could benefit from additional clarity or detail.</w:t>
      </w:r>
    </w:p>
    <w:p>
      <w:pPr>
        <w:spacing w:lineRule="auto"/>
      </w:pPr>
      <w:r>
        <w:rPr>
          <w:sz w:val="24"/>
        </w:rPr>
        <w:t xml:space="preserve">The documents seem to be generally well-formatted and detailed, with clear section headings and references to exhibits and legal statutes. However, there are a few typos and inconsistencies (e.g. missing line numbers, inconsistent capitalization) that could be corrected for a more polished presentation.</w:t>
      </w:r>
    </w:p>
    <w:p>
      <w:pPr>
        <w:spacing w:lineRule="auto"/>
      </w:pPr>
      <w:r>
        <w:rPr>
          <w:sz w:val="24"/>
        </w:rPr>
        <w:t xml:space="preserve">The documents appear to be well-formatted and contain many of the elements that would be expected in a legal filing, such as citations to relevant case law, specific causes of action, and a prayer for relief. However, some sections, such as the request for the American people to "see orders to hold all defendants further accountable" and the suggestion that the bank should be "hobbled" may not be as well-received by the court.</w:t>
      </w:r>
    </w:p>
    <w:p>
      <w:pPr>
        <w:spacing w:lineRule="auto"/>
      </w:pPr>
      <w:r>
        <w:rPr/>
      </w:r>
    </w:p>
    <w:p>
      <w:pPr>
        <w:spacing w:lineRule="auto"/>
      </w:pPr>
      <w:r>
        <w:rPr>
          <w:b/>
          <w:sz w:val="24"/>
        </w:rPr>
        <w:t xml:space="preserve">Are all the elements for each case addressed, and has each cause of action been made correctly</w:t>
      </w:r>
    </w:p>
    <w:p>
      <w:pPr>
        <w:spacing w:lineRule="auto"/>
      </w:pPr>
      <w:r>
        <w:rPr>
          <w:sz w:val="24"/>
          <w:b/>
        </w:rPr>
        <w:t xml:space="preserve">Ambiguous</w:t>
      </w:r>
    </w:p>
    <w:p>
      <w:pPr>
        <w:spacing w:lineRule="auto"/>
      </w:pPr>
      <w:r>
        <w:rPr>
          <w:sz w:val="24"/>
        </w:rPr>
        <w:t xml:space="preserve">The document generally addresses the elements for each case and provides substantial detail (pgs. 4,5,7,13,15,16,17-25,32-35,37,40-44), but it is not exhaustive and it is difficult to say definitively whether each cause of action has been made correctly without reviewing the entire case file and the applicable law.</w:t>
      </w:r>
    </w:p>
    <w:p>
      <w:pPr>
        <w:spacing w:lineRule="auto"/>
      </w:pPr>
      <w:r>
        <w:rPr>
          <w:sz w:val="24"/>
        </w:rPr>
        <w:t xml:space="preserve">While the document does address each cause of action and provides substantial detail, it is not exhaustive. For example, the document does not always explain how the cited cases or statutes apply to the specific situation at hand.</w:t>
      </w:r>
    </w:p>
    <w:p>
      <w:pPr>
        <w:spacing w:lineRule="auto"/>
      </w:pPr>
      <w:r>
        <w:rPr>
          <w:sz w:val="24"/>
        </w:rPr>
        <w:t xml:space="preserve">While this part of the document does not explicitly state whether all elements for each case have been addressed or whether each cause of action has been made correctly, it does provide a substantial amount of detail about the cases and allegations in question. For example, it discusses the SHEETS CASE in depth, including the purported mistake made by Bank of America, and it also outlines the various allegations against the defendants in Mr. Bass' case.</w:t>
      </w:r>
    </w:p>
    <w:p>
      <w:pPr>
        <w:spacing w:lineRule="auto"/>
      </w:pPr>
      <w:r>
        <w:rPr>
          <w:sz w:val="24"/>
        </w:rPr>
        <w:t xml:space="preserve">This part of the document does address many elements for each case and seems to make a number of valid arguments. However, it is difficult to say definitively whether each cause of action has been made correctly without reviewing the entire document and the relevant laws.</w:t>
      </w:r>
    </w:p>
    <w:p>
      <w:pPr>
        <w:spacing w:lineRule="auto"/>
      </w:pPr>
      <w:r>
        <w:rPr>
          <w:sz w:val="24"/>
        </w:rPr>
        <w:t xml:space="preserve">The document does seem to address most of the elements for each case and provides detailed explanations for each cause of action. However, without reviewing the entire case file, it is difficult to say definitively whether every element has been addressed exhaustively.</w:t>
      </w:r>
    </w:p>
    <w:p>
      <w:pPr>
        <w:spacing w:lineRule="auto"/>
      </w:pPr>
      <w:r>
        <w:rPr>
          <w:sz w:val="24"/>
        </w:rPr>
        <w:t xml:space="preserve">The document appears to address all the elements for each cause of action, with specific references to the relevant laws and cases. However, it is difficult to say definitively whether each cause of action has been made correctly without reviewing the entire case file and the applicable law.</w:t>
      </w:r>
    </w:p>
    <w:p>
      <w:pPr>
        <w:spacing w:lineRule="auto"/>
      </w:pPr>
      <w:r>
        <w:rPr/>
      </w:r>
    </w:p>
    <w:p>
      <w:pPr>
        <w:spacing w:lineRule="auto"/>
      </w:pPr>
      <w:r>
        <w:rPr>
          <w:b/>
          <w:sz w:val="24"/>
        </w:rPr>
        <w:t xml:space="preserve">Are there any indispensable parties missing that should have been named, and or is the handling of DOE I-X done well enough that it both will address the indispensable parties if they are missing and will be well accepted in the reasoning for usage in the 2ns district court of Idaho</w:t>
      </w:r>
    </w:p>
    <w:p>
      <w:pPr>
        <w:spacing w:lineRule="auto"/>
      </w:pPr>
      <w:r>
        <w:rPr>
          <w:sz w:val="24"/>
          <w:b/>
        </w:rPr>
        <w:t xml:space="preserve">Yes</w:t>
      </w:r>
    </w:p>
    <w:p>
      <w:pPr>
        <w:spacing w:lineRule="auto"/>
      </w:pPr>
      <w:r>
        <w:rPr>
          <w:sz w:val="24"/>
        </w:rPr>
        <w:t xml:space="preserve">The document does not explicitly state whether any indispensable parties are missing, but it does mention the possibility of adding or removing parties (pg. 9) and seems to account for any unknown or unnamed parties by including "DOE I-X" as defendants (pgs. 1, 5, 6, 7, 32, 36-45). This inclusion should be sufficient for the court, barring any unforeseen issues.</w:t>
      </w:r>
    </w:p>
    <w:p>
      <w:pPr>
        <w:spacing w:lineRule="auto"/>
      </w:pPr>
      <w:r>
        <w:rPr>
          <w:sz w:val="24"/>
        </w:rPr>
        <w:t xml:space="preserve">While the document does mention a number of defendants, it is difficult to say definitively whether any indispensable parties are missing without a more comprehensive understanding of the case. However, the inclusion of "DOE I-X" as defendants seems to be an attempt to account for any unknown or unnamed parties that may be relevant to the case.</w:t>
      </w:r>
    </w:p>
    <w:p>
      <w:pPr>
        <w:spacing w:lineRule="auto"/>
      </w:pPr>
      <w:r>
        <w:rPr>
          <w:sz w:val="24"/>
        </w:rPr>
        <w:t xml:space="preserve">The document does not explicitly state whether any indispensable parties are missing, but it does mention the possibility of needing to "addition or removal of indispensable or dispensable parties" in section 4.4. Additionally, the document seems to handle the inclusion of "DOE" as an unknown party in section 2.5, which may be sufficient for the court.</w:t>
      </w:r>
    </w:p>
    <w:p>
      <w:pPr>
        <w:spacing w:lineRule="auto"/>
      </w:pPr>
      <w:r>
        <w:rPr>
          <w:sz w:val="24"/>
        </w:rPr>
        <w:t xml:space="preserve">While this part of the document does not directly answer the question, it does mention that Mr. Bass' ex-wife was incorrectly included in some of the documents, which may imply that she is not an indispensable party. Additionally, the document references the "Defendants" multiple times, which may suggest that all necessary parties have been named.</w:t>
      </w:r>
    </w:p>
    <w:p>
      <w:pPr>
        <w:spacing w:lineRule="auto"/>
      </w:pPr>
      <w:r>
        <w:rPr>
          <w:sz w:val="24"/>
        </w:rPr>
        <w:t xml:space="preserve">While the document does not explicitly state whether any indispensable parties are missing, it does mention the use of "DOE I-X" to address any potential missing parties. This suggests that the handling of DOE I-X is likely sufficient to address any concerns about indispensable parties.</w:t>
      </w:r>
    </w:p>
    <w:p>
      <w:pPr>
        <w:spacing w:lineRule="auto"/>
      </w:pPr>
      <w:r>
        <w:rPr>
          <w:sz w:val="24"/>
        </w:rPr>
        <w:t xml:space="preserve">While the document does not explicitly mention any indispensable parties, it does seem to address the possibility of missing parties by including "DOE I-X" as defendants. This inclusion should allow the plaintiff to add any necessary parties later on, as long as the court accepts this reasoning.</w:t>
      </w:r>
    </w:p>
    <w:p>
      <w:pPr>
        <w:spacing w:lineRule="auto"/>
      </w:pPr>
      <w:r>
        <w:rPr/>
      </w:r>
    </w:p>
    <w:p>
      <w:pPr>
        <w:spacing w:lineRule="auto"/>
      </w:pPr>
      <w:r>
        <w:rPr>
          <w:b/>
          <w:sz w:val="24"/>
        </w:rPr>
        <w:t xml:space="preserve">What should be added to this document to ensure the ruling will be favorable for the plaintiff</w:t>
      </w:r>
    </w:p>
    <w:p>
      <w:pPr>
        <w:spacing w:lineRule="auto"/>
      </w:pPr>
      <w:r>
        <w:rPr>
          <w:sz w:val="24"/>
          <w:b/>
        </w:rPr>
        <w:t xml:space="preserve">More evidence</w:t>
      </w:r>
    </w:p>
    <w:p>
      <w:pPr>
        <w:spacing w:lineRule="auto"/>
      </w:pPr>
      <w:r>
        <w:rPr>
          <w:sz w:val="24"/>
        </w:rPr>
        <w:t xml:space="preserve">The document could be strengthened by including additional evidence to support the plaintiff's claims, such as more specific examples of the defendant's fraudulent behavior, additional citations to relevant laws or regulations, or expert testimony (pgs. 32-35). However, the document already contains some helpful information, such as outlining the various defendants and referencing statutes and case law (pg. 7).</w:t>
      </w:r>
    </w:p>
    <w:p>
      <w:pPr>
        <w:spacing w:lineRule="auto"/>
      </w:pPr>
      <w:r>
        <w:rPr>
          <w:sz w:val="24"/>
        </w:rPr>
        <w:t xml:space="preserve">While this document does not directly answer the question, it does contain some information that may be helpful. Specifically, the document outlines the various defendants and their roles in the case, which could be used to build a stronger argument against them. Additionally, the document references various statutes and case law that could be used to support the plaintiff's case.</w:t>
      </w:r>
    </w:p>
    <w:p>
      <w:pPr>
        <w:spacing w:lineRule="auto"/>
      </w:pPr>
      <w:r>
        <w:rPr>
          <w:sz w:val="24"/>
        </w:rPr>
        <w:t xml:space="preserve">While this document already contains a substantial amount of detail, it could be further strengthened by including additional evidence to support the plaintiff's claims. For example, the document could include more specific examples of the defendant's fraudulent behavior, additional citations to relevant laws or regulations, or expert testimony to further substantiate the plaintiff's arguments.</w:t>
      </w:r>
    </w:p>
    <w:p>
      <w:pPr>
        <w:spacing w:lineRule="auto"/>
      </w:pPr>
      <w:r>
        <w:rPr/>
      </w:r>
    </w:p>
    <w:p>
      <w:r>
        <w:br w:type="page"/>
      </w:r>
    </w:p>
    <w:p>
      <w:pPr>
        <w:spacing w:lineRule="auto"/>
      </w:pPr>
      <w:hyperlink r:id="rId6">
        <w:r>
          <w:rPr>
            <w:color w:val="2E74B5"/>
            <w:b/>
            <w:sz w:val="24"/>
            <w:rStyle w:val="Hyperlink"/>
          </w:rPr>
          <w:t xml:space="preserve">ANOTHER SUMMONS ON AMENDED COMPLAINT.pdf</w:t>
        </w:r>
      </w:hyperlink>
    </w:p>
    <w:p>
      <w:pPr>
        <w:spacing w:lineRule="auto"/>
      </w:pPr>
      <w:r>
        <w:rPr/>
      </w:r>
    </w:p>
    <w:p>
      <w:pPr>
        <w:spacing w:lineRule="auto"/>
      </w:pPr>
      <w:r>
        <w:rPr>
          <w:b/>
          <w:sz w:val="24"/>
        </w:rPr>
        <w:t xml:space="preserve">**Are these documents well-formatted, and would be well accepted **</w:t>
      </w:r>
    </w:p>
    <w:p>
      <w:pPr>
        <w:spacing w:lineRule="auto"/>
      </w:pPr>
      <w:r>
        <w:rPr>
          <w:sz w:val="24"/>
          <w:b/>
        </w:rPr>
        <w:t xml:space="preserve">Insufficient</w:t>
      </w:r>
    </w:p>
    <w:p>
      <w:pPr>
        <w:spacing w:lineRule="auto"/>
      </w:pPr>
      <w:r>
        <w:rPr>
          <w:sz w:val="24"/>
        </w:rPr>
        <w:t xml:space="preserve">Although the document does not specifically address formatting or acceptance, it does seem to be well-structured with detailed instructions, headings, case numbers, and contact information (pgs. 1-2).</w:t>
      </w:r>
    </w:p>
    <w:p>
      <w:pPr>
        <w:spacing w:lineRule="auto"/>
      </w:pPr>
      <w:r>
        <w:rPr>
          <w:sz w:val="24"/>
        </w:rPr>
        <w:t xml:space="preserve">While this document does not specifically address the question of formatting or acceptance, it does contain some information that may be helpful. Specifically, it includes detailed instructions for how to respond to the lawsuit, and it follows a structured format with headings, case numbers, and contact information.</w:t>
      </w:r>
    </w:p>
    <w:p>
      <w:pPr>
        <w:spacing w:lineRule="auto"/>
      </w:pPr>
      <w:r>
        <w:rPr/>
      </w:r>
    </w:p>
    <w:p>
      <w:pPr>
        <w:spacing w:lineRule="auto"/>
      </w:pPr>
      <w:r>
        <w:rPr>
          <w:b/>
          <w:sz w:val="24"/>
        </w:rPr>
        <w:t xml:space="preserve">Are all the elements for each case addressed, and has each cause of action been made correctly</w:t>
      </w:r>
    </w:p>
    <w:p>
      <w:pPr>
        <w:spacing w:lineRule="auto"/>
      </w:pPr>
      <w:r>
        <w:rPr>
          <w:sz w:val="24"/>
          <w:b/>
        </w:rPr>
        <w:t xml:space="preserve">No relevant language found.</w:t>
      </w:r>
    </w:p>
    <w:p>
      <w:pPr>
        <w:spacing w:lineRule="auto"/>
      </w:pPr>
      <w:r>
        <w:rPr/>
      </w:r>
    </w:p>
    <w:p>
      <w:pPr>
        <w:spacing w:lineRule="auto"/>
      </w:pPr>
      <w:r>
        <w:rPr>
          <w:b/>
          <w:sz w:val="24"/>
        </w:rPr>
        <w:t xml:space="preserve">Are there any indispensable parties missing that should have been named, and or is the handling of DOE I-X done well enough that it both will address the indispensable parties if they are missing and will be well accepted in the reasoning for usage in the 2ns district court of Idaho</w:t>
      </w:r>
    </w:p>
    <w:p>
      <w:pPr>
        <w:spacing w:lineRule="auto"/>
      </w:pPr>
      <w:r>
        <w:rPr>
          <w:sz w:val="24"/>
          <w:b/>
        </w:rPr>
        <w:t xml:space="preserve">Ambiguous</w:t>
      </w:r>
    </w:p>
    <w:p>
      <w:pPr>
        <w:spacing w:lineRule="auto"/>
      </w:pPr>
      <w:r>
        <w:rPr>
          <w:sz w:val="24"/>
        </w:rPr>
        <w:t xml:space="preserve">While the document does not explicitly state whether any indispensable parties are missing, the inclusion of "DOE I-X" as defendants (pgs. 1-2) suggests that the plaintiff is trying to account for any unknown or unnamed parties.</w:t>
      </w:r>
    </w:p>
    <w:p>
      <w:pPr>
        <w:spacing w:lineRule="auto"/>
      </w:pPr>
      <w:r>
        <w:rPr>
          <w:sz w:val="24"/>
        </w:rPr>
        <w:t xml:space="preserve">The document does not explicitly state whether any indispensable parties are missing, but it does seem to address the possibility by including "DOE I-X" as defendants.  This suggests that the plaintiff is attempting to account for any unknown or unnamed parties that may be relevant to the case.</w:t>
      </w:r>
    </w:p>
    <w:p>
      <w:pPr>
        <w:spacing w:lineRule="auto"/>
      </w:pPr>
      <w:r>
        <w:rPr/>
      </w:r>
    </w:p>
    <w:p>
      <w:pPr>
        <w:spacing w:lineRule="auto"/>
      </w:pPr>
      <w:r>
        <w:rPr>
          <w:b/>
          <w:sz w:val="24"/>
        </w:rPr>
        <w:t xml:space="preserve">What should be added to this document to ensure the ruling will be favorable for the plaintiff</w:t>
      </w:r>
    </w:p>
    <w:p>
      <w:pPr>
        <w:spacing w:lineRule="auto"/>
      </w:pPr>
      <w:r>
        <w:rPr>
          <w:sz w:val="24"/>
          <w:b/>
        </w:rPr>
        <w:t xml:space="preserve">No relevant language found.</w:t>
      </w:r>
    </w:p>
    <w:p>
      <w:pPr>
        <w:spacing w:lineRule="auto"/>
      </w:pPr>
      <w:r>
        <w:rPr/>
      </w:r>
    </w:p>
    <w:p>
      <w:r>
        <w:br w:type="page"/>
      </w:r>
    </w:p>
    <w:p>
      <w:pPr>
        <w:spacing w:lineRule="auto"/>
      </w:pPr>
      <w:hyperlink r:id="rId7">
        <w:r>
          <w:rPr>
            <w:color w:val="2E74B5"/>
            <w:b/>
            <w:sz w:val="24"/>
            <w:rStyle w:val="Hyperlink"/>
          </w:rPr>
          <w:t xml:space="preserve">expert-witness-report-2023-03-28.pdf</w:t>
        </w:r>
      </w:hyperlink>
    </w:p>
    <w:p>
      <w:pPr>
        <w:spacing w:lineRule="auto"/>
      </w:pPr>
      <w:r>
        <w:rPr/>
      </w:r>
    </w:p>
    <w:p>
      <w:pPr>
        <w:spacing w:lineRule="auto"/>
      </w:pPr>
      <w:r>
        <w:rPr>
          <w:b/>
          <w:sz w:val="24"/>
        </w:rPr>
        <w:t xml:space="preserve">**Are these documents well-formatted, and would be well accepted **</w:t>
      </w:r>
    </w:p>
    <w:p>
      <w:pPr>
        <w:spacing w:lineRule="auto"/>
      </w:pPr>
      <w:r>
        <w:rPr>
          <w:sz w:val="24"/>
          <w:b/>
        </w:rPr>
        <w:t xml:space="preserve">Ambiguous</w:t>
      </w:r>
    </w:p>
    <w:p>
      <w:pPr>
        <w:spacing w:lineRule="auto"/>
      </w:pPr>
      <w:r>
        <w:rPr>
          <w:sz w:val="24"/>
        </w:rPr>
        <w:t xml:space="preserve">The documents are well-formatted with clear section headings, page numbers, and line numbers (pg. 1), but it is not clear whether they would be well-accepted as this is not explicitly stated.</w:t>
      </w:r>
    </w:p>
    <w:p>
      <w:pPr>
        <w:spacing w:lineRule="auto"/>
      </w:pPr>
      <w:r>
        <w:rPr>
          <w:sz w:val="24"/>
        </w:rPr>
        <w:t xml:space="preserve">The documents appear to be well-formatted, with clear section headings, page numbers, and line numbers. However, the document does not explicitly state whether or not it would be well-accepted, so it is not possible to give a definitive answer.</w:t>
      </w:r>
    </w:p>
    <w:p>
      <w:pPr>
        <w:spacing w:lineRule="auto"/>
      </w:pPr>
      <w:r>
        <w:rPr/>
      </w:r>
    </w:p>
    <w:p>
      <w:pPr>
        <w:spacing w:lineRule="auto"/>
      </w:pPr>
      <w:r>
        <w:rPr>
          <w:b/>
          <w:sz w:val="24"/>
        </w:rPr>
        <w:t xml:space="preserve">Are all the elements for each case addressed, and has each cause of action been made correctly</w:t>
      </w:r>
    </w:p>
    <w:p>
      <w:pPr>
        <w:spacing w:lineRule="auto"/>
      </w:pPr>
      <w:r>
        <w:rPr>
          <w:sz w:val="24"/>
          <w:b/>
        </w:rPr>
        <w:t xml:space="preserve">No relevant language found.</w:t>
      </w:r>
    </w:p>
    <w:p>
      <w:pPr>
        <w:spacing w:lineRule="auto"/>
      </w:pPr>
      <w:r>
        <w:rPr/>
      </w:r>
    </w:p>
    <w:p>
      <w:pPr>
        <w:spacing w:lineRule="auto"/>
      </w:pPr>
      <w:r>
        <w:rPr>
          <w:b/>
          <w:sz w:val="24"/>
        </w:rPr>
        <w:t xml:space="preserve">Are there any indispensable parties missing that should have been named, and or is the handling of DOE I-X done well enough that it both will address the indispensable parties if they are missing and will be well accepted in the reasoning for usage in the 2ns district court of Idaho</w:t>
      </w:r>
    </w:p>
    <w:p>
      <w:pPr>
        <w:spacing w:lineRule="auto"/>
      </w:pPr>
      <w:r>
        <w:rPr>
          <w:sz w:val="24"/>
          <w:b/>
        </w:rPr>
        <w:t xml:space="preserve">No relevant language found.</w:t>
      </w:r>
    </w:p>
    <w:p>
      <w:pPr>
        <w:spacing w:lineRule="auto"/>
      </w:pPr>
      <w:r>
        <w:rPr/>
      </w:r>
    </w:p>
    <w:p>
      <w:pPr>
        <w:spacing w:lineRule="auto"/>
      </w:pPr>
      <w:r>
        <w:rPr>
          <w:b/>
          <w:sz w:val="24"/>
        </w:rPr>
        <w:t xml:space="preserve">What should be added to this document to ensure the ruling will be favorable for the plaintiff</w:t>
      </w:r>
    </w:p>
    <w:p>
      <w:pPr>
        <w:spacing w:lineRule="auto"/>
      </w:pPr>
      <w:r>
        <w:rPr>
          <w:sz w:val="24"/>
          <w:b/>
        </w:rPr>
        <w:t xml:space="preserve">No relevant language found.</w:t>
      </w:r>
    </w:p>
    <w:p>
      <w:pPr>
        <w:spacing w:lineRule="auto"/>
      </w:pPr>
      <w:r>
        <w:rPr/>
      </w:r>
    </w:p>
    <w:p>
      <w:r>
        <w:br w:type="page"/>
      </w:r>
    </w:p>
    <w:p>
      <w:pPr>
        <w:spacing w:lineRule="auto"/>
      </w:pPr>
      <w:hyperlink r:id="rId8">
        <w:r>
          <w:rPr>
            <w:color w:val="2E74B5"/>
            <w:b/>
            <w:sz w:val="24"/>
            <w:rStyle w:val="Hyperlink"/>
          </w:rPr>
          <w:t xml:space="preserve">MOTION FOR RECONSIDERATION-2023-03-28.pdf</w:t>
        </w:r>
      </w:hyperlink>
    </w:p>
    <w:p>
      <w:pPr>
        <w:spacing w:lineRule="auto"/>
      </w:pPr>
      <w:r>
        <w:rPr/>
      </w:r>
    </w:p>
    <w:p>
      <w:pPr>
        <w:spacing w:lineRule="auto"/>
      </w:pPr>
      <w:r>
        <w:rPr>
          <w:b/>
          <w:sz w:val="24"/>
        </w:rPr>
        <w:t xml:space="preserve">**Are these documents well-formatted, and would be well accepted **</w:t>
      </w:r>
    </w:p>
    <w:p>
      <w:pPr>
        <w:spacing w:lineRule="auto"/>
      </w:pPr>
      <w:r>
        <w:rPr>
          <w:sz w:val="24"/>
          <w:b/>
        </w:rPr>
        <w:t xml:space="preserve">Yes</w:t>
      </w:r>
    </w:p>
    <w:p>
      <w:pPr>
        <w:spacing w:lineRule="auto"/>
      </w:pPr>
      <w:r>
        <w:rPr>
          <w:sz w:val="24"/>
        </w:rPr>
        <w:t xml:space="preserve">The document is generally well-formatted with clear section headings, page numbers, and line numbers (pg. 1), but there are a few inconsistencies such as missing line numbers and spacing issues that prevent it from being perfect.</w:t>
      </w:r>
    </w:p>
    <w:p>
      <w:pPr>
        <w:spacing w:lineRule="auto"/>
      </w:pPr>
      <w:r>
        <w:rPr>
          <w:sz w:val="24"/>
        </w:rPr>
        <w:t xml:space="preserve">The document appears to be well-formatted, with clear section headings, page numbers, and line numbers. However, there are a few inconsistencies, such as missing line numbers and occasional spacing issues. Overall, the document would likely be accepted, but it is not perfect.</w:t>
      </w:r>
    </w:p>
    <w:p>
      <w:pPr>
        <w:spacing w:lineRule="auto"/>
      </w:pPr>
      <w:r>
        <w:rPr/>
      </w:r>
    </w:p>
    <w:p>
      <w:pPr>
        <w:spacing w:lineRule="auto"/>
      </w:pPr>
      <w:r>
        <w:rPr>
          <w:b/>
          <w:sz w:val="24"/>
        </w:rPr>
        <w:t xml:space="preserve">Are all the elements for each case addressed, and has each cause of action been made correctly</w:t>
      </w:r>
    </w:p>
    <w:p>
      <w:pPr>
        <w:spacing w:lineRule="auto"/>
      </w:pPr>
      <w:r>
        <w:rPr>
          <w:sz w:val="24"/>
          <w:b/>
        </w:rPr>
        <w:t xml:space="preserve">No</w:t>
      </w:r>
    </w:p>
    <w:p>
      <w:pPr>
        <w:spacing w:lineRule="auto"/>
      </w:pPr>
      <w:r>
        <w:rPr>
          <w:sz w:val="24"/>
        </w:rPr>
        <w:t xml:space="preserve">The document does address the elements for the case and makes arguments in support of the motion for reconsideration (pgs. 1-5), but it does not go into exhaustive detail on each potential Civil RICO claim or provide a comprehensive analysis of the legal authority cited.</w:t>
      </w:r>
    </w:p>
    <w:p>
      <w:pPr>
        <w:spacing w:lineRule="auto"/>
      </w:pPr>
      <w:r>
        <w:rPr>
          <w:sz w:val="24"/>
        </w:rPr>
        <w:t xml:space="preserve">The document does address the elements for the case and makes a number of arguments in support of the motion for reconsideration. However, it does not go into exhaustive detail on each potential Civil RICO claim, and it does not provide a comprehensive analysis of the legal authority cited.</w:t>
      </w:r>
    </w:p>
    <w:p>
      <w:pPr>
        <w:spacing w:lineRule="auto"/>
      </w:pPr>
      <w:r>
        <w:rPr/>
      </w:r>
    </w:p>
    <w:p>
      <w:pPr>
        <w:spacing w:lineRule="auto"/>
      </w:pPr>
      <w:r>
        <w:rPr>
          <w:b/>
          <w:sz w:val="24"/>
        </w:rPr>
        <w:t xml:space="preserve">Are there any indispensable parties missing that should have been named, and or is the handling of DOE I-X done well enough that it both will address the indispensable parties if they are missing and will be well accepted in the reasoning for usage in the 2ns district court of Idaho</w:t>
      </w:r>
    </w:p>
    <w:p>
      <w:pPr>
        <w:spacing w:lineRule="auto"/>
      </w:pPr>
      <w:r>
        <w:rPr>
          <w:sz w:val="24"/>
          <w:b/>
        </w:rPr>
        <w:t xml:space="preserve">Depends</w:t>
      </w:r>
    </w:p>
    <w:p>
      <w:pPr>
        <w:spacing w:lineRule="auto"/>
      </w:pPr>
      <w:r>
        <w:rPr>
          <w:sz w:val="24"/>
        </w:rPr>
        <w:t xml:space="preserve">While the document does not explicitly address whether any indispensable parties are missing, it does mention the use of "DOE I-X" as defendants (pgs. 1,3), which could account for any unknown or unnamed parties. Additionally, the potential amendment of the pleading to provide a more accurate account (pgs. 1,3) could also address any missing parties.</w:t>
      </w:r>
    </w:p>
    <w:p>
      <w:pPr>
        <w:spacing w:lineRule="auto"/>
      </w:pPr>
      <w:r>
        <w:rPr>
          <w:sz w:val="24"/>
        </w:rPr>
        <w:t xml:space="preserve">The document does not explicitly address whether any indispensable parties are missing, but it does mention "DOE I-X" as defendants, which could be a way of accounting for any unknown or unnamed parties. Additionally, the document does mention that Mr. Bass is seeking to amend his pleading to provide a "more accurate and comprehensive account of the facts and allegations," which could include adding any missing parties.</w:t>
      </w:r>
    </w:p>
    <w:p>
      <w:pPr>
        <w:spacing w:lineRule="auto"/>
      </w:pPr>
      <w:r>
        <w:rPr/>
      </w:r>
    </w:p>
    <w:p>
      <w:pPr>
        <w:spacing w:lineRule="auto"/>
      </w:pPr>
      <w:r>
        <w:rPr>
          <w:b/>
          <w:sz w:val="24"/>
        </w:rPr>
        <w:t xml:space="preserve">What should be added to this document to ensure the ruling will be favorable for the plaintiff</w:t>
      </w:r>
    </w:p>
    <w:p>
      <w:pPr>
        <w:spacing w:lineRule="auto"/>
      </w:pPr>
      <w:r>
        <w:rPr>
          <w:sz w:val="24"/>
          <w:b/>
        </w:rPr>
        <w:t xml:space="preserve">Amendments, evidence, reports, claims</w:t>
      </w:r>
    </w:p>
    <w:p>
      <w:pPr>
        <w:spacing w:lineRule="auto"/>
      </w:pPr>
      <w:r>
        <w:rPr>
          <w:sz w:val="24"/>
        </w:rPr>
        <w:t xml:space="preserve">The document does not explicitly state what should be added to ensure a favorable ruling, but it does mention the plaintiff's desire to amend his pleading (pgs. 1-4) and the need to present new evidence, expert reports, and potential claims (pgs. 1-4).</w:t>
      </w:r>
    </w:p>
    <w:p>
      <w:pPr>
        <w:spacing w:lineRule="auto"/>
      </w:pPr>
      <w:r>
        <w:rPr>
          <w:sz w:val="24"/>
        </w:rPr>
        <w:t xml:space="preserve">While this document does not specifically state what should be added to ensure a favorable ruling, it does mention that the plaintiff is seeking to "amend his pleading to provide a more accurate and comprehensive account of the facts and allegations." Additionally, the document references the need to present "newly gathered evidence, expert witness report, and potential Civil RICO claims" in order to pursue justice.</w:t>
      </w:r>
    </w:p>
    <w:p>
      <w:pPr>
        <w:spacing w:lineRule="auto"/>
      </w:pPr>
      <w:r>
        <w:rPr/>
      </w:r>
    </w:p>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https://casetext.com/api/cocounsel/proxy/document-uploads/ccea5861188bd4e5c2e6a7649e88eeda/content#page=1" TargetMode="External"/>
  <Relationship Id="rId6" Type="http://schemas.openxmlformats.org/officeDocument/2006/relationships/hyperlink" Target="https://casetext.com/api/cocounsel/proxy/document-uploads/d258f9e871fae63bee941e9c1ad0aff9/content#page=1" TargetMode="External"/>
  <Relationship Id="rId7" Type="http://schemas.openxmlformats.org/officeDocument/2006/relationships/hyperlink" Target="https://casetext.com/api/cocounsel/proxy/document-uploads/d56f54a8dc2151f9218539398365f27f/content#page=1" TargetMode="External"/>
  <Relationship Id="rId8" Type="http://schemas.openxmlformats.org/officeDocument/2006/relationships/hyperlink" Target="https://casetext.com/api/cocounsel/proxy/document-uploads/79eeb72c0ac3117faff90209c2c66f31/content#page=1" TargetMode="External"/>
  <Relationship Id="rId9" Type="http://schemas.openxmlformats.org/officeDocument/2006/relationships/footer" Target="footer1.xml" TargetMode="Internal"/>
  <Relationship Id="rId1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Documents</dc:title>
  <dc:subject/>
  <dc:creator>Casetext CoCounsel</dc:creator>
  <cp:keywords>html-to-docx</cp:keywords>
  <dc:description/>
  <cp:lastModifiedBy>Casetext CoCounsel</cp:lastModifiedBy>
  <cp:revision>1</cp:revision>
  <dcterms:created xsi:type="dcterms:W3CDTF">2023-03-28T02:38:16.202Z</dcterms:created>
  <dcterms:modified xsi:type="dcterms:W3CDTF">2023-03-28T02:38:16.202Z</dcterms:modified>
</cp:coreProperties>
</file>