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56161" w14:textId="77777777" w:rsidR="00A368B8" w:rsidRPr="00500E0A" w:rsidRDefault="00000000">
      <w:pPr>
        <w:pStyle w:val="Heading1"/>
        <w:rPr>
          <w:rFonts w:ascii="Fira Sans Condensed" w:hAnsi="Fira Sans Condensed"/>
        </w:rPr>
      </w:pPr>
      <w:bookmarkStart w:id="0" w:name="oral-argument-preparation-document"/>
      <w:r w:rsidRPr="00500E0A">
        <w:rPr>
          <w:rFonts w:ascii="Fira Sans Condensed" w:hAnsi="Fira Sans Condensed"/>
        </w:rPr>
        <w:t>ORAL ARGUMENT PREPARATION DOCUMENT</w:t>
      </w:r>
      <w:bookmarkEnd w:id="0"/>
    </w:p>
    <w:p w14:paraId="34B59B48" w14:textId="77777777" w:rsidR="00A368B8" w:rsidRPr="00500E0A" w:rsidRDefault="00000000">
      <w:pPr>
        <w:pStyle w:val="Heading2"/>
        <w:rPr>
          <w:rFonts w:ascii="Fira Sans Condensed" w:hAnsi="Fira Sans Condensed"/>
        </w:rPr>
      </w:pPr>
      <w:bookmarkStart w:id="1" w:name="case-identification"/>
      <w:r w:rsidRPr="00500E0A">
        <w:rPr>
          <w:rFonts w:ascii="Fira Sans Condensed" w:hAnsi="Fira Sans Condensed"/>
        </w:rPr>
        <w:t>CASE IDENTIFICATION</w:t>
      </w:r>
      <w:bookmarkEnd w:id="1"/>
    </w:p>
    <w:p w14:paraId="3612F937" w14:textId="77777777" w:rsidR="00A368B8" w:rsidRPr="00500E0A" w:rsidRDefault="00000000">
      <w:pPr>
        <w:pStyle w:val="FirstParagraph"/>
        <w:rPr>
          <w:rFonts w:ascii="Fira Sans Condensed" w:hAnsi="Fira Sans Condensed"/>
        </w:rPr>
      </w:pPr>
      <w:r w:rsidRPr="00500E0A">
        <w:rPr>
          <w:rFonts w:ascii="Fira Sans Condensed" w:hAnsi="Fira Sans Condensed"/>
          <w:b/>
        </w:rPr>
        <w:t>Court:</w:t>
      </w:r>
      <w:r w:rsidRPr="00500E0A">
        <w:rPr>
          <w:rFonts w:ascii="Fira Sans Condensed" w:hAnsi="Fira Sans Condensed"/>
        </w:rPr>
        <w:t xml:space="preserve"> Idaho Supreme Court/Idaho Court of Appeals</w:t>
      </w:r>
    </w:p>
    <w:p w14:paraId="10EF8794" w14:textId="77777777" w:rsidR="00A368B8" w:rsidRPr="00500E0A" w:rsidRDefault="00000000">
      <w:pPr>
        <w:pStyle w:val="BodyText"/>
        <w:rPr>
          <w:rFonts w:ascii="Fira Sans Condensed" w:hAnsi="Fira Sans Condensed"/>
        </w:rPr>
      </w:pPr>
      <w:r w:rsidRPr="00500E0A">
        <w:rPr>
          <w:rFonts w:ascii="Fira Sans Condensed" w:hAnsi="Fira Sans Condensed"/>
          <w:b/>
        </w:rPr>
        <w:t>Case Name:</w:t>
      </w:r>
      <w:r w:rsidRPr="00500E0A">
        <w:rPr>
          <w:rFonts w:ascii="Fira Sans Condensed" w:hAnsi="Fira Sans Condensed"/>
        </w:rPr>
        <w:t xml:space="preserve"> DPW Enterprises LLC and Mountain Prime 2018 LLC v. Jeremy L. Bass, et al. </w:t>
      </w:r>
    </w:p>
    <w:p w14:paraId="5030EF03" w14:textId="77777777" w:rsidR="00A368B8" w:rsidRPr="00500E0A" w:rsidRDefault="00000000">
      <w:pPr>
        <w:pStyle w:val="BodyText"/>
        <w:rPr>
          <w:rFonts w:ascii="Fira Sans Condensed" w:hAnsi="Fira Sans Condensed"/>
        </w:rPr>
      </w:pPr>
      <w:r w:rsidRPr="00500E0A">
        <w:rPr>
          <w:rFonts w:ascii="Fira Sans Condensed" w:hAnsi="Fira Sans Condensed"/>
          <w:b/>
        </w:rPr>
        <w:t>Docket Number:</w:t>
      </w:r>
      <w:r w:rsidRPr="00500E0A">
        <w:rPr>
          <w:rFonts w:ascii="Fira Sans Condensed" w:hAnsi="Fira Sans Condensed"/>
        </w:rPr>
        <w:t xml:space="preserve"> 52552-2024</w:t>
      </w:r>
    </w:p>
    <w:p w14:paraId="004E336A" w14:textId="77777777" w:rsidR="00A368B8" w:rsidRPr="00500E0A" w:rsidRDefault="00000000">
      <w:pPr>
        <w:pStyle w:val="BodyText"/>
        <w:rPr>
          <w:rFonts w:ascii="Fira Sans Condensed" w:hAnsi="Fira Sans Condensed"/>
        </w:rPr>
      </w:pPr>
      <w:r w:rsidRPr="00500E0A">
        <w:rPr>
          <w:rFonts w:ascii="Fira Sans Condensed" w:hAnsi="Fira Sans Condensed"/>
          <w:b/>
        </w:rPr>
        <w:t>Lower Court Case Number:</w:t>
      </w:r>
      <w:r w:rsidRPr="00500E0A">
        <w:rPr>
          <w:rFonts w:ascii="Fira Sans Condensed" w:hAnsi="Fira Sans Condensed"/>
        </w:rPr>
        <w:t xml:space="preserve"> CV35-24-1063</w:t>
      </w:r>
    </w:p>
    <w:p w14:paraId="53171D82" w14:textId="77777777" w:rsidR="00A368B8" w:rsidRPr="00500E0A" w:rsidRDefault="00000000">
      <w:pPr>
        <w:pStyle w:val="BodyText"/>
        <w:rPr>
          <w:rFonts w:ascii="Fira Sans Condensed" w:hAnsi="Fira Sans Condensed"/>
        </w:rPr>
      </w:pPr>
      <w:r w:rsidRPr="00500E0A">
        <w:rPr>
          <w:rFonts w:ascii="Fira Sans Condensed" w:hAnsi="Fira Sans Condensed"/>
          <w:b/>
        </w:rPr>
        <w:t>Date of Argument:</w:t>
      </w:r>
      <w:r w:rsidRPr="00500E0A">
        <w:rPr>
          <w:rFonts w:ascii="Fira Sans Condensed" w:hAnsi="Fira Sans Condensed"/>
        </w:rPr>
        <w:t xml:space="preserve"> [TO BE DETERMINED]</w:t>
      </w:r>
    </w:p>
    <w:p w14:paraId="38D3E051" w14:textId="77777777" w:rsidR="00A368B8" w:rsidRPr="00500E0A" w:rsidRDefault="00000000">
      <w:pPr>
        <w:pStyle w:val="BodyText"/>
        <w:rPr>
          <w:rFonts w:ascii="Fira Sans Condensed" w:hAnsi="Fira Sans Condensed"/>
        </w:rPr>
      </w:pPr>
      <w:r w:rsidRPr="00500E0A">
        <w:rPr>
          <w:rFonts w:ascii="Fira Sans Condensed" w:hAnsi="Fira Sans Condensed"/>
          <w:b/>
        </w:rPr>
        <w:t>Time Allocated:</w:t>
      </w:r>
      <w:r w:rsidRPr="00500E0A">
        <w:rPr>
          <w:rFonts w:ascii="Fira Sans Condensed" w:hAnsi="Fira Sans Condensed"/>
        </w:rPr>
        <w:t xml:space="preserve"> 30 Minutes Total (25 Minutes Primary + 5 Minutes Reserved for Rebuttal)</w:t>
      </w:r>
    </w:p>
    <w:p w14:paraId="33514E5B" w14:textId="77777777" w:rsidR="00A368B8" w:rsidRPr="00500E0A" w:rsidRDefault="00000000">
      <w:pPr>
        <w:pStyle w:val="Heading2"/>
        <w:rPr>
          <w:rFonts w:ascii="Fira Sans Condensed" w:hAnsi="Fira Sans Condensed"/>
        </w:rPr>
      </w:pPr>
      <w:bookmarkStart w:id="2" w:name="Xb6dcf82b0b29ac6d7dd4042c1b3b666aa248480"/>
      <w:r w:rsidRPr="00500E0A">
        <w:rPr>
          <w:rFonts w:ascii="Fira Sans Condensed" w:hAnsi="Fira Sans Condensed"/>
        </w:rPr>
        <w:t>I. ARGUMENT STRUCTURE AND PRESENTATION PROTOCOL</w:t>
      </w:r>
      <w:bookmarkEnd w:id="2"/>
    </w:p>
    <w:p w14:paraId="5137C51C" w14:textId="77777777" w:rsidR="00A368B8" w:rsidRPr="00500E0A" w:rsidRDefault="00000000">
      <w:pPr>
        <w:pStyle w:val="Heading3"/>
        <w:rPr>
          <w:rFonts w:ascii="Fira Sans Condensed" w:hAnsi="Fira Sans Condensed"/>
        </w:rPr>
      </w:pPr>
      <w:bookmarkStart w:id="3" w:name="a.-opening-statement-protocol"/>
      <w:r w:rsidRPr="00500E0A">
        <w:rPr>
          <w:rFonts w:ascii="Fira Sans Condensed" w:hAnsi="Fira Sans Condensed"/>
        </w:rPr>
        <w:t>A. Opening Statement Protocol</w:t>
      </w:r>
      <w:bookmarkEnd w:id="3"/>
    </w:p>
    <w:p w14:paraId="6391AB05" w14:textId="77777777" w:rsidR="00A368B8" w:rsidRPr="00500E0A" w:rsidRDefault="00000000">
      <w:pPr>
        <w:numPr>
          <w:ilvl w:val="0"/>
          <w:numId w:val="1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Lead with central legal issue immediately upon commencement</w:t>
      </w:r>
    </w:p>
    <w:p w14:paraId="665AD593" w14:textId="77777777" w:rsidR="00A368B8" w:rsidRPr="00500E0A" w:rsidRDefault="00000000">
      <w:pPr>
        <w:numPr>
          <w:ilvl w:val="0"/>
          <w:numId w:val="1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Present concise statement of requested relief</w:t>
      </w:r>
    </w:p>
    <w:p w14:paraId="45C064C9" w14:textId="77777777" w:rsidR="00A368B8" w:rsidRPr="00500E0A" w:rsidRDefault="00000000">
      <w:pPr>
        <w:numPr>
          <w:ilvl w:val="0"/>
          <w:numId w:val="1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Outline roadmap of key arguments in descending order of strength</w:t>
      </w:r>
    </w:p>
    <w:p w14:paraId="00E73A95" w14:textId="77777777" w:rsidR="00A368B8" w:rsidRPr="00500E0A" w:rsidRDefault="00000000">
      <w:pPr>
        <w:numPr>
          <w:ilvl w:val="0"/>
          <w:numId w:val="1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Reference controlling authority within first 60 seconds</w:t>
      </w:r>
    </w:p>
    <w:p w14:paraId="41BF0526" w14:textId="77777777" w:rsidR="00A368B8" w:rsidRPr="00500E0A" w:rsidRDefault="00000000">
      <w:pPr>
        <w:numPr>
          <w:ilvl w:val="0"/>
          <w:numId w:val="1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Maintain flexibility to adapt opening based on immediate judicial interaction</w:t>
      </w:r>
    </w:p>
    <w:p w14:paraId="58356449" w14:textId="77777777" w:rsidR="00A368B8" w:rsidRPr="00500E0A" w:rsidRDefault="00000000">
      <w:pPr>
        <w:pStyle w:val="Heading3"/>
        <w:rPr>
          <w:rFonts w:ascii="Fira Sans Condensed" w:hAnsi="Fira Sans Condensed"/>
        </w:rPr>
      </w:pPr>
      <w:bookmarkStart w:id="4" w:name="b.-main-argument-organization"/>
      <w:r w:rsidRPr="00500E0A">
        <w:rPr>
          <w:rFonts w:ascii="Fira Sans Condensed" w:hAnsi="Fira Sans Condensed"/>
        </w:rPr>
        <w:t>B. Main Argument Organization</w:t>
      </w:r>
      <w:bookmarkEnd w:id="4"/>
    </w:p>
    <w:p w14:paraId="135535E4" w14:textId="77777777" w:rsidR="00A368B8" w:rsidRPr="00500E0A" w:rsidRDefault="00000000">
      <w:pPr>
        <w:numPr>
          <w:ilvl w:val="0"/>
          <w:numId w:val="2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Primary Arguments (20 minutes allocated)</w:t>
      </w:r>
    </w:p>
    <w:p w14:paraId="4701187C" w14:textId="77777777" w:rsidR="00A368B8" w:rsidRPr="00500E0A" w:rsidRDefault="00000000">
      <w:pPr>
        <w:numPr>
          <w:ilvl w:val="1"/>
          <w:numId w:val="3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First Tier Arguments (12 minutes)</w:t>
      </w:r>
    </w:p>
    <w:p w14:paraId="101530C8" w14:textId="77777777" w:rsidR="00A368B8" w:rsidRPr="00500E0A" w:rsidRDefault="00000000">
      <w:pPr>
        <w:numPr>
          <w:ilvl w:val="2"/>
          <w:numId w:val="4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Strongest legal position with direct authority support</w:t>
      </w:r>
    </w:p>
    <w:p w14:paraId="17FD1312" w14:textId="77777777" w:rsidR="00A368B8" w:rsidRPr="00500E0A" w:rsidRDefault="00000000">
      <w:pPr>
        <w:numPr>
          <w:ilvl w:val="2"/>
          <w:numId w:val="4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Critical factual elements from certified record</w:t>
      </w:r>
    </w:p>
    <w:p w14:paraId="62D145AC" w14:textId="77777777" w:rsidR="00A368B8" w:rsidRPr="00500E0A" w:rsidRDefault="00000000">
      <w:pPr>
        <w:numPr>
          <w:ilvl w:val="2"/>
          <w:numId w:val="4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Primary policy considerations</w:t>
      </w:r>
    </w:p>
    <w:p w14:paraId="116AB0CD" w14:textId="77777777" w:rsidR="00A368B8" w:rsidRPr="00500E0A" w:rsidRDefault="00000000">
      <w:pPr>
        <w:numPr>
          <w:ilvl w:val="1"/>
          <w:numId w:val="3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Second Tier Arguments (8 minutes)</w:t>
      </w:r>
    </w:p>
    <w:p w14:paraId="450D6FBB" w14:textId="77777777" w:rsidR="00A368B8" w:rsidRPr="00500E0A" w:rsidRDefault="00000000">
      <w:pPr>
        <w:numPr>
          <w:ilvl w:val="2"/>
          <w:numId w:val="5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Supporting legal theories</w:t>
      </w:r>
    </w:p>
    <w:p w14:paraId="2F8428CF" w14:textId="77777777" w:rsidR="00A368B8" w:rsidRPr="00500E0A" w:rsidRDefault="00000000">
      <w:pPr>
        <w:numPr>
          <w:ilvl w:val="2"/>
          <w:numId w:val="5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Distinguished contrary authority</w:t>
      </w:r>
    </w:p>
    <w:p w14:paraId="7C1E58CC" w14:textId="77777777" w:rsidR="00A368B8" w:rsidRPr="00500E0A" w:rsidRDefault="00000000">
      <w:pPr>
        <w:numPr>
          <w:ilvl w:val="2"/>
          <w:numId w:val="5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Secondary policy implications</w:t>
      </w:r>
    </w:p>
    <w:p w14:paraId="334194E1" w14:textId="77777777" w:rsidR="00A368B8" w:rsidRPr="00500E0A" w:rsidRDefault="00000000">
      <w:pPr>
        <w:numPr>
          <w:ilvl w:val="0"/>
          <w:numId w:val="2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Technical Terminology Protocol</w:t>
      </w:r>
    </w:p>
    <w:p w14:paraId="75F93E7F" w14:textId="77777777" w:rsidR="00A368B8" w:rsidRPr="00500E0A" w:rsidRDefault="00000000">
      <w:pPr>
        <w:numPr>
          <w:ilvl w:val="1"/>
          <w:numId w:val="6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lastRenderedPageBreak/>
        <w:t>Maintain consistent technical precision throughout</w:t>
      </w:r>
    </w:p>
    <w:p w14:paraId="75DF8844" w14:textId="77777777" w:rsidR="00A368B8" w:rsidRPr="00500E0A" w:rsidRDefault="00000000">
      <w:pPr>
        <w:numPr>
          <w:ilvl w:val="1"/>
          <w:numId w:val="6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Define specialized terms upon first usage</w:t>
      </w:r>
    </w:p>
    <w:p w14:paraId="1B7B9BE8" w14:textId="77777777" w:rsidR="00A368B8" w:rsidRPr="00500E0A" w:rsidRDefault="00000000">
      <w:pPr>
        <w:numPr>
          <w:ilvl w:val="1"/>
          <w:numId w:val="6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Reference industry standards where applicable</w:t>
      </w:r>
    </w:p>
    <w:p w14:paraId="7018C8DA" w14:textId="77777777" w:rsidR="00A368B8" w:rsidRPr="00500E0A" w:rsidRDefault="00000000">
      <w:pPr>
        <w:numPr>
          <w:ilvl w:val="1"/>
          <w:numId w:val="6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Maintain glossary of technical terms for bench reference</w:t>
      </w:r>
    </w:p>
    <w:p w14:paraId="01DE4E88" w14:textId="77777777" w:rsidR="00A368B8" w:rsidRPr="00500E0A" w:rsidRDefault="00000000">
      <w:pPr>
        <w:pStyle w:val="Heading3"/>
        <w:rPr>
          <w:rFonts w:ascii="Fira Sans Condensed" w:hAnsi="Fira Sans Condensed"/>
        </w:rPr>
      </w:pPr>
      <w:bookmarkStart w:id="5" w:name="c.-visual-exhibit-integration-protocol"/>
      <w:r w:rsidRPr="00500E0A">
        <w:rPr>
          <w:rFonts w:ascii="Fira Sans Condensed" w:hAnsi="Fira Sans Condensed"/>
        </w:rPr>
        <w:t>C. Visual Exhibit Integration Protocol</w:t>
      </w:r>
      <w:bookmarkEnd w:id="5"/>
    </w:p>
    <w:p w14:paraId="48776A48" w14:textId="77777777" w:rsidR="00A368B8" w:rsidRPr="00500E0A" w:rsidRDefault="00000000">
      <w:pPr>
        <w:numPr>
          <w:ilvl w:val="0"/>
          <w:numId w:val="7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Preparation Requirements</w:t>
      </w:r>
    </w:p>
    <w:p w14:paraId="283532D0" w14:textId="77777777" w:rsidR="00A368B8" w:rsidRPr="00500E0A" w:rsidRDefault="00000000">
      <w:pPr>
        <w:numPr>
          <w:ilvl w:val="1"/>
          <w:numId w:val="8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Three copies of each exhibit for bench submission</w:t>
      </w:r>
    </w:p>
    <w:p w14:paraId="1BEB1A33" w14:textId="77777777" w:rsidR="00A368B8" w:rsidRPr="00500E0A" w:rsidRDefault="00000000">
      <w:pPr>
        <w:numPr>
          <w:ilvl w:val="1"/>
          <w:numId w:val="8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Pre-marked exhibits with sequential identification</w:t>
      </w:r>
    </w:p>
    <w:p w14:paraId="2558D8B1" w14:textId="77777777" w:rsidR="00A368B8" w:rsidRPr="00500E0A" w:rsidRDefault="00000000">
      <w:pPr>
        <w:numPr>
          <w:ilvl w:val="1"/>
          <w:numId w:val="8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Electronic backup copies in standardized format</w:t>
      </w:r>
    </w:p>
    <w:p w14:paraId="5C7DC0B0" w14:textId="77777777" w:rsidR="00A368B8" w:rsidRPr="00500E0A" w:rsidRDefault="00000000">
      <w:pPr>
        <w:numPr>
          <w:ilvl w:val="1"/>
          <w:numId w:val="8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Citation reference sheet correlating exhibits to record</w:t>
      </w:r>
    </w:p>
    <w:p w14:paraId="5F55F73A" w14:textId="77777777" w:rsidR="00A368B8" w:rsidRPr="00500E0A" w:rsidRDefault="00000000">
      <w:pPr>
        <w:numPr>
          <w:ilvl w:val="0"/>
          <w:numId w:val="7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Presentation Guidelines</w:t>
      </w:r>
    </w:p>
    <w:p w14:paraId="7FFA5D5C" w14:textId="77777777" w:rsidR="00A368B8" w:rsidRPr="00500E0A" w:rsidRDefault="00000000">
      <w:pPr>
        <w:numPr>
          <w:ilvl w:val="1"/>
          <w:numId w:val="9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Reference exhibits by designated number/letter</w:t>
      </w:r>
    </w:p>
    <w:p w14:paraId="42DC84D6" w14:textId="77777777" w:rsidR="00A368B8" w:rsidRPr="00500E0A" w:rsidRDefault="00000000">
      <w:pPr>
        <w:numPr>
          <w:ilvl w:val="1"/>
          <w:numId w:val="9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Integrate visual references naturally into argument flow</w:t>
      </w:r>
    </w:p>
    <w:p w14:paraId="20E0EDAC" w14:textId="77777777" w:rsidR="00A368B8" w:rsidRPr="00500E0A" w:rsidRDefault="00000000">
      <w:pPr>
        <w:numPr>
          <w:ilvl w:val="1"/>
          <w:numId w:val="9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Allow 15-second minimum viewing time per exhibit</w:t>
      </w:r>
    </w:p>
    <w:p w14:paraId="700A907C" w14:textId="77777777" w:rsidR="00A368B8" w:rsidRPr="00500E0A" w:rsidRDefault="00000000">
      <w:pPr>
        <w:numPr>
          <w:ilvl w:val="1"/>
          <w:numId w:val="9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Maintain backup exhibits for anticipated questions</w:t>
      </w:r>
    </w:p>
    <w:p w14:paraId="6055DD4E" w14:textId="77777777" w:rsidR="00A368B8" w:rsidRPr="00500E0A" w:rsidRDefault="00000000">
      <w:pPr>
        <w:pStyle w:val="Heading2"/>
        <w:rPr>
          <w:rFonts w:ascii="Fira Sans Condensed" w:hAnsi="Fira Sans Condensed"/>
        </w:rPr>
      </w:pPr>
      <w:bookmarkStart w:id="6" w:name="ii.-judicial-interaction-protocol"/>
      <w:r w:rsidRPr="00500E0A">
        <w:rPr>
          <w:rFonts w:ascii="Fira Sans Condensed" w:hAnsi="Fira Sans Condensed"/>
        </w:rPr>
        <w:t>II. JUDICIAL INTERACTION PROTOCOL</w:t>
      </w:r>
      <w:bookmarkEnd w:id="6"/>
    </w:p>
    <w:p w14:paraId="5917E7B4" w14:textId="77777777" w:rsidR="00A368B8" w:rsidRPr="00500E0A" w:rsidRDefault="00000000">
      <w:pPr>
        <w:pStyle w:val="Heading3"/>
        <w:rPr>
          <w:rFonts w:ascii="Fira Sans Condensed" w:hAnsi="Fira Sans Condensed"/>
        </w:rPr>
      </w:pPr>
      <w:bookmarkStart w:id="7" w:name="a.-question-management-strategy"/>
      <w:r w:rsidRPr="00500E0A">
        <w:rPr>
          <w:rFonts w:ascii="Fira Sans Condensed" w:hAnsi="Fira Sans Condensed"/>
        </w:rPr>
        <w:t>A. Question Management Strategy</w:t>
      </w:r>
      <w:bookmarkEnd w:id="7"/>
    </w:p>
    <w:p w14:paraId="0520D397" w14:textId="77777777" w:rsidR="00A368B8" w:rsidRPr="00500E0A" w:rsidRDefault="00000000">
      <w:pPr>
        <w:numPr>
          <w:ilvl w:val="0"/>
          <w:numId w:val="10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Primary Response Protocol</w:t>
      </w:r>
    </w:p>
    <w:p w14:paraId="5761EA3F" w14:textId="77777777" w:rsidR="00A368B8" w:rsidRPr="00500E0A" w:rsidRDefault="00000000">
      <w:pPr>
        <w:numPr>
          <w:ilvl w:val="1"/>
          <w:numId w:val="11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Direct answer provided immediately</w:t>
      </w:r>
    </w:p>
    <w:p w14:paraId="62645B09" w14:textId="77777777" w:rsidR="00A368B8" w:rsidRPr="00500E0A" w:rsidRDefault="00000000">
      <w:pPr>
        <w:numPr>
          <w:ilvl w:val="1"/>
          <w:numId w:val="11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Bridge response to favorable authority</w:t>
      </w:r>
    </w:p>
    <w:p w14:paraId="3F05548B" w14:textId="77777777" w:rsidR="00A368B8" w:rsidRPr="00500E0A" w:rsidRDefault="00000000">
      <w:pPr>
        <w:numPr>
          <w:ilvl w:val="1"/>
          <w:numId w:val="11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Connect to case facts within 30 seconds</w:t>
      </w:r>
    </w:p>
    <w:p w14:paraId="4A891E07" w14:textId="77777777" w:rsidR="00A368B8" w:rsidRPr="00500E0A" w:rsidRDefault="00000000">
      <w:pPr>
        <w:numPr>
          <w:ilvl w:val="1"/>
          <w:numId w:val="11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Return to argument outline efficiently</w:t>
      </w:r>
    </w:p>
    <w:p w14:paraId="0951E1F7" w14:textId="77777777" w:rsidR="00A368B8" w:rsidRPr="00500E0A" w:rsidRDefault="00000000">
      <w:pPr>
        <w:numPr>
          <w:ilvl w:val="0"/>
          <w:numId w:val="10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Hypothetical Question Protocol</w:t>
      </w:r>
    </w:p>
    <w:p w14:paraId="25567808" w14:textId="77777777" w:rsidR="00A368B8" w:rsidRPr="00500E0A" w:rsidRDefault="00000000">
      <w:pPr>
        <w:numPr>
          <w:ilvl w:val="1"/>
          <w:numId w:val="12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Acknowledge hypothetical parameters</w:t>
      </w:r>
    </w:p>
    <w:p w14:paraId="01478056" w14:textId="77777777" w:rsidR="00A368B8" w:rsidRPr="00500E0A" w:rsidRDefault="00000000">
      <w:pPr>
        <w:numPr>
          <w:ilvl w:val="1"/>
          <w:numId w:val="12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Apply relevant legal principles</w:t>
      </w:r>
    </w:p>
    <w:p w14:paraId="2F1303EA" w14:textId="77777777" w:rsidR="00A368B8" w:rsidRPr="00500E0A" w:rsidRDefault="00000000">
      <w:pPr>
        <w:numPr>
          <w:ilvl w:val="1"/>
          <w:numId w:val="12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Distinguish from case facts if necessary</w:t>
      </w:r>
    </w:p>
    <w:p w14:paraId="0789E2FB" w14:textId="77777777" w:rsidR="00A368B8" w:rsidRPr="00500E0A" w:rsidRDefault="00000000">
      <w:pPr>
        <w:numPr>
          <w:ilvl w:val="1"/>
          <w:numId w:val="12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Redirect to favorable factual scenario</w:t>
      </w:r>
    </w:p>
    <w:p w14:paraId="4FD57449" w14:textId="77777777" w:rsidR="00A368B8" w:rsidRPr="00500E0A" w:rsidRDefault="00000000">
      <w:pPr>
        <w:pStyle w:val="Heading3"/>
        <w:rPr>
          <w:rFonts w:ascii="Fira Sans Condensed" w:hAnsi="Fira Sans Condensed"/>
        </w:rPr>
      </w:pPr>
      <w:bookmarkStart w:id="8" w:name="b.-authority-management"/>
      <w:r w:rsidRPr="00500E0A">
        <w:rPr>
          <w:rFonts w:ascii="Fira Sans Condensed" w:hAnsi="Fira Sans Condensed"/>
        </w:rPr>
        <w:t>B. Authority Management</w:t>
      </w:r>
      <w:bookmarkEnd w:id="8"/>
    </w:p>
    <w:p w14:paraId="4ADB0673" w14:textId="77777777" w:rsidR="00A368B8" w:rsidRPr="00500E0A" w:rsidRDefault="00000000">
      <w:pPr>
        <w:numPr>
          <w:ilvl w:val="0"/>
          <w:numId w:val="13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Case Citation Protocol</w:t>
      </w:r>
    </w:p>
    <w:p w14:paraId="4F93378D" w14:textId="77777777" w:rsidR="00A368B8" w:rsidRPr="00500E0A" w:rsidRDefault="00000000">
      <w:pPr>
        <w:numPr>
          <w:ilvl w:val="1"/>
          <w:numId w:val="14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Primary case references:</w:t>
      </w:r>
    </w:p>
    <w:p w14:paraId="5DC70AE4" w14:textId="77777777" w:rsidR="00A368B8" w:rsidRPr="00500E0A" w:rsidRDefault="00000000">
      <w:pPr>
        <w:numPr>
          <w:ilvl w:val="2"/>
          <w:numId w:val="15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Case name</w:t>
      </w:r>
    </w:p>
    <w:p w14:paraId="37F9B188" w14:textId="77777777" w:rsidR="00A368B8" w:rsidRPr="00500E0A" w:rsidRDefault="00000000">
      <w:pPr>
        <w:numPr>
          <w:ilvl w:val="2"/>
          <w:numId w:val="15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Key holding in single sentence</w:t>
      </w:r>
    </w:p>
    <w:p w14:paraId="011C8D0B" w14:textId="77777777" w:rsidR="00A368B8" w:rsidRPr="00500E0A" w:rsidRDefault="00000000">
      <w:pPr>
        <w:numPr>
          <w:ilvl w:val="2"/>
          <w:numId w:val="15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Specific page reference if requested</w:t>
      </w:r>
    </w:p>
    <w:p w14:paraId="3F5BA248" w14:textId="77777777" w:rsidR="00A368B8" w:rsidRPr="00500E0A" w:rsidRDefault="00000000">
      <w:pPr>
        <w:numPr>
          <w:ilvl w:val="0"/>
          <w:numId w:val="13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Contrary Authority Protocol</w:t>
      </w:r>
    </w:p>
    <w:p w14:paraId="396D8258" w14:textId="77777777" w:rsidR="00A368B8" w:rsidRPr="00500E0A" w:rsidRDefault="00000000">
      <w:pPr>
        <w:numPr>
          <w:ilvl w:val="1"/>
          <w:numId w:val="16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Immediate acknowledgment of contrary precedent</w:t>
      </w:r>
    </w:p>
    <w:p w14:paraId="392E3546" w14:textId="77777777" w:rsidR="00A368B8" w:rsidRPr="00500E0A" w:rsidRDefault="00000000">
      <w:pPr>
        <w:numPr>
          <w:ilvl w:val="1"/>
          <w:numId w:val="16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Three-point distinction methodology:</w:t>
      </w:r>
    </w:p>
    <w:p w14:paraId="3CBE86F6" w14:textId="77777777" w:rsidR="00A368B8" w:rsidRPr="00500E0A" w:rsidRDefault="00000000">
      <w:pPr>
        <w:numPr>
          <w:ilvl w:val="2"/>
          <w:numId w:val="17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Factual differences</w:t>
      </w:r>
    </w:p>
    <w:p w14:paraId="744C5E9C" w14:textId="77777777" w:rsidR="00A368B8" w:rsidRPr="00500E0A" w:rsidRDefault="00000000">
      <w:pPr>
        <w:numPr>
          <w:ilvl w:val="2"/>
          <w:numId w:val="17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Legal principle variation</w:t>
      </w:r>
    </w:p>
    <w:p w14:paraId="30D67F4F" w14:textId="77777777" w:rsidR="00A368B8" w:rsidRPr="00500E0A" w:rsidRDefault="00000000">
      <w:pPr>
        <w:numPr>
          <w:ilvl w:val="2"/>
          <w:numId w:val="17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Policy considerations</w:t>
      </w:r>
    </w:p>
    <w:p w14:paraId="2FDEBE43" w14:textId="77777777" w:rsidR="00A368B8" w:rsidRPr="00500E0A" w:rsidRDefault="00000000">
      <w:pPr>
        <w:pStyle w:val="Heading2"/>
        <w:rPr>
          <w:rFonts w:ascii="Fira Sans Condensed" w:hAnsi="Fira Sans Condensed"/>
        </w:rPr>
      </w:pPr>
      <w:bookmarkStart w:id="9" w:name="iii.-time-management-protocol"/>
      <w:r w:rsidRPr="00500E0A">
        <w:rPr>
          <w:rFonts w:ascii="Fira Sans Condensed" w:hAnsi="Fira Sans Condensed"/>
        </w:rPr>
        <w:t>III. TIME MANAGEMENT PROTOCOL</w:t>
      </w:r>
      <w:bookmarkEnd w:id="9"/>
    </w:p>
    <w:p w14:paraId="0F35CB89" w14:textId="77777777" w:rsidR="00A368B8" w:rsidRPr="00500E0A" w:rsidRDefault="00000000">
      <w:pPr>
        <w:pStyle w:val="Heading3"/>
        <w:rPr>
          <w:rFonts w:ascii="Fira Sans Condensed" w:hAnsi="Fira Sans Condensed"/>
        </w:rPr>
      </w:pPr>
      <w:bookmarkStart w:id="10" w:name="a.-primary-argument-time-blocks"/>
      <w:r w:rsidRPr="00500E0A">
        <w:rPr>
          <w:rFonts w:ascii="Fira Sans Condensed" w:hAnsi="Fira Sans Condensed"/>
        </w:rPr>
        <w:t>A. Primary Argument Time Blocks</w:t>
      </w:r>
      <w:bookmarkEnd w:id="10"/>
    </w:p>
    <w:p w14:paraId="1DCE0D48" w14:textId="77777777" w:rsidR="00A368B8" w:rsidRPr="00500E0A" w:rsidRDefault="00000000">
      <w:pPr>
        <w:numPr>
          <w:ilvl w:val="0"/>
          <w:numId w:val="18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Opening Block (3 minutes)</w:t>
      </w:r>
    </w:p>
    <w:p w14:paraId="04E033B7" w14:textId="77777777" w:rsidR="00A368B8" w:rsidRPr="00500E0A" w:rsidRDefault="00000000">
      <w:pPr>
        <w:numPr>
          <w:ilvl w:val="1"/>
          <w:numId w:val="19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Key issue presentation</w:t>
      </w:r>
    </w:p>
    <w:p w14:paraId="282C9B92" w14:textId="77777777" w:rsidR="00A368B8" w:rsidRPr="00500E0A" w:rsidRDefault="00000000">
      <w:pPr>
        <w:numPr>
          <w:ilvl w:val="1"/>
          <w:numId w:val="19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Relief requested</w:t>
      </w:r>
    </w:p>
    <w:p w14:paraId="5258EA55" w14:textId="77777777" w:rsidR="00A368B8" w:rsidRPr="00500E0A" w:rsidRDefault="00000000">
      <w:pPr>
        <w:numPr>
          <w:ilvl w:val="1"/>
          <w:numId w:val="19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Argument roadmap</w:t>
      </w:r>
    </w:p>
    <w:p w14:paraId="3822A4DB" w14:textId="77777777" w:rsidR="00A368B8" w:rsidRPr="00500E0A" w:rsidRDefault="00000000">
      <w:pPr>
        <w:numPr>
          <w:ilvl w:val="0"/>
          <w:numId w:val="18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Core Arguments (17 minutes)</w:t>
      </w:r>
    </w:p>
    <w:p w14:paraId="241B4791" w14:textId="77777777" w:rsidR="00A368B8" w:rsidRPr="00500E0A" w:rsidRDefault="00000000">
      <w:pPr>
        <w:numPr>
          <w:ilvl w:val="1"/>
          <w:numId w:val="20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First tier arguments (10 minutes)</w:t>
      </w:r>
    </w:p>
    <w:p w14:paraId="45954FA1" w14:textId="77777777" w:rsidR="00A368B8" w:rsidRPr="00500E0A" w:rsidRDefault="00000000">
      <w:pPr>
        <w:numPr>
          <w:ilvl w:val="1"/>
          <w:numId w:val="20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Second tier arguments (7 minutes)</w:t>
      </w:r>
    </w:p>
    <w:p w14:paraId="0C1CB80C" w14:textId="77777777" w:rsidR="00A368B8" w:rsidRPr="00500E0A" w:rsidRDefault="00000000">
      <w:pPr>
        <w:numPr>
          <w:ilvl w:val="0"/>
          <w:numId w:val="18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Rebuttal Reserve (5 minutes)</w:t>
      </w:r>
    </w:p>
    <w:p w14:paraId="44CD4EB2" w14:textId="77777777" w:rsidR="00A368B8" w:rsidRPr="00500E0A" w:rsidRDefault="00000000">
      <w:pPr>
        <w:numPr>
          <w:ilvl w:val="1"/>
          <w:numId w:val="21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Key point reinforcement</w:t>
      </w:r>
    </w:p>
    <w:p w14:paraId="1350CE32" w14:textId="77777777" w:rsidR="00A368B8" w:rsidRPr="00500E0A" w:rsidRDefault="00000000">
      <w:pPr>
        <w:numPr>
          <w:ilvl w:val="1"/>
          <w:numId w:val="21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New issue response</w:t>
      </w:r>
    </w:p>
    <w:p w14:paraId="1E030B3D" w14:textId="77777777" w:rsidR="00A368B8" w:rsidRPr="00500E0A" w:rsidRDefault="00000000">
      <w:pPr>
        <w:numPr>
          <w:ilvl w:val="1"/>
          <w:numId w:val="21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Final relief request</w:t>
      </w:r>
    </w:p>
    <w:p w14:paraId="75D2EA0A" w14:textId="77777777" w:rsidR="00A368B8" w:rsidRPr="00500E0A" w:rsidRDefault="00000000">
      <w:pPr>
        <w:pStyle w:val="Heading3"/>
        <w:rPr>
          <w:rFonts w:ascii="Fira Sans Condensed" w:hAnsi="Fira Sans Condensed"/>
        </w:rPr>
      </w:pPr>
      <w:bookmarkStart w:id="11" w:name="b.-flexibility-mechanisms"/>
      <w:r w:rsidRPr="00500E0A">
        <w:rPr>
          <w:rFonts w:ascii="Fira Sans Condensed" w:hAnsi="Fira Sans Condensed"/>
        </w:rPr>
        <w:t>B. Flexibility Mechanisms</w:t>
      </w:r>
      <w:bookmarkEnd w:id="11"/>
    </w:p>
    <w:p w14:paraId="37697B64" w14:textId="77777777" w:rsidR="00A368B8" w:rsidRPr="00500E0A" w:rsidRDefault="00000000">
      <w:pPr>
        <w:numPr>
          <w:ilvl w:val="0"/>
          <w:numId w:val="22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Priority Point System</w:t>
      </w:r>
    </w:p>
    <w:p w14:paraId="64AF8B9C" w14:textId="77777777" w:rsidR="00A368B8" w:rsidRPr="00500E0A" w:rsidRDefault="00000000">
      <w:pPr>
        <w:numPr>
          <w:ilvl w:val="1"/>
          <w:numId w:val="23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Essential arguments marked for preservation</w:t>
      </w:r>
    </w:p>
    <w:p w14:paraId="3D8BC92C" w14:textId="77777777" w:rsidR="00A368B8" w:rsidRPr="00500E0A" w:rsidRDefault="00000000">
      <w:pPr>
        <w:numPr>
          <w:ilvl w:val="1"/>
          <w:numId w:val="23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Flexible transition points identified</w:t>
      </w:r>
    </w:p>
    <w:p w14:paraId="36B16D3C" w14:textId="77777777" w:rsidR="00A368B8" w:rsidRPr="00500E0A" w:rsidRDefault="00000000">
      <w:pPr>
        <w:numPr>
          <w:ilvl w:val="1"/>
          <w:numId w:val="23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Minimum time allocations noted</w:t>
      </w:r>
    </w:p>
    <w:p w14:paraId="4FB85EE1" w14:textId="77777777" w:rsidR="00A368B8" w:rsidRPr="00500E0A" w:rsidRDefault="00000000">
      <w:pPr>
        <w:numPr>
          <w:ilvl w:val="0"/>
          <w:numId w:val="22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Time Adjustment Protocols</w:t>
      </w:r>
    </w:p>
    <w:p w14:paraId="6F1CAD89" w14:textId="77777777" w:rsidR="00A368B8" w:rsidRPr="00500E0A" w:rsidRDefault="00000000">
      <w:pPr>
        <w:numPr>
          <w:ilvl w:val="1"/>
          <w:numId w:val="24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Judicial question accommodation</w:t>
      </w:r>
    </w:p>
    <w:p w14:paraId="3A3A4BC5" w14:textId="77777777" w:rsidR="00A368B8" w:rsidRPr="00500E0A" w:rsidRDefault="00000000">
      <w:pPr>
        <w:numPr>
          <w:ilvl w:val="1"/>
          <w:numId w:val="24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Point abbreviation hierarchy</w:t>
      </w:r>
    </w:p>
    <w:p w14:paraId="697986BA" w14:textId="77777777" w:rsidR="00A368B8" w:rsidRPr="00500E0A" w:rsidRDefault="00000000">
      <w:pPr>
        <w:numPr>
          <w:ilvl w:val="1"/>
          <w:numId w:val="24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Transition signal system</w:t>
      </w:r>
    </w:p>
    <w:p w14:paraId="76327651" w14:textId="77777777" w:rsidR="00A368B8" w:rsidRPr="00500E0A" w:rsidRDefault="00000000">
      <w:pPr>
        <w:pStyle w:val="Heading2"/>
        <w:rPr>
          <w:rFonts w:ascii="Fira Sans Condensed" w:hAnsi="Fira Sans Condensed"/>
        </w:rPr>
      </w:pPr>
      <w:bookmarkStart w:id="12" w:name="iv.-technical-requirements"/>
      <w:r w:rsidRPr="00500E0A">
        <w:rPr>
          <w:rFonts w:ascii="Fira Sans Condensed" w:hAnsi="Fira Sans Condensed"/>
        </w:rPr>
        <w:t>IV. TECHNICAL REQUIREMENTS</w:t>
      </w:r>
      <w:bookmarkEnd w:id="12"/>
    </w:p>
    <w:p w14:paraId="08F1FF16" w14:textId="77777777" w:rsidR="00A368B8" w:rsidRPr="00500E0A" w:rsidRDefault="00000000">
      <w:pPr>
        <w:pStyle w:val="Heading3"/>
        <w:rPr>
          <w:rFonts w:ascii="Fira Sans Condensed" w:hAnsi="Fira Sans Condensed"/>
        </w:rPr>
      </w:pPr>
      <w:bookmarkStart w:id="13" w:name="a.-document-management"/>
      <w:r w:rsidRPr="00500E0A">
        <w:rPr>
          <w:rFonts w:ascii="Fira Sans Condensed" w:hAnsi="Fira Sans Condensed"/>
        </w:rPr>
        <w:t>A. Document Management</w:t>
      </w:r>
      <w:bookmarkEnd w:id="13"/>
    </w:p>
    <w:p w14:paraId="46D393A2" w14:textId="77777777" w:rsidR="00A368B8" w:rsidRPr="00500E0A" w:rsidRDefault="00000000">
      <w:pPr>
        <w:numPr>
          <w:ilvl w:val="0"/>
          <w:numId w:val="25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Required Materials</w:t>
      </w:r>
    </w:p>
    <w:p w14:paraId="3DD380DF" w14:textId="77777777" w:rsidR="00A368B8" w:rsidRPr="00500E0A" w:rsidRDefault="00000000">
      <w:pPr>
        <w:numPr>
          <w:ilvl w:val="1"/>
          <w:numId w:val="26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Full argument outline</w:t>
      </w:r>
    </w:p>
    <w:p w14:paraId="7603CEBD" w14:textId="77777777" w:rsidR="00A368B8" w:rsidRPr="00500E0A" w:rsidRDefault="00000000">
      <w:pPr>
        <w:numPr>
          <w:ilvl w:val="1"/>
          <w:numId w:val="26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Case authority summaries</w:t>
      </w:r>
    </w:p>
    <w:p w14:paraId="0B1F1FCD" w14:textId="77777777" w:rsidR="00A368B8" w:rsidRPr="00500E0A" w:rsidRDefault="00000000">
      <w:pPr>
        <w:numPr>
          <w:ilvl w:val="1"/>
          <w:numId w:val="26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Exhibit reference sheet</w:t>
      </w:r>
    </w:p>
    <w:p w14:paraId="4413A7C1" w14:textId="77777777" w:rsidR="00A368B8" w:rsidRPr="00500E0A" w:rsidRDefault="00000000">
      <w:pPr>
        <w:numPr>
          <w:ilvl w:val="1"/>
          <w:numId w:val="26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Time block schedule</w:t>
      </w:r>
    </w:p>
    <w:p w14:paraId="41177E5D" w14:textId="77777777" w:rsidR="00A368B8" w:rsidRPr="00500E0A" w:rsidRDefault="00000000">
      <w:pPr>
        <w:numPr>
          <w:ilvl w:val="0"/>
          <w:numId w:val="25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Emergency Protocols</w:t>
      </w:r>
    </w:p>
    <w:p w14:paraId="3D579B2A" w14:textId="77777777" w:rsidR="00A368B8" w:rsidRPr="00500E0A" w:rsidRDefault="00000000">
      <w:pPr>
        <w:numPr>
          <w:ilvl w:val="1"/>
          <w:numId w:val="27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Technology failure procedures</w:t>
      </w:r>
    </w:p>
    <w:p w14:paraId="64E86AE1" w14:textId="77777777" w:rsidR="00A368B8" w:rsidRPr="00500E0A" w:rsidRDefault="00000000">
      <w:pPr>
        <w:numPr>
          <w:ilvl w:val="1"/>
          <w:numId w:val="27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Alternate exhibit presentation</w:t>
      </w:r>
    </w:p>
    <w:p w14:paraId="435924A9" w14:textId="77777777" w:rsidR="00A368B8" w:rsidRPr="00500E0A" w:rsidRDefault="00000000">
      <w:pPr>
        <w:numPr>
          <w:ilvl w:val="1"/>
          <w:numId w:val="27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Backup citation references</w:t>
      </w:r>
    </w:p>
    <w:p w14:paraId="4DE048F3" w14:textId="77777777" w:rsidR="00A368B8" w:rsidRPr="00500E0A" w:rsidRDefault="00000000">
      <w:pPr>
        <w:pStyle w:val="Heading3"/>
        <w:rPr>
          <w:rFonts w:ascii="Fira Sans Condensed" w:hAnsi="Fira Sans Condensed"/>
        </w:rPr>
      </w:pPr>
      <w:bookmarkStart w:id="14" w:name="b.-professional-conduct"/>
      <w:r w:rsidRPr="00500E0A">
        <w:rPr>
          <w:rFonts w:ascii="Fira Sans Condensed" w:hAnsi="Fira Sans Condensed"/>
        </w:rPr>
        <w:t>B. Professional Conduct</w:t>
      </w:r>
      <w:bookmarkEnd w:id="14"/>
    </w:p>
    <w:p w14:paraId="305B7F26" w14:textId="77777777" w:rsidR="00A368B8" w:rsidRPr="00500E0A" w:rsidRDefault="00000000">
      <w:pPr>
        <w:numPr>
          <w:ilvl w:val="0"/>
          <w:numId w:val="28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Single Attorney Protocol</w:t>
      </w:r>
    </w:p>
    <w:p w14:paraId="4129ABB9" w14:textId="77777777" w:rsidR="00A368B8" w:rsidRPr="00500E0A" w:rsidRDefault="00000000">
      <w:pPr>
        <w:numPr>
          <w:ilvl w:val="1"/>
          <w:numId w:val="29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Clear speaking voice</w:t>
      </w:r>
    </w:p>
    <w:p w14:paraId="76ADA6A7" w14:textId="77777777" w:rsidR="00A368B8" w:rsidRPr="00500E0A" w:rsidRDefault="00000000">
      <w:pPr>
        <w:numPr>
          <w:ilvl w:val="1"/>
          <w:numId w:val="29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Professional demeanor</w:t>
      </w:r>
    </w:p>
    <w:p w14:paraId="7EDF5BAF" w14:textId="77777777" w:rsidR="00A368B8" w:rsidRPr="00500E0A" w:rsidRDefault="00000000">
      <w:pPr>
        <w:numPr>
          <w:ilvl w:val="1"/>
          <w:numId w:val="29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Maintained eye contact</w:t>
      </w:r>
    </w:p>
    <w:p w14:paraId="59CD5510" w14:textId="77777777" w:rsidR="00A368B8" w:rsidRPr="00500E0A" w:rsidRDefault="00000000">
      <w:pPr>
        <w:numPr>
          <w:ilvl w:val="1"/>
          <w:numId w:val="29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Respectful responses</w:t>
      </w:r>
    </w:p>
    <w:p w14:paraId="354536D5" w14:textId="77777777" w:rsidR="00A368B8" w:rsidRPr="00500E0A" w:rsidRDefault="00000000">
      <w:pPr>
        <w:pStyle w:val="Heading2"/>
        <w:rPr>
          <w:rFonts w:ascii="Fira Sans Condensed" w:hAnsi="Fira Sans Condensed"/>
        </w:rPr>
      </w:pPr>
      <w:bookmarkStart w:id="15" w:name="v.-case-specific-elements"/>
      <w:r w:rsidRPr="00500E0A">
        <w:rPr>
          <w:rFonts w:ascii="Fira Sans Condensed" w:hAnsi="Fira Sans Condensed"/>
        </w:rPr>
        <w:t>V. CASE-SPECIFIC ELEMENTS</w:t>
      </w:r>
      <w:bookmarkEnd w:id="15"/>
    </w:p>
    <w:p w14:paraId="3B55520F" w14:textId="77777777" w:rsidR="00A368B8" w:rsidRPr="00500E0A" w:rsidRDefault="00000000">
      <w:pPr>
        <w:pStyle w:val="Heading3"/>
        <w:rPr>
          <w:rFonts w:ascii="Fira Sans Condensed" w:hAnsi="Fira Sans Condensed"/>
        </w:rPr>
      </w:pPr>
      <w:bookmarkStart w:id="16" w:name="a.-procedural-history"/>
      <w:r w:rsidRPr="00500E0A">
        <w:rPr>
          <w:rFonts w:ascii="Fira Sans Condensed" w:hAnsi="Fira Sans Condensed"/>
        </w:rPr>
        <w:t>A. Procedural History</w:t>
      </w:r>
      <w:bookmarkEnd w:id="16"/>
    </w:p>
    <w:p w14:paraId="5339EAA1" w14:textId="77777777" w:rsidR="00A368B8" w:rsidRPr="00500E0A" w:rsidRDefault="00000000">
      <w:pPr>
        <w:numPr>
          <w:ilvl w:val="0"/>
          <w:numId w:val="30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District Court Proceedings</w:t>
      </w:r>
    </w:p>
    <w:p w14:paraId="6FEB12E1" w14:textId="77777777" w:rsidR="00A368B8" w:rsidRPr="00500E0A" w:rsidRDefault="00000000">
      <w:pPr>
        <w:numPr>
          <w:ilvl w:val="1"/>
          <w:numId w:val="31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Judgment Re: Jeremy Bass (December 16, 2024)</w:t>
      </w:r>
    </w:p>
    <w:p w14:paraId="28402D43" w14:textId="77777777" w:rsidR="00A368B8" w:rsidRPr="00500E0A" w:rsidRDefault="00000000">
      <w:pPr>
        <w:numPr>
          <w:ilvl w:val="2"/>
          <w:numId w:val="32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Rule 54(b) Certificate issued by Hon. Michelle M. Evans</w:t>
      </w:r>
    </w:p>
    <w:p w14:paraId="41152FFE" w14:textId="77777777" w:rsidR="00A368B8" w:rsidRPr="00500E0A" w:rsidRDefault="00000000">
      <w:pPr>
        <w:numPr>
          <w:ilvl w:val="2"/>
          <w:numId w:val="32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Final judgment certification</w:t>
      </w:r>
    </w:p>
    <w:p w14:paraId="64DEF624" w14:textId="77777777" w:rsidR="00A368B8" w:rsidRPr="00500E0A" w:rsidRDefault="00000000">
      <w:pPr>
        <w:numPr>
          <w:ilvl w:val="2"/>
          <w:numId w:val="32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No just reason for delay determination</w:t>
      </w:r>
    </w:p>
    <w:p w14:paraId="5895BF3C" w14:textId="77777777" w:rsidR="00A368B8" w:rsidRPr="00500E0A" w:rsidRDefault="00000000">
      <w:pPr>
        <w:numPr>
          <w:ilvl w:val="1"/>
          <w:numId w:val="31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Antecedent Orders</w:t>
      </w:r>
    </w:p>
    <w:p w14:paraId="03D639D1" w14:textId="77777777" w:rsidR="00A368B8" w:rsidRPr="00500E0A" w:rsidRDefault="00000000">
      <w:pPr>
        <w:numPr>
          <w:ilvl w:val="2"/>
          <w:numId w:val="33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Memorandum Opinion and Order on Plaintiffs’ Motion for Summary Judgment (November 5, 2024)</w:t>
      </w:r>
    </w:p>
    <w:p w14:paraId="4C74B24F" w14:textId="77777777" w:rsidR="00A368B8" w:rsidRPr="00500E0A" w:rsidRDefault="00000000">
      <w:pPr>
        <w:numPr>
          <w:ilvl w:val="2"/>
          <w:numId w:val="33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Opinion and Order on Motion to Dismiss and Strike Summons and Complaint (October 18, 2024)</w:t>
      </w:r>
    </w:p>
    <w:p w14:paraId="33E9610F" w14:textId="77777777" w:rsidR="00A368B8" w:rsidRPr="00500E0A" w:rsidRDefault="00000000">
      <w:pPr>
        <w:numPr>
          <w:ilvl w:val="2"/>
          <w:numId w:val="33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Merger of interlocutory orders into final judgment</w:t>
      </w:r>
    </w:p>
    <w:p w14:paraId="1B3D468E" w14:textId="77777777" w:rsidR="00A368B8" w:rsidRPr="00500E0A" w:rsidRDefault="00000000">
      <w:pPr>
        <w:numPr>
          <w:ilvl w:val="0"/>
          <w:numId w:val="30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Appellate Jurisdiction</w:t>
      </w:r>
    </w:p>
    <w:p w14:paraId="18C881B7" w14:textId="77777777" w:rsidR="00A368B8" w:rsidRPr="00500E0A" w:rsidRDefault="00000000">
      <w:pPr>
        <w:numPr>
          <w:ilvl w:val="1"/>
          <w:numId w:val="34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Basis for Appeal</w:t>
      </w:r>
    </w:p>
    <w:p w14:paraId="5F2511EF" w14:textId="77777777" w:rsidR="00A368B8" w:rsidRPr="00500E0A" w:rsidRDefault="00000000">
      <w:pPr>
        <w:numPr>
          <w:ilvl w:val="2"/>
          <w:numId w:val="35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Idaho Rule of Civil Procedure 54(b)</w:t>
      </w:r>
    </w:p>
    <w:p w14:paraId="2C2DF077" w14:textId="77777777" w:rsidR="00A368B8" w:rsidRPr="00500E0A" w:rsidRDefault="00000000">
      <w:pPr>
        <w:numPr>
          <w:ilvl w:val="2"/>
          <w:numId w:val="35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Idaho Appellate Rule 11(a)(1)</w:t>
      </w:r>
    </w:p>
    <w:p w14:paraId="796EDB9F" w14:textId="77777777" w:rsidR="00A368B8" w:rsidRPr="00500E0A" w:rsidRDefault="00000000">
      <w:pPr>
        <w:numPr>
          <w:ilvl w:val="2"/>
          <w:numId w:val="35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Final judgment certification compliance</w:t>
      </w:r>
    </w:p>
    <w:p w14:paraId="2CEC4D29" w14:textId="77777777" w:rsidR="00A368B8" w:rsidRPr="00500E0A" w:rsidRDefault="00000000">
      <w:pPr>
        <w:pStyle w:val="Heading3"/>
        <w:rPr>
          <w:rFonts w:ascii="Fira Sans Condensed" w:hAnsi="Fira Sans Condensed"/>
        </w:rPr>
      </w:pPr>
      <w:bookmarkStart w:id="17" w:name="b.-record-management-protocol"/>
      <w:r w:rsidRPr="00500E0A">
        <w:rPr>
          <w:rFonts w:ascii="Fira Sans Condensed" w:hAnsi="Fira Sans Condensed"/>
        </w:rPr>
        <w:t>B. Record Management Protocol</w:t>
      </w:r>
      <w:bookmarkEnd w:id="17"/>
    </w:p>
    <w:p w14:paraId="0058F50A" w14:textId="77777777" w:rsidR="00A368B8" w:rsidRPr="00500E0A" w:rsidRDefault="00000000">
      <w:pPr>
        <w:numPr>
          <w:ilvl w:val="0"/>
          <w:numId w:val="36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Citation Requirements</w:t>
      </w:r>
    </w:p>
    <w:p w14:paraId="6FBD3D9F" w14:textId="77777777" w:rsidR="00A368B8" w:rsidRPr="00500E0A" w:rsidRDefault="00000000">
      <w:pPr>
        <w:numPr>
          <w:ilvl w:val="1"/>
          <w:numId w:val="37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Record References</w:t>
      </w:r>
    </w:p>
    <w:p w14:paraId="49F1F76C" w14:textId="77777777" w:rsidR="00A368B8" w:rsidRPr="00500E0A" w:rsidRDefault="00000000">
      <w:pPr>
        <w:numPr>
          <w:ilvl w:val="2"/>
          <w:numId w:val="38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Volume and page number format</w:t>
      </w:r>
    </w:p>
    <w:p w14:paraId="62ADB96F" w14:textId="77777777" w:rsidR="00A368B8" w:rsidRPr="00500E0A" w:rsidRDefault="00000000">
      <w:pPr>
        <w:numPr>
          <w:ilvl w:val="2"/>
          <w:numId w:val="38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Exhibit designation system</w:t>
      </w:r>
    </w:p>
    <w:p w14:paraId="3DAFB0F0" w14:textId="77777777" w:rsidR="00A368B8" w:rsidRPr="00500E0A" w:rsidRDefault="00000000">
      <w:pPr>
        <w:numPr>
          <w:ilvl w:val="2"/>
          <w:numId w:val="38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Transcript line citations</w:t>
      </w:r>
    </w:p>
    <w:p w14:paraId="1823CA52" w14:textId="77777777" w:rsidR="00A368B8" w:rsidRPr="00500E0A" w:rsidRDefault="00000000">
      <w:pPr>
        <w:numPr>
          <w:ilvl w:val="1"/>
          <w:numId w:val="37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Supporting Documentation</w:t>
      </w:r>
    </w:p>
    <w:p w14:paraId="30156B2E" w14:textId="77777777" w:rsidR="00A368B8" w:rsidRPr="00500E0A" w:rsidRDefault="00000000">
      <w:pPr>
        <w:numPr>
          <w:ilvl w:val="2"/>
          <w:numId w:val="39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Pre-marked record excerpts</w:t>
      </w:r>
    </w:p>
    <w:p w14:paraId="40BD90D0" w14:textId="77777777" w:rsidR="00A368B8" w:rsidRPr="00500E0A" w:rsidRDefault="00000000">
      <w:pPr>
        <w:numPr>
          <w:ilvl w:val="2"/>
          <w:numId w:val="39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Critical testimony highlights</w:t>
      </w:r>
    </w:p>
    <w:p w14:paraId="436951E1" w14:textId="77777777" w:rsidR="00A368B8" w:rsidRPr="00500E0A" w:rsidRDefault="00000000">
      <w:pPr>
        <w:numPr>
          <w:ilvl w:val="2"/>
          <w:numId w:val="39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Procedural timeline reference</w:t>
      </w:r>
    </w:p>
    <w:p w14:paraId="3A77082B" w14:textId="77777777" w:rsidR="00A368B8" w:rsidRPr="00500E0A" w:rsidRDefault="00000000">
      <w:pPr>
        <w:pStyle w:val="Heading3"/>
        <w:rPr>
          <w:rFonts w:ascii="Fira Sans Condensed" w:hAnsi="Fira Sans Condensed"/>
        </w:rPr>
      </w:pPr>
      <w:bookmarkStart w:id="18" w:name="c.-relief-request-protocol"/>
      <w:r w:rsidRPr="00500E0A">
        <w:rPr>
          <w:rFonts w:ascii="Fira Sans Condensed" w:hAnsi="Fira Sans Condensed"/>
        </w:rPr>
        <w:t>C. Relief Request Protocol</w:t>
      </w:r>
      <w:bookmarkEnd w:id="18"/>
    </w:p>
    <w:p w14:paraId="038134E3" w14:textId="77777777" w:rsidR="00A368B8" w:rsidRPr="00500E0A" w:rsidRDefault="00000000">
      <w:pPr>
        <w:numPr>
          <w:ilvl w:val="0"/>
          <w:numId w:val="40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Primary Relief Components</w:t>
      </w:r>
    </w:p>
    <w:p w14:paraId="0ED6A516" w14:textId="77777777" w:rsidR="00A368B8" w:rsidRPr="00500E0A" w:rsidRDefault="00000000">
      <w:pPr>
        <w:numPr>
          <w:ilvl w:val="1"/>
          <w:numId w:val="41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Specific Orders Sought</w:t>
      </w:r>
    </w:p>
    <w:p w14:paraId="5B87EE72" w14:textId="77777777" w:rsidR="00A368B8" w:rsidRPr="00500E0A" w:rsidRDefault="00000000">
      <w:pPr>
        <w:numPr>
          <w:ilvl w:val="2"/>
          <w:numId w:val="42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Clear articulation of requested action</w:t>
      </w:r>
    </w:p>
    <w:p w14:paraId="08D360C3" w14:textId="77777777" w:rsidR="00A368B8" w:rsidRPr="00500E0A" w:rsidRDefault="00000000">
      <w:pPr>
        <w:numPr>
          <w:ilvl w:val="2"/>
          <w:numId w:val="42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Statutory/precedential basis</w:t>
      </w:r>
    </w:p>
    <w:p w14:paraId="3033C80C" w14:textId="77777777" w:rsidR="00A368B8" w:rsidRPr="00500E0A" w:rsidRDefault="00000000">
      <w:pPr>
        <w:numPr>
          <w:ilvl w:val="2"/>
          <w:numId w:val="42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Implementation mechanics</w:t>
      </w:r>
    </w:p>
    <w:p w14:paraId="4D8E3878" w14:textId="77777777" w:rsidR="00A368B8" w:rsidRPr="00500E0A" w:rsidRDefault="00000000">
      <w:pPr>
        <w:numPr>
          <w:ilvl w:val="1"/>
          <w:numId w:val="41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Alternative Relief Options</w:t>
      </w:r>
    </w:p>
    <w:p w14:paraId="641931B4" w14:textId="77777777" w:rsidR="00A368B8" w:rsidRPr="00500E0A" w:rsidRDefault="00000000">
      <w:pPr>
        <w:numPr>
          <w:ilvl w:val="2"/>
          <w:numId w:val="43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Hierarchical presentation</w:t>
      </w:r>
    </w:p>
    <w:p w14:paraId="3594A5A0" w14:textId="77777777" w:rsidR="00A368B8" w:rsidRPr="00500E0A" w:rsidRDefault="00000000">
      <w:pPr>
        <w:numPr>
          <w:ilvl w:val="2"/>
          <w:numId w:val="43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Legal basis for alternatives</w:t>
      </w:r>
    </w:p>
    <w:p w14:paraId="22A2BFCC" w14:textId="77777777" w:rsidR="00A368B8" w:rsidRPr="00500E0A" w:rsidRDefault="00000000">
      <w:pPr>
        <w:numPr>
          <w:ilvl w:val="2"/>
          <w:numId w:val="43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Practical considerations</w:t>
      </w:r>
    </w:p>
    <w:p w14:paraId="58A4B253" w14:textId="77777777" w:rsidR="00A368B8" w:rsidRPr="00500E0A" w:rsidRDefault="00000000">
      <w:pPr>
        <w:pStyle w:val="Heading2"/>
        <w:rPr>
          <w:rFonts w:ascii="Fira Sans Condensed" w:hAnsi="Fira Sans Condensed"/>
        </w:rPr>
      </w:pPr>
      <w:bookmarkStart w:id="19" w:name="vi.-contingency-planning"/>
      <w:r w:rsidRPr="00500E0A">
        <w:rPr>
          <w:rFonts w:ascii="Fira Sans Condensed" w:hAnsi="Fira Sans Condensed"/>
        </w:rPr>
        <w:t>VI. CONTINGENCY PLANNING</w:t>
      </w:r>
      <w:bookmarkEnd w:id="19"/>
    </w:p>
    <w:p w14:paraId="415A035A" w14:textId="77777777" w:rsidR="00A368B8" w:rsidRPr="00500E0A" w:rsidRDefault="00000000">
      <w:pPr>
        <w:pStyle w:val="Heading3"/>
        <w:rPr>
          <w:rFonts w:ascii="Fira Sans Condensed" w:hAnsi="Fira Sans Condensed"/>
        </w:rPr>
      </w:pPr>
      <w:bookmarkStart w:id="20" w:name="a.-emergency-procedures"/>
      <w:r w:rsidRPr="00500E0A">
        <w:rPr>
          <w:rFonts w:ascii="Fira Sans Condensed" w:hAnsi="Fira Sans Condensed"/>
        </w:rPr>
        <w:t>A. Emergency Procedures</w:t>
      </w:r>
      <w:bookmarkEnd w:id="20"/>
    </w:p>
    <w:p w14:paraId="353F6E6F" w14:textId="77777777" w:rsidR="00A368B8" w:rsidRPr="00500E0A" w:rsidRDefault="00000000">
      <w:pPr>
        <w:numPr>
          <w:ilvl w:val="0"/>
          <w:numId w:val="44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Technical Failures</w:t>
      </w:r>
    </w:p>
    <w:p w14:paraId="5D7C70E3" w14:textId="77777777" w:rsidR="00A368B8" w:rsidRPr="00500E0A" w:rsidRDefault="00000000">
      <w:pPr>
        <w:numPr>
          <w:ilvl w:val="1"/>
          <w:numId w:val="45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Equipment Malfunction Response</w:t>
      </w:r>
    </w:p>
    <w:p w14:paraId="0A03A922" w14:textId="77777777" w:rsidR="00A368B8" w:rsidRPr="00500E0A" w:rsidRDefault="00000000">
      <w:pPr>
        <w:numPr>
          <w:ilvl w:val="2"/>
          <w:numId w:val="46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Immediate alternate presentation method</w:t>
      </w:r>
    </w:p>
    <w:p w14:paraId="497C29B5" w14:textId="77777777" w:rsidR="00A368B8" w:rsidRPr="00500E0A" w:rsidRDefault="00000000">
      <w:pPr>
        <w:numPr>
          <w:ilvl w:val="2"/>
          <w:numId w:val="46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Backup material access</w:t>
      </w:r>
    </w:p>
    <w:p w14:paraId="3B58F2F9" w14:textId="77777777" w:rsidR="00A368B8" w:rsidRPr="00500E0A" w:rsidRDefault="00000000">
      <w:pPr>
        <w:numPr>
          <w:ilvl w:val="2"/>
          <w:numId w:val="46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Minimal disruption protocol</w:t>
      </w:r>
    </w:p>
    <w:p w14:paraId="5E6E1BB6" w14:textId="77777777" w:rsidR="00A368B8" w:rsidRPr="00500E0A" w:rsidRDefault="00000000">
      <w:pPr>
        <w:numPr>
          <w:ilvl w:val="1"/>
          <w:numId w:val="45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Remote Argument Contingencies</w:t>
      </w:r>
    </w:p>
    <w:p w14:paraId="412A0C7A" w14:textId="77777777" w:rsidR="00A368B8" w:rsidRPr="00500E0A" w:rsidRDefault="00000000">
      <w:pPr>
        <w:numPr>
          <w:ilvl w:val="2"/>
          <w:numId w:val="47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Connection backup systems</w:t>
      </w:r>
    </w:p>
    <w:p w14:paraId="052D8BBA" w14:textId="77777777" w:rsidR="00A368B8" w:rsidRPr="00500E0A" w:rsidRDefault="00000000">
      <w:pPr>
        <w:numPr>
          <w:ilvl w:val="2"/>
          <w:numId w:val="47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Audio/visual alternatives</w:t>
      </w:r>
    </w:p>
    <w:p w14:paraId="3F560529" w14:textId="77777777" w:rsidR="00A368B8" w:rsidRPr="00500E0A" w:rsidRDefault="00000000">
      <w:pPr>
        <w:numPr>
          <w:ilvl w:val="2"/>
          <w:numId w:val="47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Document sharing procedures</w:t>
      </w:r>
    </w:p>
    <w:p w14:paraId="6210BE46" w14:textId="77777777" w:rsidR="00A368B8" w:rsidRPr="00500E0A" w:rsidRDefault="00000000">
      <w:pPr>
        <w:numPr>
          <w:ilvl w:val="0"/>
          <w:numId w:val="44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Time Management Emergencies</w:t>
      </w:r>
    </w:p>
    <w:p w14:paraId="37606F1A" w14:textId="77777777" w:rsidR="00A368B8" w:rsidRPr="00500E0A" w:rsidRDefault="00000000">
      <w:pPr>
        <w:numPr>
          <w:ilvl w:val="1"/>
          <w:numId w:val="48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Abbreviated Argument Protocol</w:t>
      </w:r>
    </w:p>
    <w:p w14:paraId="099312F6" w14:textId="77777777" w:rsidR="00A368B8" w:rsidRPr="00500E0A" w:rsidRDefault="00000000">
      <w:pPr>
        <w:numPr>
          <w:ilvl w:val="2"/>
          <w:numId w:val="49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Essential points identification</w:t>
      </w:r>
    </w:p>
    <w:p w14:paraId="6A4B2B06" w14:textId="77777777" w:rsidR="00A368B8" w:rsidRPr="00500E0A" w:rsidRDefault="00000000">
      <w:pPr>
        <w:numPr>
          <w:ilvl w:val="2"/>
          <w:numId w:val="49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Streamlined presentation format</w:t>
      </w:r>
    </w:p>
    <w:p w14:paraId="60BE8634" w14:textId="77777777" w:rsidR="00A368B8" w:rsidRPr="00500E0A" w:rsidRDefault="00000000">
      <w:pPr>
        <w:numPr>
          <w:ilvl w:val="2"/>
          <w:numId w:val="49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Critical authority preservation</w:t>
      </w:r>
    </w:p>
    <w:p w14:paraId="082F70DB" w14:textId="77777777" w:rsidR="00A368B8" w:rsidRPr="00500E0A" w:rsidRDefault="00000000">
      <w:pPr>
        <w:pStyle w:val="Heading3"/>
        <w:rPr>
          <w:rFonts w:ascii="Fira Sans Condensed" w:hAnsi="Fira Sans Condensed"/>
        </w:rPr>
      </w:pPr>
      <w:bookmarkStart w:id="21" w:name="b.-post-argument-procedures"/>
      <w:r w:rsidRPr="00500E0A">
        <w:rPr>
          <w:rFonts w:ascii="Fira Sans Condensed" w:hAnsi="Fira Sans Condensed"/>
        </w:rPr>
        <w:t>B. Post-Argument Procedures</w:t>
      </w:r>
      <w:bookmarkEnd w:id="21"/>
    </w:p>
    <w:p w14:paraId="1F092D9E" w14:textId="77777777" w:rsidR="00A368B8" w:rsidRPr="00500E0A" w:rsidRDefault="00000000">
      <w:pPr>
        <w:numPr>
          <w:ilvl w:val="0"/>
          <w:numId w:val="50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Follow-up Protocol</w:t>
      </w:r>
    </w:p>
    <w:p w14:paraId="3E27D8BF" w14:textId="77777777" w:rsidR="00A368B8" w:rsidRPr="00500E0A" w:rsidRDefault="00000000">
      <w:pPr>
        <w:numPr>
          <w:ilvl w:val="1"/>
          <w:numId w:val="51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Supplemental Authority</w:t>
      </w:r>
    </w:p>
    <w:p w14:paraId="19B2E2C4" w14:textId="77777777" w:rsidR="00A368B8" w:rsidRPr="00500E0A" w:rsidRDefault="00000000">
      <w:pPr>
        <w:numPr>
          <w:ilvl w:val="2"/>
          <w:numId w:val="52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Citation submission procedures</w:t>
      </w:r>
    </w:p>
    <w:p w14:paraId="7EB248B3" w14:textId="77777777" w:rsidR="00A368B8" w:rsidRPr="00500E0A" w:rsidRDefault="00000000">
      <w:pPr>
        <w:numPr>
          <w:ilvl w:val="2"/>
          <w:numId w:val="52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Timing requirements</w:t>
      </w:r>
    </w:p>
    <w:p w14:paraId="189BF085" w14:textId="77777777" w:rsidR="00A368B8" w:rsidRPr="00500E0A" w:rsidRDefault="00000000">
      <w:pPr>
        <w:numPr>
          <w:ilvl w:val="2"/>
          <w:numId w:val="52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Format specifications</w:t>
      </w:r>
    </w:p>
    <w:p w14:paraId="3166CA9A" w14:textId="77777777" w:rsidR="00A368B8" w:rsidRPr="00500E0A" w:rsidRDefault="00000000">
      <w:pPr>
        <w:numPr>
          <w:ilvl w:val="1"/>
          <w:numId w:val="51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Question Resolution</w:t>
      </w:r>
    </w:p>
    <w:p w14:paraId="4F7736D5" w14:textId="77777777" w:rsidR="00A368B8" w:rsidRPr="00500E0A" w:rsidRDefault="00000000">
      <w:pPr>
        <w:numPr>
          <w:ilvl w:val="2"/>
          <w:numId w:val="53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Reserved issue responses</w:t>
      </w:r>
    </w:p>
    <w:p w14:paraId="2B7F6EC2" w14:textId="77777777" w:rsidR="00A368B8" w:rsidRPr="00500E0A" w:rsidRDefault="00000000">
      <w:pPr>
        <w:numPr>
          <w:ilvl w:val="2"/>
          <w:numId w:val="53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Additional authority citations</w:t>
      </w:r>
    </w:p>
    <w:p w14:paraId="52C8D919" w14:textId="77777777" w:rsidR="00A368B8" w:rsidRPr="00500E0A" w:rsidRDefault="00000000">
      <w:pPr>
        <w:numPr>
          <w:ilvl w:val="2"/>
          <w:numId w:val="53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Clarification submissions</w:t>
      </w:r>
    </w:p>
    <w:p w14:paraId="7E3D7F00" w14:textId="77777777" w:rsidR="00A368B8" w:rsidRPr="00500E0A" w:rsidRDefault="00000000">
      <w:pPr>
        <w:pStyle w:val="Heading2"/>
        <w:rPr>
          <w:rFonts w:ascii="Fira Sans Condensed" w:hAnsi="Fira Sans Condensed"/>
        </w:rPr>
      </w:pPr>
      <w:bookmarkStart w:id="22" w:name="vii.-certification-and-verification"/>
      <w:r w:rsidRPr="00500E0A">
        <w:rPr>
          <w:rFonts w:ascii="Fira Sans Condensed" w:hAnsi="Fira Sans Condensed"/>
        </w:rPr>
        <w:t>VII. CERTIFICATION AND VERIFICATION</w:t>
      </w:r>
      <w:bookmarkEnd w:id="22"/>
    </w:p>
    <w:p w14:paraId="183E2AEC" w14:textId="77777777" w:rsidR="00A368B8" w:rsidRPr="00500E0A" w:rsidRDefault="00000000">
      <w:pPr>
        <w:pStyle w:val="FirstParagraph"/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The undersigned counsel hereby certifies that this Oral Argument Preparation Document has been reviewed and verified for accuracy and completeness.</w:t>
      </w:r>
    </w:p>
    <w:p w14:paraId="24016665" w14:textId="77777777" w:rsidR="00A368B8" w:rsidRPr="00500E0A" w:rsidRDefault="00000000">
      <w:pPr>
        <w:pStyle w:val="BodyText"/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Prepared by: [ATTORNEY NAME]</w:t>
      </w:r>
    </w:p>
    <w:p w14:paraId="64C1EF2E" w14:textId="77777777" w:rsidR="00A368B8" w:rsidRPr="00500E0A" w:rsidRDefault="00000000">
      <w:pPr>
        <w:pStyle w:val="BodyText"/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Bar Number: [BAR NUMBER]</w:t>
      </w:r>
    </w:p>
    <w:p w14:paraId="7F01A447" w14:textId="77777777" w:rsidR="00A368B8" w:rsidRPr="00500E0A" w:rsidRDefault="00000000">
      <w:pPr>
        <w:pStyle w:val="BodyText"/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Date: [DATE]</w:t>
      </w:r>
    </w:p>
    <w:p w14:paraId="7D083F8F" w14:textId="77777777" w:rsidR="00A368B8" w:rsidRPr="00500E0A" w:rsidRDefault="00000000">
      <w:p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pict w14:anchorId="60F9F276">
          <v:rect id="_x0000_i1025" style="width:0;height:1.5pt" o:hralign="center" o:hrstd="t" o:hr="t"/>
        </w:pict>
      </w:r>
    </w:p>
    <w:p w14:paraId="407B563F" w14:textId="77777777" w:rsidR="00A368B8" w:rsidRPr="00500E0A" w:rsidRDefault="00000000">
      <w:pPr>
        <w:pStyle w:val="FirstParagraph"/>
        <w:rPr>
          <w:rFonts w:ascii="Fira Sans Condensed" w:hAnsi="Fira Sans Condensed"/>
        </w:rPr>
      </w:pPr>
      <w:r w:rsidRPr="00500E0A">
        <w:rPr>
          <w:rFonts w:ascii="Fira Sans Condensed" w:hAnsi="Fira Sans Condensed"/>
          <w:b/>
        </w:rPr>
        <w:t>Attachments:</w:t>
      </w:r>
    </w:p>
    <w:p w14:paraId="56A88E1F" w14:textId="77777777" w:rsidR="00A368B8" w:rsidRPr="00500E0A" w:rsidRDefault="00000000">
      <w:pPr>
        <w:numPr>
          <w:ilvl w:val="0"/>
          <w:numId w:val="54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Exhibit List</w:t>
      </w:r>
    </w:p>
    <w:p w14:paraId="1B610FEF" w14:textId="77777777" w:rsidR="00A368B8" w:rsidRPr="00500E0A" w:rsidRDefault="00000000">
      <w:pPr>
        <w:numPr>
          <w:ilvl w:val="0"/>
          <w:numId w:val="54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Authority Index</w:t>
      </w:r>
    </w:p>
    <w:p w14:paraId="75AD010A" w14:textId="77777777" w:rsidR="00A368B8" w:rsidRPr="00500E0A" w:rsidRDefault="00000000">
      <w:pPr>
        <w:numPr>
          <w:ilvl w:val="0"/>
          <w:numId w:val="54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Time Block Schedule</w:t>
      </w:r>
    </w:p>
    <w:p w14:paraId="090DC5D6" w14:textId="77777777" w:rsidR="00A368B8" w:rsidRPr="00500E0A" w:rsidRDefault="00000000">
      <w:pPr>
        <w:numPr>
          <w:ilvl w:val="0"/>
          <w:numId w:val="54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Technical Term Glossary</w:t>
      </w:r>
    </w:p>
    <w:p w14:paraId="706B571D" w14:textId="77777777" w:rsidR="00A368B8" w:rsidRPr="00500E0A" w:rsidRDefault="00000000">
      <w:pPr>
        <w:numPr>
          <w:ilvl w:val="0"/>
          <w:numId w:val="54"/>
        </w:numPr>
        <w:rPr>
          <w:rFonts w:ascii="Fira Sans Condensed" w:hAnsi="Fira Sans Condensed"/>
        </w:rPr>
      </w:pPr>
      <w:r w:rsidRPr="00500E0A">
        <w:rPr>
          <w:rFonts w:ascii="Fira Sans Condensed" w:hAnsi="Fira Sans Condensed"/>
        </w:rPr>
        <w:t>Record Citation Index</w:t>
      </w:r>
    </w:p>
    <w:sectPr w:rsidR="00A368B8" w:rsidRPr="00500E0A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553E6" w14:textId="77777777" w:rsidR="00AA6D15" w:rsidRDefault="00AA6D15">
      <w:pPr>
        <w:spacing w:after="0"/>
      </w:pPr>
      <w:r>
        <w:separator/>
      </w:r>
    </w:p>
  </w:endnote>
  <w:endnote w:type="continuationSeparator" w:id="0">
    <w:p w14:paraId="42351E78" w14:textId="77777777" w:rsidR="00AA6D15" w:rsidRDefault="00AA6D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Sans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2F359" w14:textId="77777777" w:rsidR="00A368B8" w:rsidRDefault="00000000">
    <w:pPr>
      <w:jc w:val="center"/>
    </w:pPr>
    <w:r>
      <w:rPr>
        <w:b/>
      </w:rPr>
      <w:t xml:space="preserve">Page </w:t>
    </w:r>
    <w:r>
      <w:rPr>
        <w:b/>
      </w:rPr>
      <w:fldChar w:fldCharType="begin"/>
    </w:r>
    <w:r>
      <w:rPr>
        <w:b/>
      </w:rPr>
      <w:instrText>PAGE</w:instrText>
    </w:r>
    <w:r w:rsidR="00500E0A">
      <w:rPr>
        <w:b/>
      </w:rPr>
      <w:fldChar w:fldCharType="separate"/>
    </w:r>
    <w:r w:rsidR="00500E0A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6EC67" w14:textId="77777777" w:rsidR="00AA6D15" w:rsidRDefault="00AA6D15">
      <w:r>
        <w:separator/>
      </w:r>
    </w:p>
  </w:footnote>
  <w:footnote w:type="continuationSeparator" w:id="0">
    <w:p w14:paraId="29F8E3C4" w14:textId="77777777" w:rsidR="00AA6D15" w:rsidRDefault="00AA6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9A9A6A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7261BAD"/>
    <w:multiLevelType w:val="multilevel"/>
    <w:tmpl w:val="B4DCEB0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71C27F54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543315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66018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06948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9543814">
    <w:abstractNumId w:val="1"/>
  </w:num>
  <w:num w:numId="5" w16cid:durableId="1010836778">
    <w:abstractNumId w:val="1"/>
  </w:num>
  <w:num w:numId="6" w16cid:durableId="16814237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50700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559305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30349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09453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219921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45762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93770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499229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0394921">
    <w:abstractNumId w:val="1"/>
  </w:num>
  <w:num w:numId="16" w16cid:durableId="15071628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2521758">
    <w:abstractNumId w:val="1"/>
  </w:num>
  <w:num w:numId="18" w16cid:durableId="10293749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93681188">
    <w:abstractNumId w:val="1"/>
  </w:num>
  <w:num w:numId="20" w16cid:durableId="1922792559">
    <w:abstractNumId w:val="1"/>
  </w:num>
  <w:num w:numId="21" w16cid:durableId="540748411">
    <w:abstractNumId w:val="1"/>
  </w:num>
  <w:num w:numId="22" w16cid:durableId="15189586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35913719">
    <w:abstractNumId w:val="1"/>
  </w:num>
  <w:num w:numId="24" w16cid:durableId="899291614">
    <w:abstractNumId w:val="1"/>
  </w:num>
  <w:num w:numId="25" w16cid:durableId="20387754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2442868">
    <w:abstractNumId w:val="1"/>
  </w:num>
  <w:num w:numId="27" w16cid:durableId="157619996">
    <w:abstractNumId w:val="1"/>
  </w:num>
  <w:num w:numId="28" w16cid:durableId="4436173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09237903">
    <w:abstractNumId w:val="1"/>
  </w:num>
  <w:num w:numId="30" w16cid:durableId="7068352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892320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31050028">
    <w:abstractNumId w:val="1"/>
  </w:num>
  <w:num w:numId="33" w16cid:durableId="85274663">
    <w:abstractNumId w:val="1"/>
  </w:num>
  <w:num w:numId="34" w16cid:durableId="13446679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89165794">
    <w:abstractNumId w:val="1"/>
  </w:num>
  <w:num w:numId="36" w16cid:durableId="14367054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518514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74322675">
    <w:abstractNumId w:val="1"/>
  </w:num>
  <w:num w:numId="39" w16cid:durableId="259722244">
    <w:abstractNumId w:val="1"/>
  </w:num>
  <w:num w:numId="40" w16cid:durableId="21067304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099678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800759225">
    <w:abstractNumId w:val="1"/>
  </w:num>
  <w:num w:numId="43" w16cid:durableId="603004844">
    <w:abstractNumId w:val="1"/>
  </w:num>
  <w:num w:numId="44" w16cid:durableId="14521649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9058698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805701473">
    <w:abstractNumId w:val="1"/>
  </w:num>
  <w:num w:numId="47" w16cid:durableId="1212955829">
    <w:abstractNumId w:val="1"/>
  </w:num>
  <w:num w:numId="48" w16cid:durableId="10599859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998193501">
    <w:abstractNumId w:val="1"/>
  </w:num>
  <w:num w:numId="50" w16cid:durableId="12109241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584828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48716174">
    <w:abstractNumId w:val="1"/>
  </w:num>
  <w:num w:numId="53" w16cid:durableId="1373529735">
    <w:abstractNumId w:val="1"/>
  </w:num>
  <w:num w:numId="54" w16cid:durableId="1605061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3DBF"/>
    <w:rsid w:val="004E29B3"/>
    <w:rsid w:val="00500E0A"/>
    <w:rsid w:val="00590D07"/>
    <w:rsid w:val="00784D58"/>
    <w:rsid w:val="008D6863"/>
    <w:rsid w:val="00A368B8"/>
    <w:rsid w:val="00AA6D1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5E7E8"/>
  <w15:docId w15:val="{13E2C68A-5DDD-4C45-806B-EF38E1A5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color w:val="00000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rFonts w:ascii="Times New Roman" w:hAnsi="Times New Roman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  <w:rPr>
      <w:rFonts w:ascii="Times New Roman" w:hAnsi="Times New Roman"/>
      <w:color w:val="000000"/>
    </w:rPr>
  </w:style>
  <w:style w:type="paragraph" w:styleId="Date">
    <w:name w:val="Date"/>
    <w:next w:val="BodyText"/>
    <w:qFormat/>
    <w:pPr>
      <w:keepNext/>
      <w:keepLines/>
      <w:jc w:val="center"/>
    </w:pPr>
    <w:rPr>
      <w:rFonts w:ascii="Times New Roman" w:hAnsi="Times New Roman"/>
      <w:color w:val="00000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Times New Roman" w:hAnsi="Times New Roman"/>
      <w:color w:val="000000"/>
    </w:rPr>
  </w:style>
  <w:style w:type="character" w:customStyle="1" w:styleId="VerbatimChar">
    <w:name w:val="Verbatim Char"/>
    <w:basedOn w:val="CaptionChar"/>
    <w:link w:val="SourceCode"/>
    <w:rPr>
      <w:rFonts w:ascii="Times New Roman" w:hAnsi="Times New Roman"/>
      <w:color w:val="000000"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color w:val="000000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00000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Times New Roman" w:hAnsi="Times New Roman"/>
      <w:b/>
      <w:color w:val="000000"/>
      <w:sz w:val="22"/>
    </w:rPr>
  </w:style>
  <w:style w:type="character" w:customStyle="1" w:styleId="DataTypeTok">
    <w:name w:val="DataTypeTok"/>
    <w:basedOn w:val="VerbatimChar"/>
    <w:rPr>
      <w:rFonts w:ascii="Times New Roman" w:hAnsi="Times New Roman"/>
      <w:color w:val="000000"/>
      <w:sz w:val="22"/>
    </w:rPr>
  </w:style>
  <w:style w:type="character" w:customStyle="1" w:styleId="DecValTok">
    <w:name w:val="DecValTok"/>
    <w:basedOn w:val="VerbatimChar"/>
    <w:rPr>
      <w:rFonts w:ascii="Times New Roman" w:hAnsi="Times New Roman"/>
      <w:color w:val="000000"/>
      <w:sz w:val="22"/>
    </w:rPr>
  </w:style>
  <w:style w:type="character" w:customStyle="1" w:styleId="BaseNTok">
    <w:name w:val="BaseNTok"/>
    <w:basedOn w:val="VerbatimChar"/>
    <w:rPr>
      <w:rFonts w:ascii="Times New Roman" w:hAnsi="Times New Roman"/>
      <w:color w:val="000000"/>
      <w:sz w:val="22"/>
    </w:rPr>
  </w:style>
  <w:style w:type="character" w:customStyle="1" w:styleId="FloatTok">
    <w:name w:val="FloatTok"/>
    <w:basedOn w:val="VerbatimChar"/>
    <w:rPr>
      <w:rFonts w:ascii="Times New Roman" w:hAnsi="Times New Roman"/>
      <w:color w:val="000000"/>
      <w:sz w:val="22"/>
    </w:rPr>
  </w:style>
  <w:style w:type="character" w:customStyle="1" w:styleId="ConstantTok">
    <w:name w:val="ConstantTok"/>
    <w:basedOn w:val="VerbatimChar"/>
    <w:rPr>
      <w:rFonts w:ascii="Times New Roman" w:hAnsi="Times New Roman"/>
      <w:color w:val="000000"/>
      <w:sz w:val="22"/>
    </w:rPr>
  </w:style>
  <w:style w:type="character" w:customStyle="1" w:styleId="CharTok">
    <w:name w:val="CharTok"/>
    <w:basedOn w:val="VerbatimChar"/>
    <w:rPr>
      <w:rFonts w:ascii="Times New Roman" w:hAnsi="Times New Roman"/>
      <w:color w:val="000000"/>
      <w:sz w:val="22"/>
    </w:rPr>
  </w:style>
  <w:style w:type="character" w:customStyle="1" w:styleId="SpecialCharTok">
    <w:name w:val="SpecialCharTok"/>
    <w:basedOn w:val="VerbatimChar"/>
    <w:rPr>
      <w:rFonts w:ascii="Times New Roman" w:hAnsi="Times New Roman"/>
      <w:color w:val="000000"/>
      <w:sz w:val="22"/>
    </w:rPr>
  </w:style>
  <w:style w:type="character" w:customStyle="1" w:styleId="StringTok">
    <w:name w:val="StringTok"/>
    <w:basedOn w:val="VerbatimChar"/>
    <w:rPr>
      <w:rFonts w:ascii="Times New Roman" w:hAnsi="Times New Roman"/>
      <w:color w:val="000000"/>
      <w:sz w:val="22"/>
    </w:rPr>
  </w:style>
  <w:style w:type="character" w:customStyle="1" w:styleId="VerbatimStringTok">
    <w:name w:val="VerbatimStringTok"/>
    <w:basedOn w:val="VerbatimChar"/>
    <w:rPr>
      <w:rFonts w:ascii="Times New Roman" w:hAnsi="Times New Roman"/>
      <w:color w:val="000000"/>
      <w:sz w:val="22"/>
    </w:rPr>
  </w:style>
  <w:style w:type="character" w:customStyle="1" w:styleId="SpecialStringTok">
    <w:name w:val="SpecialStringTok"/>
    <w:basedOn w:val="VerbatimChar"/>
    <w:rPr>
      <w:rFonts w:ascii="Times New Roman" w:hAnsi="Times New Roman"/>
      <w:color w:val="000000"/>
      <w:sz w:val="22"/>
    </w:rPr>
  </w:style>
  <w:style w:type="character" w:customStyle="1" w:styleId="ImportTok">
    <w:name w:val="ImportTok"/>
    <w:basedOn w:val="VerbatimChar"/>
    <w:rPr>
      <w:rFonts w:ascii="Times New Roman" w:hAnsi="Times New Roman"/>
      <w:color w:val="000000"/>
      <w:sz w:val="22"/>
    </w:rPr>
  </w:style>
  <w:style w:type="character" w:customStyle="1" w:styleId="CommentTok">
    <w:name w:val="CommentTok"/>
    <w:basedOn w:val="VerbatimChar"/>
    <w:rPr>
      <w:rFonts w:ascii="Times New Roman" w:hAnsi="Times New Roman"/>
      <w:i/>
      <w:color w:val="000000"/>
      <w:sz w:val="22"/>
    </w:rPr>
  </w:style>
  <w:style w:type="character" w:customStyle="1" w:styleId="DocumentationTok">
    <w:name w:val="DocumentationTok"/>
    <w:basedOn w:val="VerbatimChar"/>
    <w:rPr>
      <w:rFonts w:ascii="Times New Roman" w:hAnsi="Times New Roman"/>
      <w:i/>
      <w:color w:val="000000"/>
      <w:sz w:val="22"/>
    </w:rPr>
  </w:style>
  <w:style w:type="character" w:customStyle="1" w:styleId="AnnotationTok">
    <w:name w:val="AnnotationTok"/>
    <w:basedOn w:val="VerbatimChar"/>
    <w:rPr>
      <w:rFonts w:ascii="Times New Roman" w:hAnsi="Times New Roman"/>
      <w:b/>
      <w:i/>
      <w:color w:val="000000"/>
      <w:sz w:val="22"/>
    </w:rPr>
  </w:style>
  <w:style w:type="character" w:customStyle="1" w:styleId="CommentVarTok">
    <w:name w:val="CommentVarTok"/>
    <w:basedOn w:val="VerbatimChar"/>
    <w:rPr>
      <w:rFonts w:ascii="Times New Roman" w:hAnsi="Times New Roman"/>
      <w:b/>
      <w:i/>
      <w:color w:val="000000"/>
      <w:sz w:val="22"/>
    </w:rPr>
  </w:style>
  <w:style w:type="character" w:customStyle="1" w:styleId="OtherTok">
    <w:name w:val="OtherTok"/>
    <w:basedOn w:val="VerbatimChar"/>
    <w:rPr>
      <w:rFonts w:ascii="Times New Roman" w:hAnsi="Times New Roman"/>
      <w:color w:val="000000"/>
      <w:sz w:val="22"/>
    </w:rPr>
  </w:style>
  <w:style w:type="character" w:customStyle="1" w:styleId="FunctionTok">
    <w:name w:val="FunctionTok"/>
    <w:basedOn w:val="VerbatimChar"/>
    <w:rPr>
      <w:rFonts w:ascii="Times New Roman" w:hAnsi="Times New Roman"/>
      <w:color w:val="000000"/>
      <w:sz w:val="22"/>
    </w:rPr>
  </w:style>
  <w:style w:type="character" w:customStyle="1" w:styleId="VariableTok">
    <w:name w:val="VariableTok"/>
    <w:basedOn w:val="VerbatimChar"/>
    <w:rPr>
      <w:rFonts w:ascii="Times New Roman" w:hAnsi="Times New Roman"/>
      <w:color w:val="000000"/>
      <w:sz w:val="22"/>
    </w:rPr>
  </w:style>
  <w:style w:type="character" w:customStyle="1" w:styleId="ControlFlowTok">
    <w:name w:val="ControlFlowTok"/>
    <w:basedOn w:val="VerbatimChar"/>
    <w:rPr>
      <w:rFonts w:ascii="Times New Roman" w:hAnsi="Times New Roman"/>
      <w:b/>
      <w:color w:val="000000"/>
      <w:sz w:val="22"/>
    </w:rPr>
  </w:style>
  <w:style w:type="character" w:customStyle="1" w:styleId="OperatorTok">
    <w:name w:val="OperatorTok"/>
    <w:basedOn w:val="VerbatimChar"/>
    <w:rPr>
      <w:rFonts w:ascii="Times New Roman" w:hAnsi="Times New Roman"/>
      <w:color w:val="000000"/>
      <w:sz w:val="22"/>
    </w:rPr>
  </w:style>
  <w:style w:type="character" w:customStyle="1" w:styleId="BuiltInTok">
    <w:name w:val="BuiltInTok"/>
    <w:basedOn w:val="VerbatimChar"/>
    <w:rPr>
      <w:rFonts w:ascii="Times New Roman" w:hAnsi="Times New Roman"/>
      <w:color w:val="000000"/>
      <w:sz w:val="22"/>
    </w:rPr>
  </w:style>
  <w:style w:type="character" w:customStyle="1" w:styleId="ExtensionTok">
    <w:name w:val="ExtensionTok"/>
    <w:basedOn w:val="VerbatimChar"/>
    <w:rPr>
      <w:rFonts w:ascii="Times New Roman" w:hAnsi="Times New Roman"/>
      <w:color w:val="000000"/>
      <w:sz w:val="22"/>
    </w:rPr>
  </w:style>
  <w:style w:type="character" w:customStyle="1" w:styleId="PreprocessorTok">
    <w:name w:val="PreprocessorTok"/>
    <w:basedOn w:val="VerbatimChar"/>
    <w:rPr>
      <w:rFonts w:ascii="Times New Roman" w:hAnsi="Times New Roman"/>
      <w:color w:val="000000"/>
      <w:sz w:val="22"/>
    </w:rPr>
  </w:style>
  <w:style w:type="character" w:customStyle="1" w:styleId="AttributeTok">
    <w:name w:val="AttributeTok"/>
    <w:basedOn w:val="VerbatimChar"/>
    <w:rPr>
      <w:rFonts w:ascii="Times New Roman" w:hAnsi="Times New Roman"/>
      <w:color w:val="000000"/>
      <w:sz w:val="22"/>
    </w:rPr>
  </w:style>
  <w:style w:type="character" w:customStyle="1" w:styleId="RegionMarkerTok">
    <w:name w:val="RegionMarkerTok"/>
    <w:basedOn w:val="VerbatimChar"/>
    <w:rPr>
      <w:rFonts w:ascii="Times New Roman" w:hAnsi="Times New Roman"/>
      <w:color w:val="000000"/>
      <w:sz w:val="22"/>
    </w:rPr>
  </w:style>
  <w:style w:type="character" w:customStyle="1" w:styleId="InformationTok">
    <w:name w:val="InformationTok"/>
    <w:basedOn w:val="VerbatimChar"/>
    <w:rPr>
      <w:rFonts w:ascii="Times New Roman" w:hAnsi="Times New Roman"/>
      <w:b/>
      <w:i/>
      <w:color w:val="000000"/>
      <w:sz w:val="22"/>
    </w:rPr>
  </w:style>
  <w:style w:type="character" w:customStyle="1" w:styleId="WarningTok">
    <w:name w:val="WarningTok"/>
    <w:basedOn w:val="VerbatimChar"/>
    <w:rPr>
      <w:rFonts w:ascii="Times New Roman" w:hAnsi="Times New Roman"/>
      <w:b/>
      <w:i/>
      <w:color w:val="000000"/>
      <w:sz w:val="22"/>
    </w:rPr>
  </w:style>
  <w:style w:type="character" w:customStyle="1" w:styleId="AlertTok">
    <w:name w:val="AlertTok"/>
    <w:basedOn w:val="VerbatimChar"/>
    <w:rPr>
      <w:rFonts w:ascii="Times New Roman" w:hAnsi="Times New Roman"/>
      <w:b/>
      <w:color w:val="000000"/>
      <w:sz w:val="22"/>
    </w:rPr>
  </w:style>
  <w:style w:type="character" w:customStyle="1" w:styleId="ErrorTok">
    <w:name w:val="ErrorTok"/>
    <w:basedOn w:val="VerbatimChar"/>
    <w:rPr>
      <w:rFonts w:ascii="Times New Roman" w:hAnsi="Times New Roman"/>
      <w:b/>
      <w:color w:val="000000"/>
      <w:sz w:val="22"/>
    </w:rPr>
  </w:style>
  <w:style w:type="character" w:customStyle="1" w:styleId="NormalTok">
    <w:name w:val="NormalTok"/>
    <w:basedOn w:val="VerbatimChar"/>
    <w:rPr>
      <w:rFonts w:ascii="Times New Roman" w:hAnsi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841</Words>
  <Characters>5014</Characters>
  <Application>Microsoft Office Word</Application>
  <DocSecurity>0</DocSecurity>
  <Lines>119</Lines>
  <Paragraphs>95</Paragraphs>
  <ScaleCrop>false</ScaleCrop>
  <Company>RAWdeal LLC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Oral Argument Preparation Document</dc:title>
  <dc:creator>DocDraft AI</dc:creator>
  <cp:keywords/>
  <cp:lastModifiedBy>Quantum</cp:lastModifiedBy>
  <cp:revision>3</cp:revision>
  <dcterms:created xsi:type="dcterms:W3CDTF">2025-01-25T08:03:00Z</dcterms:created>
  <dcterms:modified xsi:type="dcterms:W3CDTF">2025-01-26T05:17:00Z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183badb1ceff2bee1153eb8e9139deef07e37570c851438610a53a5cdd6bc534</vt:lpwstr>
  </property>
</Properties>
</file>