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750E" w14:textId="77777777" w:rsidR="00E23003" w:rsidRPr="00C3761D" w:rsidRDefault="00E23003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bookmarkStart w:id="0" w:name="_Hlk181776576"/>
      <w:r w:rsidRPr="00C3761D">
        <w:rPr>
          <w:rFonts w:eastAsia="3270Condensed NF" w:cs="Inter Tight Light"/>
          <w:i/>
          <w:sz w:val="18"/>
          <w:szCs w:val="18"/>
        </w:rPr>
        <w:t>Jeremy L. Bass, Perforce Pro Se</w:t>
      </w:r>
    </w:p>
    <w:p w14:paraId="56DF5CC5" w14:textId="77777777" w:rsidR="00E23003" w:rsidRPr="00C3761D" w:rsidRDefault="00E23003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1515 21</w:t>
      </w:r>
      <w:r w:rsidRPr="00C3761D">
        <w:rPr>
          <w:rFonts w:eastAsia="3270Condensed NF" w:cs="Inter Tight Light"/>
          <w:i/>
          <w:sz w:val="18"/>
          <w:szCs w:val="18"/>
          <w:vertAlign w:val="superscript"/>
        </w:rPr>
        <w:t>st</w:t>
      </w:r>
      <w:r w:rsidRPr="00C3761D">
        <w:rPr>
          <w:rFonts w:eastAsia="3270Condensed NF" w:cs="Inter Tight Light"/>
          <w:i/>
          <w:sz w:val="18"/>
          <w:szCs w:val="18"/>
        </w:rPr>
        <w:t xml:space="preserve"> Ave</w:t>
      </w:r>
    </w:p>
    <w:p w14:paraId="51F6E4BB" w14:textId="77777777" w:rsidR="00E23003" w:rsidRPr="00C3761D" w:rsidRDefault="00E23003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Lewiston, ID 83501-3926</w:t>
      </w:r>
    </w:p>
    <w:p w14:paraId="07B1BABF" w14:textId="77777777" w:rsidR="00E23003" w:rsidRPr="00C3761D" w:rsidRDefault="00E23003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Ph: 208-549-9584</w:t>
      </w:r>
    </w:p>
    <w:p w14:paraId="4855D893" w14:textId="77777777" w:rsidR="00E23003" w:rsidRPr="00DB20AB" w:rsidRDefault="00E23003" w:rsidP="00514440">
      <w:pPr>
        <w:suppressLineNumbers/>
        <w:rPr>
          <w:rFonts w:eastAsia="3270Condensed NF" w:cs="Inter Tight Light"/>
          <w:i/>
          <w:sz w:val="20"/>
          <w:szCs w:val="20"/>
          <w:u w:val="single"/>
        </w:rPr>
      </w:pPr>
      <w:r w:rsidRPr="00C3761D">
        <w:rPr>
          <w:rFonts w:eastAsia="3270Condensed NF" w:cs="Inter Tight Light"/>
          <w:i/>
          <w:sz w:val="18"/>
          <w:szCs w:val="18"/>
        </w:rPr>
        <w:t>Quantum.J.L.Bass@RAWdeal.io</w:t>
      </w:r>
    </w:p>
    <w:p w14:paraId="2062592B" w14:textId="77777777" w:rsidR="00E23003" w:rsidRPr="00D80137" w:rsidRDefault="00E23003" w:rsidP="00514440">
      <w:pPr>
        <w:suppressLineNumbers/>
        <w:rPr>
          <w:rFonts w:eastAsia="3270Condensed NF" w:cs="Inter Tight Light"/>
        </w:rPr>
      </w:pPr>
    </w:p>
    <w:p w14:paraId="78039152" w14:textId="77777777" w:rsidR="00E23003" w:rsidRPr="00291F0E" w:rsidRDefault="00E23003" w:rsidP="00514440">
      <w:pPr>
        <w:suppressLineNumbers/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3BEAFAAA" w14:textId="77777777" w:rsidR="00E23003" w:rsidRPr="00291F0E" w:rsidRDefault="00E23003" w:rsidP="00E23003">
      <w:pPr>
        <w:suppressLineNumbers/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37694" w:rsidRPr="00D80137" w14:paraId="06DD6489" w14:textId="77777777" w:rsidTr="000A0EE6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39CACBD0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  <w:bookmarkStart w:id="1" w:name="Parties"/>
            <w:bookmarkEnd w:id="1"/>
          </w:p>
          <w:p w14:paraId="33F9CFA4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 and MOUNTAIN PRIME 2018 LLC,</w:t>
            </w:r>
          </w:p>
          <w:p w14:paraId="119FA1B2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Plaintiff</w:t>
            </w:r>
            <w:r>
              <w:t xml:space="preserve"> </w:t>
            </w:r>
            <w:r w:rsidRPr="00A04A7B">
              <w:rPr>
                <w:rFonts w:eastAsia="3270Condensed NF" w:cs="Inter Tight Light"/>
              </w:rPr>
              <w:t>-Respondents</w:t>
            </w:r>
            <w:r w:rsidRPr="00D80137">
              <w:rPr>
                <w:rFonts w:eastAsia="3270Condensed NF" w:cs="Inter Tight Light"/>
              </w:rPr>
              <w:t>,</w:t>
            </w:r>
          </w:p>
          <w:p w14:paraId="340AD858" w14:textId="77777777" w:rsidR="00537694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v.</w:t>
            </w:r>
          </w:p>
          <w:p w14:paraId="1F1A8807" w14:textId="77777777" w:rsidR="00537694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</w:t>
            </w:r>
            <w:r>
              <w:rPr>
                <w:rFonts w:eastAsia="3270Condensed NF" w:cs="Inter Tight Light"/>
              </w:rPr>
              <w:t>,</w:t>
            </w:r>
          </w:p>
          <w:p w14:paraId="57E14923" w14:textId="77777777" w:rsidR="00537694" w:rsidRDefault="00537694" w:rsidP="00537694">
            <w:r>
              <w:t xml:space="preserve">                                Defendant-Appellant,</w:t>
            </w:r>
          </w:p>
          <w:p w14:paraId="78BFA053" w14:textId="77777777" w:rsidR="00537694" w:rsidRDefault="00537694" w:rsidP="00537694">
            <w:r>
              <w:t>and</w:t>
            </w:r>
          </w:p>
          <w:p w14:paraId="6A767D78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</w:p>
          <w:p w14:paraId="5EB86565" w14:textId="77777777" w:rsidR="00537694" w:rsidRPr="00D80137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DWAYNE PIKE, and CURRENT</w:t>
            </w:r>
            <w:r>
              <w:rPr>
                <w:rFonts w:eastAsia="3270Condensed NF" w:cs="Inter Tight Light"/>
              </w:rPr>
              <w:t xml:space="preserve"> </w:t>
            </w:r>
            <w:r w:rsidRPr="00D80137">
              <w:rPr>
                <w:rFonts w:eastAsia="3270Condensed NF" w:cs="Inter Tight Light"/>
              </w:rPr>
              <w:t>OCCUPANT, and Unknown Parties in Possession of the real property commonly known as 1515 21</w:t>
            </w:r>
            <w:r w:rsidRPr="00D80137">
              <w:rPr>
                <w:rFonts w:eastAsia="3270Condensed NF" w:cs="Inter Tight Light"/>
                <w:vertAlign w:val="superscript"/>
              </w:rPr>
              <w:t>st</w:t>
            </w:r>
            <w:r w:rsidRPr="00D80137">
              <w:rPr>
                <w:rFonts w:eastAsia="3270Condensed NF" w:cs="Inter Tight Light"/>
              </w:rPr>
              <w:t xml:space="preserve"> Avenue, Lewiston, Idaho 83501</w:t>
            </w:r>
          </w:p>
          <w:p w14:paraId="6316B6BF" w14:textId="77777777" w:rsidR="00537694" w:rsidRDefault="00537694" w:rsidP="00537694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Defendants</w:t>
            </w:r>
            <w:r>
              <w:rPr>
                <w:rFonts w:eastAsia="3270Condensed NF" w:cs="Inter Tight Light"/>
              </w:rPr>
              <w:t>,</w:t>
            </w:r>
          </w:p>
          <w:p w14:paraId="70608DBC" w14:textId="5FF44A14" w:rsidR="00537694" w:rsidRPr="00D80137" w:rsidRDefault="00537694" w:rsidP="00537694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D1534" w14:textId="77777777" w:rsidR="00537694" w:rsidRPr="00D80137" w:rsidRDefault="00537694" w:rsidP="00537694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79F36832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09F12D32" w14:textId="77777777" w:rsidR="00537694" w:rsidRPr="00D80137" w:rsidRDefault="00537694" w:rsidP="00537694">
            <w:pPr>
              <w:ind w:left="281"/>
              <w:rPr>
                <w:rFonts w:eastAsia="3270Condensed NF"/>
              </w:rPr>
            </w:pPr>
            <w:r w:rsidRPr="003D2DDB">
              <w:rPr>
                <w:rFonts w:eastAsia="3270Condensed NF"/>
              </w:rPr>
              <w:t>Docket No. 52552-2024</w:t>
            </w:r>
          </w:p>
          <w:p w14:paraId="045F815A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5EF21749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08743133" w14:textId="77777777" w:rsidR="00537694" w:rsidRPr="00D80137" w:rsidRDefault="00537694" w:rsidP="00537694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73B428D5" w14:textId="5DD71E93" w:rsidR="00537694" w:rsidRPr="00D80137" w:rsidRDefault="00601509" w:rsidP="00537694">
            <w:pPr>
              <w:pStyle w:val="HeavyBolding"/>
            </w:pPr>
            <w:bookmarkStart w:id="3" w:name="_Hlk125445019"/>
            <w:r w:rsidRPr="00601509">
              <w:t>DEFENDANT'S MEMORANDUM IN OPPOSITION TO PLAINTIFFS' SUPPLEMENTAL MEMORANDUM AND IN SUPPORT OF MOTION FOR STAY</w:t>
            </w:r>
          </w:p>
          <w:bookmarkEnd w:id="3"/>
          <w:p w14:paraId="618F5682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52F69F0E" w14:textId="77777777" w:rsidR="00537694" w:rsidRDefault="00537694" w:rsidP="00537694">
            <w:pPr>
              <w:rPr>
                <w:rFonts w:eastAsia="3270Condensed NF"/>
              </w:rPr>
            </w:pPr>
          </w:p>
          <w:p w14:paraId="5A40B027" w14:textId="77777777" w:rsidR="00537694" w:rsidRPr="00D80137" w:rsidRDefault="00537694" w:rsidP="00537694">
            <w:pPr>
              <w:rPr>
                <w:rFonts w:eastAsia="3270Condensed NF"/>
              </w:rPr>
            </w:pPr>
          </w:p>
          <w:p w14:paraId="29178887" w14:textId="7EB2C0B9" w:rsidR="00537694" w:rsidRPr="00D80137" w:rsidRDefault="00537694" w:rsidP="00537694">
            <w:pPr>
              <w:pStyle w:val="HeavyBolding"/>
            </w:pPr>
            <w:r>
              <w:t xml:space="preserve"> </w:t>
            </w:r>
            <w:r w:rsidRPr="00FF7CE6">
              <w:t>ORAL ARGUMENT REQUESTED</w:t>
            </w:r>
          </w:p>
        </w:tc>
      </w:tr>
      <w:bookmarkEnd w:id="0"/>
      <w:tr w:rsidR="00820F6D" w:rsidRPr="00D80137" w14:paraId="58756A1D" w14:textId="77777777" w:rsidTr="00586D3C">
        <w:trPr>
          <w:trHeight w:val="422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66685CD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62805DA" w14:textId="77777777" w:rsidR="00820F6D" w:rsidRPr="00D80137" w:rsidRDefault="00820F6D" w:rsidP="000A0EE6">
            <w:pPr>
              <w:rPr>
                <w:rFonts w:eastAsia="3270Condensed NF"/>
              </w:rPr>
            </w:pPr>
          </w:p>
        </w:tc>
      </w:tr>
    </w:tbl>
    <w:p w14:paraId="579BC47E" w14:textId="574DFFDB" w:rsidR="00AD13C2" w:rsidRDefault="00DF6FFC" w:rsidP="00AD13C2">
      <w:pPr>
        <w:pStyle w:val="SectionHeaders"/>
      </w:pPr>
      <w:r>
        <w:t xml:space="preserve">I. </w:t>
      </w:r>
      <w:r w:rsidR="00AD13C2">
        <w:t>INTRODUCTION</w:t>
      </w:r>
    </w:p>
    <w:p w14:paraId="34BB1A2D" w14:textId="74252C5D" w:rsidR="00AD13C2" w:rsidRDefault="00AD13C2" w:rsidP="00AD13C2">
      <w:pPr>
        <w:pStyle w:val="Default"/>
        <w:ind w:firstLine="720"/>
      </w:pPr>
      <w:r>
        <w:t>Defendant Jeremy L. Bass ("Defendant"), perforce pro se</w:t>
      </w:r>
      <w:r w:rsidR="00601509" w:rsidRPr="00601509">
        <w:t xml:space="preserve">, and submits this Memorandum in Opposition to </w:t>
      </w:r>
      <w:proofErr w:type="gramStart"/>
      <w:r w:rsidR="00601509" w:rsidRPr="00601509">
        <w:t>Plaintiffs'</w:t>
      </w:r>
      <w:proofErr w:type="gramEnd"/>
      <w:r w:rsidR="00601509" w:rsidRPr="00601509">
        <w:t xml:space="preserve"> submits this Memorandum opposing Plaintiffs' Supplemental Memorandum and supporting his Motion for Stay. Plaintiffs' arguments are riddled with misrepresentations and immaterial claims, underscoring the need for a stay and the waiver of any bond requirements.</w:t>
      </w:r>
    </w:p>
    <w:p w14:paraId="47F88F53" w14:textId="06F295B9" w:rsidR="00AD13C2" w:rsidRDefault="00DF6FFC" w:rsidP="00DF6FFC">
      <w:pPr>
        <w:pStyle w:val="SectionHeaders"/>
      </w:pPr>
      <w:r>
        <w:t xml:space="preserve">II. </w:t>
      </w:r>
      <w:r w:rsidR="00601509" w:rsidRPr="00601509">
        <w:t>REFUTATION OF PLAINTIFFS' CLAIM</w:t>
      </w:r>
      <w:r w:rsidR="00601509">
        <w:t>S</w:t>
      </w:r>
    </w:p>
    <w:p w14:paraId="404195FA" w14:textId="256E2550" w:rsidR="00AD13C2" w:rsidRDefault="00601509" w:rsidP="008D14B8">
      <w:pPr>
        <w:pStyle w:val="Default"/>
        <w:numPr>
          <w:ilvl w:val="0"/>
          <w:numId w:val="12"/>
        </w:numPr>
      </w:pPr>
      <w:r w:rsidRPr="00601509">
        <w:t>Mischaracterization of Occupancy and Contributions</w:t>
      </w:r>
    </w:p>
    <w:p w14:paraId="76A927AB" w14:textId="1EBA9905" w:rsidR="00601509" w:rsidRDefault="00601509" w:rsidP="00601509">
      <w:pPr>
        <w:pStyle w:val="Default"/>
        <w:numPr>
          <w:ilvl w:val="1"/>
          <w:numId w:val="12"/>
        </w:numPr>
      </w:pPr>
      <w:r w:rsidRPr="00601509">
        <w:t>Plaintiffs falsely portray Defendant as occupying the property without expense, ignoring documented monthly contributions of $875 toward rent and maintenance costs.</w:t>
      </w:r>
    </w:p>
    <w:p w14:paraId="03B9CB92" w14:textId="731EFE89" w:rsidR="00601509" w:rsidRDefault="00601509" w:rsidP="00601509">
      <w:pPr>
        <w:pStyle w:val="Default"/>
        <w:numPr>
          <w:ilvl w:val="1"/>
          <w:numId w:val="12"/>
        </w:numPr>
      </w:pPr>
      <w:r w:rsidRPr="00601509">
        <w:lastRenderedPageBreak/>
        <w:t xml:space="preserve">Plaintiffs omit that the upper property is uninhabitable, lacking essential utilities, </w:t>
      </w:r>
      <w:r w:rsidR="00835A62">
        <w:t xml:space="preserve">which was stated clearly for them in previous hearings only </w:t>
      </w:r>
      <w:r w:rsidRPr="00601509">
        <w:t>further undermining their claims of enrichment.</w:t>
      </w:r>
    </w:p>
    <w:p w14:paraId="0FEA4CD4" w14:textId="2F1541CC" w:rsidR="00601509" w:rsidRDefault="00601509" w:rsidP="00601509">
      <w:pPr>
        <w:pStyle w:val="Default"/>
        <w:numPr>
          <w:ilvl w:val="0"/>
          <w:numId w:val="12"/>
        </w:numPr>
      </w:pPr>
      <w:r>
        <w:t>Misapplication of Unjust Enrichment Doctrine</w:t>
      </w:r>
    </w:p>
    <w:p w14:paraId="0354D5FB" w14:textId="36BAEAEE" w:rsidR="00601509" w:rsidRDefault="00601509" w:rsidP="00601509">
      <w:pPr>
        <w:pStyle w:val="Default"/>
        <w:numPr>
          <w:ilvl w:val="1"/>
          <w:numId w:val="12"/>
        </w:numPr>
      </w:pPr>
      <w:r>
        <w:t>Plaintiffs misapply Idaho law, dismissing Defendant's property maintenance efforts as "incidental benefits." These efforts, which directly preserve the property's value, benefit Plaintiffs beyond incidental gain</w:t>
      </w:r>
      <w:r w:rsidR="00835A62">
        <w:t>, as they prevent further injury to the tenant</w:t>
      </w:r>
      <w:r>
        <w:t>.</w:t>
      </w:r>
    </w:p>
    <w:p w14:paraId="6346A302" w14:textId="5FEF7581" w:rsidR="00601509" w:rsidRDefault="00601509" w:rsidP="00601509">
      <w:pPr>
        <w:pStyle w:val="Default"/>
        <w:numPr>
          <w:ilvl w:val="1"/>
          <w:numId w:val="12"/>
        </w:numPr>
      </w:pPr>
      <w:r w:rsidRPr="00601509">
        <w:t>Defendant</w:t>
      </w:r>
      <w:r w:rsidR="00835A62">
        <w:t xml:space="preserve"> has and continues to</w:t>
      </w:r>
      <w:r w:rsidRPr="00601509">
        <w:t xml:space="preserve"> reserve the right to seek restitution for all documented property-related expenses should Plaintiffs ultimately prevail.</w:t>
      </w:r>
    </w:p>
    <w:p w14:paraId="1E5A767F" w14:textId="71F7E42F" w:rsidR="00601509" w:rsidRDefault="00601509" w:rsidP="00601509">
      <w:pPr>
        <w:pStyle w:val="SectionHeaders"/>
      </w:pPr>
      <w:r w:rsidRPr="00601509">
        <w:t>III. LEGAL AND EQUITABLE GROUNDS FOR STAY AND WAIVER</w:t>
      </w:r>
    </w:p>
    <w:p w14:paraId="4FB72025" w14:textId="4E19A2C1" w:rsidR="00601509" w:rsidRDefault="00601509" w:rsidP="00601509">
      <w:pPr>
        <w:pStyle w:val="Default"/>
        <w:numPr>
          <w:ilvl w:val="0"/>
          <w:numId w:val="13"/>
        </w:numPr>
      </w:pPr>
      <w:r w:rsidRPr="00601509">
        <w:t>Financial Hardship</w:t>
      </w:r>
    </w:p>
    <w:p w14:paraId="25970EE5" w14:textId="469AAB7C" w:rsidR="00601509" w:rsidRDefault="00601509" w:rsidP="00601509">
      <w:pPr>
        <w:pStyle w:val="Default"/>
        <w:numPr>
          <w:ilvl w:val="1"/>
          <w:numId w:val="13"/>
        </w:numPr>
      </w:pPr>
      <w:r>
        <w:t>Defendant incurs monthly expenses</w:t>
      </w:r>
      <w:r w:rsidR="00835A62">
        <w:t xml:space="preserve"> that are above “</w:t>
      </w:r>
      <w:r w:rsidR="00835A62" w:rsidRPr="00835A62">
        <w:t>everyday costs of living that Defendant would incur in any living situation</w:t>
      </w:r>
      <w:r w:rsidR="00835A62">
        <w:t>”</w:t>
      </w:r>
      <w:r>
        <w:t xml:space="preserve"> detailed in his affidavit</w:t>
      </w:r>
      <w:r w:rsidR="00835A62">
        <w:t xml:space="preserve"> and previous filings</w:t>
      </w:r>
      <w:r>
        <w:t>.</w:t>
      </w:r>
    </w:p>
    <w:p w14:paraId="17EDF3F4" w14:textId="37666600" w:rsidR="00601509" w:rsidRDefault="00601509" w:rsidP="00601509">
      <w:pPr>
        <w:pStyle w:val="Default"/>
        <w:numPr>
          <w:ilvl w:val="1"/>
          <w:numId w:val="13"/>
        </w:numPr>
      </w:pPr>
      <w:r w:rsidRPr="00601509">
        <w:t>Requiring a bond imposes undue financial hardship, effectively barring Defendant from pursuing his appellate rights.</w:t>
      </w:r>
    </w:p>
    <w:p w14:paraId="2E82512C" w14:textId="367D2189" w:rsidR="00601509" w:rsidRDefault="00601509" w:rsidP="00601509">
      <w:pPr>
        <w:pStyle w:val="Default"/>
        <w:numPr>
          <w:ilvl w:val="0"/>
          <w:numId w:val="13"/>
        </w:numPr>
      </w:pPr>
      <w:r w:rsidRPr="00601509">
        <w:t>Negligible Risk to Plaintiffs</w:t>
      </w:r>
    </w:p>
    <w:p w14:paraId="7649EC8B" w14:textId="5B860222" w:rsidR="00601509" w:rsidRDefault="00601509" w:rsidP="00601509">
      <w:pPr>
        <w:pStyle w:val="Default"/>
        <w:numPr>
          <w:ilvl w:val="1"/>
          <w:numId w:val="13"/>
        </w:numPr>
      </w:pPr>
      <w:r w:rsidRPr="00601509">
        <w:t xml:space="preserve">Plaintiffs acquired the property at a fraction of its assessed value and </w:t>
      </w:r>
      <w:proofErr w:type="gramStart"/>
      <w:r w:rsidRPr="00601509">
        <w:t>face</w:t>
      </w:r>
      <w:proofErr w:type="gramEnd"/>
      <w:r w:rsidRPr="00601509">
        <w:t xml:space="preserve"> no imminent financial harm during the appeal.</w:t>
      </w:r>
    </w:p>
    <w:p w14:paraId="3D4B3A33" w14:textId="375096F9" w:rsidR="00601509" w:rsidRDefault="00601509" w:rsidP="00601509">
      <w:pPr>
        <w:pStyle w:val="Default"/>
        <w:numPr>
          <w:ilvl w:val="1"/>
          <w:numId w:val="13"/>
        </w:numPr>
      </w:pPr>
      <w:proofErr w:type="gramStart"/>
      <w:r w:rsidRPr="00601509">
        <w:t>Defendant’s</w:t>
      </w:r>
      <w:proofErr w:type="gramEnd"/>
      <w:r w:rsidRPr="00601509">
        <w:t xml:space="preserve"> consistent maintenance of the property ensures it retains its value, safeguarding Plaintiffs' interests.</w:t>
      </w:r>
    </w:p>
    <w:p w14:paraId="42A7C4B9" w14:textId="15D9675C" w:rsidR="00601509" w:rsidRDefault="00601509" w:rsidP="00601509">
      <w:pPr>
        <w:pStyle w:val="Default"/>
        <w:numPr>
          <w:ilvl w:val="0"/>
          <w:numId w:val="13"/>
        </w:numPr>
      </w:pPr>
      <w:r w:rsidRPr="00601509">
        <w:t>Public Policy and Fairness</w:t>
      </w:r>
    </w:p>
    <w:p w14:paraId="282DA8B4" w14:textId="23A47029" w:rsidR="00601509" w:rsidRDefault="00601509" w:rsidP="00601509">
      <w:pPr>
        <w:pStyle w:val="Default"/>
        <w:numPr>
          <w:ilvl w:val="1"/>
          <w:numId w:val="13"/>
        </w:numPr>
      </w:pPr>
      <w:r w:rsidRPr="00601509">
        <w:t>Denying a stay undermines equitable access to appellate review, disproportionately penalizing a pro se litigant.</w:t>
      </w:r>
    </w:p>
    <w:p w14:paraId="30357B1B" w14:textId="30FA2D7B" w:rsidR="00601509" w:rsidRDefault="00601509" w:rsidP="00601509">
      <w:pPr>
        <w:pStyle w:val="Default"/>
        <w:numPr>
          <w:ilvl w:val="1"/>
          <w:numId w:val="13"/>
        </w:numPr>
      </w:pPr>
      <w:r w:rsidRPr="00601509">
        <w:t>Plaintiffs’ efforts to discredit Defendant aim to obscure scrutiny of potentially irregular foreclosure practices, a matter of significant public interest.</w:t>
      </w:r>
    </w:p>
    <w:p w14:paraId="4945365D" w14:textId="00B9F9F1" w:rsidR="00601509" w:rsidRDefault="00601509" w:rsidP="00601509">
      <w:pPr>
        <w:pStyle w:val="SectionHeaders"/>
      </w:pPr>
      <w:r w:rsidRPr="00601509">
        <w:t>IV. PRAYER FOR RELIEF</w:t>
      </w:r>
    </w:p>
    <w:p w14:paraId="6DE5785A" w14:textId="01B2FA1A" w:rsidR="00601509" w:rsidRDefault="00601509" w:rsidP="00601509">
      <w:pPr>
        <w:pStyle w:val="Default"/>
      </w:pPr>
      <w:r>
        <w:tab/>
      </w:r>
      <w:r w:rsidR="00761F83" w:rsidRPr="00761F83">
        <w:t>WHEREFORE, PREMISES CONSIDERED, Defendant respectfully prays that this Honorable Court:</w:t>
      </w:r>
    </w:p>
    <w:p w14:paraId="697C14AD" w14:textId="3A6442DC" w:rsidR="00601509" w:rsidRDefault="00761F83" w:rsidP="00601509">
      <w:pPr>
        <w:pStyle w:val="Default"/>
        <w:numPr>
          <w:ilvl w:val="0"/>
          <w:numId w:val="14"/>
        </w:numPr>
      </w:pPr>
      <w:r w:rsidRPr="00761F83">
        <w:t xml:space="preserve">GRANT Defendant's Motion for Stay in its </w:t>
      </w:r>
      <w:proofErr w:type="gramStart"/>
      <w:r w:rsidRPr="00761F83">
        <w:t>entirety;</w:t>
      </w:r>
      <w:proofErr w:type="gramEnd"/>
    </w:p>
    <w:p w14:paraId="594F8AA0" w14:textId="6A54B40F" w:rsidR="00601509" w:rsidRDefault="00761F83" w:rsidP="00601509">
      <w:pPr>
        <w:pStyle w:val="Default"/>
        <w:numPr>
          <w:ilvl w:val="0"/>
          <w:numId w:val="14"/>
        </w:numPr>
      </w:pPr>
      <w:r w:rsidRPr="00761F83">
        <w:t xml:space="preserve">WAIVE any bond requirement, or in the alternative, impose a nominal bond </w:t>
      </w:r>
      <w:proofErr w:type="gramStart"/>
      <w:r w:rsidRPr="00761F83">
        <w:t>amount;</w:t>
      </w:r>
      <w:proofErr w:type="gramEnd"/>
    </w:p>
    <w:p w14:paraId="03380A94" w14:textId="35696B3D" w:rsidR="00601509" w:rsidRDefault="00761F83" w:rsidP="00601509">
      <w:pPr>
        <w:pStyle w:val="Default"/>
        <w:numPr>
          <w:ilvl w:val="0"/>
          <w:numId w:val="14"/>
        </w:numPr>
      </w:pPr>
      <w:r w:rsidRPr="00761F83">
        <w:t>STRIKE all prejudicial and unsupported statements contained within Plaintiffs' filings; and</w:t>
      </w:r>
    </w:p>
    <w:p w14:paraId="153ED699" w14:textId="188B5CA4" w:rsidR="00601509" w:rsidRPr="002A1620" w:rsidRDefault="00761F83" w:rsidP="00601509">
      <w:pPr>
        <w:pStyle w:val="Default"/>
        <w:numPr>
          <w:ilvl w:val="0"/>
          <w:numId w:val="14"/>
        </w:numPr>
      </w:pPr>
      <w:r w:rsidRPr="00761F83">
        <w:t>GRANT such other and further relief, both general and special, at law or in equity, to which Defendant may show itself justly entitled.</w:t>
      </w:r>
    </w:p>
    <w:p w14:paraId="436AD460" w14:textId="77777777" w:rsidR="00EB073B" w:rsidRDefault="00EB073B" w:rsidP="00EB073B">
      <w:pPr>
        <w:suppressLineNumbers/>
        <w:rPr>
          <w:rFonts w:eastAsia="3270Condensed NF"/>
        </w:rPr>
      </w:pPr>
    </w:p>
    <w:p w14:paraId="5B697649" w14:textId="66501560" w:rsidR="00455F2D" w:rsidRPr="00D80137" w:rsidRDefault="00455F2D" w:rsidP="00455F2D">
      <w:pPr>
        <w:suppressLineNumbers/>
        <w:rPr>
          <w:rFonts w:eastAsia="3270Condensed NF"/>
        </w:rPr>
      </w:pPr>
      <w:r w:rsidRPr="00D80137">
        <w:rPr>
          <w:rFonts w:eastAsia="3270Condensed NF"/>
        </w:rPr>
        <w:t>Dated this _</w:t>
      </w:r>
      <w:r w:rsidR="008D14B8">
        <w:rPr>
          <w:rFonts w:eastAsia="3270Condensed NF" w:cs="Inter Tight Light"/>
          <w:u w:val="single"/>
        </w:rPr>
        <w:t>17</w:t>
      </w:r>
      <w:r w:rsidR="008D14B8">
        <w:rPr>
          <w:rFonts w:eastAsia="3270Condensed NF" w:cs="Inter Tight Light"/>
          <w:u w:val="single"/>
          <w:vertAlign w:val="superscript"/>
        </w:rPr>
        <w:t>th</w:t>
      </w:r>
      <w:r w:rsidRPr="00D80137">
        <w:rPr>
          <w:rFonts w:eastAsia="3270Condensed NF"/>
        </w:rPr>
        <w:t xml:space="preserve">_ day of </w:t>
      </w:r>
      <w:r>
        <w:rPr>
          <w:rFonts w:eastAsia="3270Condensed NF"/>
        </w:rPr>
        <w:t>January</w:t>
      </w:r>
      <w:r w:rsidRPr="00D80137">
        <w:rPr>
          <w:rFonts w:eastAsia="3270Condensed NF"/>
        </w:rPr>
        <w:t xml:space="preserve"> 202</w:t>
      </w:r>
      <w:r>
        <w:rPr>
          <w:rFonts w:eastAsia="3270Condensed NF"/>
        </w:rPr>
        <w:t>5</w:t>
      </w:r>
      <w:r w:rsidRPr="00D80137">
        <w:rPr>
          <w:rFonts w:eastAsia="3270Condensed NF"/>
        </w:rPr>
        <w:t>.</w:t>
      </w:r>
    </w:p>
    <w:p w14:paraId="77EBB518" w14:textId="77777777" w:rsidR="00455F2D" w:rsidRPr="00D80137" w:rsidRDefault="00455F2D" w:rsidP="00455F2D">
      <w:pPr>
        <w:pStyle w:val="tightlineheight"/>
      </w:pPr>
      <w:r w:rsidRPr="00D80137">
        <w:t>Respectfully submitted,</w:t>
      </w:r>
    </w:p>
    <w:p w14:paraId="288F4D1C" w14:textId="77777777" w:rsidR="00455F2D" w:rsidRPr="00D80137" w:rsidRDefault="00455F2D" w:rsidP="00455F2D">
      <w:pPr>
        <w:pStyle w:val="tightlineheight"/>
      </w:pPr>
      <w:r w:rsidRPr="00D80137">
        <w:t>Jeremy L. Bass</w:t>
      </w:r>
    </w:p>
    <w:p w14:paraId="1C8DFA86" w14:textId="77777777" w:rsidR="00455F2D" w:rsidRPr="00D80137" w:rsidRDefault="00455F2D" w:rsidP="00455F2D">
      <w:pPr>
        <w:pStyle w:val="tightlineheight"/>
      </w:pPr>
      <w:r w:rsidRPr="00C873A9">
        <w:t>Defendant-Appellant / Perforce Pro Se</w:t>
      </w:r>
    </w:p>
    <w:p w14:paraId="0DD0A7DF" w14:textId="77777777" w:rsidR="00455F2D" w:rsidRPr="00D80137" w:rsidRDefault="00455F2D" w:rsidP="00455F2D">
      <w:pPr>
        <w:pStyle w:val="Default"/>
        <w:suppressLineNumbers/>
        <w:rPr>
          <w:rFonts w:eastAsia="3270Condensed NF"/>
        </w:rPr>
      </w:pPr>
    </w:p>
    <w:p w14:paraId="18C4CA8A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  <w:u w:val="single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</w:p>
    <w:p w14:paraId="509AD045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Jeremy L. Bass</w:t>
      </w:r>
      <w:r w:rsidRPr="00DB20AB">
        <w:rPr>
          <w:rFonts w:eastAsia="3270Condensed NF" w:cs="Inter Tight Light"/>
          <w:sz w:val="20"/>
          <w:szCs w:val="20"/>
        </w:rPr>
        <w:tab/>
      </w:r>
      <w:r>
        <w:rPr>
          <w:rFonts w:eastAsia="3270Condensed NF" w:cs="Inter Tight Light"/>
          <w:sz w:val="20"/>
          <w:szCs w:val="20"/>
        </w:rPr>
        <w:t xml:space="preserve">                          </w:t>
      </w:r>
      <w:r w:rsidRPr="00DB20AB">
        <w:rPr>
          <w:rFonts w:eastAsia="3270Condensed NF" w:cs="Inter Tight Light"/>
          <w:sz w:val="20"/>
          <w:szCs w:val="20"/>
        </w:rPr>
        <w:t>Signature</w:t>
      </w:r>
    </w:p>
    <w:p w14:paraId="5E34D37C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  <w:r w:rsidRPr="00680B46">
        <w:rPr>
          <w:rFonts w:eastAsia="3270Condensed NF" w:cs="Inter Tight Light"/>
          <w:i/>
          <w:iCs/>
          <w:sz w:val="20"/>
          <w:szCs w:val="20"/>
        </w:rPr>
        <w:t>Defendant-Appellant / Perforce Pro Se</w:t>
      </w:r>
    </w:p>
    <w:p w14:paraId="2BA235E2" w14:textId="77777777" w:rsidR="00455F2D" w:rsidRPr="00680B46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08F9DFEB" w14:textId="77777777" w:rsidR="00455F2D" w:rsidRPr="00680B46" w:rsidRDefault="00455F2D" w:rsidP="00455F2D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750FF26A" w14:textId="77777777" w:rsidR="00455F2D" w:rsidRDefault="00455F2D" w:rsidP="00455F2D">
      <w:pPr>
        <w:suppressLineNumbers/>
        <w:rPr>
          <w:rFonts w:eastAsia="3270Condensed NF" w:cs="Inter Tight Light"/>
        </w:rPr>
      </w:pPr>
    </w:p>
    <w:p w14:paraId="7FD3C79D" w14:textId="77777777" w:rsidR="00455F2D" w:rsidRPr="006B4FB0" w:rsidRDefault="00455F2D" w:rsidP="00455F2D">
      <w:pPr>
        <w:suppressLineNumbers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CERTIFICATE OF MAILING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</w:p>
    <w:p w14:paraId="7A9DBCA8" w14:textId="4594984D" w:rsidR="00455F2D" w:rsidRPr="00DB20AB" w:rsidRDefault="00455F2D" w:rsidP="00455F2D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ab/>
        <w:t>I certify that I have sent by email and first-class mail this</w:t>
      </w:r>
      <w:r w:rsidRPr="00930B18">
        <w:rPr>
          <w:rStyle w:val="CaseLawChar"/>
        </w:rPr>
        <w:t xml:space="preserve"> </w:t>
      </w:r>
      <w:r w:rsidR="00601509" w:rsidRPr="00601509">
        <w:rPr>
          <w:rStyle w:val="CaseLawChar"/>
        </w:rPr>
        <w:t xml:space="preserve">DEFENDANT'S MEMORANDUM IN OPPOSITION TO PLAINTIFFS' SUPPLEMENTAL MEMORANDUM AND IN SUPPORT OF MOTION FOR </w:t>
      </w:r>
      <w:proofErr w:type="gramStart"/>
      <w:r w:rsidR="00601509" w:rsidRPr="00601509">
        <w:rPr>
          <w:rStyle w:val="CaseLawChar"/>
        </w:rPr>
        <w:t>STAY</w:t>
      </w:r>
      <w:r w:rsidR="008D14B8">
        <w:rPr>
          <w:rStyle w:val="CaseLawChar"/>
        </w:rPr>
        <w:t xml:space="preserve"> </w:t>
      </w:r>
      <w:r>
        <w:rPr>
          <w:rStyle w:val="CaseLawChar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>to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Plaintiffs and Co-Defendant’s </w:t>
      </w:r>
      <w:r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r w:rsidRPr="00D87B5D">
        <w:rPr>
          <w:rFonts w:eastAsia="3270Condensed NF" w:cs="Inter Tight Light"/>
          <w:sz w:val="20"/>
          <w:szCs w:val="20"/>
        </w:rPr>
        <w:t xml:space="preserve">January </w:t>
      </w:r>
      <w:r w:rsidR="008D14B8">
        <w:rPr>
          <w:rFonts w:eastAsia="3270Condensed NF" w:cs="Inter Tight Light"/>
        </w:rPr>
        <w:t>17</w:t>
      </w:r>
      <w:r w:rsidR="008D14B8">
        <w:rPr>
          <w:rFonts w:eastAsia="3270Condensed NF" w:cs="Inter Tight Light"/>
          <w:vertAlign w:val="superscript"/>
        </w:rPr>
        <w:t>th</w:t>
      </w:r>
      <w:r w:rsidRPr="00DB20AB">
        <w:rPr>
          <w:rFonts w:eastAsia="3270Condensed NF" w:cs="Inter Tight Light"/>
          <w:sz w:val="20"/>
          <w:szCs w:val="20"/>
        </w:rPr>
        <w:t>, 202</w:t>
      </w:r>
      <w:r>
        <w:rPr>
          <w:rFonts w:eastAsia="3270Condensed NF" w:cs="Inter Tight Light"/>
          <w:sz w:val="20"/>
          <w:szCs w:val="20"/>
        </w:rPr>
        <w:t>5</w:t>
      </w:r>
      <w:r w:rsidRPr="00DB20AB">
        <w:rPr>
          <w:rFonts w:eastAsia="3270Condensed NF" w:cs="Inter Tight Light"/>
          <w:sz w:val="20"/>
          <w:szCs w:val="20"/>
        </w:rPr>
        <w:t>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4395"/>
      </w:tblGrid>
      <w:tr w:rsidR="00455F2D" w:rsidRPr="00DB20AB" w14:paraId="079AFD5D" w14:textId="77777777" w:rsidTr="00514440">
        <w:trPr>
          <w:trHeight w:val="1187"/>
        </w:trPr>
        <w:tc>
          <w:tcPr>
            <w:tcW w:w="4500" w:type="dxa"/>
          </w:tcPr>
          <w:p w14:paraId="105B6528" w14:textId="77777777" w:rsidR="00455F2D" w:rsidRDefault="00455F2D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b/>
                <w:bCs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Lewis N. Stoddard, Bar No. 7766</w:t>
            </w:r>
          </w:p>
          <w:p w14:paraId="1D446735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lewis@hwmlawfirm.com                  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64380E27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Halliday, Watkins &amp; Mann, P.C.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         [    ]</w:t>
            </w:r>
          </w:p>
          <w:p w14:paraId="5583ED52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376 E 400 S, S</w:t>
            </w:r>
            <w:r>
              <w:rPr>
                <w:rFonts w:eastAsia="3270Condensed NF" w:cs="Inter Tight Light"/>
                <w:sz w:val="20"/>
                <w:szCs w:val="20"/>
              </w:rPr>
              <w:t>TE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300</w:t>
            </w:r>
          </w:p>
          <w:p w14:paraId="413445FF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Salt Lake City, UT 84111</w:t>
            </w:r>
            <w:r w:rsidRPr="006B4FB0">
              <w:rPr>
                <w:rFonts w:eastAsia="3270Condensed NF" w:cs="Inter Tight Light"/>
                <w:sz w:val="20"/>
                <w:szCs w:val="20"/>
              </w:rPr>
              <w:t>-2906</w:t>
            </w:r>
          </w:p>
        </w:tc>
        <w:tc>
          <w:tcPr>
            <w:tcW w:w="4500" w:type="dxa"/>
          </w:tcPr>
          <w:p w14:paraId="0D6E0DFF" w14:textId="77777777" w:rsidR="00455F2D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-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521BB89E" w14:textId="77777777" w:rsidR="00455F2D" w:rsidRPr="00EB073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i/>
                <w:iCs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i/>
                <w:iCs/>
                <w:sz w:val="20"/>
                <w:szCs w:val="20"/>
              </w:rPr>
              <w:t>Counsel for Dwayne Pike</w:t>
            </w:r>
          </w:p>
          <w:p w14:paraId="0C865C18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kennagy@idaholegalaid.org               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1987BE44" w14:textId="77777777" w:rsidR="00455F2D" w:rsidRPr="00DB20AB" w:rsidRDefault="00455F2D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</w:p>
        </w:tc>
      </w:tr>
    </w:tbl>
    <w:p w14:paraId="5FF69746" w14:textId="77777777" w:rsidR="00455F2D" w:rsidRPr="00DB20AB" w:rsidRDefault="00455F2D" w:rsidP="00455F2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12164501" w14:textId="77777777" w:rsidR="00455F2D" w:rsidRPr="00DB20AB" w:rsidRDefault="00455F2D" w:rsidP="00455F2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7B61F267" w14:textId="77777777" w:rsidR="00455F2D" w:rsidRDefault="00455F2D" w:rsidP="00455F2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>
        <w:rPr>
          <w:rFonts w:eastAsia="3270Condensed NF" w:cs="Inter Tight Light"/>
          <w:sz w:val="20"/>
          <w:szCs w:val="20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>Jeremy L. Bass</w:t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</w:t>
      </w:r>
      <w:r>
        <w:rPr>
          <w:rFonts w:eastAsia="3270Condensed NF" w:cs="Inter Tight Light"/>
          <w:sz w:val="20"/>
          <w:szCs w:val="20"/>
        </w:rPr>
        <w:t xml:space="preserve">  </w:t>
      </w:r>
      <w:r w:rsidRPr="00DB20AB">
        <w:rPr>
          <w:rFonts w:eastAsia="3270Condensed NF" w:cs="Inter Tight Light"/>
          <w:sz w:val="20"/>
          <w:szCs w:val="20"/>
        </w:rPr>
        <w:t xml:space="preserve">          Signature</w:t>
      </w:r>
    </w:p>
    <w:p w14:paraId="779D5EB6" w14:textId="77777777" w:rsidR="00455F2D" w:rsidRPr="00680B46" w:rsidRDefault="00455F2D" w:rsidP="00455F2D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i/>
          <w:iCs/>
          <w:sz w:val="20"/>
          <w:szCs w:val="20"/>
        </w:rPr>
      </w:pPr>
      <w:r w:rsidRPr="00680B46">
        <w:rPr>
          <w:rFonts w:eastAsia="3270Condensed NF" w:cs="Inter Tight Light"/>
          <w:i/>
          <w:iCs/>
          <w:sz w:val="20"/>
          <w:szCs w:val="20"/>
        </w:rPr>
        <w:t>Defendant-Appellant / Perforce Pro Se</w:t>
      </w:r>
    </w:p>
    <w:p w14:paraId="6B4771B6" w14:textId="77777777" w:rsidR="00455F2D" w:rsidRPr="00DB20AB" w:rsidRDefault="00455F2D" w:rsidP="00455F2D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2EE24E3A" w14:textId="77777777" w:rsidR="00455F2D" w:rsidRPr="00680B46" w:rsidRDefault="00455F2D" w:rsidP="00455F2D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3ADFCB55" w14:textId="77777777" w:rsidR="00455F2D" w:rsidRDefault="00455F2D" w:rsidP="00455F2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36884190" w14:textId="77777777" w:rsidR="00455F2D" w:rsidRPr="006B4FB0" w:rsidRDefault="00455F2D" w:rsidP="00455F2D">
      <w:pPr>
        <w:widowControl/>
        <w:suppressLineNumbers/>
        <w:autoSpaceDE/>
        <w:autoSpaceDN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CERTIFICATION AFFIDAVIT</w:t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>
        <w:rPr>
          <w:rFonts w:eastAsia="3270Condensed NF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</w:t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 xml:space="preserve">           </w:t>
      </w:r>
    </w:p>
    <w:p w14:paraId="2448084E" w14:textId="77777777" w:rsidR="00455F2D" w:rsidRPr="00D80137" w:rsidRDefault="00455F2D" w:rsidP="00455F2D">
      <w:pPr>
        <w:pStyle w:val="tightlineheight"/>
      </w:pPr>
      <w:r w:rsidRPr="00D80137">
        <w:t xml:space="preserve">STATE OF IDAHO             </w:t>
      </w:r>
      <w:proofErr w:type="gramStart"/>
      <w:r w:rsidRPr="00D80137">
        <w:t xml:space="preserve">  )</w:t>
      </w:r>
      <w:proofErr w:type="gramEnd"/>
    </w:p>
    <w:p w14:paraId="7A736DC0" w14:textId="77777777" w:rsidR="00455F2D" w:rsidRPr="00D80137" w:rsidRDefault="00455F2D" w:rsidP="00455F2D">
      <w:pPr>
        <w:pStyle w:val="tightlineheight"/>
      </w:pPr>
      <w:r w:rsidRPr="00D80137">
        <w:t xml:space="preserve">                                        : ss.</w:t>
      </w:r>
    </w:p>
    <w:p w14:paraId="394661A7" w14:textId="77777777" w:rsidR="00455F2D" w:rsidRDefault="00455F2D" w:rsidP="00455F2D">
      <w:pPr>
        <w:pStyle w:val="tightlineheight"/>
      </w:pPr>
      <w:r w:rsidRPr="00D80137">
        <w:t xml:space="preserve">County of NEZ PERCE      </w:t>
      </w:r>
      <w:proofErr w:type="gramStart"/>
      <w:r w:rsidRPr="00D80137">
        <w:t xml:space="preserve">  )</w:t>
      </w:r>
      <w:proofErr w:type="gramEnd"/>
      <w:r w:rsidRPr="00D80137">
        <w:t xml:space="preserve"> </w:t>
      </w:r>
    </w:p>
    <w:p w14:paraId="5C1D03BB" w14:textId="77777777" w:rsidR="00455F2D" w:rsidRPr="00820F6D" w:rsidRDefault="00455F2D" w:rsidP="00455F2D">
      <w:pPr>
        <w:pStyle w:val="tightlineheight"/>
      </w:pPr>
    </w:p>
    <w:p w14:paraId="60250263" w14:textId="77777777" w:rsidR="00455F2D" w:rsidRPr="004E58F7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4E58F7">
        <w:rPr>
          <w:rFonts w:eastAsia="3270Condensed NF" w:cs="Inter Tight Light"/>
          <w:szCs w:val="22"/>
          <w:u w:val="single"/>
        </w:rPr>
        <w:t>Jeremy L. Bass</w:t>
      </w:r>
      <w:r>
        <w:rPr>
          <w:rFonts w:eastAsia="3270Condensed NF" w:cs="Inter Tight Light"/>
          <w:szCs w:val="22"/>
        </w:rPr>
        <w:t>,</w:t>
      </w:r>
      <w:r w:rsidRPr="004E58F7">
        <w:rPr>
          <w:rFonts w:eastAsia="3270Condensed NF" w:cs="Inter Tight Light"/>
          <w:szCs w:val="22"/>
        </w:rPr>
        <w:t xml:space="preserve"> being sworn, deposes and says: </w:t>
      </w:r>
    </w:p>
    <w:p w14:paraId="06D9678F" w14:textId="77777777" w:rsidR="00455F2D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4E58F7">
        <w:rPr>
          <w:rFonts w:eastAsia="3270Condensed NF" w:cs="Inter Tight Light"/>
          <w:szCs w:val="22"/>
        </w:rPr>
        <w:t>That the party is the appellant in the above-entitled appeal and that all statements in this notice</w:t>
      </w:r>
      <w:r>
        <w:rPr>
          <w:rFonts w:eastAsia="3270Condensed NF" w:cs="Inter Tight Light"/>
          <w:szCs w:val="22"/>
        </w:rPr>
        <w:t xml:space="preserve"> </w:t>
      </w:r>
      <w:r w:rsidRPr="004E58F7">
        <w:rPr>
          <w:rFonts w:eastAsia="3270Condensed NF" w:cs="Inter Tight Light"/>
          <w:szCs w:val="22"/>
        </w:rPr>
        <w:t>of appeal are true and correct to the best of his knowledge and belief.</w:t>
      </w:r>
      <w:r w:rsidRPr="00D80137">
        <w:rPr>
          <w:rFonts w:eastAsia="3270Condensed NF" w:cs="Inter Tight Light"/>
          <w:szCs w:val="22"/>
        </w:rPr>
        <w:t xml:space="preserve"> </w:t>
      </w:r>
    </w:p>
    <w:p w14:paraId="5D669963" w14:textId="77777777" w:rsidR="00455F2D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44174CE5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  <w:u w:val="single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</w:p>
    <w:p w14:paraId="4CEDD68A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>Jeremy L. Bass</w:t>
      </w:r>
      <w:r w:rsidRPr="00DB20AB">
        <w:rPr>
          <w:rFonts w:eastAsia="3270Condensed NF" w:cs="Inter Tight Light"/>
          <w:sz w:val="20"/>
          <w:szCs w:val="20"/>
        </w:rPr>
        <w:tab/>
      </w:r>
      <w:r>
        <w:rPr>
          <w:rFonts w:eastAsia="3270Condensed NF" w:cs="Inter Tight Light"/>
          <w:sz w:val="20"/>
          <w:szCs w:val="20"/>
        </w:rPr>
        <w:t xml:space="preserve">                          </w:t>
      </w:r>
      <w:r w:rsidRPr="00DB20AB">
        <w:rPr>
          <w:rFonts w:eastAsia="3270Condensed NF" w:cs="Inter Tight Light"/>
          <w:sz w:val="20"/>
          <w:szCs w:val="20"/>
        </w:rPr>
        <w:t>Signature</w:t>
      </w:r>
    </w:p>
    <w:p w14:paraId="5B4C54CE" w14:textId="77777777" w:rsidR="00455F2D" w:rsidRDefault="00455F2D" w:rsidP="00455F2D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  <w:r w:rsidRPr="00680B46">
        <w:rPr>
          <w:rFonts w:eastAsia="3270Condensed NF" w:cs="Inter Tight Light"/>
          <w:i/>
          <w:iCs/>
          <w:sz w:val="20"/>
          <w:szCs w:val="20"/>
        </w:rPr>
        <w:t>Defendant-Appellant / Perforce Pro Se</w:t>
      </w:r>
    </w:p>
    <w:p w14:paraId="1A5E5986" w14:textId="77777777" w:rsidR="00455F2D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309D38BB" w14:textId="28FE677D" w:rsidR="00455F2D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  <w:r w:rsidRPr="004E58F7">
        <w:rPr>
          <w:rFonts w:eastAsia="3270Condensed NF" w:cs="Inter Tight Light"/>
          <w:szCs w:val="22"/>
        </w:rPr>
        <w:t xml:space="preserve">Subscribed and Sworn to before me this </w:t>
      </w:r>
      <w:r>
        <w:rPr>
          <w:rFonts w:eastAsia="3270Condensed NF" w:cs="Inter Tight Light"/>
          <w:szCs w:val="22"/>
          <w:u w:val="single"/>
        </w:rPr>
        <w:t xml:space="preserve">   </w:t>
      </w:r>
      <w:r w:rsidR="008D14B8">
        <w:rPr>
          <w:rFonts w:eastAsia="3270Condensed NF" w:cs="Inter Tight Light"/>
          <w:szCs w:val="22"/>
          <w:u w:val="single"/>
        </w:rPr>
        <w:t>17</w:t>
      </w:r>
      <w:proofErr w:type="gramStart"/>
      <w:r w:rsidR="008D14B8">
        <w:rPr>
          <w:rFonts w:eastAsia="3270Condensed NF" w:cs="Inter Tight Light"/>
          <w:szCs w:val="22"/>
          <w:u w:val="single"/>
          <w:vertAlign w:val="superscript"/>
        </w:rPr>
        <w:t>th</w:t>
      </w:r>
      <w:r>
        <w:rPr>
          <w:rFonts w:eastAsia="3270Condensed NF" w:cs="Inter Tight Light"/>
          <w:szCs w:val="22"/>
          <w:u w:val="single"/>
        </w:rPr>
        <w:t xml:space="preserve"> </w:t>
      </w:r>
      <w:r w:rsidRPr="004E58F7">
        <w:rPr>
          <w:rFonts w:eastAsia="3270Condensed NF" w:cs="Inter Tight Light"/>
          <w:szCs w:val="22"/>
        </w:rPr>
        <w:t>,</w:t>
      </w:r>
      <w:proofErr w:type="gramEnd"/>
      <w:r w:rsidRPr="004E58F7">
        <w:rPr>
          <w:rFonts w:eastAsia="3270Condensed NF" w:cs="Inter Tight Light"/>
          <w:szCs w:val="22"/>
        </w:rPr>
        <w:t xml:space="preserve"> day of </w:t>
      </w:r>
      <w:r>
        <w:rPr>
          <w:rFonts w:eastAsia="3270Condensed NF" w:cs="Inter Tight Light"/>
          <w:szCs w:val="22"/>
          <w:u w:val="single"/>
        </w:rPr>
        <w:t xml:space="preserve">  </w:t>
      </w:r>
      <w:r w:rsidRPr="00D87B5D">
        <w:rPr>
          <w:rFonts w:eastAsia="3270Condensed NF" w:cs="Inter Tight Light"/>
          <w:szCs w:val="22"/>
          <w:u w:val="single"/>
        </w:rPr>
        <w:t>January</w:t>
      </w:r>
      <w:r w:rsidRPr="004E58F7">
        <w:rPr>
          <w:rFonts w:eastAsia="3270Condensed NF" w:cs="Inter Tight Light"/>
          <w:szCs w:val="22"/>
          <w:u w:val="single"/>
        </w:rPr>
        <w:t>,</w:t>
      </w:r>
      <w:r>
        <w:rPr>
          <w:rFonts w:eastAsia="3270Condensed NF" w:cs="Inter Tight Light"/>
          <w:szCs w:val="22"/>
          <w:u w:val="single"/>
        </w:rPr>
        <w:t xml:space="preserve">   </w:t>
      </w:r>
      <w:r w:rsidRPr="004E58F7">
        <w:rPr>
          <w:rFonts w:eastAsia="3270Condensed NF" w:cs="Inter Tight Light"/>
          <w:szCs w:val="22"/>
        </w:rPr>
        <w:t>20</w:t>
      </w:r>
      <w:r>
        <w:rPr>
          <w:rFonts w:eastAsia="3270Condensed NF" w:cs="Inter Tight Light"/>
          <w:szCs w:val="22"/>
          <w:u w:val="single"/>
        </w:rPr>
        <w:t>25</w:t>
      </w:r>
      <w:r w:rsidRPr="004E58F7">
        <w:rPr>
          <w:rFonts w:eastAsia="3270Condensed NF" w:cs="Inter Tight Light"/>
          <w:szCs w:val="22"/>
        </w:rPr>
        <w:t>.</w:t>
      </w:r>
    </w:p>
    <w:p w14:paraId="1A96299D" w14:textId="77777777" w:rsidR="00455F2D" w:rsidRPr="00D80137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0DC7310C" w14:textId="77777777" w:rsidR="00455F2D" w:rsidRPr="00D80137" w:rsidRDefault="00455F2D" w:rsidP="00455F2D">
      <w:pPr>
        <w:pStyle w:val="sigline"/>
        <w:ind w:left="90"/>
      </w:pPr>
      <w:r w:rsidRPr="00D80137">
        <w:t>_</w:t>
      </w:r>
      <w:r>
        <w:t xml:space="preserve">                                                             </w:t>
      </w:r>
      <w:r w:rsidRPr="00D80137">
        <w:t xml:space="preserve">_ </w:t>
      </w:r>
    </w:p>
    <w:p w14:paraId="2DB15800" w14:textId="77777777" w:rsidR="00455F2D" w:rsidRPr="00EB073B" w:rsidRDefault="00455F2D" w:rsidP="00455F2D">
      <w:pPr>
        <w:pStyle w:val="Default"/>
        <w:suppressLineNumbers/>
        <w:ind w:left="90"/>
        <w:rPr>
          <w:rFonts w:eastAsia="3270Condensed NF" w:cs="Inter Tight Light"/>
          <w:i/>
          <w:iCs/>
          <w:sz w:val="20"/>
          <w:szCs w:val="20"/>
        </w:rPr>
      </w:pPr>
      <w:r w:rsidRPr="00EB073B">
        <w:rPr>
          <w:rFonts w:eastAsia="3270Condensed NF" w:cs="Inter Tight Light"/>
          <w:i/>
          <w:iCs/>
          <w:sz w:val="20"/>
          <w:szCs w:val="20"/>
        </w:rPr>
        <w:t xml:space="preserve">Notary Public for Idaho </w:t>
      </w:r>
    </w:p>
    <w:p w14:paraId="0789CC26" w14:textId="77777777" w:rsidR="00455F2D" w:rsidRPr="0045704B" w:rsidRDefault="00455F2D" w:rsidP="00455F2D">
      <w:pPr>
        <w:pStyle w:val="Default"/>
        <w:suppressLineNumbers/>
        <w:ind w:left="9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r w:rsidRPr="00D80137">
        <w:rPr>
          <w:rFonts w:eastAsia="3270Condensed NF" w:cs="Inter Tight Light"/>
          <w:szCs w:val="22"/>
          <w:u w:val="single"/>
        </w:rPr>
        <w:t>_</w:t>
      </w:r>
      <w:r>
        <w:rPr>
          <w:rFonts w:eastAsia="3270Condensed NF" w:cs="Inter Tight Light"/>
          <w:szCs w:val="22"/>
          <w:u w:val="single"/>
        </w:rPr>
        <w:t xml:space="preserve">                                                 </w:t>
      </w:r>
      <w:r>
        <w:rPr>
          <w:rFonts w:eastAsia="3270Condensed NF" w:cs="Inter Tight Light"/>
          <w:szCs w:val="22"/>
        </w:rPr>
        <w:t xml:space="preserve">   </w:t>
      </w:r>
      <w:r w:rsidRPr="00D80137">
        <w:rPr>
          <w:rFonts w:eastAsia="3270Condensed NF" w:cs="Inter Tight Light"/>
          <w:szCs w:val="22"/>
        </w:rPr>
        <w:t xml:space="preserve">Commission Expires: </w:t>
      </w:r>
      <w:r w:rsidRPr="00D80137">
        <w:rPr>
          <w:rFonts w:eastAsia="3270Condensed NF" w:cs="Inter Tight Light"/>
          <w:szCs w:val="22"/>
          <w:u w:val="single"/>
        </w:rPr>
        <w:t>_</w:t>
      </w:r>
      <w:r>
        <w:rPr>
          <w:rFonts w:eastAsia="3270Condensed NF" w:cs="Inter Tight Light"/>
          <w:szCs w:val="22"/>
          <w:u w:val="single"/>
        </w:rPr>
        <w:t xml:space="preserve">                               </w:t>
      </w:r>
      <w:r w:rsidRPr="00D80137">
        <w:rPr>
          <w:rFonts w:eastAsia="3270Condensed NF" w:cs="Inter Tight Light"/>
          <w:szCs w:val="22"/>
          <w:u w:val="single"/>
        </w:rPr>
        <w:t>_</w:t>
      </w:r>
    </w:p>
    <w:p w14:paraId="4C69809B" w14:textId="77777777" w:rsidR="00455F2D" w:rsidRDefault="00455F2D" w:rsidP="00455F2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067799FF" w14:textId="77777777" w:rsidR="00455F2D" w:rsidRPr="00680B46" w:rsidRDefault="00455F2D" w:rsidP="00455F2D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355B7D64" w14:textId="77777777" w:rsidR="00455F2D" w:rsidRDefault="00455F2D" w:rsidP="00455F2D">
      <w:pPr>
        <w:widowControl/>
        <w:suppressLineNumbers/>
        <w:autoSpaceDE/>
        <w:autoSpaceDN/>
        <w:rPr>
          <w:rFonts w:eastAsia="3270Condensed NF" w:cs="Inter Tight Light"/>
          <w:b/>
          <w:bCs/>
        </w:rPr>
      </w:pPr>
    </w:p>
    <w:p w14:paraId="11E6302F" w14:textId="77777777" w:rsidR="00455F2D" w:rsidRPr="006B4FB0" w:rsidRDefault="00455F2D" w:rsidP="00455F2D">
      <w:pPr>
        <w:widowControl/>
        <w:suppressLineNumbers/>
        <w:autoSpaceDE/>
        <w:autoSpaceDN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ACKNOWLEDGMENT</w:t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>
        <w:rPr>
          <w:rFonts w:eastAsia="3270Condensed NF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Pr="006B4FB0">
        <w:rPr>
          <w:rFonts w:eastAsia="3270Condensed NF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 xml:space="preserve"> </w:t>
      </w:r>
    </w:p>
    <w:p w14:paraId="46D34028" w14:textId="77777777" w:rsidR="00455F2D" w:rsidRPr="00D80137" w:rsidRDefault="00455F2D" w:rsidP="00455F2D">
      <w:pPr>
        <w:pStyle w:val="tightlineheight"/>
      </w:pPr>
      <w:r w:rsidRPr="00D80137">
        <w:t xml:space="preserve">STATE OF IDAHO            </w:t>
      </w:r>
      <w:proofErr w:type="gramStart"/>
      <w:r w:rsidRPr="00D80137">
        <w:t xml:space="preserve">  )</w:t>
      </w:r>
      <w:proofErr w:type="gramEnd"/>
    </w:p>
    <w:p w14:paraId="31512A81" w14:textId="77777777" w:rsidR="00455F2D" w:rsidRPr="00D80137" w:rsidRDefault="00455F2D" w:rsidP="00455F2D">
      <w:pPr>
        <w:pStyle w:val="tightlineheight"/>
      </w:pPr>
      <w:r w:rsidRPr="00D80137">
        <w:t xml:space="preserve">                                        : ss.</w:t>
      </w:r>
    </w:p>
    <w:p w14:paraId="11D866E4" w14:textId="77777777" w:rsidR="00455F2D" w:rsidRDefault="00455F2D" w:rsidP="00455F2D">
      <w:pPr>
        <w:pStyle w:val="tightlineheight"/>
      </w:pPr>
      <w:r w:rsidRPr="00D80137">
        <w:t xml:space="preserve">County of NEZ PERCE    </w:t>
      </w:r>
      <w:proofErr w:type="gramStart"/>
      <w:r w:rsidRPr="00D80137">
        <w:t xml:space="preserve">  )</w:t>
      </w:r>
      <w:proofErr w:type="gramEnd"/>
      <w:r w:rsidRPr="00D80137">
        <w:t xml:space="preserve"> </w:t>
      </w:r>
    </w:p>
    <w:p w14:paraId="35EFEC01" w14:textId="77777777" w:rsidR="00455F2D" w:rsidRPr="00820F6D" w:rsidRDefault="00455F2D" w:rsidP="00455F2D">
      <w:pPr>
        <w:pStyle w:val="tightlineheight"/>
      </w:pPr>
    </w:p>
    <w:p w14:paraId="503DBE86" w14:textId="4D474D30" w:rsidR="00455F2D" w:rsidRPr="0096492E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 w:val="20"/>
          <w:szCs w:val="20"/>
        </w:rPr>
      </w:pPr>
      <w:r>
        <w:rPr>
          <w:rFonts w:eastAsia="3270Condensed NF" w:cs="Inter Tight Light"/>
          <w:sz w:val="20"/>
          <w:szCs w:val="20"/>
        </w:rPr>
        <w:t xml:space="preserve">        </w:t>
      </w:r>
      <w:r w:rsidRPr="0096492E">
        <w:rPr>
          <w:rFonts w:eastAsia="3270Condensed NF" w:cs="Inter Tight Light"/>
          <w:sz w:val="20"/>
          <w:szCs w:val="20"/>
        </w:rPr>
        <w:t xml:space="preserve">On </w:t>
      </w:r>
      <w:proofErr w:type="gramStart"/>
      <w:r w:rsidRPr="0096492E">
        <w:rPr>
          <w:rFonts w:eastAsia="3270Condensed NF" w:cs="Inter Tight Light"/>
          <w:sz w:val="20"/>
          <w:szCs w:val="20"/>
        </w:rPr>
        <w:t xml:space="preserve">the 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</w:t>
      </w:r>
      <w:r w:rsidR="008D14B8">
        <w:rPr>
          <w:rFonts w:eastAsia="3270Condensed NF" w:cs="Inter Tight Light"/>
          <w:sz w:val="20"/>
          <w:szCs w:val="20"/>
          <w:u w:val="single"/>
        </w:rPr>
        <w:t>17</w:t>
      </w:r>
      <w:proofErr w:type="gramEnd"/>
      <w:r w:rsidR="008D14B8">
        <w:rPr>
          <w:rFonts w:eastAsia="3270Condensed NF" w:cs="Inter Tight Light"/>
          <w:sz w:val="20"/>
          <w:szCs w:val="20"/>
          <w:u w:val="single"/>
          <w:vertAlign w:val="superscript"/>
        </w:rPr>
        <w:t>th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</w:t>
      </w:r>
      <w:r w:rsidRPr="0096492E">
        <w:rPr>
          <w:rFonts w:eastAsia="3270Condensed NF" w:cs="Inter Tight Light"/>
          <w:sz w:val="20"/>
          <w:szCs w:val="20"/>
        </w:rPr>
        <w:t xml:space="preserve"> day of 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 </w:t>
      </w:r>
      <w:r w:rsidRPr="00D87B5D">
        <w:rPr>
          <w:rFonts w:eastAsia="3270Condensed NF" w:cs="Inter Tight Light"/>
          <w:sz w:val="20"/>
          <w:szCs w:val="20"/>
          <w:u w:val="single"/>
        </w:rPr>
        <w:t>January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</w:t>
      </w:r>
      <w:r w:rsidRPr="0096492E">
        <w:rPr>
          <w:rFonts w:eastAsia="3270Condensed NF" w:cs="Inter Tight Light"/>
          <w:sz w:val="20"/>
          <w:szCs w:val="20"/>
        </w:rPr>
        <w:t>, 202</w:t>
      </w:r>
      <w:r>
        <w:rPr>
          <w:rFonts w:eastAsia="3270Condensed NF" w:cs="Inter Tight Light"/>
          <w:sz w:val="20"/>
          <w:szCs w:val="20"/>
        </w:rPr>
        <w:t>5</w:t>
      </w:r>
      <w:r w:rsidRPr="0096492E">
        <w:rPr>
          <w:rFonts w:eastAsia="3270Condensed NF" w:cs="Inter Tight Light"/>
          <w:sz w:val="20"/>
          <w:szCs w:val="20"/>
        </w:rPr>
        <w:t xml:space="preserve">, before me, the undersigned Notary Public, personally appeared </w:t>
      </w:r>
      <w:r w:rsidRPr="0096492E">
        <w:rPr>
          <w:rFonts w:eastAsia="3270Condensed NF" w:cs="Inter Tight Light"/>
          <w:sz w:val="20"/>
          <w:szCs w:val="20"/>
          <w:u w:val="single"/>
        </w:rPr>
        <w:t xml:space="preserve">    Jeremy L. Bass    </w:t>
      </w:r>
      <w:r w:rsidRPr="0096492E">
        <w:rPr>
          <w:rFonts w:eastAsia="3270Condensed NF" w:cs="Inter Tight Light"/>
          <w:sz w:val="20"/>
          <w:szCs w:val="20"/>
        </w:rPr>
        <w:t xml:space="preserve">, known to me to be the person whose </w:t>
      </w:r>
      <w:proofErr w:type="gramStart"/>
      <w:r w:rsidRPr="0096492E">
        <w:rPr>
          <w:rFonts w:eastAsia="3270Condensed NF" w:cs="Inter Tight Light"/>
          <w:sz w:val="20"/>
          <w:szCs w:val="20"/>
        </w:rPr>
        <w:t>name is</w:t>
      </w:r>
      <w:proofErr w:type="gramEnd"/>
      <w:r w:rsidRPr="0096492E">
        <w:rPr>
          <w:rFonts w:eastAsia="3270Condensed NF" w:cs="Inter Tight Light"/>
          <w:sz w:val="20"/>
          <w:szCs w:val="20"/>
        </w:rPr>
        <w:t xml:space="preserve"> subscribed to the foregoing instrument, and acknowledged to me that s/he executed the same. </w:t>
      </w:r>
    </w:p>
    <w:p w14:paraId="6BC3048D" w14:textId="77777777" w:rsidR="00455F2D" w:rsidRPr="0096492E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 w:val="20"/>
          <w:szCs w:val="20"/>
        </w:rPr>
      </w:pPr>
      <w:r>
        <w:rPr>
          <w:rFonts w:eastAsia="3270Condensed NF" w:cs="Inter Tight Light"/>
          <w:b/>
          <w:bCs/>
          <w:sz w:val="20"/>
          <w:szCs w:val="20"/>
        </w:rPr>
        <w:t xml:space="preserve">        </w:t>
      </w:r>
      <w:r w:rsidRPr="0096492E">
        <w:rPr>
          <w:rFonts w:eastAsia="3270Condensed NF" w:cs="Inter Tight Light"/>
          <w:b/>
          <w:bCs/>
          <w:sz w:val="20"/>
          <w:szCs w:val="20"/>
        </w:rPr>
        <w:t>IN WITNESS WHEREOF</w:t>
      </w:r>
      <w:r w:rsidRPr="0096492E">
        <w:rPr>
          <w:rFonts w:eastAsia="3270Condensed NF" w:cs="Inter Tight Light"/>
          <w:sz w:val="20"/>
          <w:szCs w:val="20"/>
        </w:rPr>
        <w:t xml:space="preserve">, I have set my hand and seal the day and year as above written. </w:t>
      </w:r>
    </w:p>
    <w:p w14:paraId="33928850" w14:textId="77777777" w:rsidR="00455F2D" w:rsidRPr="00D80137" w:rsidRDefault="00455F2D" w:rsidP="00455F2D">
      <w:pPr>
        <w:pStyle w:val="Default"/>
        <w:suppressLineNumbers/>
        <w:spacing w:line="240" w:lineRule="auto"/>
        <w:rPr>
          <w:rFonts w:eastAsia="3270Condensed NF" w:cs="Inter Tight Light"/>
          <w:szCs w:val="22"/>
        </w:rPr>
      </w:pPr>
    </w:p>
    <w:p w14:paraId="17843EE8" w14:textId="77777777" w:rsidR="00455F2D" w:rsidRPr="00D80137" w:rsidRDefault="00455F2D" w:rsidP="00455F2D">
      <w:pPr>
        <w:pStyle w:val="sigline"/>
        <w:ind w:left="90"/>
      </w:pPr>
      <w:r w:rsidRPr="00D80137">
        <w:t xml:space="preserve">_____________________________________ </w:t>
      </w:r>
    </w:p>
    <w:p w14:paraId="476DF597" w14:textId="77777777" w:rsidR="00455F2D" w:rsidRPr="00EB073B" w:rsidRDefault="00455F2D" w:rsidP="00455F2D">
      <w:pPr>
        <w:pStyle w:val="Default"/>
        <w:suppressLineNumbers/>
        <w:ind w:left="90"/>
        <w:rPr>
          <w:rFonts w:eastAsia="3270Condensed NF" w:cs="Inter Tight Light"/>
          <w:i/>
          <w:iCs/>
          <w:sz w:val="20"/>
          <w:szCs w:val="20"/>
        </w:rPr>
      </w:pPr>
      <w:r w:rsidRPr="00EB073B">
        <w:rPr>
          <w:rFonts w:eastAsia="3270Condensed NF" w:cs="Inter Tight Light"/>
          <w:i/>
          <w:iCs/>
          <w:sz w:val="20"/>
          <w:szCs w:val="20"/>
        </w:rPr>
        <w:t xml:space="preserve">Notary Public for Idaho </w:t>
      </w:r>
    </w:p>
    <w:p w14:paraId="60737B3E" w14:textId="77777777" w:rsidR="00455F2D" w:rsidRPr="0045704B" w:rsidRDefault="00455F2D" w:rsidP="00455F2D">
      <w:pPr>
        <w:pStyle w:val="Default"/>
        <w:suppressLineNumbers/>
        <w:ind w:left="90"/>
        <w:rPr>
          <w:rFonts w:eastAsia="3270Condensed NF" w:cs="Inter Tight Light"/>
          <w:szCs w:val="22"/>
        </w:rPr>
      </w:pPr>
      <w:r w:rsidRPr="00D80137">
        <w:rPr>
          <w:rFonts w:eastAsia="3270Condensed NF" w:cs="Inter Tight Light"/>
          <w:szCs w:val="22"/>
        </w:rPr>
        <w:t xml:space="preserve">Residing at </w:t>
      </w:r>
      <w:proofErr w:type="gramStart"/>
      <w:r w:rsidRPr="00D80137">
        <w:rPr>
          <w:rFonts w:eastAsia="3270Condensed NF" w:cs="Inter Tight Light"/>
          <w:szCs w:val="22"/>
          <w:u w:val="single"/>
        </w:rPr>
        <w:t>______________________</w:t>
      </w:r>
      <w:r>
        <w:rPr>
          <w:rFonts w:eastAsia="3270Condensed NF" w:cs="Inter Tight Light"/>
          <w:szCs w:val="22"/>
          <w:u w:val="single"/>
        </w:rPr>
        <w:t xml:space="preserve">   </w:t>
      </w:r>
      <w:r w:rsidRPr="00D80137">
        <w:rPr>
          <w:rFonts w:eastAsia="3270Condensed NF" w:cs="Inter Tight Light"/>
          <w:szCs w:val="22"/>
          <w:u w:val="single"/>
        </w:rPr>
        <w:t>_____</w:t>
      </w:r>
      <w:r>
        <w:rPr>
          <w:rFonts w:eastAsia="3270Condensed NF" w:cs="Inter Tight Light"/>
          <w:szCs w:val="22"/>
        </w:rPr>
        <w:t xml:space="preserve">   </w:t>
      </w:r>
      <w:r w:rsidRPr="00D80137">
        <w:rPr>
          <w:rFonts w:eastAsia="3270Condensed NF" w:cs="Inter Tight Light"/>
          <w:szCs w:val="22"/>
        </w:rPr>
        <w:t xml:space="preserve">Commission Expires: </w:t>
      </w:r>
      <w:r w:rsidRPr="00D80137">
        <w:rPr>
          <w:rFonts w:eastAsia="3270Condensed NF" w:cs="Inter Tight Light"/>
          <w:szCs w:val="22"/>
          <w:u w:val="single"/>
        </w:rPr>
        <w:t>_________</w:t>
      </w:r>
      <w:r>
        <w:rPr>
          <w:rFonts w:eastAsia="3270Condensed NF" w:cs="Inter Tight Light"/>
          <w:szCs w:val="22"/>
          <w:u w:val="single"/>
        </w:rPr>
        <w:t xml:space="preserve">                </w:t>
      </w:r>
      <w:proofErr w:type="gramEnd"/>
      <w:r>
        <w:rPr>
          <w:rFonts w:eastAsia="3270Condensed NF" w:cs="Inter Tight Light"/>
          <w:szCs w:val="22"/>
          <w:u w:val="single"/>
        </w:rPr>
        <w:t xml:space="preserve"> </w:t>
      </w:r>
      <w:r w:rsidRPr="00D80137">
        <w:rPr>
          <w:rFonts w:eastAsia="3270Condensed NF" w:cs="Inter Tight Light"/>
          <w:szCs w:val="22"/>
          <w:u w:val="single"/>
        </w:rPr>
        <w:t>__</w:t>
      </w:r>
    </w:p>
    <w:p w14:paraId="494BEE1D" w14:textId="77777777" w:rsidR="00455F2D" w:rsidRPr="0045704B" w:rsidRDefault="00455F2D" w:rsidP="00455F2D">
      <w:pPr>
        <w:pStyle w:val="sigline"/>
        <w:rPr>
          <w:rFonts w:cs="Inter Tight Light"/>
          <w:szCs w:val="22"/>
        </w:rPr>
      </w:pPr>
    </w:p>
    <w:p w14:paraId="559DC84A" w14:textId="67088B5F" w:rsidR="00EE73A9" w:rsidRPr="0045704B" w:rsidRDefault="00EE73A9" w:rsidP="00455F2D">
      <w:pPr>
        <w:suppressLineNumbers/>
        <w:rPr>
          <w:rFonts w:cs="Inter Tight Light"/>
        </w:rPr>
      </w:pPr>
    </w:p>
    <w:sectPr w:rsidR="00EE73A9" w:rsidRPr="0045704B" w:rsidSect="00FB428E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72414" w14:textId="77777777" w:rsidR="00137AF8" w:rsidRDefault="00137AF8">
      <w:pPr>
        <w:spacing w:line="20" w:lineRule="exact"/>
        <w:rPr>
          <w:sz w:val="24"/>
          <w:szCs w:val="24"/>
        </w:rPr>
      </w:pPr>
    </w:p>
  </w:endnote>
  <w:endnote w:type="continuationSeparator" w:id="0">
    <w:p w14:paraId="1AADD755" w14:textId="77777777" w:rsidR="00137AF8" w:rsidRDefault="00137AF8">
      <w:r>
        <w:rPr>
          <w:sz w:val="24"/>
          <w:szCs w:val="24"/>
        </w:rPr>
        <w:t xml:space="preserve"> </w:t>
      </w:r>
    </w:p>
  </w:endnote>
  <w:endnote w:type="continuationNotice" w:id="1">
    <w:p w14:paraId="6EC3619F" w14:textId="77777777" w:rsidR="00137AF8" w:rsidRDefault="00137AF8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Fira Sans Condensed SemiBold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D9756" w14:textId="77777777" w:rsidR="00601509" w:rsidRDefault="00601509" w:rsidP="005A5356">
    <w:pPr>
      <w:pStyle w:val="SingleSpacing"/>
      <w:ind w:hanging="90"/>
    </w:pPr>
    <w:r w:rsidRPr="00601509">
      <w:t xml:space="preserve">DEFENDANT'S MEMORANDUM IN OPPOSITION TO </w:t>
    </w:r>
  </w:p>
  <w:p w14:paraId="70A653F7" w14:textId="77777777" w:rsidR="00601509" w:rsidRDefault="00601509" w:rsidP="005A5356">
    <w:pPr>
      <w:pStyle w:val="SingleSpacing"/>
      <w:ind w:hanging="90"/>
    </w:pPr>
    <w:r w:rsidRPr="00601509">
      <w:t>PLAINTIFFS' SUPPLEMENTAL MEMORANDUM AND</w:t>
    </w:r>
  </w:p>
  <w:p w14:paraId="2119A157" w14:textId="0E1D1A79" w:rsidR="00085A74" w:rsidRPr="00366F02" w:rsidRDefault="00601509" w:rsidP="005A5356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 w:rsidRPr="00601509">
      <w:t>IN SUPPORT OF MOTION FOR STAY</w:t>
    </w:r>
    <w:r w:rsidR="00E85861" w:rsidRPr="00E7058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>
      <w:rPr>
        <w:rStyle w:val="PageNumber"/>
        <w:rFonts w:ascii="Fira Sans Condensed" w:hAnsi="Fira Sans Condensed" w:cs="Segoe UI Light"/>
      </w:rPr>
      <w:t xml:space="preserve">                         </w:t>
    </w:r>
    <w:r w:rsidR="00680B46">
      <w:rPr>
        <w:rStyle w:val="PageNumber"/>
        <w:rFonts w:ascii="Fira Sans Condensed" w:hAnsi="Fira Sans Condensed" w:cs="Segoe UI Light"/>
      </w:rPr>
      <w:t xml:space="preserve">  </w:t>
    </w:r>
    <w:r w:rsidR="0012267F">
      <w:rPr>
        <w:rStyle w:val="PageNumber"/>
        <w:rFonts w:ascii="Fira Sans Condensed" w:hAnsi="Fira Sans Condensed" w:cs="Segoe UI Light"/>
      </w:rPr>
      <w:t xml:space="preserve">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C8104" w14:textId="77777777" w:rsidR="00137AF8" w:rsidRDefault="00137AF8">
      <w:r>
        <w:rPr>
          <w:sz w:val="24"/>
          <w:szCs w:val="24"/>
        </w:rPr>
        <w:separator/>
      </w:r>
    </w:p>
  </w:footnote>
  <w:footnote w:type="continuationSeparator" w:id="0">
    <w:p w14:paraId="620E961F" w14:textId="77777777" w:rsidR="00137AF8" w:rsidRDefault="00137AF8">
      <w:r>
        <w:continuationSeparator/>
      </w:r>
    </w:p>
  </w:footnote>
  <w:footnote w:type="continuationNotice" w:id="1">
    <w:p w14:paraId="3965B2DB" w14:textId="77777777" w:rsidR="00137AF8" w:rsidRDefault="00137A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C2A"/>
    <w:multiLevelType w:val="hybridMultilevel"/>
    <w:tmpl w:val="77C8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DB1"/>
    <w:multiLevelType w:val="hybridMultilevel"/>
    <w:tmpl w:val="32D2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53323"/>
    <w:multiLevelType w:val="hybridMultilevel"/>
    <w:tmpl w:val="A4C25490"/>
    <w:lvl w:ilvl="0" w:tplc="93E671C2">
      <w:start w:val="1"/>
      <w:numFmt w:val="bullet"/>
      <w:pStyle w:val="sub-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3D773B"/>
    <w:multiLevelType w:val="hybridMultilevel"/>
    <w:tmpl w:val="EA32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02D892">
      <w:numFmt w:val="bullet"/>
      <w:lvlText w:val="-"/>
      <w:lvlJc w:val="left"/>
      <w:pPr>
        <w:ind w:left="1440" w:hanging="360"/>
      </w:pPr>
      <w:rPr>
        <w:rFonts w:ascii="Fira Sans Condensed Light" w:eastAsia="3270Condensed NF" w:hAnsi="Fira Sans Condensed Light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C6574"/>
    <w:multiLevelType w:val="hybridMultilevel"/>
    <w:tmpl w:val="D7821B1C"/>
    <w:lvl w:ilvl="0" w:tplc="D09C82EE">
      <w:start w:val="1"/>
      <w:numFmt w:val="decimal"/>
      <w:pStyle w:val="list-unbold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0F551D"/>
    <w:multiLevelType w:val="hybridMultilevel"/>
    <w:tmpl w:val="2882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E40E7"/>
    <w:multiLevelType w:val="hybridMultilevel"/>
    <w:tmpl w:val="2DEE4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66838"/>
    <w:multiLevelType w:val="hybridMultilevel"/>
    <w:tmpl w:val="CDE8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447AE"/>
    <w:multiLevelType w:val="hybridMultilevel"/>
    <w:tmpl w:val="5E9A97A2"/>
    <w:lvl w:ilvl="0" w:tplc="5E7AD3E6">
      <w:start w:val="1"/>
      <w:numFmt w:val="decimal"/>
      <w:pStyle w:val="listbolding"/>
      <w:lvlText w:val="%1."/>
      <w:lvlJc w:val="left"/>
      <w:pPr>
        <w:ind w:left="720" w:hanging="360"/>
      </w:pPr>
    </w:lvl>
    <w:lvl w:ilvl="1" w:tplc="02B667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E335E"/>
    <w:multiLevelType w:val="hybridMultilevel"/>
    <w:tmpl w:val="CD826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11" w15:restartNumberingAfterBreak="0">
    <w:nsid w:val="4D4E76B7"/>
    <w:multiLevelType w:val="hybridMultilevel"/>
    <w:tmpl w:val="FC96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5118D"/>
    <w:multiLevelType w:val="hybridMultilevel"/>
    <w:tmpl w:val="910E52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86861"/>
    <w:multiLevelType w:val="hybridMultilevel"/>
    <w:tmpl w:val="DFC64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2D892">
      <w:numFmt w:val="bullet"/>
      <w:lvlText w:val="-"/>
      <w:lvlJc w:val="left"/>
      <w:pPr>
        <w:ind w:left="2700" w:hanging="360"/>
      </w:pPr>
      <w:rPr>
        <w:rFonts w:ascii="Fira Sans Condensed Light" w:eastAsia="3270Condensed NF" w:hAnsi="Fira Sans Condensed Light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494946">
    <w:abstractNumId w:val="10"/>
  </w:num>
  <w:num w:numId="2" w16cid:durableId="968777752">
    <w:abstractNumId w:val="8"/>
  </w:num>
  <w:num w:numId="3" w16cid:durableId="968588593">
    <w:abstractNumId w:val="4"/>
  </w:num>
  <w:num w:numId="4" w16cid:durableId="716667492">
    <w:abstractNumId w:val="2"/>
  </w:num>
  <w:num w:numId="5" w16cid:durableId="164128816">
    <w:abstractNumId w:val="11"/>
  </w:num>
  <w:num w:numId="6" w16cid:durableId="422339777">
    <w:abstractNumId w:val="3"/>
  </w:num>
  <w:num w:numId="7" w16cid:durableId="22873401">
    <w:abstractNumId w:val="13"/>
  </w:num>
  <w:num w:numId="8" w16cid:durableId="1611860070">
    <w:abstractNumId w:val="12"/>
  </w:num>
  <w:num w:numId="9" w16cid:durableId="495922773">
    <w:abstractNumId w:val="7"/>
  </w:num>
  <w:num w:numId="10" w16cid:durableId="1957058266">
    <w:abstractNumId w:val="6"/>
  </w:num>
  <w:num w:numId="11" w16cid:durableId="1867215042">
    <w:abstractNumId w:val="0"/>
  </w:num>
  <w:num w:numId="12" w16cid:durableId="1667051393">
    <w:abstractNumId w:val="5"/>
  </w:num>
  <w:num w:numId="13" w16cid:durableId="484860070">
    <w:abstractNumId w:val="1"/>
  </w:num>
  <w:num w:numId="14" w16cid:durableId="183718836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4956"/>
    <w:rsid w:val="00016269"/>
    <w:rsid w:val="00016906"/>
    <w:rsid w:val="00016F1E"/>
    <w:rsid w:val="0001727F"/>
    <w:rsid w:val="00020121"/>
    <w:rsid w:val="0002088D"/>
    <w:rsid w:val="00021ECC"/>
    <w:rsid w:val="000236B4"/>
    <w:rsid w:val="0002781F"/>
    <w:rsid w:val="00030262"/>
    <w:rsid w:val="000304B1"/>
    <w:rsid w:val="00031139"/>
    <w:rsid w:val="0003188B"/>
    <w:rsid w:val="00031C03"/>
    <w:rsid w:val="00031DC2"/>
    <w:rsid w:val="0003274C"/>
    <w:rsid w:val="00033501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2F6B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5977"/>
    <w:rsid w:val="0005731E"/>
    <w:rsid w:val="00060802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6BF6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933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B5F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716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67F"/>
    <w:rsid w:val="00122C2A"/>
    <w:rsid w:val="00124969"/>
    <w:rsid w:val="001254EB"/>
    <w:rsid w:val="00126487"/>
    <w:rsid w:val="0012756B"/>
    <w:rsid w:val="001324A5"/>
    <w:rsid w:val="001337D5"/>
    <w:rsid w:val="00133E85"/>
    <w:rsid w:val="00134668"/>
    <w:rsid w:val="00134D7F"/>
    <w:rsid w:val="00136B30"/>
    <w:rsid w:val="00136E66"/>
    <w:rsid w:val="001370DD"/>
    <w:rsid w:val="00137AF8"/>
    <w:rsid w:val="00137C07"/>
    <w:rsid w:val="0014088B"/>
    <w:rsid w:val="001408AF"/>
    <w:rsid w:val="00141465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547"/>
    <w:rsid w:val="00150B9C"/>
    <w:rsid w:val="0015138F"/>
    <w:rsid w:val="00153CF3"/>
    <w:rsid w:val="00153DDA"/>
    <w:rsid w:val="00154519"/>
    <w:rsid w:val="0015689A"/>
    <w:rsid w:val="001571E3"/>
    <w:rsid w:val="00157345"/>
    <w:rsid w:val="00157389"/>
    <w:rsid w:val="0016090A"/>
    <w:rsid w:val="00161738"/>
    <w:rsid w:val="001618FE"/>
    <w:rsid w:val="00161A62"/>
    <w:rsid w:val="001622B1"/>
    <w:rsid w:val="00162F49"/>
    <w:rsid w:val="00162F6B"/>
    <w:rsid w:val="00162FBE"/>
    <w:rsid w:val="00165B0D"/>
    <w:rsid w:val="0016670A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88E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55"/>
    <w:rsid w:val="001D5383"/>
    <w:rsid w:val="001E00CF"/>
    <w:rsid w:val="001E05CF"/>
    <w:rsid w:val="001E1F01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2FD0"/>
    <w:rsid w:val="002043BA"/>
    <w:rsid w:val="00205C91"/>
    <w:rsid w:val="0020679D"/>
    <w:rsid w:val="00206DD2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812"/>
    <w:rsid w:val="00251ACA"/>
    <w:rsid w:val="00252B91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341"/>
    <w:rsid w:val="00257887"/>
    <w:rsid w:val="002602A2"/>
    <w:rsid w:val="00262D86"/>
    <w:rsid w:val="00263805"/>
    <w:rsid w:val="00265087"/>
    <w:rsid w:val="002710FB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AF0"/>
    <w:rsid w:val="00295B7A"/>
    <w:rsid w:val="002A121B"/>
    <w:rsid w:val="002A1317"/>
    <w:rsid w:val="002A1620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3FD9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274"/>
    <w:rsid w:val="00322F8C"/>
    <w:rsid w:val="003231DD"/>
    <w:rsid w:val="00323AC1"/>
    <w:rsid w:val="00323F31"/>
    <w:rsid w:val="00325AC7"/>
    <w:rsid w:val="00326966"/>
    <w:rsid w:val="00326EE1"/>
    <w:rsid w:val="0033009B"/>
    <w:rsid w:val="003309B3"/>
    <w:rsid w:val="00332C3D"/>
    <w:rsid w:val="0033345A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67B9B"/>
    <w:rsid w:val="0037307C"/>
    <w:rsid w:val="00373F05"/>
    <w:rsid w:val="00375125"/>
    <w:rsid w:val="00376BBA"/>
    <w:rsid w:val="003776F6"/>
    <w:rsid w:val="0038195E"/>
    <w:rsid w:val="00381E71"/>
    <w:rsid w:val="00381F4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A77A4"/>
    <w:rsid w:val="003B03B9"/>
    <w:rsid w:val="003B166B"/>
    <w:rsid w:val="003B2A43"/>
    <w:rsid w:val="003B2CDA"/>
    <w:rsid w:val="003B4D5A"/>
    <w:rsid w:val="003B5182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23"/>
    <w:rsid w:val="003D1DB4"/>
    <w:rsid w:val="003D2319"/>
    <w:rsid w:val="003D28B4"/>
    <w:rsid w:val="003D2D30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7B27"/>
    <w:rsid w:val="00441DEE"/>
    <w:rsid w:val="00443406"/>
    <w:rsid w:val="00443916"/>
    <w:rsid w:val="00443C90"/>
    <w:rsid w:val="00443CC3"/>
    <w:rsid w:val="0044749E"/>
    <w:rsid w:val="00447C4E"/>
    <w:rsid w:val="00450C11"/>
    <w:rsid w:val="00451135"/>
    <w:rsid w:val="00451519"/>
    <w:rsid w:val="00451A31"/>
    <w:rsid w:val="004522D6"/>
    <w:rsid w:val="00453360"/>
    <w:rsid w:val="00454909"/>
    <w:rsid w:val="00455F2D"/>
    <w:rsid w:val="004561E9"/>
    <w:rsid w:val="00456BA4"/>
    <w:rsid w:val="0045704B"/>
    <w:rsid w:val="00457C49"/>
    <w:rsid w:val="00461091"/>
    <w:rsid w:val="00461744"/>
    <w:rsid w:val="00461CEE"/>
    <w:rsid w:val="0046281C"/>
    <w:rsid w:val="004629AB"/>
    <w:rsid w:val="00462FF0"/>
    <w:rsid w:val="00463C88"/>
    <w:rsid w:val="00464032"/>
    <w:rsid w:val="004649C5"/>
    <w:rsid w:val="00465147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B9C"/>
    <w:rsid w:val="00493C21"/>
    <w:rsid w:val="0049476B"/>
    <w:rsid w:val="00495E39"/>
    <w:rsid w:val="004A061D"/>
    <w:rsid w:val="004A10B5"/>
    <w:rsid w:val="004A1E93"/>
    <w:rsid w:val="004A3740"/>
    <w:rsid w:val="004A5CA6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18B"/>
    <w:rsid w:val="004C723B"/>
    <w:rsid w:val="004D094B"/>
    <w:rsid w:val="004D15CF"/>
    <w:rsid w:val="004D2043"/>
    <w:rsid w:val="004D2CC9"/>
    <w:rsid w:val="004D5585"/>
    <w:rsid w:val="004D5FBF"/>
    <w:rsid w:val="004D6423"/>
    <w:rsid w:val="004D6B88"/>
    <w:rsid w:val="004D7222"/>
    <w:rsid w:val="004E0C7C"/>
    <w:rsid w:val="004E58F7"/>
    <w:rsid w:val="004E6E7D"/>
    <w:rsid w:val="004F03D5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1466"/>
    <w:rsid w:val="00502553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694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12AA"/>
    <w:rsid w:val="00573D1B"/>
    <w:rsid w:val="005751BA"/>
    <w:rsid w:val="0057562E"/>
    <w:rsid w:val="00575B0F"/>
    <w:rsid w:val="0057648A"/>
    <w:rsid w:val="0057659F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86D3C"/>
    <w:rsid w:val="00586ECD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5356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19B0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1C1"/>
    <w:rsid w:val="00601509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63E5"/>
    <w:rsid w:val="00617722"/>
    <w:rsid w:val="00617C86"/>
    <w:rsid w:val="00620D71"/>
    <w:rsid w:val="00620E4D"/>
    <w:rsid w:val="00620EE9"/>
    <w:rsid w:val="00623E9C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025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5DF2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1EE3"/>
    <w:rsid w:val="006723E3"/>
    <w:rsid w:val="006728EC"/>
    <w:rsid w:val="0067358C"/>
    <w:rsid w:val="00674EBC"/>
    <w:rsid w:val="0067508F"/>
    <w:rsid w:val="006774A9"/>
    <w:rsid w:val="0068045F"/>
    <w:rsid w:val="006806A0"/>
    <w:rsid w:val="00680B46"/>
    <w:rsid w:val="006814BF"/>
    <w:rsid w:val="0068175D"/>
    <w:rsid w:val="00681890"/>
    <w:rsid w:val="00681BAF"/>
    <w:rsid w:val="0068208F"/>
    <w:rsid w:val="00682A8E"/>
    <w:rsid w:val="00682F40"/>
    <w:rsid w:val="00683E9F"/>
    <w:rsid w:val="0068508F"/>
    <w:rsid w:val="00685150"/>
    <w:rsid w:val="00685E90"/>
    <w:rsid w:val="00686E8F"/>
    <w:rsid w:val="00690D2A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4FB0"/>
    <w:rsid w:val="006B5883"/>
    <w:rsid w:val="006B7070"/>
    <w:rsid w:val="006B72FC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B9C"/>
    <w:rsid w:val="006E1E27"/>
    <w:rsid w:val="006E1F12"/>
    <w:rsid w:val="006E2732"/>
    <w:rsid w:val="006E4227"/>
    <w:rsid w:val="006E56C9"/>
    <w:rsid w:val="006E61DC"/>
    <w:rsid w:val="006E6FCE"/>
    <w:rsid w:val="006E74F4"/>
    <w:rsid w:val="006F1657"/>
    <w:rsid w:val="006F1B7B"/>
    <w:rsid w:val="006F2472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079ED"/>
    <w:rsid w:val="00707C8E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0EB0"/>
    <w:rsid w:val="00721393"/>
    <w:rsid w:val="0072407C"/>
    <w:rsid w:val="007246C4"/>
    <w:rsid w:val="0072561A"/>
    <w:rsid w:val="00725F2D"/>
    <w:rsid w:val="00726543"/>
    <w:rsid w:val="007270D0"/>
    <w:rsid w:val="007308B8"/>
    <w:rsid w:val="0073219F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5C2E"/>
    <w:rsid w:val="007576ED"/>
    <w:rsid w:val="007608FE"/>
    <w:rsid w:val="007611C2"/>
    <w:rsid w:val="00761F83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419C"/>
    <w:rsid w:val="00774C74"/>
    <w:rsid w:val="00774CCD"/>
    <w:rsid w:val="00776BB1"/>
    <w:rsid w:val="007800BA"/>
    <w:rsid w:val="00780844"/>
    <w:rsid w:val="00780A53"/>
    <w:rsid w:val="00781470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D79AE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CB5"/>
    <w:rsid w:val="007F7291"/>
    <w:rsid w:val="007F7A99"/>
    <w:rsid w:val="007F7BBB"/>
    <w:rsid w:val="008009ED"/>
    <w:rsid w:val="008018CB"/>
    <w:rsid w:val="00802690"/>
    <w:rsid w:val="00803327"/>
    <w:rsid w:val="00803F09"/>
    <w:rsid w:val="00804C6C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31C5"/>
    <w:rsid w:val="00813411"/>
    <w:rsid w:val="008144F3"/>
    <w:rsid w:val="00814C1A"/>
    <w:rsid w:val="00814FF8"/>
    <w:rsid w:val="00816523"/>
    <w:rsid w:val="00820F6D"/>
    <w:rsid w:val="0082143C"/>
    <w:rsid w:val="0082165D"/>
    <w:rsid w:val="0082236B"/>
    <w:rsid w:val="00822CD5"/>
    <w:rsid w:val="00824C0C"/>
    <w:rsid w:val="00826314"/>
    <w:rsid w:val="0082754C"/>
    <w:rsid w:val="00830D1B"/>
    <w:rsid w:val="00832321"/>
    <w:rsid w:val="008326FE"/>
    <w:rsid w:val="0083289E"/>
    <w:rsid w:val="00832B34"/>
    <w:rsid w:val="008333C8"/>
    <w:rsid w:val="00833449"/>
    <w:rsid w:val="0083396E"/>
    <w:rsid w:val="00835A62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67E96"/>
    <w:rsid w:val="00871083"/>
    <w:rsid w:val="00871583"/>
    <w:rsid w:val="00871A9C"/>
    <w:rsid w:val="00871F0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120"/>
    <w:rsid w:val="008A249D"/>
    <w:rsid w:val="008A4CE8"/>
    <w:rsid w:val="008A53A9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62E1"/>
    <w:rsid w:val="008C7018"/>
    <w:rsid w:val="008C77A7"/>
    <w:rsid w:val="008C7FBC"/>
    <w:rsid w:val="008D05EA"/>
    <w:rsid w:val="008D063A"/>
    <w:rsid w:val="008D14B8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900280"/>
    <w:rsid w:val="00900DFD"/>
    <w:rsid w:val="00901138"/>
    <w:rsid w:val="009016A8"/>
    <w:rsid w:val="00901CAC"/>
    <w:rsid w:val="00902409"/>
    <w:rsid w:val="0090354C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0B18"/>
    <w:rsid w:val="009322E5"/>
    <w:rsid w:val="0093337D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BCA"/>
    <w:rsid w:val="00951F33"/>
    <w:rsid w:val="0095397F"/>
    <w:rsid w:val="00954AF7"/>
    <w:rsid w:val="0095654D"/>
    <w:rsid w:val="00960996"/>
    <w:rsid w:val="00961653"/>
    <w:rsid w:val="00961756"/>
    <w:rsid w:val="00963622"/>
    <w:rsid w:val="0096492E"/>
    <w:rsid w:val="00965863"/>
    <w:rsid w:val="0096733E"/>
    <w:rsid w:val="00967D80"/>
    <w:rsid w:val="0097120C"/>
    <w:rsid w:val="0097190F"/>
    <w:rsid w:val="0097297E"/>
    <w:rsid w:val="00972F41"/>
    <w:rsid w:val="009763A7"/>
    <w:rsid w:val="009806DD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4D8"/>
    <w:rsid w:val="00994AFF"/>
    <w:rsid w:val="009973A3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58F"/>
    <w:rsid w:val="009C6762"/>
    <w:rsid w:val="009C730F"/>
    <w:rsid w:val="009C7855"/>
    <w:rsid w:val="009D03E3"/>
    <w:rsid w:val="009D0CD7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4A7B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191"/>
    <w:rsid w:val="00A215E8"/>
    <w:rsid w:val="00A22213"/>
    <w:rsid w:val="00A23E63"/>
    <w:rsid w:val="00A23F1D"/>
    <w:rsid w:val="00A24060"/>
    <w:rsid w:val="00A245AD"/>
    <w:rsid w:val="00A24BD7"/>
    <w:rsid w:val="00A25202"/>
    <w:rsid w:val="00A25E4B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2E9"/>
    <w:rsid w:val="00A46418"/>
    <w:rsid w:val="00A46877"/>
    <w:rsid w:val="00A469DE"/>
    <w:rsid w:val="00A51716"/>
    <w:rsid w:val="00A52389"/>
    <w:rsid w:val="00A529A5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2F3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3BAC"/>
    <w:rsid w:val="00AC46F2"/>
    <w:rsid w:val="00AC51B4"/>
    <w:rsid w:val="00AC6908"/>
    <w:rsid w:val="00AC70BB"/>
    <w:rsid w:val="00AD00C5"/>
    <w:rsid w:val="00AD13C2"/>
    <w:rsid w:val="00AD1A65"/>
    <w:rsid w:val="00AD1A93"/>
    <w:rsid w:val="00AD1B52"/>
    <w:rsid w:val="00AD1F9E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D03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2B02"/>
    <w:rsid w:val="00B539CE"/>
    <w:rsid w:val="00B544A9"/>
    <w:rsid w:val="00B560DF"/>
    <w:rsid w:val="00B561EF"/>
    <w:rsid w:val="00B56BDF"/>
    <w:rsid w:val="00B57670"/>
    <w:rsid w:val="00B6081C"/>
    <w:rsid w:val="00B61589"/>
    <w:rsid w:val="00B62C31"/>
    <w:rsid w:val="00B63766"/>
    <w:rsid w:val="00B642DB"/>
    <w:rsid w:val="00B651A4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912"/>
    <w:rsid w:val="00B76FCB"/>
    <w:rsid w:val="00B76FD2"/>
    <w:rsid w:val="00B774E3"/>
    <w:rsid w:val="00B8031D"/>
    <w:rsid w:val="00B80872"/>
    <w:rsid w:val="00B80FC3"/>
    <w:rsid w:val="00B81780"/>
    <w:rsid w:val="00B81DD2"/>
    <w:rsid w:val="00B82073"/>
    <w:rsid w:val="00B84110"/>
    <w:rsid w:val="00B87252"/>
    <w:rsid w:val="00B87C8B"/>
    <w:rsid w:val="00B90C60"/>
    <w:rsid w:val="00B90F2E"/>
    <w:rsid w:val="00B938D9"/>
    <w:rsid w:val="00B93B5E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A752D"/>
    <w:rsid w:val="00BB2284"/>
    <w:rsid w:val="00BB263D"/>
    <w:rsid w:val="00BB2C53"/>
    <w:rsid w:val="00BB2F44"/>
    <w:rsid w:val="00BB39C8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1E7B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64C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6D8E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10F"/>
    <w:rsid w:val="00C32437"/>
    <w:rsid w:val="00C32FEF"/>
    <w:rsid w:val="00C350D7"/>
    <w:rsid w:val="00C35DAD"/>
    <w:rsid w:val="00C40504"/>
    <w:rsid w:val="00C40B6B"/>
    <w:rsid w:val="00C411EF"/>
    <w:rsid w:val="00C43809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BC2"/>
    <w:rsid w:val="00C55D91"/>
    <w:rsid w:val="00C5691E"/>
    <w:rsid w:val="00C6031F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4ECC"/>
    <w:rsid w:val="00C85414"/>
    <w:rsid w:val="00C85F9A"/>
    <w:rsid w:val="00C87170"/>
    <w:rsid w:val="00C872B9"/>
    <w:rsid w:val="00C873A9"/>
    <w:rsid w:val="00C87D29"/>
    <w:rsid w:val="00C90129"/>
    <w:rsid w:val="00C907AC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6FCC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8B5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7160"/>
    <w:rsid w:val="00CF17BE"/>
    <w:rsid w:val="00CF1A18"/>
    <w:rsid w:val="00CF20A3"/>
    <w:rsid w:val="00CF31B3"/>
    <w:rsid w:val="00CF3E3F"/>
    <w:rsid w:val="00CF3EED"/>
    <w:rsid w:val="00CF4646"/>
    <w:rsid w:val="00CF5F4F"/>
    <w:rsid w:val="00CF6B28"/>
    <w:rsid w:val="00CF6D50"/>
    <w:rsid w:val="00CF7EC1"/>
    <w:rsid w:val="00CF7ECC"/>
    <w:rsid w:val="00D01997"/>
    <w:rsid w:val="00D0373A"/>
    <w:rsid w:val="00D03DDE"/>
    <w:rsid w:val="00D04873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563"/>
    <w:rsid w:val="00D248BC"/>
    <w:rsid w:val="00D26700"/>
    <w:rsid w:val="00D27BC7"/>
    <w:rsid w:val="00D33071"/>
    <w:rsid w:val="00D340D3"/>
    <w:rsid w:val="00D34847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0A0F"/>
    <w:rsid w:val="00D544CE"/>
    <w:rsid w:val="00D55A0A"/>
    <w:rsid w:val="00D57BF2"/>
    <w:rsid w:val="00D6041D"/>
    <w:rsid w:val="00D61195"/>
    <w:rsid w:val="00D61B38"/>
    <w:rsid w:val="00D628FB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76B"/>
    <w:rsid w:val="00D84DDA"/>
    <w:rsid w:val="00D854CC"/>
    <w:rsid w:val="00D90253"/>
    <w:rsid w:val="00D906B2"/>
    <w:rsid w:val="00D90F16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304"/>
    <w:rsid w:val="00DA2535"/>
    <w:rsid w:val="00DA4EA8"/>
    <w:rsid w:val="00DA61E6"/>
    <w:rsid w:val="00DB0308"/>
    <w:rsid w:val="00DB0361"/>
    <w:rsid w:val="00DB0B8E"/>
    <w:rsid w:val="00DB1C13"/>
    <w:rsid w:val="00DB2E01"/>
    <w:rsid w:val="00DB2FBD"/>
    <w:rsid w:val="00DB396C"/>
    <w:rsid w:val="00DB39CC"/>
    <w:rsid w:val="00DB3CCE"/>
    <w:rsid w:val="00DB4028"/>
    <w:rsid w:val="00DB4430"/>
    <w:rsid w:val="00DB49EE"/>
    <w:rsid w:val="00DB5270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6FFC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3003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7F0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73B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28FD"/>
    <w:rsid w:val="00ED37B5"/>
    <w:rsid w:val="00ED46B6"/>
    <w:rsid w:val="00ED4BAB"/>
    <w:rsid w:val="00ED5316"/>
    <w:rsid w:val="00ED5418"/>
    <w:rsid w:val="00ED5F45"/>
    <w:rsid w:val="00ED6C40"/>
    <w:rsid w:val="00ED7F02"/>
    <w:rsid w:val="00EE0426"/>
    <w:rsid w:val="00EE07BD"/>
    <w:rsid w:val="00EE0C41"/>
    <w:rsid w:val="00EE14F2"/>
    <w:rsid w:val="00EE1813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0B75"/>
    <w:rsid w:val="00F111AE"/>
    <w:rsid w:val="00F1215C"/>
    <w:rsid w:val="00F12A67"/>
    <w:rsid w:val="00F13F94"/>
    <w:rsid w:val="00F1575A"/>
    <w:rsid w:val="00F1739E"/>
    <w:rsid w:val="00F17F53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3EEA"/>
    <w:rsid w:val="00F34542"/>
    <w:rsid w:val="00F34EAD"/>
    <w:rsid w:val="00F35FDF"/>
    <w:rsid w:val="00F365F1"/>
    <w:rsid w:val="00F37FD6"/>
    <w:rsid w:val="00F44490"/>
    <w:rsid w:val="00F44B67"/>
    <w:rsid w:val="00F478D2"/>
    <w:rsid w:val="00F47EDD"/>
    <w:rsid w:val="00F500D7"/>
    <w:rsid w:val="00F50391"/>
    <w:rsid w:val="00F51229"/>
    <w:rsid w:val="00F53196"/>
    <w:rsid w:val="00F55717"/>
    <w:rsid w:val="00F57C72"/>
    <w:rsid w:val="00F615FD"/>
    <w:rsid w:val="00F617E7"/>
    <w:rsid w:val="00F61831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176"/>
    <w:rsid w:val="00F84B9D"/>
    <w:rsid w:val="00F84C6F"/>
    <w:rsid w:val="00F851D4"/>
    <w:rsid w:val="00F860F9"/>
    <w:rsid w:val="00F864FF"/>
    <w:rsid w:val="00F86961"/>
    <w:rsid w:val="00F87416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3E5"/>
    <w:rsid w:val="00FB3555"/>
    <w:rsid w:val="00FB3CE1"/>
    <w:rsid w:val="00FB3D34"/>
    <w:rsid w:val="00FB428E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46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1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1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1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1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30B18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30B18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930B18"/>
    <w:pPr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  <w:style w:type="paragraph" w:customStyle="1" w:styleId="listbolding">
    <w:name w:val="list bolding"/>
    <w:basedOn w:val="Default"/>
    <w:qFormat/>
    <w:rsid w:val="00930B18"/>
    <w:pPr>
      <w:numPr>
        <w:numId w:val="2"/>
      </w:numPr>
    </w:pPr>
    <w:rPr>
      <w:rFonts w:ascii="Fira Sans Condensed" w:eastAsia="3270Condensed NF" w:hAnsi="Fira Sans Condensed"/>
      <w:b/>
    </w:rPr>
  </w:style>
  <w:style w:type="paragraph" w:customStyle="1" w:styleId="list-unbold">
    <w:name w:val="list-unbold"/>
    <w:basedOn w:val="listbolding"/>
    <w:qFormat/>
    <w:rsid w:val="00930B18"/>
    <w:pPr>
      <w:numPr>
        <w:numId w:val="3"/>
      </w:numPr>
      <w:ind w:left="792"/>
    </w:pPr>
    <w:rPr>
      <w:b w:val="0"/>
    </w:rPr>
  </w:style>
  <w:style w:type="paragraph" w:customStyle="1" w:styleId="StyleDefaultLinespacingExactly22pt">
    <w:name w:val="Style Default + Line spacing:  Exactly 22 pt"/>
    <w:basedOn w:val="Default"/>
    <w:rsid w:val="005A5356"/>
    <w:rPr>
      <w:rFonts w:cs="Times New Roman"/>
      <w:szCs w:val="20"/>
    </w:rPr>
  </w:style>
  <w:style w:type="paragraph" w:customStyle="1" w:styleId="sub-bullets">
    <w:name w:val="sub-bullets"/>
    <w:basedOn w:val="Default"/>
    <w:rsid w:val="00B76912"/>
    <w:rPr>
      <w:rFonts w:cs="Times New Roman"/>
      <w:szCs w:val="20"/>
    </w:rPr>
  </w:style>
  <w:style w:type="paragraph" w:customStyle="1" w:styleId="sub-bullet">
    <w:name w:val="sub-bullet"/>
    <w:basedOn w:val="listbolding"/>
    <w:qFormat/>
    <w:rsid w:val="006011C1"/>
    <w:pPr>
      <w:numPr>
        <w:numId w:val="4"/>
      </w:numPr>
      <w:ind w:left="1224"/>
    </w:pPr>
    <w:rPr>
      <w:rFonts w:ascii="Fira Sans Condensed Light" w:hAnsi="Fira Sans Condensed Light"/>
      <w:b w:val="0"/>
    </w:rPr>
  </w:style>
  <w:style w:type="paragraph" w:customStyle="1" w:styleId="listing-boldopen">
    <w:name w:val="listing-bold open"/>
    <w:basedOn w:val="sub-bullet"/>
    <w:qFormat/>
    <w:rsid w:val="006011C1"/>
    <w:rPr>
      <w:rFonts w:ascii="Fira Sans Condensed SemiBold" w:hAnsi="Fira Sans Condensed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4</Pages>
  <Words>918</Words>
  <Characters>5495</Characters>
  <Application>Microsoft Office Word</Application>
  <DocSecurity>0</DocSecurity>
  <Lines>183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MEMORANDUM IN OPPOSITION TO PLAINTIFFS' SUPPLEMENTAL MEMORANDUM AND IN SUPPORT OF MOTION FOR STAY</vt:lpstr>
    </vt:vector>
  </TitlesOfParts>
  <Company>RAWdeal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MEMORANDUM IN OPPOSITION TO PLAINTIFFS' SUPPLEMENTAL MEMORANDUM AND IN SUPPORT OF MOTION FOR STAY</dc:title>
  <dc:subject/>
  <dc:creator>quantum.j.l.bass@RAWdeal.io</dc:creator>
  <cp:keywords/>
  <dc:description/>
  <cp:lastModifiedBy>Quantum</cp:lastModifiedBy>
  <cp:revision>30</cp:revision>
  <cp:lastPrinted>2025-01-17T23:31:00Z</cp:lastPrinted>
  <dcterms:created xsi:type="dcterms:W3CDTF">2024-12-20T17:32:00Z</dcterms:created>
  <dcterms:modified xsi:type="dcterms:W3CDTF">2025-01-18T00:04:00Z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