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1F629" w14:textId="77777777" w:rsidR="006E539A" w:rsidRPr="00C3761D" w:rsidRDefault="006E539A" w:rsidP="00514440">
      <w:pPr>
        <w:suppressLineNumbers/>
        <w:rPr>
          <w:rFonts w:eastAsia="3270Condensed NF" w:cs="Inter Tight Light"/>
          <w:i/>
          <w:sz w:val="18"/>
          <w:szCs w:val="18"/>
        </w:rPr>
      </w:pPr>
      <w:bookmarkStart w:id="0" w:name="_Hlk181776576"/>
      <w:r w:rsidRPr="00C3761D">
        <w:rPr>
          <w:rFonts w:eastAsia="3270Condensed NF" w:cs="Inter Tight Light"/>
          <w:i/>
          <w:sz w:val="18"/>
          <w:szCs w:val="18"/>
        </w:rPr>
        <w:t>Jeremy L. Bass, Perforce Pro Se</w:t>
      </w:r>
    </w:p>
    <w:p w14:paraId="012D47E8" w14:textId="77777777" w:rsidR="006E539A" w:rsidRPr="00C3761D" w:rsidRDefault="006E539A" w:rsidP="00514440">
      <w:pPr>
        <w:suppressLineNumbers/>
        <w:rPr>
          <w:rFonts w:eastAsia="3270Condensed NF" w:cs="Inter Tight Light"/>
          <w:i/>
          <w:sz w:val="18"/>
          <w:szCs w:val="18"/>
        </w:rPr>
      </w:pPr>
      <w:r w:rsidRPr="00C3761D">
        <w:rPr>
          <w:rFonts w:eastAsia="3270Condensed NF" w:cs="Inter Tight Light"/>
          <w:i/>
          <w:sz w:val="18"/>
          <w:szCs w:val="18"/>
        </w:rPr>
        <w:t>1515 21</w:t>
      </w:r>
      <w:r w:rsidRPr="00C3761D">
        <w:rPr>
          <w:rFonts w:eastAsia="3270Condensed NF" w:cs="Inter Tight Light"/>
          <w:i/>
          <w:sz w:val="18"/>
          <w:szCs w:val="18"/>
          <w:vertAlign w:val="superscript"/>
        </w:rPr>
        <w:t>st</w:t>
      </w:r>
      <w:r w:rsidRPr="00C3761D">
        <w:rPr>
          <w:rFonts w:eastAsia="3270Condensed NF" w:cs="Inter Tight Light"/>
          <w:i/>
          <w:sz w:val="18"/>
          <w:szCs w:val="18"/>
        </w:rPr>
        <w:t xml:space="preserve"> Ave</w:t>
      </w:r>
    </w:p>
    <w:p w14:paraId="412C4DEC" w14:textId="77777777" w:rsidR="006E539A" w:rsidRPr="00C3761D" w:rsidRDefault="006E539A" w:rsidP="00514440">
      <w:pPr>
        <w:suppressLineNumbers/>
        <w:rPr>
          <w:rFonts w:eastAsia="3270Condensed NF" w:cs="Inter Tight Light"/>
          <w:i/>
          <w:sz w:val="18"/>
          <w:szCs w:val="18"/>
        </w:rPr>
      </w:pPr>
      <w:r w:rsidRPr="00C3761D">
        <w:rPr>
          <w:rFonts w:eastAsia="3270Condensed NF" w:cs="Inter Tight Light"/>
          <w:i/>
          <w:sz w:val="18"/>
          <w:szCs w:val="18"/>
        </w:rPr>
        <w:t>Lewiston, ID 83501-3926</w:t>
      </w:r>
    </w:p>
    <w:p w14:paraId="5BB62AE1" w14:textId="77777777" w:rsidR="006E539A" w:rsidRPr="00C3761D" w:rsidRDefault="006E539A" w:rsidP="00514440">
      <w:pPr>
        <w:suppressLineNumbers/>
        <w:rPr>
          <w:rFonts w:eastAsia="3270Condensed NF" w:cs="Inter Tight Light"/>
          <w:i/>
          <w:sz w:val="18"/>
          <w:szCs w:val="18"/>
        </w:rPr>
      </w:pPr>
      <w:r w:rsidRPr="00C3761D">
        <w:rPr>
          <w:rFonts w:eastAsia="3270Condensed NF" w:cs="Inter Tight Light"/>
          <w:i/>
          <w:sz w:val="18"/>
          <w:szCs w:val="18"/>
        </w:rPr>
        <w:t>Ph: 208-549-9584</w:t>
      </w:r>
    </w:p>
    <w:p w14:paraId="7697DE5D" w14:textId="77777777" w:rsidR="006E539A" w:rsidRPr="00DB20AB" w:rsidRDefault="006E539A" w:rsidP="00514440">
      <w:pPr>
        <w:suppressLineNumbers/>
        <w:rPr>
          <w:rFonts w:eastAsia="3270Condensed NF" w:cs="Inter Tight Light"/>
          <w:i/>
          <w:sz w:val="20"/>
          <w:szCs w:val="20"/>
          <w:u w:val="single"/>
        </w:rPr>
      </w:pPr>
      <w:r w:rsidRPr="00C3761D">
        <w:rPr>
          <w:rFonts w:eastAsia="3270Condensed NF" w:cs="Inter Tight Light"/>
          <w:i/>
          <w:sz w:val="18"/>
          <w:szCs w:val="18"/>
        </w:rPr>
        <w:t>Quantum.J.L.Bass@RAWdeal.io</w:t>
      </w:r>
    </w:p>
    <w:p w14:paraId="3B3A93D1" w14:textId="77777777" w:rsidR="006E539A" w:rsidRPr="00D80137" w:rsidRDefault="006E539A" w:rsidP="00514440">
      <w:pPr>
        <w:suppressLineNumbers/>
        <w:rPr>
          <w:rFonts w:eastAsia="3270Condensed NF" w:cs="Inter Tight Light"/>
        </w:rPr>
      </w:pPr>
    </w:p>
    <w:p w14:paraId="5145807B" w14:textId="77777777" w:rsidR="006E539A" w:rsidRPr="00291F0E" w:rsidRDefault="006E539A" w:rsidP="00514440">
      <w:pPr>
        <w:suppressLineNumbers/>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725EDA6D" w14:textId="77777777" w:rsidR="006E539A" w:rsidRPr="00291F0E" w:rsidRDefault="006E539A" w:rsidP="006E539A">
      <w:pPr>
        <w:suppressLineNumbers/>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1B7B09" w:rsidRPr="00D80137" w14:paraId="06DD6489" w14:textId="77777777" w:rsidTr="000A0EE6">
        <w:trPr>
          <w:trHeight w:val="2970"/>
        </w:trPr>
        <w:tc>
          <w:tcPr>
            <w:tcW w:w="4410" w:type="dxa"/>
            <w:tcBorders>
              <w:top w:val="nil"/>
              <w:left w:val="nil"/>
              <w:bottom w:val="single" w:sz="4" w:space="0" w:color="auto"/>
              <w:right w:val="single" w:sz="4" w:space="0" w:color="auto"/>
            </w:tcBorders>
            <w:tcMar>
              <w:left w:w="43" w:type="dxa"/>
            </w:tcMar>
          </w:tcPr>
          <w:p w14:paraId="4125BFB4" w14:textId="77777777" w:rsidR="001B7B09" w:rsidRPr="00D80137" w:rsidRDefault="001B7B09" w:rsidP="001B7B09">
            <w:pPr>
              <w:rPr>
                <w:rFonts w:eastAsia="3270Condensed NF" w:cs="Inter Tight Light"/>
              </w:rPr>
            </w:pPr>
            <w:bookmarkStart w:id="1" w:name="Parties"/>
            <w:bookmarkEnd w:id="1"/>
          </w:p>
          <w:p w14:paraId="60382EBC" w14:textId="77777777" w:rsidR="001B7B09" w:rsidRPr="00D80137" w:rsidRDefault="001B7B09" w:rsidP="001B7B09">
            <w:pPr>
              <w:rPr>
                <w:rFonts w:eastAsia="3270Condensed NF" w:cs="Inter Tight Light"/>
              </w:rPr>
            </w:pPr>
            <w:r w:rsidRPr="00D80137">
              <w:rPr>
                <w:rFonts w:eastAsia="3270Condensed NF" w:cs="Inter Tight Light"/>
              </w:rPr>
              <w:t>DPW ENTERPRISES LLC and MOUNTAIN PRIME 2018 LLC,</w:t>
            </w:r>
          </w:p>
          <w:p w14:paraId="6665D409" w14:textId="77777777" w:rsidR="001B7B09" w:rsidRPr="00D80137" w:rsidRDefault="001B7B09" w:rsidP="001B7B09">
            <w:pPr>
              <w:rPr>
                <w:rFonts w:eastAsia="3270Condensed NF" w:cs="Inter Tight Light"/>
              </w:rPr>
            </w:pPr>
            <w:r w:rsidRPr="00D80137">
              <w:rPr>
                <w:rFonts w:eastAsia="3270Condensed NF" w:cs="Inter Tight Light"/>
              </w:rPr>
              <w:t xml:space="preserve">                               Plaintiff</w:t>
            </w:r>
            <w:r>
              <w:t xml:space="preserve"> </w:t>
            </w:r>
            <w:r w:rsidRPr="00A04A7B">
              <w:rPr>
                <w:rFonts w:eastAsia="3270Condensed NF" w:cs="Inter Tight Light"/>
              </w:rPr>
              <w:t>-Respondents</w:t>
            </w:r>
            <w:r w:rsidRPr="00D80137">
              <w:rPr>
                <w:rFonts w:eastAsia="3270Condensed NF" w:cs="Inter Tight Light"/>
              </w:rPr>
              <w:t>,</w:t>
            </w:r>
          </w:p>
          <w:p w14:paraId="6B845321" w14:textId="77777777" w:rsidR="001B7B09" w:rsidRDefault="001B7B09" w:rsidP="001B7B09">
            <w:pPr>
              <w:rPr>
                <w:rFonts w:eastAsia="3270Condensed NF" w:cs="Inter Tight Light"/>
              </w:rPr>
            </w:pPr>
            <w:r w:rsidRPr="00D80137">
              <w:rPr>
                <w:rFonts w:eastAsia="3270Condensed NF" w:cs="Inter Tight Light"/>
              </w:rPr>
              <w:t>v.</w:t>
            </w:r>
          </w:p>
          <w:p w14:paraId="4E760E7A" w14:textId="77777777" w:rsidR="001B7B09" w:rsidRDefault="001B7B09" w:rsidP="001B7B09">
            <w:pPr>
              <w:rPr>
                <w:rFonts w:eastAsia="3270Condensed NF" w:cs="Inter Tight Light"/>
              </w:rPr>
            </w:pPr>
            <w:r w:rsidRPr="00D80137">
              <w:rPr>
                <w:rFonts w:eastAsia="3270Condensed NF" w:cs="Inter Tight Light"/>
              </w:rPr>
              <w:t>JEREMY L. BASS</w:t>
            </w:r>
            <w:r>
              <w:rPr>
                <w:rFonts w:eastAsia="3270Condensed NF" w:cs="Inter Tight Light"/>
              </w:rPr>
              <w:t>,</w:t>
            </w:r>
          </w:p>
          <w:p w14:paraId="221630F8" w14:textId="77777777" w:rsidR="001B7B09" w:rsidRDefault="001B7B09" w:rsidP="001B7B09">
            <w:r>
              <w:t xml:space="preserve">                                Defendant-Appellant,</w:t>
            </w:r>
          </w:p>
          <w:p w14:paraId="48615AFB" w14:textId="77777777" w:rsidR="001B7B09" w:rsidRDefault="001B7B09" w:rsidP="001B7B09">
            <w:r>
              <w:t>and</w:t>
            </w:r>
          </w:p>
          <w:p w14:paraId="59EC348F" w14:textId="77777777" w:rsidR="001B7B09" w:rsidRPr="00D80137" w:rsidRDefault="001B7B09" w:rsidP="001B7B09">
            <w:pPr>
              <w:rPr>
                <w:rFonts w:eastAsia="3270Condensed NF" w:cs="Inter Tight Light"/>
              </w:rPr>
            </w:pPr>
          </w:p>
          <w:p w14:paraId="55A948EF" w14:textId="77777777" w:rsidR="001B7B09" w:rsidRPr="00D80137" w:rsidRDefault="001B7B09" w:rsidP="001B7B09">
            <w:pPr>
              <w:rPr>
                <w:rFonts w:eastAsia="3270Condensed NF" w:cs="Inter Tight Light"/>
              </w:rPr>
            </w:pPr>
            <w:r w:rsidRPr="00D80137">
              <w:rPr>
                <w:rFonts w:eastAsia="3270Condensed NF" w:cs="Inter Tight Light"/>
              </w:rPr>
              <w:t>DWAYNE PIKE, and CURRENT</w:t>
            </w:r>
            <w:r>
              <w:rPr>
                <w:rFonts w:eastAsia="3270Condensed NF" w:cs="Inter Tight Light"/>
              </w:rPr>
              <w:t xml:space="preserve"> </w:t>
            </w:r>
            <w:r w:rsidRPr="00D80137">
              <w:rPr>
                <w:rFonts w:eastAsia="3270Condensed NF" w:cs="Inter Tight Light"/>
              </w:rPr>
              <w:t>OCCUPANT, and Unknown Parties in Possession of the real property commonly known as 1515 21</w:t>
            </w:r>
            <w:r w:rsidRPr="00D80137">
              <w:rPr>
                <w:rFonts w:eastAsia="3270Condensed NF" w:cs="Inter Tight Light"/>
                <w:vertAlign w:val="superscript"/>
              </w:rPr>
              <w:t>st</w:t>
            </w:r>
            <w:r w:rsidRPr="00D80137">
              <w:rPr>
                <w:rFonts w:eastAsia="3270Condensed NF" w:cs="Inter Tight Light"/>
              </w:rPr>
              <w:t xml:space="preserve"> Avenue, Lewiston, Idaho 83501</w:t>
            </w:r>
          </w:p>
          <w:p w14:paraId="5A5FE3BF" w14:textId="77777777" w:rsidR="001B7B09" w:rsidRDefault="001B7B09" w:rsidP="001B7B09">
            <w:pPr>
              <w:rPr>
                <w:rFonts w:eastAsia="3270Condensed NF" w:cs="Inter Tight Light"/>
              </w:rPr>
            </w:pPr>
            <w:r w:rsidRPr="00D80137">
              <w:rPr>
                <w:rFonts w:eastAsia="3270Condensed NF" w:cs="Inter Tight Light"/>
              </w:rPr>
              <w:t xml:space="preserve">                                Defendants</w:t>
            </w:r>
            <w:r>
              <w:rPr>
                <w:rFonts w:eastAsia="3270Condensed NF" w:cs="Inter Tight Light"/>
              </w:rPr>
              <w:t>,</w:t>
            </w:r>
          </w:p>
          <w:p w14:paraId="70608DBC" w14:textId="5EFA3DE7" w:rsidR="001B7B09" w:rsidRPr="00D80137" w:rsidRDefault="001B7B09" w:rsidP="001B7B09">
            <w:pPr>
              <w:rPr>
                <w:rFonts w:eastAsia="3270Condensed NF" w:cs="Inter Tight Light"/>
              </w:rPr>
            </w:pPr>
          </w:p>
        </w:tc>
        <w:tc>
          <w:tcPr>
            <w:tcW w:w="4410" w:type="dxa"/>
            <w:tcBorders>
              <w:top w:val="nil"/>
              <w:left w:val="single" w:sz="4" w:space="0" w:color="auto"/>
              <w:bottom w:val="nil"/>
              <w:right w:val="nil"/>
            </w:tcBorders>
          </w:tcPr>
          <w:p w14:paraId="3F24C56C" w14:textId="77777777" w:rsidR="001B7B09" w:rsidRPr="00D80137" w:rsidRDefault="001B7B09" w:rsidP="001B7B09">
            <w:pPr>
              <w:rPr>
                <w:rFonts w:eastAsia="3270Condensed NF"/>
              </w:rPr>
            </w:pPr>
            <w:bookmarkStart w:id="2" w:name="CaseNumber"/>
            <w:bookmarkEnd w:id="2"/>
          </w:p>
          <w:p w14:paraId="00B69728" w14:textId="77777777" w:rsidR="001B7B09" w:rsidRPr="00D80137" w:rsidRDefault="001B7B09" w:rsidP="001B7B09">
            <w:pPr>
              <w:rPr>
                <w:rFonts w:eastAsia="3270Condensed NF"/>
              </w:rPr>
            </w:pPr>
          </w:p>
          <w:p w14:paraId="77D1819D" w14:textId="77777777" w:rsidR="001B7B09" w:rsidRPr="00D80137" w:rsidRDefault="001B7B09" w:rsidP="001B7B09">
            <w:pPr>
              <w:ind w:left="281"/>
              <w:rPr>
                <w:rFonts w:eastAsia="3270Condensed NF"/>
              </w:rPr>
            </w:pPr>
            <w:r w:rsidRPr="003D2DDB">
              <w:rPr>
                <w:rFonts w:eastAsia="3270Condensed NF"/>
              </w:rPr>
              <w:t>Docket No. 52552-2024</w:t>
            </w:r>
          </w:p>
          <w:p w14:paraId="3B666B0F" w14:textId="77777777" w:rsidR="001B7B09" w:rsidRPr="00D80137" w:rsidRDefault="001B7B09" w:rsidP="001B7B09">
            <w:pPr>
              <w:rPr>
                <w:rFonts w:eastAsia="3270Condensed NF"/>
              </w:rPr>
            </w:pPr>
          </w:p>
          <w:p w14:paraId="6325E99A" w14:textId="77777777" w:rsidR="001B7B09" w:rsidRPr="00D80137" w:rsidRDefault="001B7B09" w:rsidP="001B7B09">
            <w:pPr>
              <w:rPr>
                <w:rFonts w:eastAsia="3270Condensed NF"/>
              </w:rPr>
            </w:pPr>
          </w:p>
          <w:p w14:paraId="407F99E7" w14:textId="77777777" w:rsidR="001B7B09" w:rsidRPr="00D80137" w:rsidRDefault="001B7B09" w:rsidP="001B7B09">
            <w:pPr>
              <w:ind w:left="280"/>
              <w:rPr>
                <w:rFonts w:eastAsia="3270Condensed NF"/>
              </w:rPr>
            </w:pPr>
            <w:r w:rsidRPr="00D80137">
              <w:rPr>
                <w:rFonts w:eastAsia="3270Condensed NF"/>
              </w:rPr>
              <w:t>Case No. CV35-24-1063</w:t>
            </w:r>
          </w:p>
          <w:p w14:paraId="44207D0A" w14:textId="77777777" w:rsidR="00CB01B0" w:rsidRDefault="00CB01B0" w:rsidP="00CB01B0">
            <w:pPr>
              <w:pStyle w:val="HeavyBolding"/>
            </w:pPr>
            <w:bookmarkStart w:id="3" w:name="_Hlk125445019"/>
            <w:r>
              <w:t xml:space="preserve">MEMORANDUM IN SUPPORT OF </w:t>
            </w:r>
          </w:p>
          <w:p w14:paraId="06757D4F" w14:textId="2D69B07E" w:rsidR="001B7B09" w:rsidRPr="00D80137" w:rsidRDefault="00CB01B0" w:rsidP="00CB01B0">
            <w:pPr>
              <w:pStyle w:val="HeavyBolding"/>
            </w:pPr>
            <w:r>
              <w:t>MOTION TO WAIVE SUPERSEDEAS BOND</w:t>
            </w:r>
          </w:p>
          <w:bookmarkEnd w:id="3"/>
          <w:p w14:paraId="6454E4C9" w14:textId="77777777" w:rsidR="001B7B09" w:rsidRPr="00D80137" w:rsidRDefault="001B7B09" w:rsidP="001B7B09">
            <w:pPr>
              <w:rPr>
                <w:rFonts w:eastAsia="3270Condensed NF"/>
              </w:rPr>
            </w:pPr>
          </w:p>
          <w:p w14:paraId="27D9EFDA" w14:textId="77777777" w:rsidR="001B7B09" w:rsidRDefault="001B7B09" w:rsidP="001B7B09">
            <w:pPr>
              <w:rPr>
                <w:rFonts w:eastAsia="3270Condensed NF"/>
              </w:rPr>
            </w:pPr>
          </w:p>
          <w:p w14:paraId="6ED34932" w14:textId="77777777" w:rsidR="001B7B09" w:rsidRPr="00D80137" w:rsidRDefault="001B7B09" w:rsidP="001B7B09">
            <w:pPr>
              <w:rPr>
                <w:rFonts w:eastAsia="3270Condensed NF"/>
              </w:rPr>
            </w:pPr>
          </w:p>
          <w:p w14:paraId="29178887" w14:textId="3AABFC8C" w:rsidR="001B7B09" w:rsidRPr="00D80137" w:rsidRDefault="001B7B09" w:rsidP="001B7B09">
            <w:pPr>
              <w:pStyle w:val="HeavyBolding"/>
            </w:pPr>
            <w:r>
              <w:t xml:space="preserve"> </w:t>
            </w:r>
            <w:r w:rsidRPr="00FF7CE6">
              <w:t>ORAL ARGUMENT REQUESTED</w:t>
            </w:r>
          </w:p>
        </w:tc>
      </w:tr>
      <w:bookmarkEnd w:id="0"/>
      <w:tr w:rsidR="00820F6D" w:rsidRPr="00D80137" w14:paraId="58756A1D" w14:textId="77777777" w:rsidTr="00586D3C">
        <w:trPr>
          <w:trHeight w:val="422"/>
        </w:trPr>
        <w:tc>
          <w:tcPr>
            <w:tcW w:w="4410" w:type="dxa"/>
            <w:tcBorders>
              <w:top w:val="single" w:sz="4" w:space="0" w:color="auto"/>
              <w:left w:val="nil"/>
            </w:tcBorders>
          </w:tcPr>
          <w:p w14:paraId="766685CD" w14:textId="77777777" w:rsidR="00820F6D" w:rsidRPr="00D80137" w:rsidRDefault="00820F6D" w:rsidP="000A0EE6">
            <w:pPr>
              <w:rPr>
                <w:rFonts w:eastAsia="3270Condensed NF" w:cs="Inter Tight Light"/>
              </w:rPr>
            </w:pPr>
          </w:p>
        </w:tc>
        <w:tc>
          <w:tcPr>
            <w:tcW w:w="4410" w:type="dxa"/>
            <w:tcBorders>
              <w:top w:val="nil"/>
              <w:left w:val="nil"/>
              <w:bottom w:val="nil"/>
              <w:right w:val="nil"/>
            </w:tcBorders>
          </w:tcPr>
          <w:p w14:paraId="562805DA" w14:textId="77777777" w:rsidR="00820F6D" w:rsidRPr="00D80137" w:rsidRDefault="00820F6D" w:rsidP="000A0EE6">
            <w:pPr>
              <w:rPr>
                <w:rFonts w:eastAsia="3270Condensed NF"/>
              </w:rPr>
            </w:pPr>
          </w:p>
        </w:tc>
      </w:tr>
    </w:tbl>
    <w:p w14:paraId="0538C9D7" w14:textId="4575968C" w:rsidR="004F2C06" w:rsidRDefault="00CB01B0" w:rsidP="004F2C06">
      <w:pPr>
        <w:pStyle w:val="SectionHeaders"/>
      </w:pPr>
      <w:r>
        <w:t xml:space="preserve">I. </w:t>
      </w:r>
      <w:r w:rsidR="004F2C06">
        <w:t>INTRODUCTION</w:t>
      </w:r>
    </w:p>
    <w:p w14:paraId="20D30701" w14:textId="106E8514" w:rsidR="004F2C06" w:rsidRDefault="004F2C06" w:rsidP="004F2C06">
      <w:pPr>
        <w:pStyle w:val="Default"/>
        <w:ind w:firstLine="720"/>
      </w:pPr>
      <w:r>
        <w:t xml:space="preserve">Defendant Jeremy L. Bass ("Defendant"), perforce pro se, submits this </w:t>
      </w:r>
      <w:r w:rsidRPr="004F2C06">
        <w:rPr>
          <w:rStyle w:val="CaseLawChar"/>
        </w:rPr>
        <w:t>Memorandum in Support of his Motion to Waive Supersedeas Bond</w:t>
      </w:r>
      <w:r>
        <w:t xml:space="preserve">. </w:t>
      </w:r>
      <w:proofErr w:type="gramStart"/>
      <w:r>
        <w:t xml:space="preserve">The Court’s judgment of </w:t>
      </w:r>
      <w:r w:rsidRPr="004F2C06">
        <w:rPr>
          <w:u w:val="single"/>
        </w:rPr>
        <w:t>December 16</w:t>
      </w:r>
      <w:r w:rsidRPr="004F2C06">
        <w:rPr>
          <w:u w:val="single"/>
          <w:vertAlign w:val="superscript"/>
        </w:rPr>
        <w:t>th</w:t>
      </w:r>
      <w:r w:rsidRPr="004F2C06">
        <w:rPr>
          <w:u w:val="single"/>
        </w:rPr>
        <w:t>, 2024</w:t>
      </w:r>
      <w:r>
        <w:t>,</w:t>
      </w:r>
      <w:proofErr w:type="gramEnd"/>
      <w:r>
        <w:t xml:space="preserve"> has been appealed, and Defendant seeks relief from the financial burden of a bond to ensure meaningful access to appellate review. The Defendant respectfully requests that the Court waive the bond requirement pursuant to </w:t>
      </w:r>
      <w:r w:rsidRPr="004F2C06">
        <w:rPr>
          <w:rStyle w:val="CaseLawChar"/>
        </w:rPr>
        <w:t>Idaho Appellate Rule 13(b)</w:t>
      </w:r>
      <w:r>
        <w:t>.</w:t>
      </w:r>
    </w:p>
    <w:p w14:paraId="23818B6A" w14:textId="5E6641E9" w:rsidR="004F2C06" w:rsidRDefault="00CB01B0" w:rsidP="004F2C06">
      <w:pPr>
        <w:pStyle w:val="SectionHeaders"/>
      </w:pPr>
      <w:r>
        <w:t xml:space="preserve">II. </w:t>
      </w:r>
      <w:r w:rsidR="004F2C06">
        <w:t>LEGAL STANDARD</w:t>
      </w:r>
    </w:p>
    <w:p w14:paraId="49D3A304" w14:textId="77777777" w:rsidR="004F2C06" w:rsidRDefault="004F2C06" w:rsidP="004F2C06">
      <w:pPr>
        <w:pStyle w:val="Default"/>
        <w:ind w:firstLine="720"/>
      </w:pPr>
      <w:r>
        <w:t xml:space="preserve">Under </w:t>
      </w:r>
      <w:r w:rsidRPr="004F2C06">
        <w:rPr>
          <w:rStyle w:val="CaseLawChar"/>
        </w:rPr>
        <w:t>Idaho Appellate Rule 13(b)</w:t>
      </w:r>
      <w:r>
        <w:t>, courts may waive or reduce the requirement for a supersedeas bond when it is equitable to do so. The bond’s purpose is to protect the prevailing party from harm caused by the delay in enforcement but should not create an insurmountable barrier to justice for the appellant. Courts consider:</w:t>
      </w:r>
    </w:p>
    <w:p w14:paraId="16A2B4B3" w14:textId="77777777" w:rsidR="004F2C06" w:rsidRDefault="004F2C06" w:rsidP="004F2C06">
      <w:pPr>
        <w:pStyle w:val="Default"/>
        <w:numPr>
          <w:ilvl w:val="0"/>
          <w:numId w:val="9"/>
        </w:numPr>
      </w:pPr>
      <w:r>
        <w:t xml:space="preserve">The financial circumstances of the </w:t>
      </w:r>
      <w:proofErr w:type="gramStart"/>
      <w:r>
        <w:t>appellant;</w:t>
      </w:r>
      <w:proofErr w:type="gramEnd"/>
    </w:p>
    <w:p w14:paraId="4D6D94C0" w14:textId="77777777" w:rsidR="004F2C06" w:rsidRDefault="004F2C06" w:rsidP="004F2C06">
      <w:pPr>
        <w:pStyle w:val="Default"/>
        <w:numPr>
          <w:ilvl w:val="0"/>
          <w:numId w:val="9"/>
        </w:numPr>
      </w:pPr>
      <w:r>
        <w:lastRenderedPageBreak/>
        <w:t xml:space="preserve">The degree of risk to the prevailing </w:t>
      </w:r>
      <w:proofErr w:type="gramStart"/>
      <w:r>
        <w:t>party;</w:t>
      </w:r>
      <w:proofErr w:type="gramEnd"/>
    </w:p>
    <w:p w14:paraId="5DA3B084" w14:textId="77777777" w:rsidR="004F2C06" w:rsidRDefault="004F2C06" w:rsidP="004F2C06">
      <w:pPr>
        <w:pStyle w:val="Default"/>
        <w:numPr>
          <w:ilvl w:val="0"/>
          <w:numId w:val="9"/>
        </w:numPr>
      </w:pPr>
      <w:r>
        <w:t>The equities of the case; and</w:t>
      </w:r>
    </w:p>
    <w:p w14:paraId="3DB0443B" w14:textId="48430955" w:rsidR="004F2C06" w:rsidRDefault="004F2C06" w:rsidP="004F2C06">
      <w:pPr>
        <w:pStyle w:val="Default"/>
        <w:numPr>
          <w:ilvl w:val="0"/>
          <w:numId w:val="9"/>
        </w:numPr>
      </w:pPr>
      <w:r>
        <w:t>The public interest.</w:t>
      </w:r>
    </w:p>
    <w:p w14:paraId="77EEFF10" w14:textId="4ADDA32C" w:rsidR="004F2C06" w:rsidRDefault="00CB01B0" w:rsidP="004F2C06">
      <w:pPr>
        <w:pStyle w:val="SectionHeaders"/>
      </w:pPr>
      <w:r>
        <w:t xml:space="preserve">III. </w:t>
      </w:r>
      <w:r w:rsidR="004F2C06">
        <w:t>ARGUMENT</w:t>
      </w:r>
    </w:p>
    <w:p w14:paraId="5D3B8F45" w14:textId="77777777" w:rsidR="004F2C06" w:rsidRDefault="004F2C06" w:rsidP="004F2C06">
      <w:pPr>
        <w:pStyle w:val="Default"/>
        <w:numPr>
          <w:ilvl w:val="0"/>
          <w:numId w:val="10"/>
        </w:numPr>
      </w:pPr>
      <w:r>
        <w:t>Minimal Financial Risk to Plaintiffs</w:t>
      </w:r>
      <w:r>
        <w:br/>
        <w:t>Plaintiffs face little to no financial risk due to Defendant’s ongoing contributions to property upkeep and the nature of their investment:</w:t>
      </w:r>
    </w:p>
    <w:p w14:paraId="2589EF9E" w14:textId="77777777" w:rsidR="004F2C06" w:rsidRDefault="004F2C06" w:rsidP="004F2C06">
      <w:pPr>
        <w:pStyle w:val="Default"/>
        <w:numPr>
          <w:ilvl w:val="1"/>
          <w:numId w:val="10"/>
        </w:numPr>
      </w:pPr>
      <w:r w:rsidRPr="004F2C06">
        <w:rPr>
          <w:b/>
          <w:bCs/>
        </w:rPr>
        <w:t>Bid Recovery:</w:t>
      </w:r>
      <w:r>
        <w:t xml:space="preserve"> Plaintiffs purchased the property at a trustee’s sale for $165,346.71. If the foreclosure sale is voided, they can recover their bid amount through the trustee or foreclosure fund.</w:t>
      </w:r>
    </w:p>
    <w:p w14:paraId="1B4F4DB0" w14:textId="77777777" w:rsidR="004F2C06" w:rsidRDefault="004F2C06" w:rsidP="004F2C06">
      <w:pPr>
        <w:pStyle w:val="Default"/>
        <w:numPr>
          <w:ilvl w:val="1"/>
          <w:numId w:val="10"/>
        </w:numPr>
      </w:pPr>
      <w:r w:rsidRPr="004F2C06">
        <w:rPr>
          <w:b/>
          <w:bCs/>
        </w:rPr>
        <w:t>Property Value:</w:t>
      </w:r>
      <w:r>
        <w:t xml:space="preserve"> The property is assessed at $306,545, and Defendant’s diligent maintenance ensures it remains in good condition.</w:t>
      </w:r>
    </w:p>
    <w:p w14:paraId="5F2A322F" w14:textId="77777777" w:rsidR="004F2C06" w:rsidRDefault="004F2C06" w:rsidP="004F2C06">
      <w:pPr>
        <w:pStyle w:val="Default"/>
        <w:numPr>
          <w:ilvl w:val="1"/>
          <w:numId w:val="10"/>
        </w:numPr>
      </w:pPr>
      <w:r w:rsidRPr="004F2C06">
        <w:rPr>
          <w:b/>
          <w:bCs/>
        </w:rPr>
        <w:t>Temporary Delay:</w:t>
      </w:r>
      <w:r>
        <w:t xml:space="preserve"> The appeal will impose only a temporary delay in Plaintiffs’ possession, during which their interests are protected.</w:t>
      </w:r>
    </w:p>
    <w:p w14:paraId="4CDBA279" w14:textId="77777777" w:rsidR="004F2C06" w:rsidRDefault="004F2C06" w:rsidP="004F2C06">
      <w:pPr>
        <w:pStyle w:val="Default"/>
        <w:numPr>
          <w:ilvl w:val="0"/>
          <w:numId w:val="10"/>
        </w:numPr>
      </w:pPr>
      <w:r>
        <w:t>Significant Financial Hardship for Defendant</w:t>
      </w:r>
      <w:r>
        <w:br/>
        <w:t>Requiring a bond would impose an unjust financial burden on Defendant, who has acted in good faith to maintain the property and protect tenant rights:</w:t>
      </w:r>
    </w:p>
    <w:p w14:paraId="57A46605" w14:textId="77777777" w:rsidR="004F2C06" w:rsidRDefault="004F2C06" w:rsidP="004F2C06">
      <w:pPr>
        <w:pStyle w:val="Default"/>
        <w:numPr>
          <w:ilvl w:val="1"/>
          <w:numId w:val="10"/>
        </w:numPr>
      </w:pPr>
      <w:r>
        <w:t>Monthly Expenses: Defendant covers approximately $600 per month in property-related costs, including taxes, insurance, utilities, and tenant accommodations.</w:t>
      </w:r>
    </w:p>
    <w:p w14:paraId="0BFF2726" w14:textId="77777777" w:rsidR="004F2C06" w:rsidRDefault="004F2C06" w:rsidP="004F2C06">
      <w:pPr>
        <w:pStyle w:val="Default"/>
        <w:numPr>
          <w:ilvl w:val="1"/>
          <w:numId w:val="10"/>
        </w:numPr>
      </w:pPr>
      <w:r>
        <w:t>Rental Income Loss: Defendant receives only $200 of the $700 monthly rent, further straining his financial resources.</w:t>
      </w:r>
    </w:p>
    <w:p w14:paraId="1A6D7FF4" w14:textId="77777777" w:rsidR="004F2C06" w:rsidRDefault="004F2C06" w:rsidP="004F2C06">
      <w:pPr>
        <w:pStyle w:val="Default"/>
        <w:numPr>
          <w:ilvl w:val="1"/>
          <w:numId w:val="10"/>
        </w:numPr>
      </w:pPr>
      <w:r>
        <w:t>Equity Risk: The property represents over $400,000 in equity for Defendant, and requiring a bond would exacerbate financial hardship and threaten Defendant’s ability to pursue appellate relief.</w:t>
      </w:r>
    </w:p>
    <w:p w14:paraId="30C8AD1F" w14:textId="77777777" w:rsidR="004F2C06" w:rsidRDefault="004F2C06" w:rsidP="004F2C06">
      <w:pPr>
        <w:pStyle w:val="Default"/>
        <w:numPr>
          <w:ilvl w:val="0"/>
          <w:numId w:val="10"/>
        </w:numPr>
      </w:pPr>
      <w:r>
        <w:t>Equitable Considerations Support Waiver</w:t>
      </w:r>
      <w:r>
        <w:br/>
        <w:t>Public policy and the equities of the case favor granting the waiver:</w:t>
      </w:r>
    </w:p>
    <w:p w14:paraId="10827517" w14:textId="77777777" w:rsidR="004F2C06" w:rsidRDefault="004F2C06" w:rsidP="004F2C06">
      <w:pPr>
        <w:pStyle w:val="Default"/>
        <w:numPr>
          <w:ilvl w:val="1"/>
          <w:numId w:val="10"/>
        </w:numPr>
      </w:pPr>
      <w:r>
        <w:t>Access to Justice: Imposing a bond would create a financial barrier, effectively denying Defendant the right to appeal and undermining the principles of fairness and equity.</w:t>
      </w:r>
    </w:p>
    <w:p w14:paraId="498B27FA" w14:textId="77777777" w:rsidR="004F2C06" w:rsidRDefault="004F2C06" w:rsidP="004F2C06">
      <w:pPr>
        <w:pStyle w:val="Default"/>
        <w:numPr>
          <w:ilvl w:val="1"/>
          <w:numId w:val="10"/>
        </w:numPr>
      </w:pPr>
      <w:r>
        <w:t>Unjust Enrichment: Plaintiffs would benefit unfairly from Defendant’s financial contributions to maintaining the property, including ensuring tenant rights and property preservation, if enforcement proceeds without appellate review.</w:t>
      </w:r>
    </w:p>
    <w:p w14:paraId="72476BD2" w14:textId="77777777" w:rsidR="004F2C06" w:rsidRDefault="004F2C06" w:rsidP="004F2C06">
      <w:pPr>
        <w:pStyle w:val="Default"/>
        <w:numPr>
          <w:ilvl w:val="1"/>
          <w:numId w:val="10"/>
        </w:numPr>
      </w:pPr>
      <w:r>
        <w:t>Good Faith: Defendant has demonstrated good faith by preserving the property’s value and meeting obligations that directly benefit Plaintiffs.</w:t>
      </w:r>
    </w:p>
    <w:p w14:paraId="050F3AF9" w14:textId="77777777" w:rsidR="004F2C06" w:rsidRDefault="004F2C06" w:rsidP="004F2C06">
      <w:pPr>
        <w:pStyle w:val="Default"/>
        <w:numPr>
          <w:ilvl w:val="0"/>
          <w:numId w:val="10"/>
        </w:numPr>
      </w:pPr>
      <w:r>
        <w:t>Public Interest</w:t>
      </w:r>
      <w:r>
        <w:br/>
        <w:t>Granting the waiver serves the public interest by:</w:t>
      </w:r>
    </w:p>
    <w:p w14:paraId="65F9D3DC" w14:textId="77777777" w:rsidR="004F2C06" w:rsidRDefault="004F2C06" w:rsidP="004F2C06">
      <w:pPr>
        <w:pStyle w:val="Default"/>
        <w:numPr>
          <w:ilvl w:val="1"/>
          <w:numId w:val="10"/>
        </w:numPr>
      </w:pPr>
      <w:r>
        <w:t xml:space="preserve">Promoting meaningful access to appellate review in foreclosure disputes involving significant property </w:t>
      </w:r>
      <w:proofErr w:type="gramStart"/>
      <w:r>
        <w:t>rights;</w:t>
      </w:r>
      <w:proofErr w:type="gramEnd"/>
    </w:p>
    <w:p w14:paraId="49CB78CC" w14:textId="77777777" w:rsidR="004F2C06" w:rsidRDefault="004F2C06" w:rsidP="004F2C06">
      <w:pPr>
        <w:pStyle w:val="Default"/>
        <w:numPr>
          <w:ilvl w:val="1"/>
          <w:numId w:val="10"/>
        </w:numPr>
      </w:pPr>
      <w:r>
        <w:t>Preventing unnecessary financial barriers that limit fair resolution of legal issues; and</w:t>
      </w:r>
    </w:p>
    <w:p w14:paraId="6E8B4F1C" w14:textId="7F704695" w:rsidR="004F2C06" w:rsidRDefault="004F2C06" w:rsidP="004F2C06">
      <w:pPr>
        <w:pStyle w:val="Default"/>
        <w:numPr>
          <w:ilvl w:val="1"/>
          <w:numId w:val="10"/>
        </w:numPr>
      </w:pPr>
      <w:r>
        <w:t>Encouraging responsible property maintenance and tenant protections during litigation.</w:t>
      </w:r>
    </w:p>
    <w:p w14:paraId="115B1E24" w14:textId="4C9AB9E5" w:rsidR="004F2C06" w:rsidRDefault="00CB01B0" w:rsidP="004F2C06">
      <w:pPr>
        <w:pStyle w:val="SectionHeaders"/>
      </w:pPr>
      <w:r>
        <w:t xml:space="preserve">IV. </w:t>
      </w:r>
      <w:r w:rsidR="004F2C06">
        <w:t>CONCLUSION</w:t>
      </w:r>
    </w:p>
    <w:p w14:paraId="7C4F8639" w14:textId="7D4133D2" w:rsidR="006011C1" w:rsidRPr="002A1620" w:rsidRDefault="004F2C06" w:rsidP="004F2C06">
      <w:pPr>
        <w:pStyle w:val="Default"/>
        <w:ind w:firstLine="720"/>
      </w:pPr>
      <w:r>
        <w:t>For the foregoing reasons, Defendant respectfully requests that this Court waive the supersedeas bond requirement. In the alternative, Defendant requests that the bond amount be set at a nominal figure, not exceeding $1,000, reflecting the minimal risk to Plaintiffs and Defendant’s financial circumstances.</w:t>
      </w:r>
      <w:r w:rsidR="006011C1">
        <w:t xml:space="preserve">  </w:t>
      </w:r>
    </w:p>
    <w:p w14:paraId="436AD460" w14:textId="77777777" w:rsidR="00EB073B" w:rsidRDefault="00EB073B" w:rsidP="00EB073B">
      <w:pPr>
        <w:suppressLineNumbers/>
        <w:rPr>
          <w:rFonts w:eastAsia="3270Condensed NF"/>
        </w:rPr>
      </w:pPr>
    </w:p>
    <w:p w14:paraId="2727EB47" w14:textId="77777777" w:rsidR="00901FBF" w:rsidRPr="00D80137" w:rsidRDefault="00901FBF" w:rsidP="00901FBF">
      <w:pPr>
        <w:suppressLineNumbers/>
        <w:rPr>
          <w:rFonts w:eastAsia="3270Condensed NF"/>
        </w:rPr>
      </w:pPr>
      <w:r w:rsidRPr="00D80137">
        <w:rPr>
          <w:rFonts w:eastAsia="3270Condensed NF"/>
        </w:rPr>
        <w:t>Dated this _</w:t>
      </w:r>
      <w:r>
        <w:rPr>
          <w:rFonts w:eastAsia="3270Condensed NF" w:cs="Inter Tight Light"/>
          <w:u w:val="single"/>
        </w:rPr>
        <w:t>2</w:t>
      </w:r>
      <w:r>
        <w:rPr>
          <w:rFonts w:eastAsia="3270Condensed NF" w:cs="Inter Tight Light"/>
          <w:u w:val="single"/>
          <w:vertAlign w:val="superscript"/>
        </w:rPr>
        <w:t>nd</w:t>
      </w:r>
      <w:r w:rsidRPr="00D80137">
        <w:rPr>
          <w:rFonts w:eastAsia="3270Condensed NF"/>
        </w:rPr>
        <w:t xml:space="preserve">_ day of </w:t>
      </w:r>
      <w:r>
        <w:rPr>
          <w:rFonts w:eastAsia="3270Condensed NF"/>
        </w:rPr>
        <w:t>January</w:t>
      </w:r>
      <w:r w:rsidRPr="00D80137">
        <w:rPr>
          <w:rFonts w:eastAsia="3270Condensed NF"/>
        </w:rPr>
        <w:t xml:space="preserve"> 202</w:t>
      </w:r>
      <w:r>
        <w:rPr>
          <w:rFonts w:eastAsia="3270Condensed NF"/>
        </w:rPr>
        <w:t>5</w:t>
      </w:r>
      <w:r w:rsidRPr="00D80137">
        <w:rPr>
          <w:rFonts w:eastAsia="3270Condensed NF"/>
        </w:rPr>
        <w:t>.</w:t>
      </w:r>
    </w:p>
    <w:p w14:paraId="4179D49D" w14:textId="77777777" w:rsidR="00901FBF" w:rsidRPr="00D80137" w:rsidRDefault="00901FBF" w:rsidP="00901FBF">
      <w:pPr>
        <w:pStyle w:val="tightlineheight"/>
      </w:pPr>
      <w:r w:rsidRPr="00D80137">
        <w:t>Respectfully submitted,</w:t>
      </w:r>
    </w:p>
    <w:p w14:paraId="79DE725C" w14:textId="77777777" w:rsidR="00901FBF" w:rsidRPr="00D80137" w:rsidRDefault="00901FBF" w:rsidP="00901FBF">
      <w:pPr>
        <w:pStyle w:val="tightlineheight"/>
      </w:pPr>
      <w:r w:rsidRPr="00D80137">
        <w:t>Jeremy L. Bass</w:t>
      </w:r>
    </w:p>
    <w:p w14:paraId="65D61FC4" w14:textId="77777777" w:rsidR="00901FBF" w:rsidRPr="00D80137" w:rsidRDefault="00901FBF" w:rsidP="00901FBF">
      <w:pPr>
        <w:pStyle w:val="tightlineheight"/>
      </w:pPr>
      <w:r w:rsidRPr="00C873A9">
        <w:t>Defendant-Appellant / Perforce Pro Se</w:t>
      </w:r>
    </w:p>
    <w:p w14:paraId="628D9537" w14:textId="77777777" w:rsidR="00901FBF" w:rsidRPr="00D80137" w:rsidRDefault="00901FBF" w:rsidP="00901FBF">
      <w:pPr>
        <w:pStyle w:val="Default"/>
        <w:suppressLineNumbers/>
        <w:rPr>
          <w:rFonts w:eastAsia="3270Condensed NF"/>
        </w:rPr>
      </w:pPr>
    </w:p>
    <w:p w14:paraId="6CA25836" w14:textId="77777777" w:rsidR="00901FBF" w:rsidRDefault="00901FBF" w:rsidP="00901FBF">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2B1F0BC6" w14:textId="77777777" w:rsidR="00901FBF" w:rsidRDefault="00901FBF" w:rsidP="00901FBF">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61138405" w14:textId="77777777" w:rsidR="00901FBF" w:rsidRDefault="00901FBF" w:rsidP="00901FBF">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44BC8C88" w14:textId="77777777" w:rsidR="00901FBF" w:rsidRPr="00680B46" w:rsidRDefault="00901FBF" w:rsidP="00901FBF">
      <w:pPr>
        <w:pStyle w:val="BodyText2"/>
        <w:suppressLineNumbers/>
        <w:tabs>
          <w:tab w:val="left" w:pos="2250"/>
        </w:tabs>
        <w:ind w:left="90" w:right="4464" w:firstLine="0"/>
        <w:rPr>
          <w:rFonts w:eastAsia="3270Condensed NF" w:cs="Inter Tight Light"/>
          <w:i/>
          <w:iCs/>
          <w:sz w:val="20"/>
          <w:szCs w:val="20"/>
        </w:rPr>
      </w:pPr>
    </w:p>
    <w:p w14:paraId="106819A5" w14:textId="77777777" w:rsidR="00901FBF" w:rsidRPr="00680B46" w:rsidRDefault="00901FBF" w:rsidP="00901FBF">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04AC996D" w14:textId="77777777" w:rsidR="00901FBF" w:rsidRDefault="00901FBF" w:rsidP="00901FBF">
      <w:pPr>
        <w:suppressLineNumbers/>
        <w:rPr>
          <w:rFonts w:eastAsia="3270Condensed NF" w:cs="Inter Tight Light"/>
        </w:rPr>
      </w:pPr>
    </w:p>
    <w:p w14:paraId="6C868CD6" w14:textId="77777777" w:rsidR="00901FBF" w:rsidRPr="006B4FB0" w:rsidRDefault="00901FBF" w:rsidP="00901FBF">
      <w:pPr>
        <w:suppressLineNumbers/>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CERTIFICATE OF MAILING</w:t>
      </w:r>
      <w:r w:rsidRPr="006B4FB0">
        <w:rPr>
          <w:rFonts w:ascii="Fira Sans Condensed SemiBold" w:eastAsia="3270Condensed NF" w:hAnsi="Fira Sans Condensed SemiBold" w:cs="Inter Tight Light"/>
          <w:b/>
          <w:sz w:val="20"/>
          <w:szCs w:val="20"/>
          <w:u w:val="single"/>
        </w:rPr>
        <w:tab/>
      </w:r>
      <w:r>
        <w:rPr>
          <w:rFonts w:ascii="Fira Sans Condensed SemiBold" w:eastAsia="3270Condensed NF" w:hAnsi="Fira Sans Condensed SemiBold" w:cs="Inter Tight Light"/>
          <w:b/>
          <w:sz w:val="20"/>
          <w:szCs w:val="20"/>
          <w:u w:val="single"/>
        </w:rPr>
        <w:t xml:space="preserve">                                                                                                       </w:t>
      </w:r>
      <w:r w:rsidRPr="006B4FB0">
        <w:rPr>
          <w:rFonts w:ascii="Fira Sans Condensed SemiBold" w:eastAsia="3270Condensed NF" w:hAnsi="Fira Sans Condensed SemiBold" w:cs="Inter Tight Light"/>
          <w:b/>
          <w:sz w:val="20"/>
          <w:szCs w:val="20"/>
          <w:u w:val="single"/>
        </w:rPr>
        <w:tab/>
      </w:r>
      <w:r w:rsidRPr="006B4FB0">
        <w:rPr>
          <w:rFonts w:ascii="Fira Sans Condensed SemiBold" w:eastAsia="3270Condensed NF" w:hAnsi="Fira Sans Condensed SemiBold" w:cs="Inter Tight Light"/>
          <w:b/>
          <w:sz w:val="20"/>
          <w:szCs w:val="20"/>
          <w:u w:val="single"/>
        </w:rPr>
        <w:tab/>
      </w:r>
    </w:p>
    <w:p w14:paraId="00D5EE53" w14:textId="63991EED" w:rsidR="00901FBF" w:rsidRPr="00DB20AB" w:rsidRDefault="00901FBF" w:rsidP="00CB01B0">
      <w:pPr>
        <w:pStyle w:val="BodyText3"/>
        <w:keepNext/>
        <w:keepLines/>
        <w:suppressLineNumbers/>
        <w:rPr>
          <w:rFonts w:eastAsia="3270Condensed NF" w:cs="Inter Tight Light"/>
          <w:sz w:val="20"/>
          <w:szCs w:val="20"/>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by email and first-class mail this</w:t>
      </w:r>
      <w:r w:rsidRPr="00930B18">
        <w:rPr>
          <w:rStyle w:val="CaseLawChar"/>
        </w:rPr>
        <w:t xml:space="preserve"> </w:t>
      </w:r>
      <w:r w:rsidR="00CB01B0" w:rsidRPr="00CB01B0">
        <w:rPr>
          <w:rStyle w:val="CaseLawChar"/>
        </w:rPr>
        <w:t>MEMORANDUM IN SUPPORT OF MOTION TO WAIVE SUPERSEDEAS BOND</w:t>
      </w:r>
      <w:r>
        <w:rPr>
          <w:rStyle w:val="CaseLawChar"/>
        </w:rPr>
        <w:t xml:space="preserve"> </w:t>
      </w:r>
      <w:r w:rsidRPr="00DB20AB">
        <w:rPr>
          <w:rFonts w:eastAsia="3270Condensed NF" w:cs="Inter Tight Light"/>
          <w:sz w:val="20"/>
          <w:szCs w:val="20"/>
        </w:rPr>
        <w:t xml:space="preserve">to Plaintiffs and Co-Defendant’s </w:t>
      </w:r>
      <w:r w:rsidRPr="009973A3">
        <w:rPr>
          <w:rFonts w:eastAsia="3270Condensed NF" w:cs="Inter Tight Light"/>
          <w:sz w:val="20"/>
          <w:szCs w:val="20"/>
        </w:rPr>
        <w:t>counsel</w:t>
      </w:r>
      <w:r w:rsidRPr="00DB20AB">
        <w:rPr>
          <w:rFonts w:eastAsia="3270Condensed NF" w:cs="Inter Tight Light"/>
          <w:sz w:val="20"/>
          <w:szCs w:val="20"/>
        </w:rPr>
        <w:t xml:space="preserve"> on </w:t>
      </w:r>
      <w:r w:rsidRPr="00D87B5D">
        <w:rPr>
          <w:rFonts w:eastAsia="3270Condensed NF" w:cs="Inter Tight Light"/>
          <w:sz w:val="20"/>
          <w:szCs w:val="20"/>
        </w:rPr>
        <w:t xml:space="preserve">January </w:t>
      </w:r>
      <w:r w:rsidRPr="00680B46">
        <w:rPr>
          <w:rFonts w:eastAsia="3270Condensed NF" w:cs="Inter Tight Light"/>
        </w:rPr>
        <w:t>2</w:t>
      </w:r>
      <w:r>
        <w:rPr>
          <w:rFonts w:eastAsia="3270Condensed NF" w:cs="Inter Tight Light"/>
          <w:vertAlign w:val="superscript"/>
        </w:rPr>
        <w:t>nd</w:t>
      </w:r>
      <w:r w:rsidRPr="00DB20AB">
        <w:rPr>
          <w:rFonts w:eastAsia="3270Condensed NF" w:cs="Inter Tight Light"/>
          <w:sz w:val="20"/>
          <w:szCs w:val="20"/>
        </w:rPr>
        <w:t>, 202</w:t>
      </w:r>
      <w:r>
        <w:rPr>
          <w:rFonts w:eastAsia="3270Condensed NF" w:cs="Inter Tight Light"/>
          <w:sz w:val="20"/>
          <w:szCs w:val="20"/>
        </w:rPr>
        <w:t>5</w:t>
      </w:r>
      <w:r w:rsidRPr="00DB20AB">
        <w:rPr>
          <w:rFonts w:eastAsia="3270Condensed NF" w:cs="Inter Tight Light"/>
          <w:sz w:val="20"/>
          <w:szCs w:val="20"/>
        </w:rPr>
        <w:t>, at the following email address and postal address:</w:t>
      </w:r>
    </w:p>
    <w:tbl>
      <w:tblPr>
        <w:tblStyle w:val="TableGrid"/>
        <w:tblW w:w="0" w:type="auto"/>
        <w:tblLook w:val="04A0" w:firstRow="1" w:lastRow="0" w:firstColumn="1" w:lastColumn="0" w:noHBand="0" w:noVBand="1"/>
      </w:tblPr>
      <w:tblGrid>
        <w:gridCol w:w="4379"/>
        <w:gridCol w:w="4395"/>
      </w:tblGrid>
      <w:tr w:rsidR="00901FBF" w:rsidRPr="00DB20AB" w14:paraId="448E7C62" w14:textId="77777777" w:rsidTr="00514440">
        <w:trPr>
          <w:trHeight w:val="1187"/>
        </w:trPr>
        <w:tc>
          <w:tcPr>
            <w:tcW w:w="4500" w:type="dxa"/>
          </w:tcPr>
          <w:p w14:paraId="2A248DF1" w14:textId="77777777" w:rsidR="00901FBF" w:rsidRDefault="00901FBF" w:rsidP="00514440">
            <w:pPr>
              <w:pStyle w:val="BodyText3"/>
              <w:keepNext/>
              <w:keepLines/>
              <w:suppressLineNumbers/>
              <w:jc w:val="left"/>
              <w:rPr>
                <w:rFonts w:eastAsia="3270Condensed NF" w:cs="Inter Tight Light"/>
                <w:b/>
                <w:bCs/>
                <w:sz w:val="20"/>
                <w:szCs w:val="20"/>
              </w:rPr>
            </w:pPr>
            <w:r w:rsidRPr="00DB20AB">
              <w:rPr>
                <w:rFonts w:eastAsia="3270Condensed NF" w:cs="Inter Tight Light"/>
                <w:sz w:val="20"/>
                <w:szCs w:val="20"/>
              </w:rPr>
              <w:t>Lewis N. Stoddard, Bar No. 7766</w:t>
            </w:r>
          </w:p>
          <w:p w14:paraId="57661B56" w14:textId="77777777" w:rsidR="00901FBF" w:rsidRPr="00DB20AB" w:rsidRDefault="00901FBF" w:rsidP="00514440">
            <w:pPr>
              <w:pStyle w:val="BodyText3"/>
              <w:keepNext/>
              <w:keepLines/>
              <w:suppressLineNumbers/>
              <w:jc w:val="left"/>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lewis@hwmlawfirm.com                  </w:t>
            </w:r>
            <w:r>
              <w:rPr>
                <w:rFonts w:eastAsia="3270Condensed NF" w:cs="Inter Tight Light"/>
                <w:sz w:val="20"/>
                <w:szCs w:val="20"/>
              </w:rPr>
              <w:t xml:space="preserve"> </w:t>
            </w:r>
            <w:proofErr w:type="gramStart"/>
            <w:r>
              <w:rPr>
                <w:rFonts w:eastAsia="3270Condensed NF" w:cs="Inter Tight Light"/>
                <w:sz w:val="20"/>
                <w:szCs w:val="20"/>
              </w:rPr>
              <w:t xml:space="preserve">   </w:t>
            </w:r>
            <w:r w:rsidRPr="00DB20AB">
              <w:rPr>
                <w:rFonts w:eastAsia="3270Condensed NF" w:cs="Inter Tight Light"/>
                <w:sz w:val="20"/>
                <w:szCs w:val="20"/>
              </w:rPr>
              <w:t>[</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03338DD9" w14:textId="77777777" w:rsidR="00901FBF" w:rsidRPr="00DB20AB" w:rsidRDefault="00901FBF" w:rsidP="00514440">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Postal:</w:t>
            </w:r>
            <w:r w:rsidRPr="00DB20AB">
              <w:rPr>
                <w:rFonts w:eastAsia="3270Condensed NF" w:cs="Inter Tight Light"/>
                <w:sz w:val="20"/>
                <w:szCs w:val="20"/>
              </w:rPr>
              <w:tab/>
              <w:t>Halliday, Watkins &amp; Mann, P.C.</w:t>
            </w:r>
            <w:r>
              <w:rPr>
                <w:rFonts w:eastAsia="3270Condensed NF" w:cs="Inter Tight Light"/>
                <w:sz w:val="20"/>
                <w:szCs w:val="20"/>
              </w:rPr>
              <w:t xml:space="preserve">             [    ]</w:t>
            </w:r>
          </w:p>
          <w:p w14:paraId="6BD5604C" w14:textId="77777777" w:rsidR="00901FBF" w:rsidRPr="00DB20AB" w:rsidRDefault="00901FBF" w:rsidP="00514440">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 400 S, S</w:t>
            </w:r>
            <w:r>
              <w:rPr>
                <w:rFonts w:eastAsia="3270Condensed NF" w:cs="Inter Tight Light"/>
                <w:sz w:val="20"/>
                <w:szCs w:val="20"/>
              </w:rPr>
              <w:t>TE</w:t>
            </w:r>
            <w:r w:rsidRPr="00DB20AB">
              <w:rPr>
                <w:rFonts w:eastAsia="3270Condensed NF" w:cs="Inter Tight Light"/>
                <w:sz w:val="20"/>
                <w:szCs w:val="20"/>
              </w:rPr>
              <w:t xml:space="preserve"> 300</w:t>
            </w:r>
          </w:p>
          <w:p w14:paraId="73DC32BA" w14:textId="77777777" w:rsidR="00901FBF" w:rsidRPr="00DB20AB" w:rsidRDefault="00901FBF" w:rsidP="00514440">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r w:rsidRPr="006B4FB0">
              <w:rPr>
                <w:rFonts w:eastAsia="3270Condensed NF" w:cs="Inter Tight Light"/>
                <w:sz w:val="20"/>
                <w:szCs w:val="20"/>
              </w:rPr>
              <w:t>-2906</w:t>
            </w:r>
          </w:p>
        </w:tc>
        <w:tc>
          <w:tcPr>
            <w:tcW w:w="4500" w:type="dxa"/>
          </w:tcPr>
          <w:p w14:paraId="619308B9" w14:textId="77777777" w:rsidR="00901FBF" w:rsidRDefault="00901FBF" w:rsidP="00514440">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r>
              <w:rPr>
                <w:rFonts w:eastAsia="3270Condensed NF" w:cs="Inter Tight Light"/>
                <w:sz w:val="20"/>
                <w:szCs w:val="20"/>
              </w:rPr>
              <w:t xml:space="preserve"> - </w:t>
            </w:r>
            <w:r w:rsidRPr="00DB20AB">
              <w:rPr>
                <w:rFonts w:eastAsia="3270Condensed NF" w:cs="Inter Tight Light"/>
                <w:sz w:val="20"/>
                <w:szCs w:val="20"/>
              </w:rPr>
              <w:t>Idaho Legal Aid Services, Inc.</w:t>
            </w:r>
          </w:p>
          <w:p w14:paraId="60C2847C" w14:textId="77777777" w:rsidR="00901FBF" w:rsidRPr="00EB073B" w:rsidRDefault="00901FBF" w:rsidP="00514440">
            <w:pPr>
              <w:pStyle w:val="BodyText3"/>
              <w:keepNext/>
              <w:keepLines/>
              <w:suppressLineNumbers/>
              <w:rPr>
                <w:rFonts w:eastAsia="3270Condensed NF" w:cs="Inter Tight Light"/>
                <w:i/>
                <w:iCs/>
                <w:sz w:val="20"/>
                <w:szCs w:val="20"/>
              </w:rPr>
            </w:pPr>
            <w:r w:rsidRPr="00EB073B">
              <w:rPr>
                <w:rFonts w:eastAsia="3270Condensed NF" w:cs="Inter Tight Light"/>
                <w:i/>
                <w:iCs/>
                <w:sz w:val="20"/>
                <w:szCs w:val="20"/>
              </w:rPr>
              <w:t>Counsel for Dwayne Pike</w:t>
            </w:r>
          </w:p>
          <w:p w14:paraId="21617CBD" w14:textId="77777777" w:rsidR="00901FBF" w:rsidRPr="00DB20AB" w:rsidRDefault="00901FBF" w:rsidP="00514440">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kennagy@idaholegalaid.org                </w:t>
            </w:r>
            <w:proofErr w:type="gramStart"/>
            <w:r>
              <w:rPr>
                <w:rFonts w:eastAsia="3270Condensed NF" w:cs="Inter Tight Light"/>
                <w:sz w:val="20"/>
                <w:szCs w:val="20"/>
              </w:rPr>
              <w:t xml:space="preserve">  </w:t>
            </w:r>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33FB2385" w14:textId="77777777" w:rsidR="00901FBF" w:rsidRPr="00DB20AB" w:rsidRDefault="00901FBF" w:rsidP="00514440">
            <w:pPr>
              <w:pStyle w:val="BodyText3"/>
              <w:keepNext/>
              <w:keepLines/>
              <w:suppressLineNumbers/>
              <w:rPr>
                <w:rFonts w:eastAsia="3270Condensed NF" w:cs="Inter Tight Light"/>
                <w:sz w:val="20"/>
                <w:szCs w:val="20"/>
              </w:rPr>
            </w:pPr>
          </w:p>
        </w:tc>
      </w:tr>
    </w:tbl>
    <w:p w14:paraId="294697FD" w14:textId="77777777" w:rsidR="00901FBF" w:rsidRPr="00DB20AB" w:rsidRDefault="00901FBF" w:rsidP="00901FBF">
      <w:pPr>
        <w:pStyle w:val="BodyText2"/>
        <w:suppressLineNumbers/>
        <w:tabs>
          <w:tab w:val="left" w:pos="2250"/>
        </w:tabs>
        <w:ind w:left="4320" w:firstLine="0"/>
        <w:rPr>
          <w:rFonts w:eastAsia="3270Condensed NF" w:cs="Inter Tight Light"/>
          <w:sz w:val="20"/>
          <w:szCs w:val="20"/>
        </w:rPr>
      </w:pPr>
    </w:p>
    <w:p w14:paraId="14419D54" w14:textId="77777777" w:rsidR="00901FBF" w:rsidRPr="00DB20AB" w:rsidRDefault="00901FBF" w:rsidP="00901FBF">
      <w:pPr>
        <w:pStyle w:val="BodyText2"/>
        <w:suppressLineNumbers/>
        <w:tabs>
          <w:tab w:val="left" w:pos="2250"/>
        </w:tabs>
        <w:ind w:left="4320" w:firstLine="0"/>
        <w:rPr>
          <w:rFonts w:eastAsia="3270Condensed NF" w:cs="Inter Tight Light"/>
          <w:sz w:val="20"/>
          <w:szCs w:val="20"/>
        </w:rPr>
      </w:pPr>
    </w:p>
    <w:p w14:paraId="343D5FE1" w14:textId="77777777" w:rsidR="00901FBF" w:rsidRDefault="00901FBF" w:rsidP="00901FBF">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Pr>
          <w:rFonts w:eastAsia="3270Condensed NF" w:cs="Inter Tight Light"/>
          <w:sz w:val="20"/>
          <w:szCs w:val="20"/>
        </w:rPr>
        <w:t xml:space="preserve"> </w:t>
      </w:r>
      <w:r w:rsidRPr="00DB20AB">
        <w:rPr>
          <w:rFonts w:eastAsia="3270Condensed NF" w:cs="Inter Tight Light"/>
          <w:sz w:val="20"/>
          <w:szCs w:val="20"/>
        </w:rPr>
        <w:t>Jeremy L. Bass</w:t>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w:t>
      </w:r>
      <w:r>
        <w:rPr>
          <w:rFonts w:eastAsia="3270Condensed NF" w:cs="Inter Tight Light"/>
          <w:sz w:val="20"/>
          <w:szCs w:val="20"/>
        </w:rPr>
        <w:t xml:space="preserve">  </w:t>
      </w:r>
      <w:r w:rsidRPr="00DB20AB">
        <w:rPr>
          <w:rFonts w:eastAsia="3270Condensed NF" w:cs="Inter Tight Light"/>
          <w:sz w:val="20"/>
          <w:szCs w:val="20"/>
        </w:rPr>
        <w:t xml:space="preserve">          Signature</w:t>
      </w:r>
    </w:p>
    <w:p w14:paraId="319415B4" w14:textId="77777777" w:rsidR="00901FBF" w:rsidRPr="00680B46" w:rsidRDefault="00901FBF" w:rsidP="00901FBF">
      <w:pPr>
        <w:pStyle w:val="BodyText2"/>
        <w:suppressLineNumbers/>
        <w:tabs>
          <w:tab w:val="left" w:pos="2250"/>
        </w:tabs>
        <w:ind w:left="4320"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19116180" w14:textId="77777777" w:rsidR="00901FBF" w:rsidRPr="00DB20AB" w:rsidRDefault="00901FBF" w:rsidP="00901FBF">
      <w:pPr>
        <w:pStyle w:val="BodyText2"/>
        <w:suppressLineNumbers/>
        <w:tabs>
          <w:tab w:val="left" w:pos="2250"/>
          <w:tab w:val="left" w:pos="4320"/>
        </w:tabs>
        <w:ind w:left="4320" w:firstLine="0"/>
        <w:rPr>
          <w:rFonts w:eastAsia="3270Condensed NF" w:cs="Inter Tight Light"/>
          <w:sz w:val="20"/>
          <w:szCs w:val="20"/>
        </w:rPr>
      </w:pPr>
    </w:p>
    <w:p w14:paraId="4AD62D70" w14:textId="77777777" w:rsidR="00901FBF" w:rsidRPr="00680B46" w:rsidRDefault="00901FBF" w:rsidP="00901FBF">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1599F589" w14:textId="77777777" w:rsidR="00901FBF" w:rsidRDefault="00901FBF" w:rsidP="00901FBF">
      <w:pPr>
        <w:widowControl/>
        <w:suppressLineNumbers/>
        <w:autoSpaceDE/>
        <w:autoSpaceDN/>
        <w:rPr>
          <w:rFonts w:eastAsia="3270Condensed NF" w:cs="Inter Tight Light"/>
          <w:b/>
          <w:bCs/>
        </w:rPr>
      </w:pPr>
    </w:p>
    <w:p w14:paraId="4E6D460F" w14:textId="77777777" w:rsidR="00901FBF" w:rsidRPr="006B4FB0" w:rsidRDefault="00901FBF" w:rsidP="00901FBF">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CERTIFICATION AFFIDAVIT</w:t>
      </w:r>
      <w:r w:rsidRPr="006B4FB0">
        <w:rPr>
          <w:rFonts w:eastAsia="3270Condensed NF" w:cs="Inter Tight Light"/>
          <w:b/>
          <w:sz w:val="20"/>
          <w:szCs w:val="20"/>
          <w:u w:val="single"/>
        </w:rPr>
        <w:tab/>
      </w:r>
      <w:r>
        <w:rPr>
          <w:rFonts w:eastAsia="3270Condensed NF" w:cs="Inter Tight Light"/>
          <w:b/>
          <w:sz w:val="20"/>
          <w:szCs w:val="20"/>
          <w:u w:val="single"/>
        </w:rPr>
        <w:t xml:space="preserve">                                                                                                     </w:t>
      </w:r>
      <w:r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51259D9E" w14:textId="77777777" w:rsidR="00901FBF" w:rsidRPr="00D80137" w:rsidRDefault="00901FBF" w:rsidP="00901FBF">
      <w:pPr>
        <w:pStyle w:val="tightlineheight"/>
      </w:pPr>
      <w:r w:rsidRPr="00D80137">
        <w:t xml:space="preserve">STATE OF IDAHO             </w:t>
      </w:r>
      <w:proofErr w:type="gramStart"/>
      <w:r w:rsidRPr="00D80137">
        <w:t xml:space="preserve">  )</w:t>
      </w:r>
      <w:proofErr w:type="gramEnd"/>
    </w:p>
    <w:p w14:paraId="2B1C8D04" w14:textId="77777777" w:rsidR="00901FBF" w:rsidRPr="00D80137" w:rsidRDefault="00901FBF" w:rsidP="00901FBF">
      <w:pPr>
        <w:pStyle w:val="tightlineheight"/>
      </w:pPr>
      <w:r w:rsidRPr="00D80137">
        <w:t xml:space="preserve">                                        : ss.</w:t>
      </w:r>
    </w:p>
    <w:p w14:paraId="015AAB66" w14:textId="77777777" w:rsidR="00901FBF" w:rsidRDefault="00901FBF" w:rsidP="00901FBF">
      <w:pPr>
        <w:pStyle w:val="tightlineheight"/>
      </w:pPr>
      <w:r w:rsidRPr="00D80137">
        <w:t xml:space="preserve">County of NEZ PERCE      </w:t>
      </w:r>
      <w:proofErr w:type="gramStart"/>
      <w:r w:rsidRPr="00D80137">
        <w:t xml:space="preserve">  )</w:t>
      </w:r>
      <w:proofErr w:type="gramEnd"/>
      <w:r w:rsidRPr="00D80137">
        <w:t xml:space="preserve"> </w:t>
      </w:r>
    </w:p>
    <w:p w14:paraId="0E6E0C79" w14:textId="77777777" w:rsidR="00901FBF" w:rsidRPr="00820F6D" w:rsidRDefault="00901FBF" w:rsidP="00901FBF">
      <w:pPr>
        <w:pStyle w:val="tightlineheight"/>
      </w:pPr>
    </w:p>
    <w:p w14:paraId="2EE13C13" w14:textId="77777777" w:rsidR="00901FBF" w:rsidRPr="004E58F7" w:rsidRDefault="00901FBF" w:rsidP="00901FBF">
      <w:pPr>
        <w:pStyle w:val="Default"/>
        <w:suppressLineNumbers/>
        <w:spacing w:line="240" w:lineRule="auto"/>
        <w:rPr>
          <w:rFonts w:eastAsia="3270Condensed NF" w:cs="Inter Tight Light"/>
          <w:szCs w:val="22"/>
        </w:rPr>
      </w:pPr>
      <w:r w:rsidRPr="004E58F7">
        <w:rPr>
          <w:rFonts w:eastAsia="3270Condensed NF" w:cs="Inter Tight Light"/>
          <w:szCs w:val="22"/>
          <w:u w:val="single"/>
        </w:rPr>
        <w:t>Jeremy L. Bass</w:t>
      </w:r>
      <w:r>
        <w:rPr>
          <w:rFonts w:eastAsia="3270Condensed NF" w:cs="Inter Tight Light"/>
          <w:szCs w:val="22"/>
        </w:rPr>
        <w:t>,</w:t>
      </w:r>
      <w:r w:rsidRPr="004E58F7">
        <w:rPr>
          <w:rFonts w:eastAsia="3270Condensed NF" w:cs="Inter Tight Light"/>
          <w:szCs w:val="22"/>
        </w:rPr>
        <w:t xml:space="preserve"> being sworn, deposes and says: </w:t>
      </w:r>
    </w:p>
    <w:p w14:paraId="11CA7A23" w14:textId="77777777" w:rsidR="00901FBF" w:rsidRDefault="00901FBF" w:rsidP="00901FBF">
      <w:pPr>
        <w:pStyle w:val="Default"/>
        <w:suppressLineNumbers/>
        <w:spacing w:line="240" w:lineRule="auto"/>
        <w:rPr>
          <w:rFonts w:eastAsia="3270Condensed NF" w:cs="Inter Tight Light"/>
          <w:szCs w:val="22"/>
        </w:rPr>
      </w:pPr>
      <w:r w:rsidRPr="004E58F7">
        <w:rPr>
          <w:rFonts w:eastAsia="3270Condensed NF" w:cs="Inter Tight Light"/>
          <w:szCs w:val="22"/>
        </w:rPr>
        <w:t>That the party is the appellant in the above-entitled appeal and that all statements in this notice</w:t>
      </w:r>
      <w:r>
        <w:rPr>
          <w:rFonts w:eastAsia="3270Condensed NF" w:cs="Inter Tight Light"/>
          <w:szCs w:val="22"/>
        </w:rPr>
        <w:t xml:space="preserve"> </w:t>
      </w:r>
      <w:r w:rsidRPr="004E58F7">
        <w:rPr>
          <w:rFonts w:eastAsia="3270Condensed NF" w:cs="Inter Tight Light"/>
          <w:szCs w:val="22"/>
        </w:rPr>
        <w:t>of appeal are true and correct to the best of his knowledge and belief.</w:t>
      </w:r>
      <w:r w:rsidRPr="00D80137">
        <w:rPr>
          <w:rFonts w:eastAsia="3270Condensed NF" w:cs="Inter Tight Light"/>
          <w:szCs w:val="22"/>
        </w:rPr>
        <w:t xml:space="preserve"> </w:t>
      </w:r>
    </w:p>
    <w:p w14:paraId="1FBC48A7" w14:textId="77777777" w:rsidR="00901FBF" w:rsidRDefault="00901FBF" w:rsidP="00901FBF">
      <w:pPr>
        <w:pStyle w:val="Default"/>
        <w:suppressLineNumbers/>
        <w:spacing w:line="240" w:lineRule="auto"/>
        <w:rPr>
          <w:rFonts w:eastAsia="3270Condensed NF" w:cs="Inter Tight Light"/>
          <w:szCs w:val="22"/>
        </w:rPr>
      </w:pPr>
    </w:p>
    <w:p w14:paraId="153BE5C8" w14:textId="77777777" w:rsidR="00901FBF" w:rsidRDefault="00901FBF" w:rsidP="00901FBF">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35EAE0D8" w14:textId="77777777" w:rsidR="00901FBF" w:rsidRDefault="00901FBF" w:rsidP="00901FBF">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0EC07CA0" w14:textId="77777777" w:rsidR="00901FBF" w:rsidRDefault="00901FBF" w:rsidP="00901FBF">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0979C020" w14:textId="77777777" w:rsidR="00901FBF" w:rsidRDefault="00901FBF" w:rsidP="00901FBF">
      <w:pPr>
        <w:pStyle w:val="Default"/>
        <w:suppressLineNumbers/>
        <w:spacing w:line="240" w:lineRule="auto"/>
        <w:rPr>
          <w:rFonts w:eastAsia="3270Condensed NF" w:cs="Inter Tight Light"/>
          <w:szCs w:val="22"/>
        </w:rPr>
      </w:pPr>
    </w:p>
    <w:p w14:paraId="1ECC2F5E" w14:textId="77777777" w:rsidR="00901FBF" w:rsidRDefault="00901FBF" w:rsidP="00901FBF">
      <w:pPr>
        <w:pStyle w:val="Default"/>
        <w:suppressLineNumbers/>
        <w:spacing w:line="240" w:lineRule="auto"/>
        <w:rPr>
          <w:rFonts w:eastAsia="3270Condensed NF" w:cs="Inter Tight Light"/>
          <w:szCs w:val="22"/>
        </w:rPr>
      </w:pPr>
      <w:r w:rsidRPr="004E58F7">
        <w:rPr>
          <w:rFonts w:eastAsia="3270Condensed NF" w:cs="Inter Tight Light"/>
          <w:szCs w:val="22"/>
        </w:rPr>
        <w:t xml:space="preserve">Subscribed and Sworn to before me this </w:t>
      </w:r>
      <w:r>
        <w:rPr>
          <w:rFonts w:eastAsia="3270Condensed NF" w:cs="Inter Tight Light"/>
          <w:szCs w:val="22"/>
          <w:u w:val="single"/>
        </w:rPr>
        <w:t xml:space="preserve">   </w:t>
      </w:r>
      <w:r w:rsidRPr="00322274">
        <w:rPr>
          <w:rFonts w:eastAsia="3270Condensed NF" w:cs="Inter Tight Light"/>
          <w:szCs w:val="22"/>
          <w:u w:val="single"/>
        </w:rPr>
        <w:t>2</w:t>
      </w:r>
      <w:proofErr w:type="gramStart"/>
      <w:r>
        <w:rPr>
          <w:rFonts w:eastAsia="3270Condensed NF" w:cs="Inter Tight Light"/>
          <w:szCs w:val="22"/>
          <w:u w:val="single"/>
          <w:vertAlign w:val="superscript"/>
        </w:rPr>
        <w:t>nd</w:t>
      </w:r>
      <w:r>
        <w:rPr>
          <w:rFonts w:eastAsia="3270Condensed NF" w:cs="Inter Tight Light"/>
          <w:szCs w:val="22"/>
          <w:u w:val="single"/>
        </w:rPr>
        <w:t xml:space="preserve"> </w:t>
      </w:r>
      <w:r w:rsidRPr="004E58F7">
        <w:rPr>
          <w:rFonts w:eastAsia="3270Condensed NF" w:cs="Inter Tight Light"/>
          <w:szCs w:val="22"/>
        </w:rPr>
        <w:t>,</w:t>
      </w:r>
      <w:proofErr w:type="gramEnd"/>
      <w:r w:rsidRPr="004E58F7">
        <w:rPr>
          <w:rFonts w:eastAsia="3270Condensed NF" w:cs="Inter Tight Light"/>
          <w:szCs w:val="22"/>
        </w:rPr>
        <w:t xml:space="preserve"> day of </w:t>
      </w:r>
      <w:r>
        <w:rPr>
          <w:rFonts w:eastAsia="3270Condensed NF" w:cs="Inter Tight Light"/>
          <w:szCs w:val="22"/>
          <w:u w:val="single"/>
        </w:rPr>
        <w:t xml:space="preserve">  </w:t>
      </w:r>
      <w:r w:rsidRPr="00D87B5D">
        <w:rPr>
          <w:rFonts w:eastAsia="3270Condensed NF" w:cs="Inter Tight Light"/>
          <w:szCs w:val="22"/>
          <w:u w:val="single"/>
        </w:rPr>
        <w:t>January</w:t>
      </w:r>
      <w:r w:rsidRPr="004E58F7">
        <w:rPr>
          <w:rFonts w:eastAsia="3270Condensed NF" w:cs="Inter Tight Light"/>
          <w:szCs w:val="22"/>
          <w:u w:val="single"/>
        </w:rPr>
        <w:t>,</w:t>
      </w:r>
      <w:r>
        <w:rPr>
          <w:rFonts w:eastAsia="3270Condensed NF" w:cs="Inter Tight Light"/>
          <w:szCs w:val="22"/>
          <w:u w:val="single"/>
        </w:rPr>
        <w:t xml:space="preserve">   </w:t>
      </w:r>
      <w:r w:rsidRPr="004E58F7">
        <w:rPr>
          <w:rFonts w:eastAsia="3270Condensed NF" w:cs="Inter Tight Light"/>
          <w:szCs w:val="22"/>
        </w:rPr>
        <w:t>20</w:t>
      </w:r>
      <w:r>
        <w:rPr>
          <w:rFonts w:eastAsia="3270Condensed NF" w:cs="Inter Tight Light"/>
          <w:szCs w:val="22"/>
          <w:u w:val="single"/>
        </w:rPr>
        <w:t>25</w:t>
      </w:r>
      <w:r w:rsidRPr="004E58F7">
        <w:rPr>
          <w:rFonts w:eastAsia="3270Condensed NF" w:cs="Inter Tight Light"/>
          <w:szCs w:val="22"/>
        </w:rPr>
        <w:t>.</w:t>
      </w:r>
    </w:p>
    <w:p w14:paraId="1A41F547" w14:textId="77777777" w:rsidR="00901FBF" w:rsidRPr="00D80137" w:rsidRDefault="00901FBF" w:rsidP="00901FBF">
      <w:pPr>
        <w:pStyle w:val="Default"/>
        <w:suppressLineNumbers/>
        <w:spacing w:line="240" w:lineRule="auto"/>
        <w:rPr>
          <w:rFonts w:eastAsia="3270Condensed NF" w:cs="Inter Tight Light"/>
          <w:szCs w:val="22"/>
        </w:rPr>
      </w:pPr>
    </w:p>
    <w:p w14:paraId="6F6B6D3F" w14:textId="77777777" w:rsidR="00901FBF" w:rsidRPr="00D80137" w:rsidRDefault="00901FBF" w:rsidP="00901FBF">
      <w:pPr>
        <w:pStyle w:val="sigline"/>
        <w:ind w:left="90"/>
      </w:pPr>
      <w:r w:rsidRPr="00D80137">
        <w:t>_</w:t>
      </w:r>
      <w:r>
        <w:t xml:space="preserve">                                                             </w:t>
      </w:r>
      <w:r w:rsidRPr="00D80137">
        <w:t xml:space="preserve">_ </w:t>
      </w:r>
    </w:p>
    <w:p w14:paraId="074AFC88" w14:textId="77777777" w:rsidR="00901FBF" w:rsidRPr="00EB073B" w:rsidRDefault="00901FBF" w:rsidP="00901FBF">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62C69D95" w14:textId="77777777" w:rsidR="00901FBF" w:rsidRPr="0045704B" w:rsidRDefault="00901FBF" w:rsidP="00901FBF">
      <w:pPr>
        <w:pStyle w:val="Default"/>
        <w:suppressLineNumbers/>
        <w:ind w:left="90"/>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w:t>
      </w:r>
      <w:r>
        <w:rPr>
          <w:rFonts w:eastAsia="3270Condensed NF" w:cs="Inter Tight Light"/>
          <w:szCs w:val="22"/>
          <w:u w:val="single"/>
        </w:rPr>
        <w:t xml:space="preserve">                                                 </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w:t>
      </w:r>
      <w:r>
        <w:rPr>
          <w:rFonts w:eastAsia="3270Condensed NF" w:cs="Inter Tight Light"/>
          <w:szCs w:val="22"/>
          <w:u w:val="single"/>
        </w:rPr>
        <w:t xml:space="preserve">                               </w:t>
      </w:r>
      <w:r w:rsidRPr="00D80137">
        <w:rPr>
          <w:rFonts w:eastAsia="3270Condensed NF" w:cs="Inter Tight Light"/>
          <w:szCs w:val="22"/>
          <w:u w:val="single"/>
        </w:rPr>
        <w:t>_</w:t>
      </w:r>
    </w:p>
    <w:p w14:paraId="78985576" w14:textId="77777777" w:rsidR="00901FBF" w:rsidRDefault="00901FBF" w:rsidP="00901FBF">
      <w:pPr>
        <w:widowControl/>
        <w:suppressLineNumbers/>
        <w:autoSpaceDE/>
        <w:autoSpaceDN/>
        <w:rPr>
          <w:rFonts w:eastAsia="3270Condensed NF" w:cs="Inter Tight Light"/>
          <w:b/>
          <w:bCs/>
        </w:rPr>
      </w:pPr>
    </w:p>
    <w:p w14:paraId="07138522" w14:textId="77777777" w:rsidR="00901FBF" w:rsidRPr="00680B46" w:rsidRDefault="00901FBF" w:rsidP="00901FBF">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12E7272C" w14:textId="77777777" w:rsidR="00901FBF" w:rsidRDefault="00901FBF" w:rsidP="00901FBF">
      <w:pPr>
        <w:widowControl/>
        <w:suppressLineNumbers/>
        <w:autoSpaceDE/>
        <w:autoSpaceDN/>
        <w:rPr>
          <w:rFonts w:eastAsia="3270Condensed NF" w:cs="Inter Tight Light"/>
          <w:b/>
          <w:bCs/>
        </w:rPr>
      </w:pPr>
    </w:p>
    <w:p w14:paraId="48D670D7" w14:textId="77777777" w:rsidR="00901FBF" w:rsidRPr="006B4FB0" w:rsidRDefault="00901FBF" w:rsidP="00901FBF">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ACKNOWLEDGMENT</w:t>
      </w:r>
      <w:r w:rsidRPr="006B4FB0">
        <w:rPr>
          <w:rFonts w:eastAsia="3270Condensed NF" w:cs="Inter Tight Light"/>
          <w:b/>
          <w:sz w:val="20"/>
          <w:szCs w:val="20"/>
          <w:u w:val="single"/>
        </w:rPr>
        <w:tab/>
      </w:r>
      <w:r w:rsidRPr="006B4FB0">
        <w:rPr>
          <w:rFonts w:eastAsia="3270Condensed NF" w:cs="Inter Tight Light"/>
          <w:b/>
          <w:sz w:val="20"/>
          <w:szCs w:val="20"/>
          <w:u w:val="single"/>
        </w:rPr>
        <w:tab/>
      </w:r>
      <w:r>
        <w:rPr>
          <w:rFonts w:eastAsia="3270Condensed NF" w:cs="Inter Tight Light"/>
          <w:b/>
          <w:sz w:val="20"/>
          <w:szCs w:val="20"/>
          <w:u w:val="single"/>
        </w:rPr>
        <w:t xml:space="preserve">                                                                                                       </w:t>
      </w:r>
      <w:r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65B3C83D" w14:textId="77777777" w:rsidR="00901FBF" w:rsidRPr="00D80137" w:rsidRDefault="00901FBF" w:rsidP="00901FBF">
      <w:pPr>
        <w:pStyle w:val="tightlineheight"/>
      </w:pPr>
      <w:r w:rsidRPr="00D80137">
        <w:t xml:space="preserve">STATE OF IDAHO            </w:t>
      </w:r>
      <w:proofErr w:type="gramStart"/>
      <w:r w:rsidRPr="00D80137">
        <w:t xml:space="preserve">  )</w:t>
      </w:r>
      <w:proofErr w:type="gramEnd"/>
    </w:p>
    <w:p w14:paraId="3D15A7B9" w14:textId="77777777" w:rsidR="00901FBF" w:rsidRPr="00D80137" w:rsidRDefault="00901FBF" w:rsidP="00901FBF">
      <w:pPr>
        <w:pStyle w:val="tightlineheight"/>
      </w:pPr>
      <w:r w:rsidRPr="00D80137">
        <w:t xml:space="preserve">                                        : ss.</w:t>
      </w:r>
    </w:p>
    <w:p w14:paraId="02D03CB4" w14:textId="77777777" w:rsidR="00901FBF" w:rsidRDefault="00901FBF" w:rsidP="00901FBF">
      <w:pPr>
        <w:pStyle w:val="tightlineheight"/>
      </w:pPr>
      <w:r w:rsidRPr="00D80137">
        <w:t xml:space="preserve">County of NEZ PERCE    </w:t>
      </w:r>
      <w:proofErr w:type="gramStart"/>
      <w:r w:rsidRPr="00D80137">
        <w:t xml:space="preserve">  )</w:t>
      </w:r>
      <w:proofErr w:type="gramEnd"/>
      <w:r w:rsidRPr="00D80137">
        <w:t xml:space="preserve"> </w:t>
      </w:r>
    </w:p>
    <w:p w14:paraId="09B5665D" w14:textId="77777777" w:rsidR="00901FBF" w:rsidRPr="00820F6D" w:rsidRDefault="00901FBF" w:rsidP="00901FBF">
      <w:pPr>
        <w:pStyle w:val="tightlineheight"/>
      </w:pPr>
    </w:p>
    <w:p w14:paraId="0F24AE45" w14:textId="77777777" w:rsidR="00901FBF" w:rsidRPr="0096492E" w:rsidRDefault="00901FBF" w:rsidP="00901FBF">
      <w:pPr>
        <w:pStyle w:val="Default"/>
        <w:suppressLineNumbers/>
        <w:spacing w:line="240" w:lineRule="auto"/>
        <w:rPr>
          <w:rFonts w:eastAsia="3270Condensed NF" w:cs="Inter Tight Light"/>
          <w:sz w:val="20"/>
          <w:szCs w:val="20"/>
        </w:rPr>
      </w:pPr>
      <w:r>
        <w:rPr>
          <w:rFonts w:eastAsia="3270Condensed NF" w:cs="Inter Tight Light"/>
          <w:sz w:val="20"/>
          <w:szCs w:val="20"/>
        </w:rPr>
        <w:t xml:space="preserve">        </w:t>
      </w:r>
      <w:r w:rsidRPr="0096492E">
        <w:rPr>
          <w:rFonts w:eastAsia="3270Condensed NF" w:cs="Inter Tight Light"/>
          <w:sz w:val="20"/>
          <w:szCs w:val="20"/>
        </w:rPr>
        <w:t xml:space="preserve">On </w:t>
      </w:r>
      <w:proofErr w:type="gramStart"/>
      <w:r w:rsidRPr="0096492E">
        <w:rPr>
          <w:rFonts w:eastAsia="3270Condensed NF" w:cs="Inter Tight Light"/>
          <w:sz w:val="20"/>
          <w:szCs w:val="20"/>
        </w:rPr>
        <w:t xml:space="preserve">the </w:t>
      </w:r>
      <w:r w:rsidRPr="0096492E">
        <w:rPr>
          <w:rFonts w:eastAsia="3270Condensed NF" w:cs="Inter Tight Light"/>
          <w:sz w:val="20"/>
          <w:szCs w:val="20"/>
          <w:u w:val="single"/>
        </w:rPr>
        <w:t xml:space="preserve"> 2</w:t>
      </w:r>
      <w:proofErr w:type="gramEnd"/>
      <w:r>
        <w:rPr>
          <w:rFonts w:eastAsia="3270Condensed NF" w:cs="Inter Tight Light"/>
          <w:sz w:val="20"/>
          <w:szCs w:val="20"/>
          <w:u w:val="single"/>
          <w:vertAlign w:val="superscript"/>
        </w:rPr>
        <w:t>nd</w:t>
      </w:r>
      <w:r w:rsidRPr="0096492E">
        <w:rPr>
          <w:rFonts w:eastAsia="3270Condensed NF" w:cs="Inter Tight Light"/>
          <w:sz w:val="20"/>
          <w:szCs w:val="20"/>
          <w:u w:val="single"/>
        </w:rPr>
        <w:t xml:space="preserve">  </w:t>
      </w:r>
      <w:r w:rsidRPr="0096492E">
        <w:rPr>
          <w:rFonts w:eastAsia="3270Condensed NF" w:cs="Inter Tight Light"/>
          <w:sz w:val="20"/>
          <w:szCs w:val="20"/>
        </w:rPr>
        <w:t xml:space="preserve"> day of </w:t>
      </w:r>
      <w:r w:rsidRPr="0096492E">
        <w:rPr>
          <w:rFonts w:eastAsia="3270Condensed NF" w:cs="Inter Tight Light"/>
          <w:sz w:val="20"/>
          <w:szCs w:val="20"/>
          <w:u w:val="single"/>
        </w:rPr>
        <w:t xml:space="preserve">   </w:t>
      </w:r>
      <w:r w:rsidRPr="00D87B5D">
        <w:rPr>
          <w:rFonts w:eastAsia="3270Condensed NF" w:cs="Inter Tight Light"/>
          <w:sz w:val="20"/>
          <w:szCs w:val="20"/>
          <w:u w:val="single"/>
        </w:rPr>
        <w:t>January</w:t>
      </w:r>
      <w:r w:rsidRPr="0096492E">
        <w:rPr>
          <w:rFonts w:eastAsia="3270Condensed NF" w:cs="Inter Tight Light"/>
          <w:sz w:val="20"/>
          <w:szCs w:val="20"/>
          <w:u w:val="single"/>
        </w:rPr>
        <w:t xml:space="preserve">  </w:t>
      </w:r>
      <w:r w:rsidRPr="0096492E">
        <w:rPr>
          <w:rFonts w:eastAsia="3270Condensed NF" w:cs="Inter Tight Light"/>
          <w:sz w:val="20"/>
          <w:szCs w:val="20"/>
        </w:rPr>
        <w:t>, 202</w:t>
      </w:r>
      <w:r>
        <w:rPr>
          <w:rFonts w:eastAsia="3270Condensed NF" w:cs="Inter Tight Light"/>
          <w:sz w:val="20"/>
          <w:szCs w:val="20"/>
        </w:rPr>
        <w:t>5</w:t>
      </w:r>
      <w:r w:rsidRPr="0096492E">
        <w:rPr>
          <w:rFonts w:eastAsia="3270Condensed NF" w:cs="Inter Tight Light"/>
          <w:sz w:val="20"/>
          <w:szCs w:val="20"/>
        </w:rPr>
        <w:t xml:space="preserve">, before me, the undersigned Notary Public, personally appeared </w:t>
      </w:r>
      <w:r w:rsidRPr="0096492E">
        <w:rPr>
          <w:rFonts w:eastAsia="3270Condensed NF" w:cs="Inter Tight Light"/>
          <w:sz w:val="20"/>
          <w:szCs w:val="20"/>
          <w:u w:val="single"/>
        </w:rPr>
        <w:t xml:space="preserve">    Jeremy L. Bass    </w:t>
      </w:r>
      <w:r w:rsidRPr="0096492E">
        <w:rPr>
          <w:rFonts w:eastAsia="3270Condensed NF" w:cs="Inter Tight Light"/>
          <w:sz w:val="20"/>
          <w:szCs w:val="20"/>
        </w:rPr>
        <w:t xml:space="preserve">, known to me to be the person whose </w:t>
      </w:r>
      <w:proofErr w:type="gramStart"/>
      <w:r w:rsidRPr="0096492E">
        <w:rPr>
          <w:rFonts w:eastAsia="3270Condensed NF" w:cs="Inter Tight Light"/>
          <w:sz w:val="20"/>
          <w:szCs w:val="20"/>
        </w:rPr>
        <w:t>name is</w:t>
      </w:r>
      <w:proofErr w:type="gramEnd"/>
      <w:r w:rsidRPr="0096492E">
        <w:rPr>
          <w:rFonts w:eastAsia="3270Condensed NF" w:cs="Inter Tight Light"/>
          <w:sz w:val="20"/>
          <w:szCs w:val="20"/>
        </w:rPr>
        <w:t xml:space="preserve"> subscribed to the foregoing instrument, and acknowledged to me that s/he executed the same. </w:t>
      </w:r>
    </w:p>
    <w:p w14:paraId="0D3E452F" w14:textId="77777777" w:rsidR="00901FBF" w:rsidRPr="0096492E" w:rsidRDefault="00901FBF" w:rsidP="00901FBF">
      <w:pPr>
        <w:pStyle w:val="Default"/>
        <w:suppressLineNumbers/>
        <w:spacing w:line="240" w:lineRule="auto"/>
        <w:rPr>
          <w:rFonts w:eastAsia="3270Condensed NF" w:cs="Inter Tight Light"/>
          <w:sz w:val="20"/>
          <w:szCs w:val="20"/>
        </w:rPr>
      </w:pPr>
      <w:r>
        <w:rPr>
          <w:rFonts w:eastAsia="3270Condensed NF" w:cs="Inter Tight Light"/>
          <w:b/>
          <w:bCs/>
          <w:sz w:val="20"/>
          <w:szCs w:val="20"/>
        </w:rPr>
        <w:t xml:space="preserve">        </w:t>
      </w:r>
      <w:r w:rsidRPr="0096492E">
        <w:rPr>
          <w:rFonts w:eastAsia="3270Condensed NF" w:cs="Inter Tight Light"/>
          <w:b/>
          <w:bCs/>
          <w:sz w:val="20"/>
          <w:szCs w:val="20"/>
        </w:rPr>
        <w:t>IN WITNESS WHEREOF</w:t>
      </w:r>
      <w:r w:rsidRPr="0096492E">
        <w:rPr>
          <w:rFonts w:eastAsia="3270Condensed NF" w:cs="Inter Tight Light"/>
          <w:sz w:val="20"/>
          <w:szCs w:val="20"/>
        </w:rPr>
        <w:t xml:space="preserve">, I have set my hand and seal the day and year as above written. </w:t>
      </w:r>
    </w:p>
    <w:p w14:paraId="28F0C22D" w14:textId="77777777" w:rsidR="00901FBF" w:rsidRPr="00D80137" w:rsidRDefault="00901FBF" w:rsidP="00901FBF">
      <w:pPr>
        <w:pStyle w:val="Default"/>
        <w:suppressLineNumbers/>
        <w:spacing w:line="240" w:lineRule="auto"/>
        <w:rPr>
          <w:rFonts w:eastAsia="3270Condensed NF" w:cs="Inter Tight Light"/>
          <w:szCs w:val="22"/>
        </w:rPr>
      </w:pPr>
    </w:p>
    <w:p w14:paraId="37560CFB" w14:textId="77777777" w:rsidR="00901FBF" w:rsidRPr="00D80137" w:rsidRDefault="00901FBF" w:rsidP="00901FBF">
      <w:pPr>
        <w:pStyle w:val="sigline"/>
        <w:ind w:left="90"/>
      </w:pPr>
      <w:r w:rsidRPr="00D80137">
        <w:t xml:space="preserve">_____________________________________ </w:t>
      </w:r>
    </w:p>
    <w:p w14:paraId="7B3CC618" w14:textId="77777777" w:rsidR="00901FBF" w:rsidRPr="00EB073B" w:rsidRDefault="00901FBF" w:rsidP="00901FBF">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65888532" w14:textId="77777777" w:rsidR="00901FBF" w:rsidRPr="0045704B" w:rsidRDefault="00901FBF" w:rsidP="00901FBF">
      <w:pPr>
        <w:pStyle w:val="Default"/>
        <w:suppressLineNumbers/>
        <w:ind w:left="90"/>
        <w:rPr>
          <w:rFonts w:eastAsia="3270Condensed NF" w:cs="Inter Tight Light"/>
          <w:szCs w:val="22"/>
        </w:rPr>
      </w:pPr>
      <w:r w:rsidRPr="00D80137">
        <w:rPr>
          <w:rFonts w:eastAsia="3270Condensed NF" w:cs="Inter Tight Light"/>
          <w:szCs w:val="22"/>
        </w:rPr>
        <w:t xml:space="preserve">Residing at </w:t>
      </w:r>
      <w:proofErr w:type="gramStart"/>
      <w:r w:rsidRPr="00D80137">
        <w:rPr>
          <w:rFonts w:eastAsia="3270Condensed NF" w:cs="Inter Tight Light"/>
          <w:szCs w:val="22"/>
          <w:u w:val="single"/>
        </w:rPr>
        <w:t>______________________</w:t>
      </w:r>
      <w:r>
        <w:rPr>
          <w:rFonts w:eastAsia="3270Condensed NF" w:cs="Inter Tight Light"/>
          <w:szCs w:val="22"/>
          <w:u w:val="single"/>
        </w:rPr>
        <w:t xml:space="preserve">   </w:t>
      </w:r>
      <w:r w:rsidRPr="00D80137">
        <w:rPr>
          <w:rFonts w:eastAsia="3270Condensed NF" w:cs="Inter Tight Light"/>
          <w:szCs w:val="22"/>
          <w:u w:val="single"/>
        </w:rPr>
        <w:t>_____</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_________</w:t>
      </w:r>
      <w:r>
        <w:rPr>
          <w:rFonts w:eastAsia="3270Condensed NF" w:cs="Inter Tight Light"/>
          <w:szCs w:val="22"/>
          <w:u w:val="single"/>
        </w:rPr>
        <w:t xml:space="preserve">                </w:t>
      </w:r>
      <w:proofErr w:type="gramEnd"/>
      <w:r>
        <w:rPr>
          <w:rFonts w:eastAsia="3270Condensed NF" w:cs="Inter Tight Light"/>
          <w:szCs w:val="22"/>
          <w:u w:val="single"/>
        </w:rPr>
        <w:t xml:space="preserve"> </w:t>
      </w:r>
      <w:r w:rsidRPr="00D80137">
        <w:rPr>
          <w:rFonts w:eastAsia="3270Condensed NF" w:cs="Inter Tight Light"/>
          <w:szCs w:val="22"/>
          <w:u w:val="single"/>
        </w:rPr>
        <w:t>__</w:t>
      </w:r>
    </w:p>
    <w:p w14:paraId="416AC062" w14:textId="77777777" w:rsidR="00901FBF" w:rsidRPr="0045704B" w:rsidRDefault="00901FBF" w:rsidP="00901FBF">
      <w:pPr>
        <w:pStyle w:val="sigline"/>
        <w:rPr>
          <w:rFonts w:cs="Inter Tight Light"/>
          <w:szCs w:val="22"/>
        </w:rPr>
      </w:pPr>
    </w:p>
    <w:p w14:paraId="559DC84A" w14:textId="67088B5F" w:rsidR="00EE73A9" w:rsidRPr="0045704B" w:rsidRDefault="00EE73A9" w:rsidP="00901FBF">
      <w:pPr>
        <w:suppressLineNumbers/>
        <w:rPr>
          <w:rFonts w:cs="Inter Tight Light"/>
        </w:rPr>
      </w:pPr>
    </w:p>
    <w:sectPr w:rsidR="00EE73A9" w:rsidRPr="0045704B" w:rsidSect="00B03AAA">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ACEB3" w14:textId="77777777" w:rsidR="003E07CB" w:rsidRDefault="003E07CB">
      <w:pPr>
        <w:spacing w:line="20" w:lineRule="exact"/>
        <w:rPr>
          <w:sz w:val="24"/>
          <w:szCs w:val="24"/>
        </w:rPr>
      </w:pPr>
    </w:p>
  </w:endnote>
  <w:endnote w:type="continuationSeparator" w:id="0">
    <w:p w14:paraId="7635CAD5" w14:textId="77777777" w:rsidR="003E07CB" w:rsidRDefault="003E07CB">
      <w:r>
        <w:rPr>
          <w:sz w:val="24"/>
          <w:szCs w:val="24"/>
        </w:rPr>
        <w:t xml:space="preserve"> </w:t>
      </w:r>
    </w:p>
  </w:endnote>
  <w:endnote w:type="continuationNotice" w:id="1">
    <w:p w14:paraId="623B4442" w14:textId="77777777" w:rsidR="003E07CB" w:rsidRDefault="003E07CB">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Fira Sans Condensed SemiBold">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76F39" w14:textId="77777777" w:rsidR="00D209B4" w:rsidRDefault="00D209B4" w:rsidP="005A5356">
    <w:pPr>
      <w:pStyle w:val="SingleSpacing"/>
      <w:ind w:hanging="90"/>
    </w:pPr>
    <w:r w:rsidRPr="00D209B4">
      <w:t xml:space="preserve">MEMORANDUM IN SUPPORT OF </w:t>
    </w:r>
  </w:p>
  <w:p w14:paraId="2119A157" w14:textId="51FD04A1" w:rsidR="00085A74" w:rsidRPr="00366F02" w:rsidRDefault="00D209B4" w:rsidP="005A5356">
    <w:pPr>
      <w:pStyle w:val="SingleSpacing"/>
      <w:ind w:hanging="90"/>
      <w:rPr>
        <w:rFonts w:ascii="Fira Sans Condensed" w:hAnsi="Fira Sans Condensed"/>
        <w:b/>
        <w:sz w:val="22"/>
        <w:szCs w:val="22"/>
      </w:rPr>
    </w:pPr>
    <w:r w:rsidRPr="00D209B4">
      <w:t>MOTION TO WAIVE SUPERSEDEAS BOND</w:t>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680B46">
      <w:rPr>
        <w:rStyle w:val="PageNumber"/>
        <w:rFonts w:ascii="Fira Sans Condensed" w:hAnsi="Fira Sans Condensed" w:cs="Segoe UI Light"/>
      </w:rPr>
      <w:t xml:space="preserve">  </w:t>
    </w:r>
    <w:r w:rsidR="0012267F">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5D9CA" w14:textId="77777777" w:rsidR="003E07CB" w:rsidRDefault="003E07CB">
      <w:r>
        <w:rPr>
          <w:sz w:val="24"/>
          <w:szCs w:val="24"/>
        </w:rPr>
        <w:separator/>
      </w:r>
    </w:p>
  </w:footnote>
  <w:footnote w:type="continuationSeparator" w:id="0">
    <w:p w14:paraId="6C9962C7" w14:textId="77777777" w:rsidR="003E07CB" w:rsidRDefault="003E07CB">
      <w:r>
        <w:continuationSeparator/>
      </w:r>
    </w:p>
  </w:footnote>
  <w:footnote w:type="continuationNotice" w:id="1">
    <w:p w14:paraId="721E32DA" w14:textId="77777777" w:rsidR="003E07CB" w:rsidRDefault="003E07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53323"/>
    <w:multiLevelType w:val="hybridMultilevel"/>
    <w:tmpl w:val="A4C25490"/>
    <w:lvl w:ilvl="0" w:tplc="93E671C2">
      <w:start w:val="1"/>
      <w:numFmt w:val="bullet"/>
      <w:pStyle w:val="sub-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D773B"/>
    <w:multiLevelType w:val="hybridMultilevel"/>
    <w:tmpl w:val="EA322C72"/>
    <w:lvl w:ilvl="0" w:tplc="0409000F">
      <w:start w:val="1"/>
      <w:numFmt w:val="decimal"/>
      <w:lvlText w:val="%1."/>
      <w:lvlJc w:val="left"/>
      <w:pPr>
        <w:ind w:left="720" w:hanging="360"/>
      </w:pPr>
    </w:lvl>
    <w:lvl w:ilvl="1" w:tplc="F202D892">
      <w:numFmt w:val="bullet"/>
      <w:lvlText w:val="-"/>
      <w:lvlJc w:val="left"/>
      <w:pPr>
        <w:ind w:left="1440" w:hanging="360"/>
      </w:pPr>
      <w:rPr>
        <w:rFonts w:ascii="Fira Sans Condensed Light" w:eastAsia="3270Condensed NF" w:hAnsi="Fira Sans Condensed Light"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C6574"/>
    <w:multiLevelType w:val="hybridMultilevel"/>
    <w:tmpl w:val="D7821B1C"/>
    <w:lvl w:ilvl="0" w:tplc="D09C82EE">
      <w:start w:val="1"/>
      <w:numFmt w:val="decimal"/>
      <w:pStyle w:val="list-unbol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9447AE"/>
    <w:multiLevelType w:val="hybridMultilevel"/>
    <w:tmpl w:val="5E9A97A2"/>
    <w:lvl w:ilvl="0" w:tplc="5E7AD3E6">
      <w:start w:val="1"/>
      <w:numFmt w:val="decimal"/>
      <w:pStyle w:val="listbolding"/>
      <w:lvlText w:val="%1."/>
      <w:lvlJc w:val="left"/>
      <w:pPr>
        <w:ind w:left="720" w:hanging="360"/>
      </w:pPr>
    </w:lvl>
    <w:lvl w:ilvl="1" w:tplc="02B6674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719FA"/>
    <w:multiLevelType w:val="hybridMultilevel"/>
    <w:tmpl w:val="A4108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6" w15:restartNumberingAfterBreak="0">
    <w:nsid w:val="4D4E76B7"/>
    <w:multiLevelType w:val="hybridMultilevel"/>
    <w:tmpl w:val="FC9689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A00FF"/>
    <w:multiLevelType w:val="hybridMultilevel"/>
    <w:tmpl w:val="D3E0B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B43AF6"/>
    <w:multiLevelType w:val="hybridMultilevel"/>
    <w:tmpl w:val="80C8F1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786861"/>
    <w:multiLevelType w:val="hybridMultilevel"/>
    <w:tmpl w:val="DFC645A0"/>
    <w:lvl w:ilvl="0" w:tplc="0409000F">
      <w:start w:val="1"/>
      <w:numFmt w:val="decimal"/>
      <w:lvlText w:val="%1."/>
      <w:lvlJc w:val="left"/>
      <w:pPr>
        <w:ind w:left="1080" w:hanging="360"/>
      </w:pPr>
    </w:lvl>
    <w:lvl w:ilvl="1" w:tplc="04090003">
      <w:start w:val="1"/>
      <w:numFmt w:val="bullet"/>
      <w:lvlText w:val="o"/>
      <w:lvlJc w:val="left"/>
      <w:pPr>
        <w:ind w:left="1440" w:hanging="360"/>
      </w:pPr>
      <w:rPr>
        <w:rFonts w:ascii="Courier New" w:hAnsi="Courier New" w:cs="Courier New" w:hint="default"/>
      </w:rPr>
    </w:lvl>
    <w:lvl w:ilvl="2" w:tplc="F202D892">
      <w:numFmt w:val="bullet"/>
      <w:lvlText w:val="-"/>
      <w:lvlJc w:val="left"/>
      <w:pPr>
        <w:ind w:left="2700" w:hanging="360"/>
      </w:pPr>
      <w:rPr>
        <w:rFonts w:ascii="Fira Sans Condensed Light" w:eastAsia="3270Condensed NF" w:hAnsi="Fira Sans Condensed Light"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3494946">
    <w:abstractNumId w:val="5"/>
  </w:num>
  <w:num w:numId="2" w16cid:durableId="968777752">
    <w:abstractNumId w:val="3"/>
  </w:num>
  <w:num w:numId="3" w16cid:durableId="968588593">
    <w:abstractNumId w:val="2"/>
  </w:num>
  <w:num w:numId="4" w16cid:durableId="716667492">
    <w:abstractNumId w:val="0"/>
  </w:num>
  <w:num w:numId="5" w16cid:durableId="164128816">
    <w:abstractNumId w:val="6"/>
  </w:num>
  <w:num w:numId="6" w16cid:durableId="422339777">
    <w:abstractNumId w:val="1"/>
  </w:num>
  <w:num w:numId="7" w16cid:durableId="22873401">
    <w:abstractNumId w:val="9"/>
  </w:num>
  <w:num w:numId="8" w16cid:durableId="252981574">
    <w:abstractNumId w:val="8"/>
  </w:num>
  <w:num w:numId="9" w16cid:durableId="603538401">
    <w:abstractNumId w:val="4"/>
  </w:num>
  <w:num w:numId="10" w16cid:durableId="191169064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4956"/>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1DC2"/>
    <w:rsid w:val="0003274C"/>
    <w:rsid w:val="0003372B"/>
    <w:rsid w:val="00035263"/>
    <w:rsid w:val="00035CB2"/>
    <w:rsid w:val="0003720B"/>
    <w:rsid w:val="0003763D"/>
    <w:rsid w:val="00040C43"/>
    <w:rsid w:val="00041276"/>
    <w:rsid w:val="00042988"/>
    <w:rsid w:val="00042A88"/>
    <w:rsid w:val="00042F6B"/>
    <w:rsid w:val="00043C49"/>
    <w:rsid w:val="00045BE2"/>
    <w:rsid w:val="00047A17"/>
    <w:rsid w:val="00050AC7"/>
    <w:rsid w:val="000528FE"/>
    <w:rsid w:val="00052928"/>
    <w:rsid w:val="00053A8A"/>
    <w:rsid w:val="00053CA6"/>
    <w:rsid w:val="0005491F"/>
    <w:rsid w:val="00054DEC"/>
    <w:rsid w:val="0005731E"/>
    <w:rsid w:val="00060802"/>
    <w:rsid w:val="00060C6E"/>
    <w:rsid w:val="00060DAE"/>
    <w:rsid w:val="000616CF"/>
    <w:rsid w:val="000618F9"/>
    <w:rsid w:val="00062305"/>
    <w:rsid w:val="000625C4"/>
    <w:rsid w:val="00062D17"/>
    <w:rsid w:val="000632E2"/>
    <w:rsid w:val="000637C9"/>
    <w:rsid w:val="0006573D"/>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6BF6"/>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933"/>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716"/>
    <w:rsid w:val="001078FB"/>
    <w:rsid w:val="001079C6"/>
    <w:rsid w:val="00110535"/>
    <w:rsid w:val="00111378"/>
    <w:rsid w:val="00111421"/>
    <w:rsid w:val="00112395"/>
    <w:rsid w:val="001134B9"/>
    <w:rsid w:val="00113ADC"/>
    <w:rsid w:val="00114418"/>
    <w:rsid w:val="00116B64"/>
    <w:rsid w:val="001170C0"/>
    <w:rsid w:val="001170C4"/>
    <w:rsid w:val="00120463"/>
    <w:rsid w:val="001206CE"/>
    <w:rsid w:val="00120FC9"/>
    <w:rsid w:val="0012267F"/>
    <w:rsid w:val="00122C2A"/>
    <w:rsid w:val="00124969"/>
    <w:rsid w:val="001254EB"/>
    <w:rsid w:val="00126487"/>
    <w:rsid w:val="0012756B"/>
    <w:rsid w:val="001324A5"/>
    <w:rsid w:val="001337D5"/>
    <w:rsid w:val="00133E85"/>
    <w:rsid w:val="0013427E"/>
    <w:rsid w:val="00134668"/>
    <w:rsid w:val="00134D7F"/>
    <w:rsid w:val="00136B30"/>
    <w:rsid w:val="00136E66"/>
    <w:rsid w:val="001370DD"/>
    <w:rsid w:val="00137C07"/>
    <w:rsid w:val="0014088B"/>
    <w:rsid w:val="001408AF"/>
    <w:rsid w:val="00141465"/>
    <w:rsid w:val="001416B6"/>
    <w:rsid w:val="00142694"/>
    <w:rsid w:val="001434D2"/>
    <w:rsid w:val="00144397"/>
    <w:rsid w:val="0014558C"/>
    <w:rsid w:val="001459B1"/>
    <w:rsid w:val="0014645D"/>
    <w:rsid w:val="0014716B"/>
    <w:rsid w:val="0014754C"/>
    <w:rsid w:val="00147BFB"/>
    <w:rsid w:val="00150547"/>
    <w:rsid w:val="00150B9C"/>
    <w:rsid w:val="0015138F"/>
    <w:rsid w:val="00153CF3"/>
    <w:rsid w:val="00153DDA"/>
    <w:rsid w:val="00154519"/>
    <w:rsid w:val="0015689A"/>
    <w:rsid w:val="001571E3"/>
    <w:rsid w:val="00157345"/>
    <w:rsid w:val="00157389"/>
    <w:rsid w:val="0016090A"/>
    <w:rsid w:val="00161738"/>
    <w:rsid w:val="001618FE"/>
    <w:rsid w:val="00161A62"/>
    <w:rsid w:val="001622B1"/>
    <w:rsid w:val="00162F49"/>
    <w:rsid w:val="00162F6B"/>
    <w:rsid w:val="00162FBE"/>
    <w:rsid w:val="00165B0D"/>
    <w:rsid w:val="0016670A"/>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88E"/>
    <w:rsid w:val="00182CD9"/>
    <w:rsid w:val="00183B87"/>
    <w:rsid w:val="001844B9"/>
    <w:rsid w:val="00184A2A"/>
    <w:rsid w:val="0018552E"/>
    <w:rsid w:val="00185CA7"/>
    <w:rsid w:val="001863D8"/>
    <w:rsid w:val="0018664E"/>
    <w:rsid w:val="00186D9D"/>
    <w:rsid w:val="00187A70"/>
    <w:rsid w:val="00187DC4"/>
    <w:rsid w:val="0019061F"/>
    <w:rsid w:val="00191A1A"/>
    <w:rsid w:val="0019339C"/>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B09"/>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1F01"/>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2FD0"/>
    <w:rsid w:val="002043BA"/>
    <w:rsid w:val="00205C91"/>
    <w:rsid w:val="0020679D"/>
    <w:rsid w:val="00206DD2"/>
    <w:rsid w:val="00210A37"/>
    <w:rsid w:val="00210F64"/>
    <w:rsid w:val="00210FE6"/>
    <w:rsid w:val="00212616"/>
    <w:rsid w:val="00212BAC"/>
    <w:rsid w:val="00212BD1"/>
    <w:rsid w:val="0021565A"/>
    <w:rsid w:val="0021610D"/>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0FD"/>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341"/>
    <w:rsid w:val="00257887"/>
    <w:rsid w:val="002602A2"/>
    <w:rsid w:val="00262D86"/>
    <w:rsid w:val="00263805"/>
    <w:rsid w:val="00265087"/>
    <w:rsid w:val="002710FB"/>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AF0"/>
    <w:rsid w:val="00295B7A"/>
    <w:rsid w:val="002A121B"/>
    <w:rsid w:val="002A1317"/>
    <w:rsid w:val="002A1620"/>
    <w:rsid w:val="002A3982"/>
    <w:rsid w:val="002A4587"/>
    <w:rsid w:val="002A4D6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0B5A"/>
    <w:rsid w:val="002C1761"/>
    <w:rsid w:val="002C1E92"/>
    <w:rsid w:val="002C35E3"/>
    <w:rsid w:val="002C42A8"/>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274"/>
    <w:rsid w:val="00322F8C"/>
    <w:rsid w:val="003231DD"/>
    <w:rsid w:val="00323AC1"/>
    <w:rsid w:val="00323F31"/>
    <w:rsid w:val="00325AC7"/>
    <w:rsid w:val="00326966"/>
    <w:rsid w:val="00326EE1"/>
    <w:rsid w:val="0033009B"/>
    <w:rsid w:val="003309B3"/>
    <w:rsid w:val="00332C3D"/>
    <w:rsid w:val="0033345A"/>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5183"/>
    <w:rsid w:val="00366F02"/>
    <w:rsid w:val="00367689"/>
    <w:rsid w:val="003676CD"/>
    <w:rsid w:val="00367771"/>
    <w:rsid w:val="0037307C"/>
    <w:rsid w:val="00373F05"/>
    <w:rsid w:val="00375125"/>
    <w:rsid w:val="00376BBA"/>
    <w:rsid w:val="003776F6"/>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23"/>
    <w:rsid w:val="003D1DB4"/>
    <w:rsid w:val="003D2319"/>
    <w:rsid w:val="003D28B4"/>
    <w:rsid w:val="003D2D30"/>
    <w:rsid w:val="003D36DA"/>
    <w:rsid w:val="003D3781"/>
    <w:rsid w:val="003D42D3"/>
    <w:rsid w:val="003D4767"/>
    <w:rsid w:val="003D49F3"/>
    <w:rsid w:val="003D5B3C"/>
    <w:rsid w:val="003D6CA0"/>
    <w:rsid w:val="003D7E2D"/>
    <w:rsid w:val="003E07CB"/>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0E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50C11"/>
    <w:rsid w:val="00451135"/>
    <w:rsid w:val="00451519"/>
    <w:rsid w:val="00451A31"/>
    <w:rsid w:val="004522D6"/>
    <w:rsid w:val="00453360"/>
    <w:rsid w:val="00454909"/>
    <w:rsid w:val="004561E9"/>
    <w:rsid w:val="00456BA4"/>
    <w:rsid w:val="0045704B"/>
    <w:rsid w:val="00457C49"/>
    <w:rsid w:val="00461091"/>
    <w:rsid w:val="00461CEE"/>
    <w:rsid w:val="0046281C"/>
    <w:rsid w:val="004629AB"/>
    <w:rsid w:val="00462FF0"/>
    <w:rsid w:val="00463C88"/>
    <w:rsid w:val="00464032"/>
    <w:rsid w:val="004649C5"/>
    <w:rsid w:val="00466699"/>
    <w:rsid w:val="00467D48"/>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B9C"/>
    <w:rsid w:val="00493C21"/>
    <w:rsid w:val="0049476B"/>
    <w:rsid w:val="00495E39"/>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15CF"/>
    <w:rsid w:val="004D2043"/>
    <w:rsid w:val="004D2CC9"/>
    <w:rsid w:val="004D5585"/>
    <w:rsid w:val="004D5FBF"/>
    <w:rsid w:val="004D6423"/>
    <w:rsid w:val="004D6B88"/>
    <w:rsid w:val="004D7222"/>
    <w:rsid w:val="004E0C7C"/>
    <w:rsid w:val="004E58F7"/>
    <w:rsid w:val="004E6E7D"/>
    <w:rsid w:val="004F0A13"/>
    <w:rsid w:val="004F2699"/>
    <w:rsid w:val="004F2954"/>
    <w:rsid w:val="004F2C06"/>
    <w:rsid w:val="004F4586"/>
    <w:rsid w:val="004F477F"/>
    <w:rsid w:val="004F79C9"/>
    <w:rsid w:val="00500077"/>
    <w:rsid w:val="005002C2"/>
    <w:rsid w:val="00500634"/>
    <w:rsid w:val="005008EF"/>
    <w:rsid w:val="00501466"/>
    <w:rsid w:val="00502553"/>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12AA"/>
    <w:rsid w:val="00573D1B"/>
    <w:rsid w:val="005751BA"/>
    <w:rsid w:val="0057562E"/>
    <w:rsid w:val="00575B0F"/>
    <w:rsid w:val="0057648A"/>
    <w:rsid w:val="0057659F"/>
    <w:rsid w:val="00577CD9"/>
    <w:rsid w:val="00580274"/>
    <w:rsid w:val="00580C58"/>
    <w:rsid w:val="00580DC1"/>
    <w:rsid w:val="00580DE6"/>
    <w:rsid w:val="005814D6"/>
    <w:rsid w:val="00581E33"/>
    <w:rsid w:val="005825A5"/>
    <w:rsid w:val="005835A4"/>
    <w:rsid w:val="005855B6"/>
    <w:rsid w:val="005866D8"/>
    <w:rsid w:val="00586D3C"/>
    <w:rsid w:val="00586ECD"/>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5356"/>
    <w:rsid w:val="005A677E"/>
    <w:rsid w:val="005A6928"/>
    <w:rsid w:val="005A69B9"/>
    <w:rsid w:val="005A6F1B"/>
    <w:rsid w:val="005A720D"/>
    <w:rsid w:val="005A7DF6"/>
    <w:rsid w:val="005A7EB8"/>
    <w:rsid w:val="005B0B0C"/>
    <w:rsid w:val="005B11AF"/>
    <w:rsid w:val="005B2817"/>
    <w:rsid w:val="005B28FE"/>
    <w:rsid w:val="005B336A"/>
    <w:rsid w:val="005B336E"/>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1C1"/>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263F"/>
    <w:rsid w:val="00623E9C"/>
    <w:rsid w:val="006260EA"/>
    <w:rsid w:val="00627F8B"/>
    <w:rsid w:val="00630875"/>
    <w:rsid w:val="0063090F"/>
    <w:rsid w:val="00630BAA"/>
    <w:rsid w:val="00630EF7"/>
    <w:rsid w:val="006313F5"/>
    <w:rsid w:val="00632E30"/>
    <w:rsid w:val="00632F40"/>
    <w:rsid w:val="006336DE"/>
    <w:rsid w:val="00633B87"/>
    <w:rsid w:val="00635025"/>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1EE3"/>
    <w:rsid w:val="006723E3"/>
    <w:rsid w:val="006728EC"/>
    <w:rsid w:val="0067358C"/>
    <w:rsid w:val="00674EBC"/>
    <w:rsid w:val="0067508F"/>
    <w:rsid w:val="006774A9"/>
    <w:rsid w:val="0068045F"/>
    <w:rsid w:val="006806A0"/>
    <w:rsid w:val="00680B46"/>
    <w:rsid w:val="006814BF"/>
    <w:rsid w:val="0068175D"/>
    <w:rsid w:val="00681890"/>
    <w:rsid w:val="00681BAF"/>
    <w:rsid w:val="0068208F"/>
    <w:rsid w:val="00682A8E"/>
    <w:rsid w:val="00682F40"/>
    <w:rsid w:val="00683E9F"/>
    <w:rsid w:val="0068508F"/>
    <w:rsid w:val="00685150"/>
    <w:rsid w:val="00685E90"/>
    <w:rsid w:val="00686E8F"/>
    <w:rsid w:val="00690D2A"/>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1CD"/>
    <w:rsid w:val="006B4D8C"/>
    <w:rsid w:val="006B4FB0"/>
    <w:rsid w:val="006B5883"/>
    <w:rsid w:val="006B7070"/>
    <w:rsid w:val="006B72FC"/>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539A"/>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0EB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5C2E"/>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419C"/>
    <w:rsid w:val="00774C74"/>
    <w:rsid w:val="00774CCD"/>
    <w:rsid w:val="00776BB1"/>
    <w:rsid w:val="007800BA"/>
    <w:rsid w:val="00780844"/>
    <w:rsid w:val="00780A53"/>
    <w:rsid w:val="00781470"/>
    <w:rsid w:val="007832CC"/>
    <w:rsid w:val="007836CA"/>
    <w:rsid w:val="00784364"/>
    <w:rsid w:val="007846AC"/>
    <w:rsid w:val="00784C3E"/>
    <w:rsid w:val="00784EC6"/>
    <w:rsid w:val="0078571C"/>
    <w:rsid w:val="00787DF3"/>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633"/>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50E1"/>
    <w:rsid w:val="007D627E"/>
    <w:rsid w:val="007D63CA"/>
    <w:rsid w:val="007D644F"/>
    <w:rsid w:val="007D6FDC"/>
    <w:rsid w:val="007D792C"/>
    <w:rsid w:val="007D79AE"/>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68AB"/>
    <w:rsid w:val="00807A8D"/>
    <w:rsid w:val="00810109"/>
    <w:rsid w:val="0081146D"/>
    <w:rsid w:val="00811FD6"/>
    <w:rsid w:val="00812380"/>
    <w:rsid w:val="00812810"/>
    <w:rsid w:val="008131C5"/>
    <w:rsid w:val="00813411"/>
    <w:rsid w:val="008144F3"/>
    <w:rsid w:val="00814C1A"/>
    <w:rsid w:val="00814FF8"/>
    <w:rsid w:val="00816523"/>
    <w:rsid w:val="00820F6D"/>
    <w:rsid w:val="0082143C"/>
    <w:rsid w:val="0082165D"/>
    <w:rsid w:val="0082236B"/>
    <w:rsid w:val="00822CD5"/>
    <w:rsid w:val="00824C0C"/>
    <w:rsid w:val="00826314"/>
    <w:rsid w:val="0082754C"/>
    <w:rsid w:val="00830D1B"/>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67E96"/>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3A9"/>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62E1"/>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3E9"/>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1FBF"/>
    <w:rsid w:val="00902409"/>
    <w:rsid w:val="0090354C"/>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0B18"/>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662"/>
    <w:rsid w:val="00960996"/>
    <w:rsid w:val="00961653"/>
    <w:rsid w:val="00961756"/>
    <w:rsid w:val="00963622"/>
    <w:rsid w:val="0096492E"/>
    <w:rsid w:val="00965863"/>
    <w:rsid w:val="0096733E"/>
    <w:rsid w:val="00967D80"/>
    <w:rsid w:val="0097120C"/>
    <w:rsid w:val="0097190F"/>
    <w:rsid w:val="0097297E"/>
    <w:rsid w:val="00972F41"/>
    <w:rsid w:val="009763A7"/>
    <w:rsid w:val="009806DD"/>
    <w:rsid w:val="00980B4F"/>
    <w:rsid w:val="00980F23"/>
    <w:rsid w:val="009821A7"/>
    <w:rsid w:val="009824CD"/>
    <w:rsid w:val="00983460"/>
    <w:rsid w:val="00983A55"/>
    <w:rsid w:val="009842B1"/>
    <w:rsid w:val="00984A74"/>
    <w:rsid w:val="0099024D"/>
    <w:rsid w:val="009917B9"/>
    <w:rsid w:val="009944D8"/>
    <w:rsid w:val="00994AFF"/>
    <w:rsid w:val="009973A3"/>
    <w:rsid w:val="00997C97"/>
    <w:rsid w:val="009A0648"/>
    <w:rsid w:val="009A0990"/>
    <w:rsid w:val="009A2D87"/>
    <w:rsid w:val="009A3CF1"/>
    <w:rsid w:val="009A3F7B"/>
    <w:rsid w:val="009A5270"/>
    <w:rsid w:val="009A59AF"/>
    <w:rsid w:val="009B194F"/>
    <w:rsid w:val="009B1968"/>
    <w:rsid w:val="009B1FEF"/>
    <w:rsid w:val="009B47C4"/>
    <w:rsid w:val="009B5AD7"/>
    <w:rsid w:val="009B6B31"/>
    <w:rsid w:val="009B6B88"/>
    <w:rsid w:val="009B7B2B"/>
    <w:rsid w:val="009C0077"/>
    <w:rsid w:val="009C0D1E"/>
    <w:rsid w:val="009C0D37"/>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4A7B"/>
    <w:rsid w:val="00A0551B"/>
    <w:rsid w:val="00A05827"/>
    <w:rsid w:val="00A05883"/>
    <w:rsid w:val="00A077C0"/>
    <w:rsid w:val="00A10705"/>
    <w:rsid w:val="00A10E2D"/>
    <w:rsid w:val="00A10EFE"/>
    <w:rsid w:val="00A11D3A"/>
    <w:rsid w:val="00A120AA"/>
    <w:rsid w:val="00A15163"/>
    <w:rsid w:val="00A16C31"/>
    <w:rsid w:val="00A16D12"/>
    <w:rsid w:val="00A17FCF"/>
    <w:rsid w:val="00A20188"/>
    <w:rsid w:val="00A21191"/>
    <w:rsid w:val="00A215E8"/>
    <w:rsid w:val="00A23E63"/>
    <w:rsid w:val="00A23F1D"/>
    <w:rsid w:val="00A24060"/>
    <w:rsid w:val="00A245AD"/>
    <w:rsid w:val="00A24BD7"/>
    <w:rsid w:val="00A25202"/>
    <w:rsid w:val="00A25E4B"/>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2E9"/>
    <w:rsid w:val="00A46418"/>
    <w:rsid w:val="00A46877"/>
    <w:rsid w:val="00A469DE"/>
    <w:rsid w:val="00A51716"/>
    <w:rsid w:val="00A52389"/>
    <w:rsid w:val="00A529A5"/>
    <w:rsid w:val="00A52B07"/>
    <w:rsid w:val="00A54037"/>
    <w:rsid w:val="00A55317"/>
    <w:rsid w:val="00A55B17"/>
    <w:rsid w:val="00A5651A"/>
    <w:rsid w:val="00A56756"/>
    <w:rsid w:val="00A575E5"/>
    <w:rsid w:val="00A60078"/>
    <w:rsid w:val="00A6111D"/>
    <w:rsid w:val="00A6487E"/>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2F3"/>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C70BB"/>
    <w:rsid w:val="00AD00C5"/>
    <w:rsid w:val="00AD1A65"/>
    <w:rsid w:val="00AD1A93"/>
    <w:rsid w:val="00AD1B52"/>
    <w:rsid w:val="00AD1F9E"/>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AAA"/>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D03"/>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3766"/>
    <w:rsid w:val="00B642DB"/>
    <w:rsid w:val="00B651A4"/>
    <w:rsid w:val="00B67051"/>
    <w:rsid w:val="00B670BF"/>
    <w:rsid w:val="00B677E5"/>
    <w:rsid w:val="00B67BDA"/>
    <w:rsid w:val="00B724A1"/>
    <w:rsid w:val="00B72C02"/>
    <w:rsid w:val="00B73A78"/>
    <w:rsid w:val="00B7486B"/>
    <w:rsid w:val="00B74F58"/>
    <w:rsid w:val="00B75427"/>
    <w:rsid w:val="00B76801"/>
    <w:rsid w:val="00B76912"/>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3B5E"/>
    <w:rsid w:val="00B945D1"/>
    <w:rsid w:val="00B94B50"/>
    <w:rsid w:val="00B9653D"/>
    <w:rsid w:val="00B966B4"/>
    <w:rsid w:val="00BA0207"/>
    <w:rsid w:val="00BA0346"/>
    <w:rsid w:val="00BA03EC"/>
    <w:rsid w:val="00BA1045"/>
    <w:rsid w:val="00BA2500"/>
    <w:rsid w:val="00BA26CC"/>
    <w:rsid w:val="00BA5B83"/>
    <w:rsid w:val="00BA752D"/>
    <w:rsid w:val="00BB2284"/>
    <w:rsid w:val="00BB263D"/>
    <w:rsid w:val="00BB2C53"/>
    <w:rsid w:val="00BB2F44"/>
    <w:rsid w:val="00BB39C8"/>
    <w:rsid w:val="00BB4356"/>
    <w:rsid w:val="00BB4BC2"/>
    <w:rsid w:val="00BB64C2"/>
    <w:rsid w:val="00BB74EB"/>
    <w:rsid w:val="00BB7583"/>
    <w:rsid w:val="00BB77FD"/>
    <w:rsid w:val="00BB7923"/>
    <w:rsid w:val="00BB7FB2"/>
    <w:rsid w:val="00BC0434"/>
    <w:rsid w:val="00BC05D3"/>
    <w:rsid w:val="00BC12DA"/>
    <w:rsid w:val="00BC1E7B"/>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504"/>
    <w:rsid w:val="00C40B6B"/>
    <w:rsid w:val="00C411EF"/>
    <w:rsid w:val="00C43809"/>
    <w:rsid w:val="00C44A36"/>
    <w:rsid w:val="00C44EB5"/>
    <w:rsid w:val="00C45BEA"/>
    <w:rsid w:val="00C461D6"/>
    <w:rsid w:val="00C504A0"/>
    <w:rsid w:val="00C51C44"/>
    <w:rsid w:val="00C51D25"/>
    <w:rsid w:val="00C520D3"/>
    <w:rsid w:val="00C5329C"/>
    <w:rsid w:val="00C546A5"/>
    <w:rsid w:val="00C55200"/>
    <w:rsid w:val="00C55BC2"/>
    <w:rsid w:val="00C55D91"/>
    <w:rsid w:val="00C5691E"/>
    <w:rsid w:val="00C6031F"/>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3A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2F1"/>
    <w:rsid w:val="00CA3498"/>
    <w:rsid w:val="00CA3B81"/>
    <w:rsid w:val="00CA3F5D"/>
    <w:rsid w:val="00CA4682"/>
    <w:rsid w:val="00CA499A"/>
    <w:rsid w:val="00CA5FEA"/>
    <w:rsid w:val="00CA6FCC"/>
    <w:rsid w:val="00CA73D7"/>
    <w:rsid w:val="00CA7D27"/>
    <w:rsid w:val="00CA7DA2"/>
    <w:rsid w:val="00CB01B0"/>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8B5"/>
    <w:rsid w:val="00CC5FFE"/>
    <w:rsid w:val="00CC71D6"/>
    <w:rsid w:val="00CD3580"/>
    <w:rsid w:val="00CD3C63"/>
    <w:rsid w:val="00CD4438"/>
    <w:rsid w:val="00CD535C"/>
    <w:rsid w:val="00CD7684"/>
    <w:rsid w:val="00CE197C"/>
    <w:rsid w:val="00CE4356"/>
    <w:rsid w:val="00CE4CA5"/>
    <w:rsid w:val="00CE5AF8"/>
    <w:rsid w:val="00CE7160"/>
    <w:rsid w:val="00CF17BE"/>
    <w:rsid w:val="00CF1A18"/>
    <w:rsid w:val="00CF20A3"/>
    <w:rsid w:val="00CF31B3"/>
    <w:rsid w:val="00CF3E3F"/>
    <w:rsid w:val="00CF3EED"/>
    <w:rsid w:val="00CF5F4F"/>
    <w:rsid w:val="00CF6B28"/>
    <w:rsid w:val="00CF6D50"/>
    <w:rsid w:val="00CF7EC1"/>
    <w:rsid w:val="00CF7ECC"/>
    <w:rsid w:val="00D01997"/>
    <w:rsid w:val="00D0373A"/>
    <w:rsid w:val="00D03DDE"/>
    <w:rsid w:val="00D04873"/>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09B4"/>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0A0F"/>
    <w:rsid w:val="00D544CE"/>
    <w:rsid w:val="00D55A0A"/>
    <w:rsid w:val="00D57BF2"/>
    <w:rsid w:val="00D6041D"/>
    <w:rsid w:val="00D61195"/>
    <w:rsid w:val="00D61B38"/>
    <w:rsid w:val="00D64C1A"/>
    <w:rsid w:val="00D64E23"/>
    <w:rsid w:val="00D66633"/>
    <w:rsid w:val="00D7140B"/>
    <w:rsid w:val="00D71949"/>
    <w:rsid w:val="00D73746"/>
    <w:rsid w:val="00D7550C"/>
    <w:rsid w:val="00D7648C"/>
    <w:rsid w:val="00D76C7C"/>
    <w:rsid w:val="00D77D3D"/>
    <w:rsid w:val="00D82647"/>
    <w:rsid w:val="00D829BD"/>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304"/>
    <w:rsid w:val="00DA2535"/>
    <w:rsid w:val="00DA4EA8"/>
    <w:rsid w:val="00DA61E6"/>
    <w:rsid w:val="00DB0308"/>
    <w:rsid w:val="00DB0361"/>
    <w:rsid w:val="00DB0B8E"/>
    <w:rsid w:val="00DB1C13"/>
    <w:rsid w:val="00DB2E01"/>
    <w:rsid w:val="00DB396C"/>
    <w:rsid w:val="00DB39CC"/>
    <w:rsid w:val="00DB3CCE"/>
    <w:rsid w:val="00DB4028"/>
    <w:rsid w:val="00DB4430"/>
    <w:rsid w:val="00DB49EE"/>
    <w:rsid w:val="00DB5270"/>
    <w:rsid w:val="00DB645A"/>
    <w:rsid w:val="00DC238F"/>
    <w:rsid w:val="00DC4512"/>
    <w:rsid w:val="00DC5FD8"/>
    <w:rsid w:val="00DD1BC6"/>
    <w:rsid w:val="00DD2DBB"/>
    <w:rsid w:val="00DD3CC7"/>
    <w:rsid w:val="00DD4FF5"/>
    <w:rsid w:val="00DD6C1C"/>
    <w:rsid w:val="00DD72FA"/>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7F0"/>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73B"/>
    <w:rsid w:val="00EB082D"/>
    <w:rsid w:val="00EB15C7"/>
    <w:rsid w:val="00EB1EEB"/>
    <w:rsid w:val="00EB21AB"/>
    <w:rsid w:val="00EB2D87"/>
    <w:rsid w:val="00EB3DA2"/>
    <w:rsid w:val="00EB4CD5"/>
    <w:rsid w:val="00EB5593"/>
    <w:rsid w:val="00EB55DD"/>
    <w:rsid w:val="00EB5E1D"/>
    <w:rsid w:val="00EC20E5"/>
    <w:rsid w:val="00ED0BA2"/>
    <w:rsid w:val="00ED229A"/>
    <w:rsid w:val="00ED28FD"/>
    <w:rsid w:val="00ED37B5"/>
    <w:rsid w:val="00ED46B6"/>
    <w:rsid w:val="00ED4BAB"/>
    <w:rsid w:val="00ED5316"/>
    <w:rsid w:val="00ED5418"/>
    <w:rsid w:val="00ED5F45"/>
    <w:rsid w:val="00ED6C40"/>
    <w:rsid w:val="00ED7F02"/>
    <w:rsid w:val="00EE0426"/>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0B75"/>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298D"/>
    <w:rsid w:val="00F33AEE"/>
    <w:rsid w:val="00F33EEA"/>
    <w:rsid w:val="00F34542"/>
    <w:rsid w:val="00F34EAD"/>
    <w:rsid w:val="00F35FDF"/>
    <w:rsid w:val="00F365F1"/>
    <w:rsid w:val="00F37FD6"/>
    <w:rsid w:val="00F44490"/>
    <w:rsid w:val="00F44B67"/>
    <w:rsid w:val="00F478D2"/>
    <w:rsid w:val="00F47EDD"/>
    <w:rsid w:val="00F500D7"/>
    <w:rsid w:val="00F50391"/>
    <w:rsid w:val="00F51229"/>
    <w:rsid w:val="00F55717"/>
    <w:rsid w:val="00F57C72"/>
    <w:rsid w:val="00F615FD"/>
    <w:rsid w:val="00F617E7"/>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87416"/>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 w:val="00FF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46"/>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30B18"/>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30B18"/>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930B18"/>
    <w:pPr>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 w:type="paragraph" w:customStyle="1" w:styleId="listbolding">
    <w:name w:val="list bolding"/>
    <w:basedOn w:val="Default"/>
    <w:qFormat/>
    <w:rsid w:val="00930B18"/>
    <w:pPr>
      <w:numPr>
        <w:numId w:val="2"/>
      </w:numPr>
    </w:pPr>
    <w:rPr>
      <w:rFonts w:ascii="Fira Sans Condensed" w:eastAsia="3270Condensed NF" w:hAnsi="Fira Sans Condensed"/>
      <w:b/>
    </w:rPr>
  </w:style>
  <w:style w:type="paragraph" w:customStyle="1" w:styleId="list-unbold">
    <w:name w:val="list-unbold"/>
    <w:basedOn w:val="listbolding"/>
    <w:qFormat/>
    <w:rsid w:val="00930B18"/>
    <w:pPr>
      <w:numPr>
        <w:numId w:val="3"/>
      </w:numPr>
      <w:ind w:left="792"/>
    </w:pPr>
    <w:rPr>
      <w:b w:val="0"/>
    </w:rPr>
  </w:style>
  <w:style w:type="paragraph" w:customStyle="1" w:styleId="StyleDefaultLinespacingExactly22pt">
    <w:name w:val="Style Default + Line spacing:  Exactly 22 pt"/>
    <w:basedOn w:val="Default"/>
    <w:rsid w:val="005A5356"/>
    <w:rPr>
      <w:rFonts w:cs="Times New Roman"/>
      <w:szCs w:val="20"/>
    </w:rPr>
  </w:style>
  <w:style w:type="paragraph" w:customStyle="1" w:styleId="sub-bullets">
    <w:name w:val="sub-bullets"/>
    <w:basedOn w:val="Default"/>
    <w:rsid w:val="00B76912"/>
    <w:rPr>
      <w:rFonts w:cs="Times New Roman"/>
      <w:szCs w:val="20"/>
    </w:rPr>
  </w:style>
  <w:style w:type="paragraph" w:customStyle="1" w:styleId="sub-bullet">
    <w:name w:val="sub-bullet"/>
    <w:basedOn w:val="listbolding"/>
    <w:qFormat/>
    <w:rsid w:val="006011C1"/>
    <w:pPr>
      <w:numPr>
        <w:numId w:val="4"/>
      </w:numPr>
      <w:ind w:left="1224"/>
    </w:pPr>
    <w:rPr>
      <w:rFonts w:ascii="Fira Sans Condensed Light" w:hAnsi="Fira Sans Condensed Light"/>
      <w:b w:val="0"/>
    </w:rPr>
  </w:style>
  <w:style w:type="paragraph" w:customStyle="1" w:styleId="listing-boldopen">
    <w:name w:val="listing-bold open"/>
    <w:basedOn w:val="sub-bullet"/>
    <w:qFormat/>
    <w:rsid w:val="006011C1"/>
    <w:rPr>
      <w:rFonts w:ascii="Fira Sans Condensed SemiBold" w:hAnsi="Fira Sans Condensed Semi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536960352">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795906908">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5</Pages>
  <Words>1054</Words>
  <Characters>6137</Characters>
  <Application>Microsoft Office Word</Application>
  <DocSecurity>0</DocSecurity>
  <Lines>191</Lines>
  <Paragraphs>117</Paragraphs>
  <ScaleCrop>false</ScaleCrop>
  <HeadingPairs>
    <vt:vector size="2" baseType="variant">
      <vt:variant>
        <vt:lpstr>Title</vt:lpstr>
      </vt:variant>
      <vt:variant>
        <vt:i4>1</vt:i4>
      </vt:variant>
    </vt:vector>
  </HeadingPairs>
  <TitlesOfParts>
    <vt:vector size="1" baseType="lpstr">
      <vt:lpstr>MEMORANDUM IN SUPPORT</vt:lpstr>
    </vt:vector>
  </TitlesOfParts>
  <Company>RAWdeal</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IN SUPPORT</dc:title>
  <dc:subject/>
  <dc:creator>quantum.j.l.bass@RAWdeal.io</dc:creator>
  <cp:keywords/>
  <dc:description/>
  <cp:lastModifiedBy>Quantum</cp:lastModifiedBy>
  <cp:revision>24</cp:revision>
  <cp:lastPrinted>2025-01-02T23:54:00Z</cp:lastPrinted>
  <dcterms:created xsi:type="dcterms:W3CDTF">2024-12-20T17:32:00Z</dcterms:created>
  <dcterms:modified xsi:type="dcterms:W3CDTF">2025-01-03T02:14:00Z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