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77418209" w:rsidR="005D7E64" w:rsidRPr="00643D19" w:rsidRDefault="006B5883">
      <w:pPr>
        <w:rPr>
          <w:rFonts w:ascii="Fira Sans Condensed" w:hAnsi="Fira Sans Condensed" w:cs="Fira Code"/>
          <w:i/>
        </w:rPr>
      </w:pPr>
      <w:r w:rsidRPr="00643D19">
        <w:rPr>
          <w:rFonts w:ascii="Fira Sans Condensed" w:hAnsi="Fira Sans Condensed" w:cs="Fira Code"/>
          <w:i/>
        </w:rPr>
        <w:t>Jeremy L. Bass, Pro Se</w:t>
      </w:r>
    </w:p>
    <w:p w14:paraId="396003B6" w14:textId="1DD51C79" w:rsidR="006B5883" w:rsidRPr="00643D19" w:rsidRDefault="006B5883">
      <w:pPr>
        <w:rPr>
          <w:rFonts w:ascii="Fira Sans Condensed" w:hAnsi="Fira Sans Condensed" w:cs="Fira Code"/>
          <w:i/>
        </w:rPr>
      </w:pPr>
      <w:r w:rsidRPr="00643D19">
        <w:rPr>
          <w:rFonts w:ascii="Fira Sans Condensed" w:hAnsi="Fira Sans Condensed" w:cs="Fira Code"/>
          <w:i/>
        </w:rPr>
        <w:t>1515 21</w:t>
      </w:r>
      <w:r w:rsidRPr="00643D19">
        <w:rPr>
          <w:rFonts w:ascii="Fira Sans Condensed" w:hAnsi="Fira Sans Condensed" w:cs="Fira Code"/>
          <w:i/>
          <w:vertAlign w:val="superscript"/>
        </w:rPr>
        <w:t>st</w:t>
      </w:r>
      <w:r w:rsidRPr="00643D19">
        <w:rPr>
          <w:rFonts w:ascii="Fira Sans Condensed" w:hAnsi="Fira Sans Condensed" w:cs="Fira Code"/>
          <w:i/>
        </w:rPr>
        <w:t xml:space="preserve"> </w:t>
      </w:r>
      <w:r w:rsidR="002A4DB2" w:rsidRPr="00643D19">
        <w:rPr>
          <w:rFonts w:ascii="Fira Sans Condensed" w:hAnsi="Fira Sans Condensed" w:cs="Fira Code"/>
          <w:i/>
        </w:rPr>
        <w:t>Ave</w:t>
      </w:r>
    </w:p>
    <w:p w14:paraId="5DC160B4" w14:textId="01B98377" w:rsidR="006B5883" w:rsidRPr="00643D19" w:rsidRDefault="006B5883">
      <w:pPr>
        <w:rPr>
          <w:rFonts w:ascii="Fira Sans Condensed" w:hAnsi="Fira Sans Condensed" w:cs="Fira Code"/>
          <w:i/>
        </w:rPr>
      </w:pPr>
      <w:r w:rsidRPr="00643D19">
        <w:rPr>
          <w:rFonts w:ascii="Fira Sans Condensed" w:hAnsi="Fira Sans Condensed" w:cs="Fira Code"/>
          <w:i/>
        </w:rPr>
        <w:t>Lewiston, ID 83501-3926</w:t>
      </w:r>
    </w:p>
    <w:p w14:paraId="44F528B3" w14:textId="79FB8ECB" w:rsidR="006B5883" w:rsidRPr="00643D19" w:rsidRDefault="006B5883">
      <w:pPr>
        <w:rPr>
          <w:rFonts w:ascii="Fira Sans Condensed" w:hAnsi="Fira Sans Condensed" w:cs="Fira Code"/>
          <w:i/>
        </w:rPr>
      </w:pPr>
      <w:r w:rsidRPr="00643D19">
        <w:rPr>
          <w:rFonts w:ascii="Fira Sans Condensed" w:hAnsi="Fira Sans Condensed" w:cs="Fira Code"/>
          <w:i/>
        </w:rPr>
        <w:t>Ph: 208-549-9584</w:t>
      </w:r>
    </w:p>
    <w:p w14:paraId="42A1FB5B" w14:textId="0D791F75" w:rsidR="006B5883" w:rsidRPr="00643D19" w:rsidRDefault="006B5883">
      <w:pPr>
        <w:rPr>
          <w:rFonts w:ascii="Fira Sans Condensed" w:hAnsi="Fira Sans Condensed" w:cs="Fira Code"/>
          <w:i/>
          <w:u w:val="single"/>
        </w:rPr>
      </w:pPr>
      <w:r w:rsidRPr="00643D19">
        <w:rPr>
          <w:rFonts w:ascii="Fira Sans Condensed" w:hAnsi="Fira Sans Condensed" w:cs="Fira Code"/>
          <w:i/>
        </w:rPr>
        <w:t>Quantum.J.L.Bass@RAWdeal.io</w:t>
      </w:r>
    </w:p>
    <w:p w14:paraId="23779DCA" w14:textId="77777777" w:rsidR="005C2814" w:rsidRPr="00643D19" w:rsidRDefault="005C2814">
      <w:pPr>
        <w:rPr>
          <w:rFonts w:ascii="Fira Sans Condensed" w:hAnsi="Fira Sans Condensed" w:cs="Fira Code"/>
          <w:sz w:val="22"/>
          <w:szCs w:val="22"/>
        </w:rPr>
      </w:pPr>
    </w:p>
    <w:p w14:paraId="3EED103F" w14:textId="0D6DE200" w:rsidR="005C2814" w:rsidRPr="00643D19" w:rsidRDefault="005C2814" w:rsidP="00682A8E">
      <w:pPr>
        <w:tabs>
          <w:tab w:val="center" w:pos="4680"/>
        </w:tabs>
        <w:spacing w:line="276" w:lineRule="auto"/>
        <w:jc w:val="center"/>
        <w:rPr>
          <w:rFonts w:ascii="Fira Sans Condensed" w:hAnsi="Fira Sans Condensed" w:cs="Fira Code"/>
          <w:b/>
          <w:sz w:val="22"/>
          <w:szCs w:val="22"/>
        </w:rPr>
      </w:pPr>
      <w:r w:rsidRPr="00643D19">
        <w:rPr>
          <w:rFonts w:ascii="Fira Sans Condensed" w:hAnsi="Fira Sans Condensed" w:cs="Fira Code"/>
          <w:b/>
          <w:sz w:val="22"/>
          <w:szCs w:val="22"/>
        </w:rPr>
        <w:t xml:space="preserve">IN THE DISTRICT COURT FOR THE </w:t>
      </w:r>
      <w:r w:rsidR="006B5883" w:rsidRPr="00643D19">
        <w:rPr>
          <w:rFonts w:ascii="Fira Sans Condensed" w:hAnsi="Fira Sans Condensed" w:cs="Fira Code"/>
          <w:b/>
          <w:sz w:val="22"/>
          <w:szCs w:val="22"/>
        </w:rPr>
        <w:t xml:space="preserve">SECOND JUDICIAL </w:t>
      </w:r>
      <w:r w:rsidRPr="00643D19">
        <w:rPr>
          <w:rFonts w:ascii="Fira Sans Condensed" w:hAnsi="Fira Sans Condensed" w:cs="Fira Code"/>
          <w:b/>
          <w:sz w:val="22"/>
          <w:szCs w:val="22"/>
        </w:rPr>
        <w:t>DISTRICT</w:t>
      </w:r>
    </w:p>
    <w:p w14:paraId="27950DC4" w14:textId="15877F59" w:rsidR="005C2814" w:rsidRPr="00643D19" w:rsidRDefault="005C2814" w:rsidP="00682A8E">
      <w:pPr>
        <w:pStyle w:val="BodyText"/>
        <w:spacing w:line="276" w:lineRule="auto"/>
        <w:ind w:left="5040" w:hanging="5040"/>
        <w:jc w:val="center"/>
        <w:rPr>
          <w:rFonts w:ascii="Fira Sans Condensed" w:hAnsi="Fira Sans Condensed" w:cs="Fira Code"/>
          <w:sz w:val="22"/>
          <w:szCs w:val="22"/>
          <w:u w:val="single"/>
        </w:rPr>
      </w:pPr>
      <w:r w:rsidRPr="00643D19">
        <w:rPr>
          <w:rFonts w:ascii="Fira Sans Condensed" w:hAnsi="Fira Sans Condensed" w:cs="Fira Code"/>
          <w:b/>
          <w:sz w:val="22"/>
          <w:szCs w:val="22"/>
        </w:rPr>
        <w:t xml:space="preserve">FOR THE STATE OF IDAHO, IN </w:t>
      </w:r>
      <w:r w:rsidR="006B5883" w:rsidRPr="00643D19">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643D19" w14:paraId="647091A4" w14:textId="77777777" w:rsidTr="00074A5D">
        <w:trPr>
          <w:trHeight w:val="2100"/>
        </w:trPr>
        <w:tc>
          <w:tcPr>
            <w:tcW w:w="4410" w:type="dxa"/>
            <w:tcBorders>
              <w:top w:val="nil"/>
              <w:left w:val="nil"/>
              <w:bottom w:val="single" w:sz="4" w:space="0" w:color="auto"/>
              <w:right w:val="single" w:sz="4" w:space="0" w:color="auto"/>
            </w:tcBorders>
          </w:tcPr>
          <w:p w14:paraId="6D65B5F9" w14:textId="77777777" w:rsidR="00A738C4" w:rsidRDefault="00A738C4" w:rsidP="00BB64C2">
            <w:pPr>
              <w:rPr>
                <w:rFonts w:ascii="Fira Sans Condensed" w:hAnsi="Fira Sans Condensed" w:cs="Fira Code"/>
                <w:sz w:val="22"/>
                <w:szCs w:val="22"/>
              </w:rPr>
            </w:pPr>
            <w:bookmarkStart w:id="0" w:name="Parties"/>
            <w:bookmarkEnd w:id="0"/>
          </w:p>
          <w:p w14:paraId="05D6AB87" w14:textId="6CD2C894" w:rsidR="006B5883" w:rsidRPr="00643D19" w:rsidRDefault="00A738C4" w:rsidP="00BB64C2">
            <w:pPr>
              <w:rPr>
                <w:rFonts w:ascii="Fira Sans Condensed" w:hAnsi="Fira Sans Condensed" w:cs="Fira Code"/>
                <w:sz w:val="22"/>
                <w:szCs w:val="22"/>
              </w:rPr>
            </w:pPr>
            <w:r w:rsidRPr="00A738C4">
              <w:rPr>
                <w:rFonts w:ascii="Fira Sans Condensed" w:hAnsi="Fira Sans Condensed" w:cs="Fira Code"/>
                <w:sz w:val="22"/>
                <w:szCs w:val="22"/>
              </w:rPr>
              <w:t>DPW Enterprises LLC and Mountain Prime 2018 LLC</w:t>
            </w:r>
            <w:r w:rsidR="006B5883" w:rsidRPr="00643D19">
              <w:rPr>
                <w:rFonts w:ascii="Fira Sans Condensed" w:hAnsi="Fira Sans Condensed" w:cs="Fira Code"/>
                <w:sz w:val="22"/>
                <w:szCs w:val="22"/>
              </w:rPr>
              <w:t>,</w:t>
            </w:r>
          </w:p>
          <w:p w14:paraId="177F1ED4" w14:textId="502989A8"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Plaintiff,</w:t>
            </w:r>
          </w:p>
          <w:p w14:paraId="6E2E20FC" w14:textId="77777777" w:rsidR="006B5883" w:rsidRPr="00643D19" w:rsidRDefault="006B5883" w:rsidP="00BB64C2">
            <w:pPr>
              <w:rPr>
                <w:rFonts w:ascii="Fira Sans Condensed" w:hAnsi="Fira Sans Condensed" w:cs="Fira Code"/>
                <w:sz w:val="22"/>
                <w:szCs w:val="22"/>
              </w:rPr>
            </w:pPr>
          </w:p>
          <w:p w14:paraId="02CE7B1E" w14:textId="42CC0EA7" w:rsidR="006B5883"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vs.</w:t>
            </w:r>
          </w:p>
          <w:p w14:paraId="295AE666" w14:textId="77777777" w:rsidR="006B5883" w:rsidRPr="00643D19" w:rsidRDefault="006B5883" w:rsidP="00BB64C2">
            <w:pPr>
              <w:rPr>
                <w:rFonts w:ascii="Fira Sans Condensed" w:hAnsi="Fira Sans Condensed" w:cs="Fira Code"/>
                <w:sz w:val="22"/>
                <w:szCs w:val="22"/>
              </w:rPr>
            </w:pPr>
          </w:p>
          <w:p w14:paraId="578E941C" w14:textId="5EE6EB71" w:rsidR="00B76FCB" w:rsidRPr="00643D19" w:rsidRDefault="00A738C4" w:rsidP="00BB64C2">
            <w:pPr>
              <w:rPr>
                <w:rFonts w:ascii="Fira Sans Condensed" w:hAnsi="Fira Sans Condensed" w:cs="Fira Code"/>
                <w:sz w:val="22"/>
                <w:szCs w:val="22"/>
              </w:rPr>
            </w:pPr>
            <w:r w:rsidRPr="00643D19">
              <w:rPr>
                <w:rFonts w:ascii="Fira Sans Condensed" w:hAnsi="Fira Sans Condensed" w:cs="Fira Code"/>
                <w:sz w:val="22"/>
                <w:szCs w:val="22"/>
              </w:rPr>
              <w:t>JEREMY L. BASS</w:t>
            </w:r>
          </w:p>
          <w:p w14:paraId="7B403860" w14:textId="7647D830" w:rsidR="005C2814" w:rsidRPr="00643D19" w:rsidRDefault="006B5883" w:rsidP="00BB64C2">
            <w:pPr>
              <w:rPr>
                <w:rFonts w:ascii="Fira Sans Condensed" w:hAnsi="Fira Sans Condensed" w:cs="Fira Code"/>
                <w:sz w:val="22"/>
                <w:szCs w:val="22"/>
              </w:rPr>
            </w:pPr>
            <w:r w:rsidRPr="00643D19">
              <w:rPr>
                <w:rFonts w:ascii="Fira Sans Condensed" w:hAnsi="Fira Sans Condensed" w:cs="Fira Code"/>
                <w:sz w:val="22"/>
                <w:szCs w:val="22"/>
              </w:rPr>
              <w:t xml:space="preserve">                                          Defendants.</w:t>
            </w:r>
          </w:p>
        </w:tc>
        <w:tc>
          <w:tcPr>
            <w:tcW w:w="4410" w:type="dxa"/>
            <w:tcBorders>
              <w:top w:val="nil"/>
              <w:left w:val="single" w:sz="4" w:space="0" w:color="auto"/>
              <w:bottom w:val="nil"/>
              <w:right w:val="nil"/>
            </w:tcBorders>
          </w:tcPr>
          <w:p w14:paraId="69BFA33F" w14:textId="77777777" w:rsidR="005C2814" w:rsidRPr="00643D19" w:rsidRDefault="005C2814" w:rsidP="00BB64C2">
            <w:pPr>
              <w:pStyle w:val="SingleSpacing"/>
              <w:ind w:left="328"/>
              <w:rPr>
                <w:rFonts w:ascii="Fira Sans Condensed" w:hAnsi="Fira Sans Condensed" w:cs="Fira Code"/>
                <w:sz w:val="22"/>
                <w:szCs w:val="22"/>
              </w:rPr>
            </w:pPr>
            <w:bookmarkStart w:id="1" w:name="CaseNumber"/>
            <w:bookmarkEnd w:id="1"/>
          </w:p>
          <w:p w14:paraId="31E5899E" w14:textId="77777777" w:rsidR="004B37B3" w:rsidRPr="00643D19" w:rsidRDefault="004B37B3" w:rsidP="00BB64C2">
            <w:pPr>
              <w:pStyle w:val="SingleSpacing"/>
              <w:ind w:left="328"/>
              <w:rPr>
                <w:rFonts w:ascii="Fira Sans Condensed" w:hAnsi="Fira Sans Condensed" w:cs="Fira Code"/>
                <w:sz w:val="22"/>
                <w:szCs w:val="22"/>
              </w:rPr>
            </w:pPr>
          </w:p>
          <w:p w14:paraId="2E9C2575" w14:textId="77777777" w:rsidR="004B37B3" w:rsidRPr="00643D19" w:rsidRDefault="004B37B3" w:rsidP="00BB64C2">
            <w:pPr>
              <w:pStyle w:val="SingleSpacing"/>
              <w:ind w:left="328"/>
              <w:rPr>
                <w:rFonts w:ascii="Fira Sans Condensed" w:hAnsi="Fira Sans Condensed" w:cs="Fira Code"/>
                <w:sz w:val="22"/>
                <w:szCs w:val="22"/>
              </w:rPr>
            </w:pPr>
          </w:p>
          <w:p w14:paraId="0C40D119" w14:textId="77777777" w:rsidR="004B37B3" w:rsidRPr="00643D19" w:rsidRDefault="004B37B3" w:rsidP="00BB64C2">
            <w:pPr>
              <w:pStyle w:val="SingleSpacing"/>
              <w:ind w:left="328"/>
              <w:rPr>
                <w:rFonts w:ascii="Fira Sans Condensed" w:hAnsi="Fira Sans Condensed" w:cs="Fira Code"/>
                <w:sz w:val="22"/>
                <w:szCs w:val="22"/>
              </w:rPr>
            </w:pPr>
          </w:p>
          <w:p w14:paraId="1C3029BF" w14:textId="77777777" w:rsidR="004B37B3" w:rsidRPr="00643D19" w:rsidRDefault="004B37B3" w:rsidP="00BB64C2">
            <w:pPr>
              <w:pStyle w:val="SingleSpacing"/>
              <w:ind w:left="328"/>
              <w:rPr>
                <w:rFonts w:ascii="Fira Sans Condensed" w:hAnsi="Fira Sans Condensed" w:cs="Fira Code"/>
                <w:sz w:val="22"/>
                <w:szCs w:val="22"/>
              </w:rPr>
            </w:pPr>
          </w:p>
          <w:p w14:paraId="66F38A37" w14:textId="353F63AF" w:rsidR="005C2814" w:rsidRPr="00643D19" w:rsidRDefault="005C2814" w:rsidP="00BB64C2">
            <w:pPr>
              <w:pStyle w:val="SingleSpacing"/>
              <w:ind w:left="328"/>
              <w:rPr>
                <w:rFonts w:ascii="Fira Sans Condensed" w:hAnsi="Fira Sans Condensed" w:cs="Fira Code"/>
                <w:sz w:val="22"/>
                <w:szCs w:val="22"/>
              </w:rPr>
            </w:pPr>
            <w:r w:rsidRPr="00643D19">
              <w:rPr>
                <w:rFonts w:ascii="Fira Sans Condensed" w:hAnsi="Fira Sans Condensed" w:cs="Fira Code"/>
                <w:sz w:val="22"/>
                <w:szCs w:val="22"/>
              </w:rPr>
              <w:t xml:space="preserve">Case No. </w:t>
            </w:r>
            <w:proofErr w:type="spellStart"/>
            <w:r w:rsidR="00A738C4" w:rsidRPr="00A738C4">
              <w:rPr>
                <w:rFonts w:ascii="Fira Sans Condensed" w:hAnsi="Fira Sans Condensed" w:cs="Fira Code"/>
                <w:sz w:val="22"/>
                <w:szCs w:val="22"/>
              </w:rPr>
              <w:t>CV35</w:t>
            </w:r>
            <w:proofErr w:type="spellEnd"/>
            <w:r w:rsidR="00A738C4" w:rsidRPr="00A738C4">
              <w:rPr>
                <w:rFonts w:ascii="Fira Sans Condensed" w:hAnsi="Fira Sans Condensed" w:cs="Fira Code"/>
                <w:sz w:val="22"/>
                <w:szCs w:val="22"/>
              </w:rPr>
              <w:t>-24-1063</w:t>
            </w:r>
          </w:p>
          <w:p w14:paraId="0EC8BBBE" w14:textId="26C51E06" w:rsidR="00BB7FB2" w:rsidRPr="00643D19" w:rsidRDefault="00442181" w:rsidP="004A6F17">
            <w:pPr>
              <w:pStyle w:val="SingleSpacing"/>
              <w:ind w:firstLine="371"/>
              <w:rPr>
                <w:rFonts w:ascii="Fira Sans Condensed" w:hAnsi="Fira Sans Condensed" w:cs="Fira Code"/>
                <w:b/>
                <w:sz w:val="22"/>
                <w:szCs w:val="22"/>
              </w:rPr>
            </w:pPr>
            <w:bookmarkStart w:id="2" w:name="_Hlk125445019"/>
            <w:r w:rsidRPr="00442181">
              <w:rPr>
                <w:rFonts w:ascii="Fira Sans Condensed" w:hAnsi="Fira Sans Condensed" w:cs="Fira Code"/>
                <w:b/>
                <w:bCs/>
                <w:sz w:val="22"/>
                <w:szCs w:val="22"/>
              </w:rPr>
              <w:t>MOTION FOR STAY PENDING APPEAL</w:t>
            </w:r>
          </w:p>
          <w:bookmarkEnd w:id="2"/>
          <w:p w14:paraId="5256B60E" w14:textId="77777777" w:rsidR="005C2814" w:rsidRPr="00643D19" w:rsidRDefault="005C2814" w:rsidP="00BB64C2">
            <w:pPr>
              <w:pStyle w:val="SingleSpacing"/>
              <w:rPr>
                <w:rFonts w:ascii="Fira Sans Condensed" w:hAnsi="Fira Sans Condensed" w:cs="Fira Code"/>
                <w:sz w:val="22"/>
                <w:szCs w:val="22"/>
              </w:rPr>
            </w:pPr>
          </w:p>
          <w:p w14:paraId="1C75E057" w14:textId="77777777" w:rsidR="00320CC3" w:rsidRPr="00643D19" w:rsidRDefault="00320CC3" w:rsidP="00BB64C2">
            <w:pPr>
              <w:pStyle w:val="SingleSpacing"/>
              <w:rPr>
                <w:rFonts w:ascii="Fira Sans Condensed" w:hAnsi="Fira Sans Condensed" w:cs="Fira Code"/>
                <w:sz w:val="22"/>
                <w:szCs w:val="22"/>
              </w:rPr>
            </w:pPr>
          </w:p>
          <w:p w14:paraId="4721E0BF" w14:textId="77777777" w:rsidR="00320CC3" w:rsidRPr="00643D19" w:rsidRDefault="00320CC3" w:rsidP="00BB64C2">
            <w:pPr>
              <w:pStyle w:val="SingleSpacing"/>
              <w:rPr>
                <w:rFonts w:ascii="Fira Sans Condensed" w:hAnsi="Fira Sans Condensed" w:cs="Fira Code"/>
                <w:sz w:val="22"/>
                <w:szCs w:val="22"/>
              </w:rPr>
            </w:pPr>
          </w:p>
          <w:p w14:paraId="6AFF7019" w14:textId="77777777" w:rsidR="004B37B3" w:rsidRPr="00643D19" w:rsidRDefault="004B37B3" w:rsidP="00BB64C2">
            <w:pPr>
              <w:pStyle w:val="SingleSpacing"/>
              <w:rPr>
                <w:rFonts w:ascii="Fira Sans Condensed" w:hAnsi="Fira Sans Condensed" w:cs="Fira Code"/>
                <w:sz w:val="22"/>
                <w:szCs w:val="22"/>
              </w:rPr>
            </w:pPr>
          </w:p>
          <w:p w14:paraId="2E21DEE4" w14:textId="48C5E56D" w:rsidR="00320CC3" w:rsidRPr="00643D19" w:rsidRDefault="00095E4B" w:rsidP="00BB64C2">
            <w:pPr>
              <w:pStyle w:val="SingleSpacing"/>
              <w:rPr>
                <w:rFonts w:ascii="Fira Sans Condensed" w:hAnsi="Fira Sans Condensed" w:cs="Fira Code"/>
                <w:b/>
                <w:bCs/>
                <w:sz w:val="22"/>
                <w:szCs w:val="22"/>
              </w:rPr>
            </w:pPr>
            <w:r w:rsidRPr="00643D19">
              <w:rPr>
                <w:rFonts w:ascii="Fira Sans Condensed" w:hAnsi="Fira Sans Condensed" w:cs="Fira Code"/>
                <w:sz w:val="22"/>
                <w:szCs w:val="22"/>
              </w:rPr>
              <w:t xml:space="preserve">   </w:t>
            </w:r>
            <w:r w:rsidR="00DB2E01" w:rsidRPr="00643D19">
              <w:rPr>
                <w:rFonts w:ascii="Fira Sans Condensed" w:hAnsi="Fira Sans Condensed" w:cs="Fira Code"/>
                <w:b/>
                <w:bCs/>
                <w:sz w:val="22"/>
                <w:szCs w:val="22"/>
              </w:rPr>
              <w:t xml:space="preserve">DEMAND FOR </w:t>
            </w:r>
            <w:r w:rsidR="006938E0" w:rsidRPr="00643D19">
              <w:rPr>
                <w:rFonts w:ascii="Fira Sans Condensed" w:hAnsi="Fira Sans Condensed" w:cs="Fira Code"/>
                <w:b/>
                <w:bCs/>
                <w:sz w:val="22"/>
                <w:szCs w:val="22"/>
              </w:rPr>
              <w:t>JURY</w:t>
            </w:r>
          </w:p>
        </w:tc>
      </w:tr>
    </w:tbl>
    <w:p w14:paraId="6BEC0EE9" w14:textId="77777777" w:rsidR="008F5B5E" w:rsidRDefault="00B94B50" w:rsidP="008F5B5E">
      <w:pPr>
        <w:pStyle w:val="BodyText2"/>
        <w:tabs>
          <w:tab w:val="clear" w:pos="720"/>
          <w:tab w:val="clear" w:pos="3456"/>
          <w:tab w:val="left" w:pos="90"/>
          <w:tab w:val="left" w:pos="270"/>
          <w:tab w:val="left" w:pos="540"/>
        </w:tabs>
        <w:spacing w:line="480" w:lineRule="auto"/>
        <w:ind w:firstLine="0"/>
        <w:outlineLvl w:val="0"/>
        <w:rPr>
          <w:rFonts w:ascii="Fira Sans Condensed" w:hAnsi="Fira Sans Condensed" w:cs="Fira Code"/>
          <w:b/>
          <w:bCs/>
          <w:sz w:val="22"/>
          <w:szCs w:val="22"/>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XE "PREAMBLE" </w:instrText>
      </w:r>
      <w:r w:rsidRPr="00643D19">
        <w:rPr>
          <w:rFonts w:ascii="Fira Sans Condensed" w:hAnsi="Fira Sans Condensed" w:cs="Fira Code"/>
          <w:sz w:val="22"/>
          <w:szCs w:val="22"/>
        </w:rPr>
        <w:fldChar w:fldCharType="end"/>
      </w:r>
    </w:p>
    <w:p w14:paraId="0F96FF39" w14:textId="08797244" w:rsidR="00442181" w:rsidRPr="00442181" w:rsidRDefault="00442181" w:rsidP="00442181">
      <w:pPr>
        <w:pStyle w:val="BodyText2"/>
        <w:tabs>
          <w:tab w:val="left" w:pos="90"/>
          <w:tab w:val="left" w:pos="270"/>
          <w:tab w:val="left" w:pos="540"/>
        </w:tabs>
        <w:spacing w:line="480" w:lineRule="auto"/>
        <w:jc w:val="center"/>
        <w:outlineLvl w:val="0"/>
        <w:rPr>
          <w:rFonts w:ascii="Fira Sans Condensed" w:hAnsi="Fira Sans Condensed" w:cs="Fira Code"/>
          <w:sz w:val="22"/>
          <w:szCs w:val="22"/>
        </w:rPr>
      </w:pPr>
      <w:r w:rsidRPr="00442181">
        <w:rPr>
          <w:rFonts w:ascii="Fira Sans Condensed" w:hAnsi="Fira Sans Condensed" w:cs="Fira Code"/>
          <w:sz w:val="22"/>
          <w:szCs w:val="22"/>
        </w:rPr>
        <w:t>I. INTRODUCTION</w:t>
      </w:r>
    </w:p>
    <w:p w14:paraId="144EBD0A" w14:textId="53DB6350" w:rsidR="00442181" w:rsidRPr="006B4B5B" w:rsidRDefault="00442181" w:rsidP="00442181">
      <w:pPr>
        <w:pStyle w:val="BodyText2"/>
        <w:tabs>
          <w:tab w:val="left" w:pos="90"/>
          <w:tab w:val="left" w:pos="270"/>
          <w:tab w:val="left" w:pos="540"/>
        </w:tabs>
        <w:spacing w:line="480" w:lineRule="auto"/>
        <w:ind w:firstLine="0"/>
        <w:outlineLvl w:val="0"/>
        <w:rPr>
          <w:rFonts w:ascii="Fira Sans Condensed" w:hAnsi="Fira Sans Condensed" w:cs="Fira Code"/>
        </w:rPr>
      </w:pPr>
      <w:r>
        <w:rPr>
          <w:rFonts w:ascii="Fira Sans Condensed" w:hAnsi="Fira Sans Condensed" w:cs="Fira Code"/>
          <w:sz w:val="22"/>
          <w:szCs w:val="22"/>
        </w:rPr>
        <w:tab/>
      </w:r>
      <w:r>
        <w:rPr>
          <w:rFonts w:ascii="Fira Sans Condensed" w:hAnsi="Fira Sans Condensed" w:cs="Fira Code"/>
          <w:sz w:val="22"/>
          <w:szCs w:val="22"/>
        </w:rPr>
        <w:tab/>
      </w:r>
      <w:r w:rsidR="00877571" w:rsidRPr="006B4B5B">
        <w:rPr>
          <w:rFonts w:ascii="Fira Sans Condensed" w:hAnsi="Fira Sans Condensed" w:cs="Fira Code"/>
        </w:rPr>
        <w:t>Defendant Jeremy L. Bass, pro se, respectfully submits this Motion for Stay Pending Appeal and requests that this Court halt all proceedings in this case pending the resolution of the Defendant’s forthcoming appeal. The interests of justice and equity strongly favor granting this motion to avoid irreparable harm to the Defendant, particularly where the equity at stake for the Defendant significantly exceeds the plaintiffs' speculative interests</w:t>
      </w:r>
      <w:r w:rsidRPr="006B4B5B">
        <w:rPr>
          <w:rFonts w:ascii="Fira Sans Condensed" w:hAnsi="Fira Sans Condensed" w:cs="Fira Code"/>
        </w:rPr>
        <w:t>.</w:t>
      </w:r>
    </w:p>
    <w:p w14:paraId="68EDAAEB" w14:textId="77777777" w:rsidR="00442181" w:rsidRPr="006B4B5B" w:rsidRDefault="00442181" w:rsidP="00442181">
      <w:pPr>
        <w:pStyle w:val="BodyText2"/>
        <w:tabs>
          <w:tab w:val="left" w:pos="90"/>
          <w:tab w:val="left" w:pos="270"/>
          <w:tab w:val="left" w:pos="540"/>
        </w:tabs>
        <w:spacing w:line="480" w:lineRule="auto"/>
        <w:ind w:firstLine="0"/>
        <w:outlineLvl w:val="0"/>
        <w:rPr>
          <w:rFonts w:ascii="Fira Sans Condensed" w:hAnsi="Fira Sans Condensed" w:cs="Fira Code"/>
        </w:rPr>
      </w:pPr>
    </w:p>
    <w:p w14:paraId="21F5E689" w14:textId="4A0CD254" w:rsidR="00442181" w:rsidRPr="006B4B5B" w:rsidRDefault="00442181" w:rsidP="00442181">
      <w:pPr>
        <w:pStyle w:val="BodyText2"/>
        <w:tabs>
          <w:tab w:val="left" w:pos="90"/>
          <w:tab w:val="left" w:pos="270"/>
          <w:tab w:val="left" w:pos="540"/>
        </w:tabs>
        <w:spacing w:line="480" w:lineRule="auto"/>
        <w:ind w:firstLine="0"/>
        <w:jc w:val="center"/>
        <w:outlineLvl w:val="0"/>
        <w:rPr>
          <w:rFonts w:ascii="Fira Sans Condensed" w:hAnsi="Fira Sans Condensed" w:cs="Fira Code"/>
        </w:rPr>
      </w:pPr>
      <w:r w:rsidRPr="006B4B5B">
        <w:rPr>
          <w:rFonts w:ascii="Fira Sans Condensed" w:hAnsi="Fira Sans Condensed" w:cs="Fira Code"/>
        </w:rPr>
        <w:t>II. FACTUAL BACKGROUND</w:t>
      </w:r>
    </w:p>
    <w:p w14:paraId="64357CD1" w14:textId="219E0243" w:rsidR="00877571" w:rsidRPr="006B4B5B" w:rsidRDefault="00442181" w:rsidP="00877571">
      <w:pPr>
        <w:pStyle w:val="BodyText2"/>
        <w:tabs>
          <w:tab w:val="left" w:pos="90"/>
          <w:tab w:val="left" w:pos="270"/>
          <w:tab w:val="left" w:pos="540"/>
        </w:tabs>
        <w:spacing w:line="480" w:lineRule="auto"/>
        <w:outlineLvl w:val="0"/>
        <w:rPr>
          <w:rFonts w:ascii="Fira Sans Condensed" w:hAnsi="Fira Sans Condensed" w:cs="Fira Code"/>
        </w:rPr>
      </w:pPr>
      <w:r w:rsidRPr="006B4B5B">
        <w:rPr>
          <w:rFonts w:ascii="Fira Sans Condensed" w:hAnsi="Fira Sans Condensed" w:cs="Fira Code"/>
        </w:rPr>
        <w:tab/>
      </w:r>
      <w:r w:rsidRPr="006B4B5B">
        <w:rPr>
          <w:rFonts w:ascii="Fira Sans Condensed" w:hAnsi="Fira Sans Condensed" w:cs="Fira Code"/>
        </w:rPr>
        <w:tab/>
      </w:r>
      <w:r w:rsidR="00877571" w:rsidRPr="006B4B5B">
        <w:rPr>
          <w:rFonts w:ascii="Fira Sans Condensed" w:hAnsi="Fira Sans Condensed" w:cs="Fira Code"/>
        </w:rPr>
        <w:tab/>
      </w:r>
      <w:r w:rsidR="00877571" w:rsidRPr="006B4B5B">
        <w:rPr>
          <w:rFonts w:ascii="Fira Sans Condensed" w:hAnsi="Fira Sans Condensed" w:cs="Fira Code"/>
        </w:rPr>
        <w:tab/>
      </w:r>
      <w:r w:rsidR="00877571" w:rsidRPr="006B4B5B">
        <w:rPr>
          <w:rFonts w:ascii="Fira Sans Condensed" w:hAnsi="Fira Sans Condensed" w:cs="Fira Code"/>
        </w:rPr>
        <w:t xml:space="preserve">The plaintiffs, DPW Enterprises LLC and Mountain Prime 2018 LLC, purchased the subject property at an auction for $160,000—a value significantly lower than the equity Defendant Jeremy L. Bass holds in the property, which amounts to approximately </w:t>
      </w:r>
      <w:r w:rsidR="00877571" w:rsidRPr="006B4B5B">
        <w:rPr>
          <w:rFonts w:ascii="Fira Sans Condensed" w:hAnsi="Fira Sans Condensed" w:cs="Fira Code"/>
        </w:rPr>
        <w:lastRenderedPageBreak/>
        <w:t>$160,000 to $170,000, based on previously calculated amortization schedules (See EXHIBIT AE from prior filings).</w:t>
      </w:r>
    </w:p>
    <w:p w14:paraId="246969FE" w14:textId="77777777" w:rsidR="00877571" w:rsidRPr="006B4B5B" w:rsidRDefault="00877571" w:rsidP="00877571">
      <w:pPr>
        <w:pStyle w:val="BodyText2"/>
        <w:tabs>
          <w:tab w:val="left" w:pos="90"/>
          <w:tab w:val="left" w:pos="270"/>
          <w:tab w:val="left" w:pos="540"/>
        </w:tabs>
        <w:spacing w:line="480" w:lineRule="auto"/>
        <w:outlineLvl w:val="0"/>
        <w:rPr>
          <w:rFonts w:ascii="Fira Sans Condensed" w:hAnsi="Fira Sans Condensed" w:cs="Fira Code"/>
        </w:rPr>
      </w:pPr>
    </w:p>
    <w:p w14:paraId="3D1F714B" w14:textId="3A7EB182" w:rsidR="00877571" w:rsidRPr="006B4B5B" w:rsidRDefault="00877571" w:rsidP="00877571">
      <w:pPr>
        <w:pStyle w:val="BodyText2"/>
        <w:tabs>
          <w:tab w:val="left" w:pos="90"/>
          <w:tab w:val="left" w:pos="270"/>
          <w:tab w:val="left" w:pos="540"/>
        </w:tabs>
        <w:spacing w:line="480" w:lineRule="auto"/>
        <w:ind w:firstLine="0"/>
        <w:outlineLvl w:val="0"/>
        <w:rPr>
          <w:rFonts w:ascii="Fira Sans Condensed" w:hAnsi="Fira Sans Condensed" w:cs="Fira Code"/>
        </w:rPr>
      </w:pPr>
      <w:r w:rsidRPr="006B4B5B">
        <w:rPr>
          <w:rFonts w:ascii="Fira Sans Condensed" w:hAnsi="Fira Sans Condensed" w:cs="Fira Code"/>
        </w:rPr>
        <w:tab/>
      </w:r>
      <w:r w:rsidRPr="006B4B5B">
        <w:rPr>
          <w:rFonts w:ascii="Fira Sans Condensed" w:hAnsi="Fira Sans Condensed" w:cs="Fira Code"/>
        </w:rPr>
        <w:tab/>
      </w:r>
      <w:r w:rsidRPr="006B4B5B">
        <w:rPr>
          <w:rFonts w:ascii="Fira Sans Condensed" w:hAnsi="Fira Sans Condensed" w:cs="Fira Code"/>
        </w:rPr>
        <w:t xml:space="preserve">Defendant Bass contends that the foreclosure sale was neither properly authorized nor validly conducted. </w:t>
      </w:r>
      <w:r w:rsidR="001F5FFB" w:rsidRPr="006B4B5B">
        <w:rPr>
          <w:rFonts w:ascii="Fira Sans Condensed" w:hAnsi="Fira Sans Condensed" w:cs="Fira Code"/>
        </w:rPr>
        <w:fldChar w:fldCharType="begin"/>
      </w:r>
      <w:r w:rsidR="001F5FFB" w:rsidRPr="006B4B5B">
        <w:rPr>
          <w:rFonts w:ascii="Fira Sans Condensed" w:hAnsi="Fira Sans Condensed"/>
        </w:rPr>
        <w:instrText xml:space="preserve"> TA \l "</w:instrText>
      </w:r>
      <w:r w:rsidR="001F5FFB" w:rsidRPr="006B4B5B">
        <w:rPr>
          <w:rFonts w:ascii="Fira Sans Condensed" w:hAnsi="Fira Sans Condensed" w:cs="Fira Code"/>
        </w:rPr>
        <w:instrText>Idaho Code § 45-1506</w:instrText>
      </w:r>
      <w:r w:rsidR="001F5FFB" w:rsidRPr="006B4B5B">
        <w:rPr>
          <w:rFonts w:ascii="Fira Sans Condensed" w:hAnsi="Fira Sans Condensed"/>
        </w:rPr>
        <w:instrText xml:space="preserve">" \s "Idaho Code § 45-1506, Section 8" \c 2 </w:instrText>
      </w:r>
      <w:r w:rsidR="001F5FFB" w:rsidRPr="006B4B5B">
        <w:rPr>
          <w:rFonts w:ascii="Fira Sans Condensed" w:hAnsi="Fira Sans Condensed" w:cs="Fira Code"/>
        </w:rPr>
        <w:fldChar w:fldCharType="end"/>
      </w:r>
      <w:r w:rsidRPr="006B4B5B">
        <w:rPr>
          <w:rFonts w:ascii="Fira Sans Condensed" w:hAnsi="Fira Sans Condensed" w:cs="Fira Code"/>
        </w:rPr>
        <w:t>Idaho Code § 45-1506, Section 8 mandates that "The trustee shall sell the property in one (1) parcel or in separate parcels at auction to the highest bidder." The foreclosure auction in question was manipulated, preventing a lawful auction to the highest bidder, and thus should be considered void. Moreover, "The attorney for such trustee may conduct the sale and act in such sale as the auctioneer of trustee," which only underscores the importance of a fair auction. The plaintiffs do not qualify as bona fide purchasers, as they participated in this questionable auction, undermining their claims to the property.</w:t>
      </w:r>
    </w:p>
    <w:p w14:paraId="643622EC" w14:textId="77777777" w:rsidR="00877571" w:rsidRPr="006B4B5B" w:rsidRDefault="00877571" w:rsidP="00877571">
      <w:pPr>
        <w:pStyle w:val="BodyText2"/>
        <w:tabs>
          <w:tab w:val="left" w:pos="90"/>
          <w:tab w:val="left" w:pos="270"/>
          <w:tab w:val="left" w:pos="540"/>
        </w:tabs>
        <w:spacing w:line="480" w:lineRule="auto"/>
        <w:ind w:firstLine="0"/>
        <w:outlineLvl w:val="0"/>
        <w:rPr>
          <w:rFonts w:ascii="Fira Sans Condensed" w:hAnsi="Fira Sans Condensed" w:cs="Fira Code"/>
        </w:rPr>
      </w:pPr>
    </w:p>
    <w:p w14:paraId="6E167977" w14:textId="542DD685" w:rsidR="00877571" w:rsidRPr="006B4B5B" w:rsidRDefault="00877571" w:rsidP="00877571">
      <w:pPr>
        <w:pStyle w:val="BodyText2"/>
        <w:tabs>
          <w:tab w:val="left" w:pos="90"/>
          <w:tab w:val="left" w:pos="270"/>
          <w:tab w:val="left" w:pos="540"/>
        </w:tabs>
        <w:spacing w:line="480" w:lineRule="auto"/>
        <w:ind w:firstLine="0"/>
        <w:outlineLvl w:val="0"/>
        <w:rPr>
          <w:rFonts w:ascii="Fira Sans Condensed" w:hAnsi="Fira Sans Condensed" w:cs="Fira Code"/>
        </w:rPr>
      </w:pPr>
      <w:r w:rsidRPr="006B4B5B">
        <w:rPr>
          <w:rFonts w:ascii="Fira Sans Condensed" w:hAnsi="Fira Sans Condensed" w:cs="Fira Code"/>
        </w:rPr>
        <w:tab/>
      </w:r>
      <w:r w:rsidRPr="006B4B5B">
        <w:rPr>
          <w:rFonts w:ascii="Fira Sans Condensed" w:hAnsi="Fira Sans Condensed" w:cs="Fira Code"/>
        </w:rPr>
        <w:tab/>
      </w:r>
      <w:r w:rsidRPr="006B4B5B">
        <w:rPr>
          <w:rFonts w:ascii="Fira Sans Condensed" w:hAnsi="Fira Sans Condensed" w:cs="Fira Code"/>
        </w:rPr>
        <w:t>Denying the stay would cause the Defendant to lose both his home and the substantial equity built over years of ownership, while forcing the Defendant to undertake a separate lawsuit against the bank for wrongful foreclosure.</w:t>
      </w:r>
    </w:p>
    <w:p w14:paraId="6F3ECEC7" w14:textId="77777777" w:rsidR="00877571" w:rsidRPr="006B4B5B" w:rsidRDefault="00877571" w:rsidP="00877571">
      <w:pPr>
        <w:pStyle w:val="BodyText2"/>
        <w:tabs>
          <w:tab w:val="left" w:pos="90"/>
          <w:tab w:val="left" w:pos="270"/>
          <w:tab w:val="left" w:pos="540"/>
        </w:tabs>
        <w:spacing w:line="480" w:lineRule="auto"/>
        <w:outlineLvl w:val="0"/>
        <w:rPr>
          <w:rFonts w:ascii="Fira Sans Condensed" w:hAnsi="Fira Sans Condensed" w:cs="Fira Code"/>
        </w:rPr>
      </w:pPr>
    </w:p>
    <w:p w14:paraId="33151C31" w14:textId="41B76D84" w:rsidR="00442181" w:rsidRPr="006B4B5B" w:rsidRDefault="00877571" w:rsidP="00877571">
      <w:pPr>
        <w:pStyle w:val="BodyText2"/>
        <w:tabs>
          <w:tab w:val="left" w:pos="90"/>
          <w:tab w:val="left" w:pos="270"/>
          <w:tab w:val="left" w:pos="540"/>
        </w:tabs>
        <w:spacing w:line="480" w:lineRule="auto"/>
        <w:ind w:firstLine="0"/>
        <w:outlineLvl w:val="0"/>
        <w:rPr>
          <w:rFonts w:ascii="Fira Sans Condensed" w:hAnsi="Fira Sans Condensed" w:cs="Fira Code"/>
        </w:rPr>
      </w:pPr>
      <w:r w:rsidRPr="006B4B5B">
        <w:rPr>
          <w:rFonts w:ascii="Fira Sans Condensed" w:hAnsi="Fira Sans Condensed" w:cs="Fira Code"/>
        </w:rPr>
        <w:tab/>
      </w:r>
      <w:r w:rsidRPr="006B4B5B">
        <w:rPr>
          <w:rFonts w:ascii="Fira Sans Condensed" w:hAnsi="Fira Sans Condensed" w:cs="Fira Code"/>
        </w:rPr>
        <w:tab/>
      </w:r>
      <w:r w:rsidRPr="006B4B5B">
        <w:rPr>
          <w:rFonts w:ascii="Fira Sans Condensed" w:hAnsi="Fira Sans Condensed" w:cs="Fira Code"/>
        </w:rPr>
        <w:t>Defendant Bass is preparing to appeal to the Idaho Supreme Court regarding legal and procedural errors in this case, specifically the validity of the foreclosure sale and improper procedural conduct.</w:t>
      </w:r>
    </w:p>
    <w:p w14:paraId="044B41E9" w14:textId="77777777" w:rsidR="00442181" w:rsidRPr="006B4B5B" w:rsidRDefault="00442181" w:rsidP="00442181">
      <w:pPr>
        <w:pStyle w:val="BodyText2"/>
        <w:tabs>
          <w:tab w:val="left" w:pos="90"/>
          <w:tab w:val="left" w:pos="270"/>
          <w:tab w:val="left" w:pos="540"/>
        </w:tabs>
        <w:spacing w:line="480" w:lineRule="auto"/>
        <w:ind w:firstLine="0"/>
        <w:outlineLvl w:val="0"/>
        <w:rPr>
          <w:rFonts w:ascii="Fira Sans Condensed" w:hAnsi="Fira Sans Condensed" w:cs="Fira Code"/>
        </w:rPr>
      </w:pPr>
      <w:r w:rsidRPr="006B4B5B">
        <w:rPr>
          <w:rFonts w:ascii="Fira Sans Condensed" w:hAnsi="Fira Sans Condensed" w:cs="Fira Code"/>
        </w:rPr>
        <w:t>III. LEGAL AUTHORITY AND ARGUMENTS</w:t>
      </w:r>
    </w:p>
    <w:p w14:paraId="279F07CE" w14:textId="77777777" w:rsidR="009C2B2E" w:rsidRPr="006B4B5B" w:rsidRDefault="00442181" w:rsidP="009C2B2E">
      <w:pPr>
        <w:pStyle w:val="BodyText2"/>
        <w:numPr>
          <w:ilvl w:val="0"/>
          <w:numId w:val="61"/>
        </w:numPr>
        <w:tabs>
          <w:tab w:val="left" w:pos="90"/>
          <w:tab w:val="left" w:pos="270"/>
          <w:tab w:val="left" w:pos="540"/>
        </w:tabs>
        <w:spacing w:line="480" w:lineRule="auto"/>
        <w:outlineLvl w:val="0"/>
        <w:rPr>
          <w:rFonts w:ascii="Fira Sans Condensed" w:hAnsi="Fira Sans Condensed" w:cs="Fira Code"/>
        </w:rPr>
      </w:pPr>
      <w:r w:rsidRPr="006B4B5B">
        <w:rPr>
          <w:rFonts w:ascii="Fira Sans Condensed" w:hAnsi="Fira Sans Condensed" w:cs="Fira Code"/>
        </w:rPr>
        <w:lastRenderedPageBreak/>
        <w:t>Irreparable Harm to Defendant Bass</w:t>
      </w:r>
      <w:r w:rsidRPr="006B4B5B">
        <w:rPr>
          <w:rFonts w:ascii="Fira Sans Condensed" w:hAnsi="Fira Sans Condensed" w:cs="Fira Code"/>
        </w:rPr>
        <w:br/>
      </w:r>
      <w:r w:rsidR="00877571" w:rsidRPr="006B4B5B">
        <w:rPr>
          <w:rFonts w:ascii="Fira Sans Condensed" w:hAnsi="Fira Sans Condensed" w:cs="Fira Code"/>
        </w:rPr>
        <w:t xml:space="preserve">    </w:t>
      </w:r>
      <w:r w:rsidR="009C2B2E" w:rsidRPr="006B4B5B">
        <w:rPr>
          <w:rFonts w:ascii="Fira Sans Condensed" w:hAnsi="Fira Sans Condensed" w:cs="Fira Code"/>
        </w:rPr>
        <w:t>Denying this stay would result in immediate and irreparable harm to Defendant Bass, including the loss of his home and approximately $160,000 in equity. In contrast, the plaintiffs' financial interests are secured by the property and would not suffer significant injury due to a stay.</w:t>
      </w:r>
    </w:p>
    <w:p w14:paraId="74D9FE46" w14:textId="77777777" w:rsidR="009C2B2E" w:rsidRPr="006B4B5B" w:rsidRDefault="009C2B2E" w:rsidP="009C2B2E">
      <w:pPr>
        <w:pStyle w:val="BodyText2"/>
        <w:tabs>
          <w:tab w:val="left" w:pos="90"/>
          <w:tab w:val="left" w:pos="270"/>
          <w:tab w:val="left" w:pos="540"/>
        </w:tabs>
        <w:spacing w:line="480" w:lineRule="auto"/>
        <w:ind w:left="630" w:firstLine="0"/>
        <w:outlineLvl w:val="0"/>
        <w:rPr>
          <w:rFonts w:ascii="Fira Sans Condensed" w:hAnsi="Fira Sans Condensed" w:cs="Fira Code"/>
        </w:rPr>
      </w:pPr>
    </w:p>
    <w:p w14:paraId="2FCB4A49" w14:textId="30F45620" w:rsidR="009C2B2E" w:rsidRPr="006B4B5B" w:rsidRDefault="009C2B2E" w:rsidP="009C2B2E">
      <w:pPr>
        <w:pStyle w:val="BodyText2"/>
        <w:tabs>
          <w:tab w:val="left" w:pos="90"/>
          <w:tab w:val="left" w:pos="270"/>
          <w:tab w:val="left" w:pos="540"/>
        </w:tabs>
        <w:spacing w:line="480" w:lineRule="auto"/>
        <w:ind w:left="630" w:firstLine="0"/>
        <w:outlineLvl w:val="0"/>
        <w:rPr>
          <w:rFonts w:ascii="Fira Sans Condensed" w:hAnsi="Fira Sans Condensed" w:cs="Fira Code"/>
        </w:rPr>
      </w:pPr>
      <w:r w:rsidRPr="006B4B5B">
        <w:rPr>
          <w:rFonts w:ascii="Fira Sans Condensed" w:hAnsi="Fira Sans Condensed" w:cs="Fira Code"/>
        </w:rPr>
        <w:t xml:space="preserve">    </w:t>
      </w:r>
      <w:r w:rsidRPr="006B4B5B">
        <w:rPr>
          <w:rFonts w:ascii="Fira Sans Condensed" w:hAnsi="Fira Sans Condensed" w:cs="Fira Code"/>
        </w:rPr>
        <w:t xml:space="preserve">Courts have consistently recognized that the loss of a primary residence constitutes irreparable harm. In Dixon v. Thatcher, 103 Nev. 414, 742 </w:t>
      </w:r>
      <w:proofErr w:type="spellStart"/>
      <w:r w:rsidRPr="006B4B5B">
        <w:rPr>
          <w:rFonts w:ascii="Fira Sans Condensed" w:hAnsi="Fira Sans Condensed" w:cs="Fira Code"/>
        </w:rPr>
        <w:t>P.2d</w:t>
      </w:r>
      <w:proofErr w:type="spellEnd"/>
      <w:r w:rsidRPr="006B4B5B">
        <w:rPr>
          <w:rFonts w:ascii="Fira Sans Condensed" w:hAnsi="Fira Sans Condensed" w:cs="Fira Code"/>
        </w:rPr>
        <w:t xml:space="preserve"> 1029 (1987)</w:t>
      </w:r>
      <w:r w:rsidRPr="006B4B5B">
        <w:rPr>
          <w:rFonts w:ascii="Fira Sans Condensed" w:hAnsi="Fira Sans Condensed" w:cs="Fira Code"/>
        </w:rPr>
        <w:fldChar w:fldCharType="begin"/>
      </w:r>
      <w:r w:rsidRPr="006B4B5B">
        <w:rPr>
          <w:rFonts w:ascii="Fira Sans Condensed" w:hAnsi="Fira Sans Condensed"/>
        </w:rPr>
        <w:instrText xml:space="preserve"> TA \l "</w:instrText>
      </w:r>
      <w:r w:rsidRPr="006B4B5B">
        <w:rPr>
          <w:rFonts w:ascii="Fira Sans Condensed" w:hAnsi="Fira Sans Condensed" w:cs="Fira Code"/>
        </w:rPr>
        <w:instrText xml:space="preserve">Dixon v. Thatcher, 103 Nev. 414, 742 </w:instrText>
      </w:r>
      <w:proofErr w:type="spellStart"/>
      <w:r w:rsidRPr="006B4B5B">
        <w:rPr>
          <w:rFonts w:ascii="Fira Sans Condensed" w:hAnsi="Fira Sans Condensed" w:cs="Fira Code"/>
        </w:rPr>
        <w:instrText>P.2d</w:instrText>
      </w:r>
      <w:proofErr w:type="spellEnd"/>
      <w:r w:rsidRPr="006B4B5B">
        <w:rPr>
          <w:rFonts w:ascii="Fira Sans Condensed" w:hAnsi="Fira Sans Condensed" w:cs="Fira Code"/>
        </w:rPr>
        <w:instrText xml:space="preserve"> 1029 (1987)</w:instrText>
      </w:r>
      <w:r w:rsidRPr="006B4B5B">
        <w:rPr>
          <w:rFonts w:ascii="Fira Sans Condensed" w:hAnsi="Fira Sans Condensed"/>
        </w:rPr>
        <w:instrText xml:space="preserve">" \s "Dixon v. Thatcher, 103 Nev. 414, 742 </w:instrText>
      </w:r>
      <w:proofErr w:type="spellStart"/>
      <w:r w:rsidRPr="006B4B5B">
        <w:rPr>
          <w:rFonts w:ascii="Fira Sans Condensed" w:hAnsi="Fira Sans Condensed"/>
        </w:rPr>
        <w:instrText>P.2d</w:instrText>
      </w:r>
      <w:proofErr w:type="spellEnd"/>
      <w:r w:rsidRPr="006B4B5B">
        <w:rPr>
          <w:rFonts w:ascii="Fira Sans Condensed" w:hAnsi="Fira Sans Condensed"/>
        </w:rPr>
        <w:instrText xml:space="preserve"> 1029 (1987)" \c 1 </w:instrText>
      </w:r>
      <w:r w:rsidRPr="006B4B5B">
        <w:rPr>
          <w:rFonts w:ascii="Fira Sans Condensed" w:hAnsi="Fira Sans Condensed" w:cs="Fira Code"/>
        </w:rPr>
        <w:fldChar w:fldCharType="end"/>
      </w:r>
      <w:r w:rsidRPr="006B4B5B">
        <w:rPr>
          <w:rFonts w:ascii="Fira Sans Condensed" w:hAnsi="Fira Sans Condensed" w:cs="Fira Code"/>
        </w:rPr>
        <w:t xml:space="preserve">, the Nevada Supreme Court held that the loss of a home through foreclosure constitutes irreparable harm, emphasizing that compensatory damages are inadequate when a home is at risk. Additionally, the court in Tompkins v. Jackson, 2008 NY Slip Op 51285(U) [20 Misc </w:t>
      </w:r>
      <w:proofErr w:type="spellStart"/>
      <w:r w:rsidRPr="006B4B5B">
        <w:rPr>
          <w:rFonts w:ascii="Fira Sans Condensed" w:hAnsi="Fira Sans Condensed" w:cs="Fira Code"/>
        </w:rPr>
        <w:t>3d</w:t>
      </w:r>
      <w:proofErr w:type="spellEnd"/>
      <w:r w:rsidRPr="006B4B5B">
        <w:rPr>
          <w:rFonts w:ascii="Fira Sans Condensed" w:hAnsi="Fira Sans Condensed" w:cs="Fira Code"/>
        </w:rPr>
        <w:t xml:space="preserve"> 1108(A)] (2008)</w:t>
      </w:r>
      <w:r w:rsidRPr="006B4B5B">
        <w:rPr>
          <w:rFonts w:ascii="Fira Sans Condensed" w:hAnsi="Fira Sans Condensed" w:cs="Fira Code"/>
        </w:rPr>
        <w:fldChar w:fldCharType="begin"/>
      </w:r>
      <w:r w:rsidRPr="006B4B5B">
        <w:rPr>
          <w:rFonts w:ascii="Fira Sans Condensed" w:hAnsi="Fira Sans Condensed"/>
        </w:rPr>
        <w:instrText xml:space="preserve"> TA \l "</w:instrText>
      </w:r>
      <w:r w:rsidRPr="006B4B5B">
        <w:rPr>
          <w:rFonts w:ascii="Fira Sans Condensed" w:hAnsi="Fira Sans Condensed" w:cs="Fira Code"/>
        </w:rPr>
        <w:instrText xml:space="preserve">Tompkins v. Jackson, 2008 NY Slip Op 51285(U) [20 Misc </w:instrText>
      </w:r>
      <w:proofErr w:type="spellStart"/>
      <w:r w:rsidRPr="006B4B5B">
        <w:rPr>
          <w:rFonts w:ascii="Fira Sans Condensed" w:hAnsi="Fira Sans Condensed" w:cs="Fira Code"/>
        </w:rPr>
        <w:instrText>3d</w:instrText>
      </w:r>
      <w:proofErr w:type="spellEnd"/>
      <w:r w:rsidRPr="006B4B5B">
        <w:rPr>
          <w:rFonts w:ascii="Fira Sans Condensed" w:hAnsi="Fira Sans Condensed" w:cs="Fira Code"/>
        </w:rPr>
        <w:instrText xml:space="preserve"> 1108(A)] (2008)</w:instrText>
      </w:r>
      <w:r w:rsidRPr="006B4B5B">
        <w:rPr>
          <w:rFonts w:ascii="Fira Sans Condensed" w:hAnsi="Fira Sans Condensed"/>
        </w:rPr>
        <w:instrText xml:space="preserve">" \s "Tompkins v. Jackson, 2008 NY Slip Op 51285(U) [20 Misc </w:instrText>
      </w:r>
      <w:proofErr w:type="spellStart"/>
      <w:r w:rsidRPr="006B4B5B">
        <w:rPr>
          <w:rFonts w:ascii="Fira Sans Condensed" w:hAnsi="Fira Sans Condensed"/>
        </w:rPr>
        <w:instrText>3d</w:instrText>
      </w:r>
      <w:proofErr w:type="spellEnd"/>
      <w:r w:rsidRPr="006B4B5B">
        <w:rPr>
          <w:rFonts w:ascii="Fira Sans Condensed" w:hAnsi="Fira Sans Condensed"/>
        </w:rPr>
        <w:instrText xml:space="preserve"> 1108(A)] (2008)" \c 1 </w:instrText>
      </w:r>
      <w:r w:rsidRPr="006B4B5B">
        <w:rPr>
          <w:rFonts w:ascii="Fira Sans Condensed" w:hAnsi="Fira Sans Condensed" w:cs="Fira Code"/>
        </w:rPr>
        <w:fldChar w:fldCharType="end"/>
      </w:r>
      <w:r w:rsidRPr="006B4B5B">
        <w:rPr>
          <w:rFonts w:ascii="Fira Sans Condensed" w:hAnsi="Fira Sans Condensed" w:cs="Fira Code"/>
        </w:rPr>
        <w:t>, ruled that eviction from one's home results in considerable disruption and irreparable harm, justifying the issuance of injunctive relief.</w:t>
      </w:r>
    </w:p>
    <w:p w14:paraId="1B3F96D4" w14:textId="77777777" w:rsidR="009C2B2E" w:rsidRPr="006B4B5B" w:rsidRDefault="009C2B2E" w:rsidP="009C2B2E">
      <w:pPr>
        <w:pStyle w:val="BodyText2"/>
        <w:tabs>
          <w:tab w:val="left" w:pos="90"/>
          <w:tab w:val="left" w:pos="270"/>
          <w:tab w:val="left" w:pos="540"/>
        </w:tabs>
        <w:spacing w:line="480" w:lineRule="auto"/>
        <w:ind w:left="630" w:firstLine="0"/>
        <w:outlineLvl w:val="0"/>
        <w:rPr>
          <w:rFonts w:ascii="Fira Sans Condensed" w:hAnsi="Fira Sans Condensed" w:cs="Fira Code"/>
        </w:rPr>
      </w:pPr>
    </w:p>
    <w:p w14:paraId="4BEBE340" w14:textId="081A90BB" w:rsidR="009C2B2E" w:rsidRPr="006B4B5B" w:rsidRDefault="009C2B2E" w:rsidP="009C2B2E">
      <w:pPr>
        <w:pStyle w:val="BodyText2"/>
        <w:tabs>
          <w:tab w:val="left" w:pos="90"/>
          <w:tab w:val="left" w:pos="270"/>
          <w:tab w:val="left" w:pos="540"/>
        </w:tabs>
        <w:spacing w:line="480" w:lineRule="auto"/>
        <w:ind w:left="630" w:firstLine="0"/>
        <w:outlineLvl w:val="0"/>
        <w:rPr>
          <w:rFonts w:ascii="Fira Sans Condensed" w:hAnsi="Fira Sans Condensed" w:cs="Fira Code"/>
        </w:rPr>
      </w:pPr>
      <w:r w:rsidRPr="006B4B5B">
        <w:rPr>
          <w:rFonts w:ascii="Fira Sans Condensed" w:hAnsi="Fira Sans Condensed" w:cs="Fira Code"/>
        </w:rPr>
        <w:t xml:space="preserve">    </w:t>
      </w:r>
      <w:r w:rsidRPr="006B4B5B">
        <w:rPr>
          <w:rFonts w:ascii="Fira Sans Condensed" w:hAnsi="Fira Sans Condensed" w:cs="Fira Code"/>
        </w:rPr>
        <w:t>The balance of equities here overwhelmingly favors Defendant Bass, as the harm to him—loss of his home and substantial equity—far exceeds any potential financial injury to the plaintiffs, whose interests remain secured by the property itself.</w:t>
      </w:r>
    </w:p>
    <w:p w14:paraId="4E9DF298" w14:textId="77777777" w:rsidR="009C2B2E" w:rsidRPr="006B4B5B" w:rsidRDefault="009C2B2E" w:rsidP="009C2B2E">
      <w:pPr>
        <w:pStyle w:val="BodyText2"/>
        <w:tabs>
          <w:tab w:val="left" w:pos="90"/>
          <w:tab w:val="left" w:pos="270"/>
          <w:tab w:val="left" w:pos="540"/>
        </w:tabs>
        <w:spacing w:line="480" w:lineRule="auto"/>
        <w:ind w:left="630" w:firstLine="0"/>
        <w:outlineLvl w:val="0"/>
        <w:rPr>
          <w:rFonts w:ascii="Fira Sans Condensed" w:hAnsi="Fira Sans Condensed" w:cs="Fira Code"/>
        </w:rPr>
      </w:pPr>
    </w:p>
    <w:p w14:paraId="7AD51E8E" w14:textId="6E9BF6DF" w:rsidR="00442181" w:rsidRPr="006B4B5B" w:rsidRDefault="009C2B2E" w:rsidP="009C2B2E">
      <w:pPr>
        <w:pStyle w:val="BodyText2"/>
        <w:tabs>
          <w:tab w:val="left" w:pos="90"/>
          <w:tab w:val="left" w:pos="270"/>
          <w:tab w:val="left" w:pos="540"/>
        </w:tabs>
        <w:spacing w:line="480" w:lineRule="auto"/>
        <w:ind w:left="630" w:firstLine="0"/>
        <w:outlineLvl w:val="0"/>
        <w:rPr>
          <w:rFonts w:ascii="Fira Sans Condensed" w:hAnsi="Fira Sans Condensed" w:cs="Fira Code"/>
        </w:rPr>
      </w:pPr>
      <w:r w:rsidRPr="006B4B5B">
        <w:rPr>
          <w:rFonts w:ascii="Fira Sans Condensed" w:hAnsi="Fira Sans Condensed" w:cs="Fira Code"/>
        </w:rPr>
        <w:t xml:space="preserve">    </w:t>
      </w:r>
      <w:r w:rsidRPr="006B4B5B">
        <w:rPr>
          <w:rFonts w:ascii="Fira Sans Condensed" w:hAnsi="Fira Sans Condensed" w:cs="Fira Code"/>
        </w:rPr>
        <w:t>Moreover, Idaho Code § 6-418</w:t>
      </w:r>
      <w:r w:rsidRPr="006B4B5B">
        <w:rPr>
          <w:rFonts w:ascii="Fira Sans Condensed" w:hAnsi="Fira Sans Condensed" w:cs="Fira Code"/>
        </w:rPr>
        <w:fldChar w:fldCharType="begin"/>
      </w:r>
      <w:r w:rsidRPr="006B4B5B">
        <w:rPr>
          <w:rFonts w:ascii="Fira Sans Condensed" w:hAnsi="Fira Sans Condensed"/>
        </w:rPr>
        <w:instrText xml:space="preserve"> TA </w:instrText>
      </w:r>
      <w:r w:rsidR="001F5FFB" w:rsidRPr="006B4B5B">
        <w:rPr>
          <w:rFonts w:ascii="Fira Sans Condensed" w:hAnsi="Fira Sans Condensed"/>
        </w:rPr>
        <w:instrText>\</w:instrText>
      </w:r>
      <w:r w:rsidR="001F5FFB" w:rsidRPr="006B4B5B">
        <w:rPr>
          <w:rFonts w:ascii="Fira Sans Condensed" w:hAnsi="Fira Sans Condensed"/>
        </w:rPr>
        <w:instrText>l</w:instrText>
      </w:r>
      <w:r w:rsidR="001F5FFB" w:rsidRPr="006B4B5B">
        <w:rPr>
          <w:rFonts w:ascii="Fira Sans Condensed" w:hAnsi="Fira Sans Condensed"/>
        </w:rPr>
        <w:instrText xml:space="preserve"> "Idaho Code § 6-418.  Occupant of real estate — Owner’s right to possession"</w:instrText>
      </w:r>
      <w:r w:rsidR="001F5FFB" w:rsidRPr="006B4B5B">
        <w:rPr>
          <w:rFonts w:ascii="Fira Sans Condensed" w:hAnsi="Fira Sans Condensed"/>
        </w:rPr>
        <w:instrText xml:space="preserve"> </w:instrText>
      </w:r>
      <w:r w:rsidRPr="006B4B5B">
        <w:rPr>
          <w:rFonts w:ascii="Fira Sans Condensed" w:hAnsi="Fira Sans Condensed"/>
        </w:rPr>
        <w:instrText>\s "Idaho Code § 6-418.  Occupant of real estate — Owner’s right to possession</w:instrText>
      </w:r>
      <w:proofErr w:type="gramStart"/>
      <w:r w:rsidRPr="006B4B5B">
        <w:rPr>
          <w:rFonts w:ascii="Fira Sans Condensed" w:hAnsi="Fira Sans Condensed"/>
        </w:rPr>
        <w:instrText>"</w:instrText>
      </w:r>
      <w:r w:rsidR="001F5FFB" w:rsidRPr="006B4B5B">
        <w:rPr>
          <w:rFonts w:ascii="Fira Sans Condensed" w:hAnsi="Fira Sans Condensed"/>
        </w:rPr>
        <w:instrText xml:space="preserve"> </w:instrText>
      </w:r>
      <w:r w:rsidR="001F5FFB" w:rsidRPr="006B4B5B">
        <w:rPr>
          <w:rFonts w:ascii="Fira Sans Condensed" w:hAnsi="Fira Sans Condensed"/>
        </w:rPr>
        <w:instrText xml:space="preserve"> \</w:instrText>
      </w:r>
      <w:proofErr w:type="gramEnd"/>
      <w:r w:rsidR="001F5FFB" w:rsidRPr="006B4B5B">
        <w:rPr>
          <w:rFonts w:ascii="Fira Sans Condensed" w:hAnsi="Fira Sans Condensed"/>
        </w:rPr>
        <w:instrText>c 2</w:instrText>
      </w:r>
      <w:r w:rsidRPr="006B4B5B">
        <w:rPr>
          <w:rFonts w:ascii="Fira Sans Condensed" w:hAnsi="Fira Sans Condensed"/>
        </w:rPr>
        <w:instrText xml:space="preserve"> </w:instrText>
      </w:r>
      <w:r w:rsidRPr="006B4B5B">
        <w:rPr>
          <w:rFonts w:ascii="Fira Sans Condensed" w:hAnsi="Fira Sans Condensed" w:cs="Fira Code"/>
        </w:rPr>
        <w:fldChar w:fldCharType="end"/>
      </w:r>
      <w:r w:rsidRPr="006B4B5B">
        <w:rPr>
          <w:rFonts w:ascii="Fira Sans Condensed" w:hAnsi="Fira Sans Condensed" w:cs="Fira Code"/>
        </w:rPr>
        <w:t xml:space="preserve"> affirms that the owner in the main action is entitled to possession of their property: "The owner in the main action is entitled </w:t>
      </w:r>
      <w:r w:rsidRPr="006B4B5B">
        <w:rPr>
          <w:rFonts w:ascii="Fira Sans Condensed" w:hAnsi="Fira Sans Condensed" w:cs="Fira Code"/>
        </w:rPr>
        <w:lastRenderedPageBreak/>
        <w:t xml:space="preserve">to an execution to put him in possession of his property in accordance with the provisions of this act, but not otherwise." This statute supports the Defendant's request for a stay, as it confirms his right to </w:t>
      </w:r>
      <w:proofErr w:type="gramStart"/>
      <w:r w:rsidRPr="006B4B5B">
        <w:rPr>
          <w:rFonts w:ascii="Fira Sans Condensed" w:hAnsi="Fira Sans Condensed" w:cs="Fira Code"/>
        </w:rPr>
        <w:t>possession of</w:t>
      </w:r>
      <w:proofErr w:type="gramEnd"/>
      <w:r w:rsidRPr="006B4B5B">
        <w:rPr>
          <w:rFonts w:ascii="Fira Sans Condensed" w:hAnsi="Fira Sans Condensed" w:cs="Fira Code"/>
        </w:rPr>
        <w:t xml:space="preserve"> the property. Any eviction would directly violate this entitlement. Therefore, Defendant Bass respectfully requests that the Court stay the proceedings to preserve his rights during the appeal.</w:t>
      </w:r>
      <w:r w:rsidR="00442181" w:rsidRPr="006B4B5B">
        <w:rPr>
          <w:rFonts w:ascii="Fira Sans Condensed" w:hAnsi="Fira Sans Condensed" w:cs="Fira Code"/>
        </w:rPr>
        <w:br/>
      </w:r>
    </w:p>
    <w:p w14:paraId="7F3C1C78" w14:textId="06E3328E" w:rsidR="00BA1BED" w:rsidRPr="006B4B5B" w:rsidRDefault="00442181" w:rsidP="00BA1BED">
      <w:pPr>
        <w:pStyle w:val="BodyText2"/>
        <w:numPr>
          <w:ilvl w:val="0"/>
          <w:numId w:val="61"/>
        </w:numPr>
        <w:tabs>
          <w:tab w:val="left" w:pos="90"/>
          <w:tab w:val="left" w:pos="270"/>
          <w:tab w:val="left" w:pos="540"/>
        </w:tabs>
        <w:spacing w:line="480" w:lineRule="auto"/>
        <w:outlineLvl w:val="0"/>
        <w:rPr>
          <w:rFonts w:ascii="Fira Sans Condensed" w:hAnsi="Fira Sans Condensed" w:cs="Fira Code"/>
        </w:rPr>
      </w:pPr>
      <w:proofErr w:type="gramStart"/>
      <w:r w:rsidRPr="006B4B5B">
        <w:rPr>
          <w:rFonts w:ascii="Fira Sans Condensed" w:hAnsi="Fira Sans Condensed" w:cs="Fira Code"/>
        </w:rPr>
        <w:t>Likelihood</w:t>
      </w:r>
      <w:proofErr w:type="gramEnd"/>
      <w:r w:rsidRPr="006B4B5B">
        <w:rPr>
          <w:rFonts w:ascii="Fira Sans Condensed" w:hAnsi="Fira Sans Condensed" w:cs="Fira Code"/>
        </w:rPr>
        <w:t xml:space="preserve"> of Success on the Merits</w:t>
      </w:r>
      <w:r w:rsidRPr="006B4B5B">
        <w:rPr>
          <w:rFonts w:ascii="Fira Sans Condensed" w:hAnsi="Fira Sans Condensed" w:cs="Fira Code"/>
        </w:rPr>
        <w:br/>
      </w:r>
      <w:r w:rsidR="00BA1BED" w:rsidRPr="006B4B5B">
        <w:rPr>
          <w:rFonts w:ascii="Fira Sans Condensed" w:hAnsi="Fira Sans Condensed" w:cs="Fira Code"/>
        </w:rPr>
        <w:t xml:space="preserve">    </w:t>
      </w:r>
      <w:r w:rsidR="00BA1BED" w:rsidRPr="006B4B5B">
        <w:rPr>
          <w:rFonts w:ascii="Fira Sans Condensed" w:hAnsi="Fira Sans Condensed" w:cs="Fira Code"/>
        </w:rPr>
        <w:t>Defendant Bass raises significant questions of law in his forthcoming appeal. The foreclosure process, as conducted, violated Idaho Code § 45-1506</w:t>
      </w:r>
      <w:r w:rsidR="001F5FFB" w:rsidRPr="006B4B5B">
        <w:rPr>
          <w:rFonts w:ascii="Fira Sans Condensed" w:hAnsi="Fira Sans Condensed" w:cs="Fira Code"/>
        </w:rPr>
        <w:fldChar w:fldCharType="begin"/>
      </w:r>
      <w:r w:rsidR="001F5FFB" w:rsidRPr="006B4B5B">
        <w:rPr>
          <w:rFonts w:ascii="Fira Sans Condensed" w:hAnsi="Fira Sans Condensed"/>
        </w:rPr>
        <w:instrText xml:space="preserve"> TA </w:instrText>
      </w:r>
      <w:r w:rsidR="001F5FFB" w:rsidRPr="006B4B5B">
        <w:rPr>
          <w:rFonts w:ascii="Fira Sans Condensed" w:hAnsi="Fira Sans Condensed"/>
        </w:rPr>
        <w:instrText xml:space="preserve">\l "Idaho Code § 6-418.  Occupant of real estate — Owner’s right to possession" </w:instrText>
      </w:r>
      <w:r w:rsidR="001F5FFB" w:rsidRPr="006B4B5B">
        <w:rPr>
          <w:rFonts w:ascii="Fira Sans Condensed" w:hAnsi="Fira Sans Condensed"/>
        </w:rPr>
        <w:instrText xml:space="preserve">\s "Idaho Code § 45-1506, Section 8" </w:instrText>
      </w:r>
      <w:r w:rsidR="001F5FFB" w:rsidRPr="006B4B5B">
        <w:rPr>
          <w:rFonts w:ascii="Fira Sans Condensed" w:hAnsi="Fira Sans Condensed"/>
        </w:rPr>
        <w:instrText xml:space="preserve">\c 2 </w:instrText>
      </w:r>
      <w:r w:rsidR="001F5FFB" w:rsidRPr="006B4B5B">
        <w:rPr>
          <w:rFonts w:ascii="Fira Sans Condensed" w:hAnsi="Fira Sans Condensed" w:cs="Fira Code"/>
        </w:rPr>
        <w:fldChar w:fldCharType="end"/>
      </w:r>
      <w:r w:rsidR="00BA1BED" w:rsidRPr="006B4B5B">
        <w:rPr>
          <w:rFonts w:ascii="Fira Sans Condensed" w:hAnsi="Fira Sans Condensed" w:cs="Fira Code"/>
        </w:rPr>
        <w:t>, which mandates that foreclosure auctions be publicly and fairly conducted. This ensures that the trustee sells the property "at auction to the highest bidder" (Idaho Code § 45-1506, Section 8</w:t>
      </w:r>
      <w:r w:rsidR="00BA1BED" w:rsidRPr="006B4B5B">
        <w:rPr>
          <w:rFonts w:ascii="Fira Sans Condensed" w:hAnsi="Fira Sans Condensed" w:cs="Fira Code"/>
        </w:rPr>
        <w:fldChar w:fldCharType="begin"/>
      </w:r>
      <w:r w:rsidR="00BA1BED" w:rsidRPr="006B4B5B">
        <w:rPr>
          <w:rFonts w:ascii="Fira Sans Condensed" w:hAnsi="Fira Sans Condensed"/>
        </w:rPr>
        <w:instrText xml:space="preserve"> TA </w:instrText>
      </w:r>
      <w:r w:rsidR="001F5FFB" w:rsidRPr="006B4B5B">
        <w:rPr>
          <w:rFonts w:ascii="Fira Sans Condensed" w:hAnsi="Fira Sans Condensed"/>
        </w:rPr>
        <w:instrText>\l "</w:instrText>
      </w:r>
      <w:r w:rsidR="001F5FFB" w:rsidRPr="006B4B5B">
        <w:rPr>
          <w:rFonts w:ascii="Fira Sans Condensed" w:hAnsi="Fira Sans Condensed" w:cs="Fira Code"/>
        </w:rPr>
        <w:instrText>Idaho Code § 45-1506</w:instrText>
      </w:r>
      <w:r w:rsidR="001F5FFB" w:rsidRPr="006B4B5B">
        <w:rPr>
          <w:rFonts w:ascii="Fira Sans Condensed" w:hAnsi="Fira Sans Condensed"/>
        </w:rPr>
        <w:instrText xml:space="preserve">" \s "Idaho Code § 45-1506, Section 8" \c 2 </w:instrText>
      </w:r>
      <w:r w:rsidR="00BA1BED" w:rsidRPr="006B4B5B">
        <w:rPr>
          <w:rFonts w:ascii="Fira Sans Condensed" w:hAnsi="Fira Sans Condensed" w:cs="Fira Code"/>
        </w:rPr>
        <w:fldChar w:fldCharType="end"/>
      </w:r>
      <w:r w:rsidR="00BA1BED" w:rsidRPr="006B4B5B">
        <w:rPr>
          <w:rFonts w:ascii="Fira Sans Condensed" w:hAnsi="Fira Sans Condensed" w:cs="Fira Code"/>
        </w:rPr>
        <w:t>). Furthermore, the process was conducted without adherence to these mandated auction procedures, with credible allegations of auction manipulation and fraud undermining the sale's legitimacy (See EXHIBIT AE from prior filings).</w:t>
      </w:r>
    </w:p>
    <w:p w14:paraId="6D3121F6" w14:textId="4C49D98B" w:rsidR="00442181" w:rsidRPr="00BA1BED" w:rsidRDefault="00BA1BED" w:rsidP="00BA1BED">
      <w:pPr>
        <w:pStyle w:val="BodyText2"/>
        <w:tabs>
          <w:tab w:val="left" w:pos="90"/>
          <w:tab w:val="left" w:pos="270"/>
          <w:tab w:val="left" w:pos="540"/>
        </w:tabs>
        <w:spacing w:line="480" w:lineRule="auto"/>
        <w:ind w:left="630" w:firstLine="0"/>
        <w:outlineLvl w:val="0"/>
        <w:rPr>
          <w:rFonts w:ascii="Fira Sans Condensed" w:hAnsi="Fira Sans Condensed" w:cs="Fira Code"/>
          <w:sz w:val="22"/>
          <w:szCs w:val="22"/>
        </w:rPr>
      </w:pPr>
      <w:r w:rsidRPr="006B4B5B">
        <w:rPr>
          <w:rFonts w:ascii="Fira Sans Condensed" w:hAnsi="Fira Sans Condensed" w:cs="Fira Code"/>
        </w:rPr>
        <w:t xml:space="preserve">    </w:t>
      </w:r>
      <w:r w:rsidRPr="006B4B5B">
        <w:rPr>
          <w:rFonts w:ascii="Fira Sans Condensed" w:hAnsi="Fira Sans Condensed" w:cs="Fira Code"/>
        </w:rPr>
        <w:t>Other Idaho statutes, such as Idaho Code § 6-418</w:t>
      </w:r>
      <w:r w:rsidRPr="006B4B5B">
        <w:rPr>
          <w:rFonts w:ascii="Fira Sans Condensed" w:hAnsi="Fira Sans Condensed" w:cs="Fira Code"/>
        </w:rPr>
        <w:fldChar w:fldCharType="begin"/>
      </w:r>
      <w:r w:rsidRPr="006B4B5B">
        <w:rPr>
          <w:rFonts w:ascii="Fira Sans Condensed" w:hAnsi="Fira Sans Condensed"/>
        </w:rPr>
        <w:instrText xml:space="preserve"> TA </w:instrText>
      </w:r>
      <w:r w:rsidR="001F5FFB" w:rsidRPr="006B4B5B">
        <w:rPr>
          <w:rFonts w:ascii="Fira Sans Condensed" w:hAnsi="Fira Sans Condensed"/>
        </w:rPr>
        <w:instrText xml:space="preserve">\l "Idaho Code § 6-418.  Occupant of real estate — Owner’s right to possession" </w:instrText>
      </w:r>
      <w:r w:rsidRPr="006B4B5B">
        <w:rPr>
          <w:rFonts w:ascii="Fira Sans Condensed" w:hAnsi="Fira Sans Condensed"/>
        </w:rPr>
        <w:instrText>\s "</w:instrText>
      </w:r>
      <w:r w:rsidRPr="006B4B5B">
        <w:rPr>
          <w:rFonts w:ascii="Fira Sans Condensed" w:hAnsi="Fira Sans Condensed"/>
        </w:rPr>
        <w:instrText>Idaho Code § 6-418.  Occupant of real estate — Owner’s right to possession</w:instrText>
      </w:r>
      <w:r w:rsidRPr="006B4B5B">
        <w:rPr>
          <w:rFonts w:ascii="Fira Sans Condensed" w:hAnsi="Fira Sans Condensed"/>
        </w:rPr>
        <w:instrText>"</w:instrText>
      </w:r>
      <w:r w:rsidR="001F5FFB" w:rsidRPr="006B4B5B">
        <w:rPr>
          <w:rFonts w:ascii="Fira Sans Condensed" w:hAnsi="Fira Sans Condensed"/>
        </w:rPr>
        <w:instrText xml:space="preserve"> \c 2 </w:instrText>
      </w:r>
      <w:r w:rsidRPr="006B4B5B">
        <w:rPr>
          <w:rFonts w:ascii="Fira Sans Condensed" w:hAnsi="Fira Sans Condensed" w:cs="Fira Code"/>
        </w:rPr>
        <w:fldChar w:fldCharType="end"/>
      </w:r>
      <w:r w:rsidRPr="006B4B5B">
        <w:rPr>
          <w:rFonts w:ascii="Fira Sans Condensed" w:hAnsi="Fira Sans Condensed" w:cs="Fira Code"/>
        </w:rPr>
        <w:t>, provide protections for property owners, affirming that an owner in the main action i</w:t>
      </w:r>
      <w:r w:rsidRPr="00BA1BED">
        <w:rPr>
          <w:rFonts w:ascii="Fira Sans Condensed" w:hAnsi="Fira Sans Condensed" w:cs="Fira Code"/>
          <w:sz w:val="22"/>
          <w:szCs w:val="22"/>
        </w:rPr>
        <w:t>s entitled to possession unless proper procedures have been followed. These statutes bolster Defendant Bass’s claims that the foreclosure was not properly conducted, and his likelihood of success on appeal supports issuing the stay</w:t>
      </w:r>
      <w:r w:rsidR="00877571" w:rsidRPr="00BA1BED">
        <w:rPr>
          <w:rFonts w:ascii="Fira Sans Condensed" w:hAnsi="Fira Sans Condensed" w:cs="Fira Code"/>
          <w:sz w:val="22"/>
          <w:szCs w:val="22"/>
        </w:rPr>
        <w:t>.</w:t>
      </w:r>
      <w:r w:rsidR="00442181" w:rsidRPr="00BA1BED">
        <w:rPr>
          <w:rFonts w:ascii="Fira Sans Condensed" w:hAnsi="Fira Sans Condensed" w:cs="Fira Code"/>
          <w:sz w:val="22"/>
          <w:szCs w:val="22"/>
        </w:rPr>
        <w:br/>
      </w:r>
    </w:p>
    <w:p w14:paraId="6C96AB22" w14:textId="3722E5BC" w:rsidR="00442181" w:rsidRPr="00442181" w:rsidRDefault="00442181" w:rsidP="00442181">
      <w:pPr>
        <w:pStyle w:val="BodyText2"/>
        <w:numPr>
          <w:ilvl w:val="0"/>
          <w:numId w:val="61"/>
        </w:numPr>
        <w:tabs>
          <w:tab w:val="left" w:pos="90"/>
          <w:tab w:val="left" w:pos="270"/>
          <w:tab w:val="left" w:pos="540"/>
        </w:tabs>
        <w:spacing w:line="480" w:lineRule="auto"/>
        <w:outlineLvl w:val="0"/>
        <w:rPr>
          <w:rFonts w:ascii="Fira Sans Condensed" w:hAnsi="Fira Sans Condensed" w:cs="Fira Code"/>
          <w:sz w:val="22"/>
          <w:szCs w:val="22"/>
        </w:rPr>
      </w:pPr>
      <w:r w:rsidRPr="00442181">
        <w:rPr>
          <w:rFonts w:ascii="Fira Sans Condensed" w:hAnsi="Fira Sans Condensed" w:cs="Fira Code"/>
          <w:sz w:val="22"/>
          <w:szCs w:val="22"/>
        </w:rPr>
        <w:lastRenderedPageBreak/>
        <w:t>Public Interest and Judicial Economy</w:t>
      </w:r>
      <w:r>
        <w:rPr>
          <w:rFonts w:ascii="Fira Sans Condensed" w:hAnsi="Fira Sans Condensed" w:cs="Fira Code"/>
          <w:sz w:val="22"/>
          <w:szCs w:val="22"/>
        </w:rPr>
        <w:br/>
      </w:r>
      <w:r w:rsidRPr="00442181">
        <w:rPr>
          <w:rFonts w:ascii="Fira Sans Condensed" w:hAnsi="Fira Sans Condensed" w:cs="Fira Code"/>
          <w:sz w:val="22"/>
          <w:szCs w:val="22"/>
        </w:rPr>
        <w:t>The public interest heavily favors granting this stay, as it ensures that homeowners like Defendant Bass are not unjustly displaced. The substantial equity Defendant Bass holds in his home should not be lost without allowing the appeal to be fully considered. Moreover, the appeal raises critical legal questions regarding the fairness and transparency of foreclosure practices in Idaho.</w:t>
      </w:r>
      <w:r>
        <w:rPr>
          <w:rFonts w:ascii="Fira Sans Condensed" w:hAnsi="Fira Sans Condensed" w:cs="Fira Code"/>
          <w:sz w:val="22"/>
          <w:szCs w:val="22"/>
        </w:rPr>
        <w:br/>
      </w:r>
      <w:r>
        <w:rPr>
          <w:rFonts w:ascii="Fira Sans Condensed" w:hAnsi="Fira Sans Condensed" w:cs="Fira Code"/>
          <w:sz w:val="22"/>
          <w:szCs w:val="22"/>
        </w:rPr>
        <w:br/>
      </w:r>
      <w:r w:rsidRPr="00442181">
        <w:rPr>
          <w:rFonts w:ascii="Fira Sans Condensed" w:hAnsi="Fira Sans Condensed" w:cs="Fira Code"/>
          <w:sz w:val="22"/>
          <w:szCs w:val="22"/>
        </w:rPr>
        <w:t xml:space="preserve">Granting the stay also promotes </w:t>
      </w:r>
      <w:proofErr w:type="gramStart"/>
      <w:r w:rsidRPr="00442181">
        <w:rPr>
          <w:rFonts w:ascii="Fira Sans Condensed" w:hAnsi="Fira Sans Condensed" w:cs="Fira Code"/>
          <w:sz w:val="22"/>
          <w:szCs w:val="22"/>
        </w:rPr>
        <w:t>judicial</w:t>
      </w:r>
      <w:proofErr w:type="gramEnd"/>
      <w:r w:rsidRPr="00442181">
        <w:rPr>
          <w:rFonts w:ascii="Fira Sans Condensed" w:hAnsi="Fira Sans Condensed" w:cs="Fira Code"/>
          <w:sz w:val="22"/>
          <w:szCs w:val="22"/>
        </w:rPr>
        <w:t xml:space="preserve"> economy, as it avoids the risk of further proceedings being rendered moot if the appeal succeeds. Allowing the defendant to remain in possession of the property while preserving his equity protects all parties’ rights and prevents unnecessary complications in the litigation process.</w:t>
      </w:r>
      <w:r>
        <w:rPr>
          <w:rFonts w:ascii="Fira Sans Condensed" w:hAnsi="Fira Sans Condensed" w:cs="Fira Code"/>
          <w:sz w:val="22"/>
          <w:szCs w:val="22"/>
        </w:rPr>
        <w:br/>
      </w:r>
    </w:p>
    <w:p w14:paraId="31D06B5B" w14:textId="77777777" w:rsidR="00442181" w:rsidRPr="00442181" w:rsidRDefault="00442181" w:rsidP="00442181">
      <w:pPr>
        <w:pStyle w:val="BodyText2"/>
        <w:tabs>
          <w:tab w:val="left" w:pos="90"/>
          <w:tab w:val="left" w:pos="270"/>
          <w:tab w:val="left" w:pos="540"/>
        </w:tabs>
        <w:spacing w:line="480" w:lineRule="auto"/>
        <w:ind w:firstLine="0"/>
        <w:jc w:val="center"/>
        <w:outlineLvl w:val="0"/>
        <w:rPr>
          <w:rFonts w:ascii="Fira Sans Condensed" w:hAnsi="Fira Sans Condensed" w:cs="Fira Code"/>
          <w:sz w:val="22"/>
          <w:szCs w:val="22"/>
        </w:rPr>
      </w:pPr>
      <w:r w:rsidRPr="00442181">
        <w:rPr>
          <w:rFonts w:ascii="Fira Sans Condensed" w:hAnsi="Fira Sans Condensed" w:cs="Fira Code"/>
          <w:sz w:val="22"/>
          <w:szCs w:val="22"/>
        </w:rPr>
        <w:t>IV. CONCLUSION</w:t>
      </w:r>
    </w:p>
    <w:p w14:paraId="79F99C05" w14:textId="2ECAD3A0" w:rsidR="008F5B5E" w:rsidRDefault="00442181" w:rsidP="00442181">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Pr>
          <w:rFonts w:ascii="Fira Sans Condensed" w:hAnsi="Fira Sans Condensed" w:cs="Fira Code"/>
          <w:sz w:val="22"/>
          <w:szCs w:val="22"/>
        </w:rPr>
        <w:tab/>
      </w:r>
      <w:r w:rsidRPr="00442181">
        <w:rPr>
          <w:rFonts w:ascii="Fira Sans Condensed" w:hAnsi="Fira Sans Condensed" w:cs="Fira Code"/>
          <w:sz w:val="22"/>
          <w:szCs w:val="22"/>
        </w:rPr>
        <w:t>For the reasons set forth above, Defendant Jeremy L. Bass respectfully requests that this Court grant a Stay of All Proceedings pending the resolution of the appeal. The harm caused to Defendant Bass by denying this motion significantly outweighs any speculative harm to the plaintiffs, and the public interest and principles of fairness support granting the stay.</w:t>
      </w:r>
    </w:p>
    <w:p w14:paraId="7CE73455" w14:textId="77777777" w:rsidR="001F7E0D" w:rsidRPr="00643D19" w:rsidRDefault="001F7E0D" w:rsidP="001F7E0D">
      <w:pPr>
        <w:pStyle w:val="BodyText2"/>
        <w:suppressLineNumbers/>
        <w:tabs>
          <w:tab w:val="left" w:pos="2250"/>
        </w:tabs>
        <w:ind w:firstLine="0"/>
        <w:rPr>
          <w:rFonts w:ascii="Fira Sans Condensed" w:hAnsi="Fira Sans Condensed" w:cs="Fira Code"/>
          <w:sz w:val="22"/>
          <w:szCs w:val="22"/>
        </w:rPr>
      </w:pPr>
    </w:p>
    <w:p w14:paraId="4CCFA8A6" w14:textId="77777777" w:rsidR="001F7E0D" w:rsidRPr="00643D19" w:rsidRDefault="001F7E0D" w:rsidP="001F7E0D">
      <w:pPr>
        <w:pStyle w:val="BodyText"/>
        <w:suppressLineNumbers/>
        <w:spacing w:line="240" w:lineRule="auto"/>
        <w:jc w:val="left"/>
        <w:rPr>
          <w:rFonts w:ascii="Fira Sans Condensed" w:hAnsi="Fira Sans Condensed" w:cs="Fira Code"/>
          <w:b/>
          <w:bCs/>
          <w:sz w:val="22"/>
          <w:szCs w:val="22"/>
        </w:rPr>
      </w:pPr>
      <w:r w:rsidRPr="00643D19">
        <w:rPr>
          <w:rFonts w:ascii="Fira Sans Condensed" w:hAnsi="Fira Sans Condensed" w:cs="Fira Code"/>
          <w:b/>
          <w:bCs/>
          <w:sz w:val="22"/>
          <w:szCs w:val="22"/>
        </w:rPr>
        <w:t>TABLE OF AUTHORITIES</w:t>
      </w:r>
    </w:p>
    <w:p w14:paraId="0AEC2F7B" w14:textId="77777777" w:rsidR="006B4B5B" w:rsidRDefault="001F7E0D">
      <w:pPr>
        <w:pStyle w:val="TOAHeading"/>
        <w:tabs>
          <w:tab w:val="right" w:pos="8774"/>
        </w:tabs>
        <w:rPr>
          <w:rFonts w:asciiTheme="minorHAnsi" w:eastAsiaTheme="minorEastAsia" w:hAnsiTheme="minorHAnsi" w:cstheme="minorBidi"/>
          <w:b w:val="0"/>
          <w:bCs/>
          <w:noProof/>
        </w:rPr>
      </w:pP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w:instrText>
      </w:r>
      <w:r>
        <w:rPr>
          <w:rFonts w:ascii="Fira Sans Condensed" w:hAnsi="Fira Sans Condensed" w:cs="Fira Code"/>
          <w:sz w:val="22"/>
          <w:szCs w:val="22"/>
        </w:rPr>
        <w:instrText>2</w:instrText>
      </w:r>
      <w:r w:rsidRPr="00643D19">
        <w:rPr>
          <w:rFonts w:ascii="Fira Sans Condensed" w:hAnsi="Fira Sans Condensed" w:cs="Fira Code"/>
          <w:sz w:val="22"/>
          <w:szCs w:val="22"/>
        </w:rPr>
        <w:instrText xml:space="preserve">" \p </w:instrText>
      </w:r>
      <w:r w:rsidRPr="00643D19">
        <w:rPr>
          <w:rFonts w:ascii="Fira Sans Condensed" w:hAnsi="Fira Sans Condensed" w:cs="Fira Code"/>
          <w:sz w:val="22"/>
          <w:szCs w:val="22"/>
        </w:rPr>
        <w:fldChar w:fldCharType="separate"/>
      </w:r>
      <w:r w:rsidR="006B4B5B">
        <w:rPr>
          <w:noProof/>
        </w:rPr>
        <w:t>STATUTES:</w:t>
      </w:r>
    </w:p>
    <w:p w14:paraId="21E63FE0" w14:textId="77777777" w:rsidR="006B4B5B" w:rsidRDefault="006B4B5B">
      <w:pPr>
        <w:pStyle w:val="TableofAuthorities"/>
        <w:tabs>
          <w:tab w:val="right" w:pos="8774"/>
        </w:tabs>
        <w:rPr>
          <w:noProof/>
        </w:rPr>
      </w:pPr>
      <w:r w:rsidRPr="00E06480">
        <w:rPr>
          <w:rFonts w:ascii="Fira Sans Condensed" w:hAnsi="Fira Sans Condensed" w:cs="Fira Code"/>
          <w:noProof/>
        </w:rPr>
        <w:t>Idaho Code § 45-1506</w:t>
      </w:r>
      <w:r>
        <w:rPr>
          <w:noProof/>
        </w:rPr>
        <w:tab/>
        <w:t>2, 4</w:t>
      </w:r>
    </w:p>
    <w:p w14:paraId="192D4513" w14:textId="77777777" w:rsidR="006B4B5B" w:rsidRDefault="006B4B5B">
      <w:pPr>
        <w:pStyle w:val="TableofAuthorities"/>
        <w:tabs>
          <w:tab w:val="right" w:pos="8774"/>
        </w:tabs>
        <w:rPr>
          <w:noProof/>
        </w:rPr>
      </w:pPr>
      <w:r w:rsidRPr="00E06480">
        <w:rPr>
          <w:rFonts w:ascii="Fira Sans Condensed" w:hAnsi="Fira Sans Condensed"/>
          <w:noProof/>
        </w:rPr>
        <w:t>Idaho Code § 6-418.  Occupant of real estate — Owner’s right to possession</w:t>
      </w:r>
      <w:r>
        <w:rPr>
          <w:noProof/>
        </w:rPr>
        <w:tab/>
        <w:t>3, 4</w:t>
      </w:r>
    </w:p>
    <w:p w14:paraId="526C3F29" w14:textId="78BFB56D" w:rsidR="001F5FFB" w:rsidRDefault="001F7E0D">
      <w:pPr>
        <w:pStyle w:val="TOAHeading"/>
        <w:tabs>
          <w:tab w:val="right" w:pos="8774"/>
        </w:tabs>
        <w:rPr>
          <w:rFonts w:asciiTheme="minorHAnsi" w:eastAsiaTheme="minorEastAsia" w:hAnsiTheme="minorHAnsi" w:cstheme="minorBidi"/>
          <w:b w:val="0"/>
          <w:bCs/>
          <w:noProof/>
        </w:rPr>
      </w:pPr>
      <w:r w:rsidRPr="00643D19">
        <w:rPr>
          <w:rFonts w:ascii="Fira Sans Condensed" w:hAnsi="Fira Sans Condensed" w:cs="Fira Code"/>
          <w:sz w:val="22"/>
          <w:szCs w:val="22"/>
        </w:rPr>
        <w:fldChar w:fldCharType="end"/>
      </w:r>
      <w:r w:rsidRPr="00643D19">
        <w:rPr>
          <w:rFonts w:ascii="Fira Sans Condensed" w:hAnsi="Fira Sans Condensed" w:cs="Fira Code"/>
          <w:sz w:val="22"/>
          <w:szCs w:val="22"/>
        </w:rPr>
        <w:fldChar w:fldCharType="begin"/>
      </w:r>
      <w:r w:rsidRPr="00643D19">
        <w:rPr>
          <w:rFonts w:ascii="Fira Sans Condensed" w:hAnsi="Fira Sans Condensed" w:cs="Fira Code"/>
          <w:sz w:val="22"/>
          <w:szCs w:val="22"/>
        </w:rPr>
        <w:instrText xml:space="preserve"> TOA \h \c "</w:instrText>
      </w:r>
      <w:r w:rsidR="001F5FFB">
        <w:rPr>
          <w:rFonts w:ascii="Fira Sans Condensed" w:hAnsi="Fira Sans Condensed" w:cs="Fira Code"/>
          <w:sz w:val="22"/>
          <w:szCs w:val="22"/>
        </w:rPr>
        <w:instrText>1</w:instrText>
      </w:r>
      <w:r w:rsidRPr="00643D19">
        <w:rPr>
          <w:rFonts w:ascii="Fira Sans Condensed" w:hAnsi="Fira Sans Condensed" w:cs="Fira Code"/>
          <w:sz w:val="22"/>
          <w:szCs w:val="22"/>
        </w:rPr>
        <w:instrText xml:space="preserve">" \p </w:instrText>
      </w:r>
      <w:r w:rsidRPr="00643D19">
        <w:rPr>
          <w:rFonts w:ascii="Fira Sans Condensed" w:hAnsi="Fira Sans Condensed" w:cs="Fira Code"/>
          <w:sz w:val="22"/>
          <w:szCs w:val="22"/>
        </w:rPr>
        <w:fldChar w:fldCharType="separate"/>
      </w:r>
      <w:r w:rsidR="001F5FFB">
        <w:rPr>
          <w:noProof/>
        </w:rPr>
        <w:t>CASES:</w:t>
      </w:r>
    </w:p>
    <w:p w14:paraId="1DBFD78C" w14:textId="77777777" w:rsidR="001F5FFB" w:rsidRDefault="001F5FFB">
      <w:pPr>
        <w:pStyle w:val="TableofAuthorities"/>
        <w:tabs>
          <w:tab w:val="right" w:pos="8774"/>
        </w:tabs>
        <w:rPr>
          <w:noProof/>
        </w:rPr>
      </w:pPr>
      <w:r w:rsidRPr="002B6824">
        <w:rPr>
          <w:rFonts w:ascii="Fira Sans Condensed" w:hAnsi="Fira Sans Condensed" w:cs="Fira Code"/>
          <w:noProof/>
        </w:rPr>
        <w:t>Dixon v. Thatcher, 103 Nev. 414, 742 P.2d 1029 (1987)</w:t>
      </w:r>
      <w:r>
        <w:rPr>
          <w:noProof/>
        </w:rPr>
        <w:tab/>
        <w:t>3</w:t>
      </w:r>
    </w:p>
    <w:p w14:paraId="63BCCC8E" w14:textId="77777777" w:rsidR="001F5FFB" w:rsidRDefault="001F5FFB">
      <w:pPr>
        <w:pStyle w:val="TableofAuthorities"/>
        <w:tabs>
          <w:tab w:val="right" w:pos="8774"/>
        </w:tabs>
        <w:rPr>
          <w:noProof/>
        </w:rPr>
      </w:pPr>
      <w:r w:rsidRPr="002B6824">
        <w:rPr>
          <w:rFonts w:ascii="Fira Sans Condensed" w:hAnsi="Fira Sans Condensed" w:cs="Fira Code"/>
          <w:noProof/>
        </w:rPr>
        <w:t>Tompkins v. Jackson, 2008 NY Slip Op 51285(U) [20 Misc 3d 1108(A)] (2008)</w:t>
      </w:r>
      <w:r>
        <w:rPr>
          <w:noProof/>
        </w:rPr>
        <w:tab/>
        <w:t>3</w:t>
      </w:r>
    </w:p>
    <w:p w14:paraId="4A4EFD7C" w14:textId="5D00545A" w:rsidR="001F7E0D" w:rsidRPr="008F5B5E" w:rsidRDefault="001F7E0D" w:rsidP="001F7E0D">
      <w:pPr>
        <w:pStyle w:val="BodyText2"/>
        <w:tabs>
          <w:tab w:val="left" w:pos="90"/>
          <w:tab w:val="left" w:pos="270"/>
          <w:tab w:val="left" w:pos="540"/>
        </w:tabs>
        <w:spacing w:line="480" w:lineRule="auto"/>
        <w:ind w:firstLine="0"/>
        <w:outlineLvl w:val="0"/>
        <w:rPr>
          <w:rFonts w:ascii="Fira Sans Condensed" w:hAnsi="Fira Sans Condensed" w:cs="Fira Code"/>
          <w:sz w:val="22"/>
          <w:szCs w:val="22"/>
        </w:rPr>
      </w:pPr>
      <w:r w:rsidRPr="00643D19">
        <w:rPr>
          <w:rFonts w:ascii="Fira Sans Condensed" w:hAnsi="Fira Sans Condensed" w:cs="Fira Code"/>
          <w:sz w:val="22"/>
          <w:szCs w:val="22"/>
        </w:rPr>
        <w:fldChar w:fldCharType="end"/>
      </w:r>
    </w:p>
    <w:p w14:paraId="3C15FCC3" w14:textId="77777777" w:rsidR="00643D19" w:rsidRDefault="00643D19" w:rsidP="00643D19">
      <w:pPr>
        <w:pStyle w:val="BodyText2"/>
        <w:suppressLineNumbers/>
        <w:tabs>
          <w:tab w:val="left" w:pos="2250"/>
        </w:tabs>
        <w:ind w:firstLine="0"/>
        <w:rPr>
          <w:rFonts w:ascii="Fira Sans Condensed" w:hAnsi="Fira Sans Condensed" w:cs="Fira Code"/>
          <w:sz w:val="22"/>
          <w:szCs w:val="22"/>
        </w:rPr>
      </w:pPr>
    </w:p>
    <w:p w14:paraId="33639ABF" w14:textId="77777777" w:rsidR="001F7E0D" w:rsidRDefault="001F7E0D" w:rsidP="00643D19">
      <w:pPr>
        <w:pStyle w:val="BodyText2"/>
        <w:suppressLineNumbers/>
        <w:tabs>
          <w:tab w:val="left" w:pos="2250"/>
        </w:tabs>
        <w:ind w:firstLine="0"/>
        <w:rPr>
          <w:rFonts w:ascii="Fira Sans Condensed" w:hAnsi="Fira Sans Condensed" w:cs="Fira Code"/>
          <w:sz w:val="22"/>
          <w:szCs w:val="22"/>
        </w:rPr>
      </w:pPr>
    </w:p>
    <w:p w14:paraId="4567D5E8" w14:textId="77777777" w:rsidR="001F7E0D" w:rsidRDefault="001F7E0D" w:rsidP="00643D19">
      <w:pPr>
        <w:pStyle w:val="BodyText2"/>
        <w:suppressLineNumbers/>
        <w:tabs>
          <w:tab w:val="left" w:pos="2250"/>
        </w:tabs>
        <w:ind w:firstLine="0"/>
        <w:rPr>
          <w:rFonts w:ascii="Fira Sans Condensed" w:hAnsi="Fira Sans Condensed" w:cs="Fira Code"/>
          <w:sz w:val="22"/>
          <w:szCs w:val="22"/>
        </w:rPr>
      </w:pPr>
    </w:p>
    <w:p w14:paraId="465B18E5" w14:textId="66D5584F" w:rsidR="004A6F17" w:rsidRPr="00E7058F" w:rsidRDefault="004A6F17" w:rsidP="004A6F17">
      <w:pPr>
        <w:pStyle w:val="BodyText2"/>
        <w:suppressLineNumbers/>
        <w:tabs>
          <w:tab w:val="left" w:pos="2250"/>
        </w:tabs>
        <w:ind w:firstLine="0"/>
        <w:rPr>
          <w:rFonts w:ascii="Fira Sans Condensed" w:hAnsi="Fira Sans Condensed" w:cs="Fira Code"/>
          <w:sz w:val="22"/>
          <w:szCs w:val="22"/>
        </w:rPr>
      </w:pPr>
      <w:bookmarkStart w:id="3" w:name="_Hlk174533269"/>
      <w:bookmarkStart w:id="4" w:name="_Hlk174535833"/>
      <w:r w:rsidRPr="00E7058F">
        <w:rPr>
          <w:rFonts w:ascii="Fira Sans Condensed" w:hAnsi="Fira Sans Condensed" w:cs="Fira Code"/>
          <w:sz w:val="22"/>
          <w:szCs w:val="22"/>
        </w:rPr>
        <w:t>Dated this _</w:t>
      </w:r>
      <w:r w:rsidR="00442181">
        <w:rPr>
          <w:rFonts w:ascii="Fira Sans Condensed" w:hAnsi="Fira Sans Condensed" w:cs="Fira Code"/>
          <w:sz w:val="22"/>
          <w:szCs w:val="22"/>
          <w:u w:val="single"/>
        </w:rPr>
        <w:t>17</w:t>
      </w:r>
      <w:r w:rsidRPr="00E7058F">
        <w:rPr>
          <w:rFonts w:ascii="Fira Sans Condensed" w:hAnsi="Fira Sans Condensed" w:cs="Fira Code"/>
          <w:sz w:val="22"/>
          <w:szCs w:val="22"/>
        </w:rPr>
        <w:t xml:space="preserve">_ day of </w:t>
      </w:r>
      <w:r w:rsidR="00442181">
        <w:rPr>
          <w:rFonts w:ascii="Fira Sans Condensed" w:hAnsi="Fira Sans Condensed" w:cs="Fira Code"/>
          <w:sz w:val="22"/>
          <w:szCs w:val="22"/>
        </w:rPr>
        <w:t>September</w:t>
      </w:r>
      <w:r w:rsidRPr="00E7058F">
        <w:rPr>
          <w:rFonts w:ascii="Fira Sans Condensed" w:hAnsi="Fira Sans Condensed" w:cs="Fira Code"/>
          <w:sz w:val="22"/>
          <w:szCs w:val="22"/>
        </w:rPr>
        <w:t xml:space="preserve"> 202</w:t>
      </w:r>
      <w:r>
        <w:rPr>
          <w:rFonts w:ascii="Fira Sans Condensed" w:hAnsi="Fira Sans Condensed" w:cs="Fira Code"/>
          <w:sz w:val="22"/>
          <w:szCs w:val="22"/>
        </w:rPr>
        <w:t>4</w:t>
      </w:r>
      <w:r w:rsidRPr="00E7058F">
        <w:rPr>
          <w:rFonts w:ascii="Fira Sans Condensed" w:hAnsi="Fira Sans Condensed" w:cs="Fira Code"/>
          <w:sz w:val="22"/>
          <w:szCs w:val="22"/>
        </w:rPr>
        <w:t>.</w:t>
      </w:r>
    </w:p>
    <w:p w14:paraId="2FD6EA3A" w14:textId="77777777" w:rsidR="004A6F17" w:rsidRPr="00E7058F" w:rsidRDefault="004A6F17" w:rsidP="004A6F17">
      <w:pPr>
        <w:pStyle w:val="BodyText2"/>
        <w:suppressLineNumbers/>
        <w:tabs>
          <w:tab w:val="left" w:pos="2250"/>
        </w:tabs>
        <w:ind w:firstLine="0"/>
        <w:rPr>
          <w:rFonts w:ascii="Fira Sans Condensed" w:hAnsi="Fira Sans Condensed" w:cs="Fira Code"/>
          <w:sz w:val="22"/>
          <w:szCs w:val="22"/>
        </w:rPr>
      </w:pPr>
    </w:p>
    <w:p w14:paraId="62E46F29" w14:textId="77777777" w:rsidR="004A6F17" w:rsidRPr="00E7058F" w:rsidRDefault="004A6F17" w:rsidP="004A6F17">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70896BA8" w14:textId="77777777" w:rsidR="004A6F17" w:rsidRPr="00E7058F" w:rsidRDefault="004A6F17" w:rsidP="004A6F17">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0BD3CB75" w14:textId="62F3FE38" w:rsidR="00643D19" w:rsidRPr="00E7058F" w:rsidRDefault="004A6F17" w:rsidP="004A6F17">
      <w:pPr>
        <w:pStyle w:val="BodyText2"/>
        <w:suppressLineNumbers/>
        <w:tabs>
          <w:tab w:val="left" w:pos="2250"/>
        </w:tabs>
        <w:ind w:firstLine="0"/>
        <w:rPr>
          <w:rFonts w:ascii="Fira Sans Condensed" w:hAnsi="Fira Sans Condensed" w:cs="Fira Code"/>
          <w:sz w:val="22"/>
          <w:szCs w:val="22"/>
        </w:rPr>
      </w:pPr>
      <w:r w:rsidRPr="008F5D89">
        <w:rPr>
          <w:rFonts w:ascii="Fira Sans Condensed" w:hAnsi="Fira Sans Condensed" w:cs="Fira Code"/>
          <w:sz w:val="22"/>
          <w:szCs w:val="22"/>
        </w:rPr>
        <w:t>Defendant</w:t>
      </w:r>
      <w:r w:rsidRPr="00E7058F">
        <w:rPr>
          <w:rFonts w:ascii="Fira Sans Condensed" w:hAnsi="Fira Sans Condensed" w:cs="Fira Code"/>
          <w:sz w:val="22"/>
          <w:szCs w:val="22"/>
        </w:rPr>
        <w:t>/ Pro Se</w:t>
      </w:r>
    </w:p>
    <w:p w14:paraId="5730FAD4"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p>
    <w:p w14:paraId="0D13811E" w14:textId="77777777" w:rsidR="00643D19" w:rsidRPr="00E7058F" w:rsidRDefault="00643D19" w:rsidP="00643D19">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404D172B" w14:textId="77777777" w:rsidR="00643D19" w:rsidRPr="00E7058F" w:rsidRDefault="00643D19" w:rsidP="00643D19">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87E9A18" w14:textId="77777777" w:rsidR="00643D19" w:rsidRPr="00E7058F" w:rsidRDefault="00643D19" w:rsidP="00643D19">
      <w:pPr>
        <w:suppressLineNumbers/>
        <w:rPr>
          <w:rFonts w:ascii="Fira Sans Condensed" w:hAnsi="Fira Sans Condensed"/>
        </w:rPr>
      </w:pPr>
    </w:p>
    <w:p w14:paraId="5BEA83E0" w14:textId="77777777" w:rsidR="00643D19" w:rsidRPr="00E7058F" w:rsidRDefault="00643D19" w:rsidP="00643D19">
      <w:pPr>
        <w:suppressLineNumbers/>
        <w:rPr>
          <w:rFonts w:ascii="Fira Sans Condensed" w:hAnsi="Fira Sans Condensed"/>
        </w:rPr>
      </w:pPr>
    </w:p>
    <w:bookmarkEnd w:id="3"/>
    <w:p w14:paraId="0D3DEE2A" w14:textId="77777777" w:rsidR="004A6F17" w:rsidRPr="00E7058F" w:rsidRDefault="004A6F17" w:rsidP="004A6F17">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1BE682D3" w14:textId="77777777" w:rsidR="004A6F17" w:rsidRPr="00E7058F" w:rsidRDefault="004A6F17" w:rsidP="004A6F17">
      <w:pPr>
        <w:pStyle w:val="BodyText3"/>
        <w:keepNext/>
        <w:keepLines/>
        <w:suppressLineNumbers/>
        <w:jc w:val="center"/>
        <w:rPr>
          <w:rFonts w:ascii="Fira Sans Condensed" w:hAnsi="Fira Sans Condensed" w:cs="Fira Code"/>
        </w:rPr>
      </w:pPr>
    </w:p>
    <w:p w14:paraId="6AE4625A" w14:textId="3EB26F7F" w:rsidR="004A6F17" w:rsidRPr="004A6F17" w:rsidRDefault="004A6F17" w:rsidP="004A6F17">
      <w:pPr>
        <w:pStyle w:val="BodyText3"/>
        <w:keepNext/>
        <w:keepLines/>
        <w:suppressLineNumbers/>
        <w:rPr>
          <w:rFonts w:ascii="Fira Sans Condensed" w:hAnsi="Fira Sans Condensed" w:cs="Fira Code"/>
        </w:rPr>
      </w:pPr>
      <w:r w:rsidRPr="00E7058F">
        <w:rPr>
          <w:rFonts w:ascii="Fira Sans Condensed" w:hAnsi="Fira Sans Condensed" w:cs="Fira Code"/>
        </w:rPr>
        <w:tab/>
      </w:r>
      <w:proofErr w:type="gramStart"/>
      <w:r w:rsidRPr="00E7058F">
        <w:rPr>
          <w:rFonts w:ascii="Fira Sans Condensed" w:hAnsi="Fira Sans Condensed" w:cs="Fira Code"/>
        </w:rPr>
        <w:t>I certify</w:t>
      </w:r>
      <w:proofErr w:type="gramEnd"/>
      <w:r w:rsidRPr="00E7058F">
        <w:rPr>
          <w:rFonts w:ascii="Fira Sans Condensed" w:hAnsi="Fira Sans Condensed" w:cs="Fira Code"/>
        </w:rPr>
        <w:t xml:space="preserve"> that I have sent by email and first-class mail this </w:t>
      </w:r>
      <w:r w:rsidRPr="004A6F17">
        <w:rPr>
          <w:rFonts w:ascii="Fira Sans Condensed" w:hAnsi="Fira Sans Condensed" w:cs="Fira Code"/>
        </w:rPr>
        <w:t xml:space="preserve">MOTION TO DISMISS AND STRIKE </w:t>
      </w:r>
    </w:p>
    <w:p w14:paraId="753589A7" w14:textId="31CD83F2" w:rsidR="004A6F17" w:rsidRPr="00E7058F" w:rsidRDefault="004A6F17" w:rsidP="004A6F17">
      <w:pPr>
        <w:pStyle w:val="BodyText3"/>
        <w:keepNext/>
        <w:keepLines/>
        <w:suppressLineNumbers/>
        <w:rPr>
          <w:rFonts w:ascii="Fira Sans Condensed" w:hAnsi="Fira Sans Condensed" w:cs="Fira Code"/>
        </w:rPr>
      </w:pPr>
      <w:r w:rsidRPr="004A6F17">
        <w:rPr>
          <w:rFonts w:ascii="Fira Sans Condensed" w:hAnsi="Fira Sans Condensed" w:cs="Fira Code"/>
        </w:rPr>
        <w:t xml:space="preserve">SUMMONS AND </w:t>
      </w:r>
      <w:proofErr w:type="gramStart"/>
      <w:r w:rsidRPr="004A6F17">
        <w:rPr>
          <w:rFonts w:ascii="Fira Sans Condensed" w:hAnsi="Fira Sans Condensed" w:cs="Fira Code"/>
        </w:rPr>
        <w:t>COMPLAINT</w:t>
      </w:r>
      <w:r w:rsidRPr="00E7058F">
        <w:rPr>
          <w:rFonts w:ascii="Fira Sans Condensed" w:hAnsi="Fira Sans Condensed" w:cs="Fira Code"/>
        </w:rPr>
        <w:t xml:space="preserve"> to</w:t>
      </w:r>
      <w:proofErr w:type="gramEnd"/>
      <w:r w:rsidRPr="00E7058F">
        <w:rPr>
          <w:rFonts w:ascii="Fira Sans Condensed" w:hAnsi="Fira Sans Condensed" w:cs="Fira Code"/>
        </w:rPr>
        <w:t xml:space="preserve"> </w:t>
      </w:r>
      <w:r>
        <w:rPr>
          <w:rFonts w:ascii="Fira Sans Condensed" w:hAnsi="Fira Sans Condensed" w:cs="Fira Code"/>
        </w:rPr>
        <w:t>Plaintiffs</w:t>
      </w:r>
      <w:r w:rsidRPr="00E7058F">
        <w:rPr>
          <w:rFonts w:ascii="Fira Sans Condensed" w:hAnsi="Fira Sans Condensed" w:cs="Fira Code"/>
        </w:rPr>
        <w:t xml:space="preserve"> on </w:t>
      </w:r>
      <w:bookmarkStart w:id="5" w:name="_Hlk129872083"/>
      <w:bookmarkStart w:id="6" w:name="_Hlk177451454"/>
      <w:r w:rsidR="00442181">
        <w:rPr>
          <w:rFonts w:ascii="Fira Sans Condensed" w:hAnsi="Fira Sans Condensed" w:cs="Fira Code"/>
        </w:rPr>
        <w:t>September</w:t>
      </w:r>
      <w:bookmarkEnd w:id="6"/>
      <w:r w:rsidRPr="00E7058F">
        <w:rPr>
          <w:rFonts w:ascii="Fira Sans Condensed" w:hAnsi="Fira Sans Condensed" w:cs="Fira Code"/>
        </w:rPr>
        <w:t xml:space="preserve"> </w:t>
      </w:r>
      <w:bookmarkEnd w:id="5"/>
      <w:r w:rsidR="00442181">
        <w:rPr>
          <w:rFonts w:ascii="Fira Sans Condensed" w:hAnsi="Fira Sans Condensed" w:cs="Fira Code"/>
        </w:rPr>
        <w:t>17</w:t>
      </w:r>
      <w:r w:rsidRPr="00E7058F">
        <w:rPr>
          <w:rFonts w:ascii="Fira Sans Condensed" w:hAnsi="Fira Sans Condensed" w:cs="Fira Code"/>
        </w:rPr>
        <w:t>th, 202</w:t>
      </w:r>
      <w:r>
        <w:rPr>
          <w:rFonts w:ascii="Fira Sans Condensed" w:hAnsi="Fira Sans Condensed" w:cs="Fira Code"/>
        </w:rPr>
        <w:t>4</w:t>
      </w:r>
      <w:r w:rsidRPr="00E7058F">
        <w:rPr>
          <w:rFonts w:ascii="Fira Sans Condensed" w:hAnsi="Fira Sans Condensed" w:cs="Fira Code"/>
        </w:rPr>
        <w:t>, at the following email address and postal address:</w:t>
      </w:r>
    </w:p>
    <w:p w14:paraId="21EEC3EE" w14:textId="77777777" w:rsidR="004A6F17" w:rsidRPr="00E7058F" w:rsidRDefault="004A6F17" w:rsidP="004A6F17">
      <w:pPr>
        <w:pStyle w:val="BodyText3"/>
        <w:keepNext/>
        <w:keepLines/>
        <w:suppressLineNumbers/>
        <w:jc w:val="left"/>
        <w:rPr>
          <w:rFonts w:ascii="Fira Sans Condensed" w:hAnsi="Fira Sans Condensed" w:cs="Fira Code"/>
        </w:rPr>
      </w:pPr>
    </w:p>
    <w:p w14:paraId="5FDF4977" w14:textId="77777777" w:rsidR="004A6F17" w:rsidRPr="00E7058F" w:rsidRDefault="004A6F17" w:rsidP="004A6F17">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430"/>
        <w:gridCol w:w="4344"/>
      </w:tblGrid>
      <w:tr w:rsidR="004A6F17" w14:paraId="4DC5CED8" w14:textId="77777777" w:rsidTr="001C466A">
        <w:tc>
          <w:tcPr>
            <w:tcW w:w="4500" w:type="dxa"/>
          </w:tcPr>
          <w:p w14:paraId="1412496D" w14:textId="77777777" w:rsidR="004A6F17" w:rsidRPr="00E7058F" w:rsidRDefault="004A6F17" w:rsidP="001C466A">
            <w:pPr>
              <w:pStyle w:val="BodyText3"/>
              <w:keepNext/>
              <w:keepLines/>
              <w:suppressLineNumbers/>
              <w:jc w:val="left"/>
              <w:rPr>
                <w:rFonts w:ascii="Fira Sans Condensed" w:hAnsi="Fira Sans Condensed" w:cs="Fira Code"/>
              </w:rPr>
            </w:pPr>
            <w:r w:rsidRPr="00E7058F">
              <w:rPr>
                <w:rFonts w:ascii="Fira Sans Condensed" w:hAnsi="Fira Sans Condensed" w:cs="Fira Code"/>
              </w:rPr>
              <w:t>Email:</w:t>
            </w:r>
            <w:r w:rsidRPr="00E7058F">
              <w:rPr>
                <w:rFonts w:ascii="Fira Sans Condensed" w:hAnsi="Fira Sans Condensed" w:cs="Fira Code"/>
              </w:rPr>
              <w:tab/>
            </w:r>
            <w:r w:rsidRPr="004A6F17">
              <w:rPr>
                <w:rFonts w:ascii="Fira Sans Condensed" w:hAnsi="Fira Sans Condensed" w:cs="Fira Code"/>
              </w:rPr>
              <w:t>lewis@hwmlawfirm.com</w:t>
            </w:r>
          </w:p>
          <w:p w14:paraId="1C97A35B" w14:textId="77777777" w:rsidR="004A6F17" w:rsidRPr="004A6F17" w:rsidRDefault="004A6F17" w:rsidP="001C466A">
            <w:pPr>
              <w:pStyle w:val="BodyText3"/>
              <w:keepNext/>
              <w:keepLines/>
              <w:suppressLineNumbers/>
              <w:rPr>
                <w:rFonts w:ascii="Fira Sans Condensed" w:hAnsi="Fira Sans Condensed" w:cs="Fira Code"/>
              </w:rPr>
            </w:pPr>
            <w:r w:rsidRPr="00E7058F">
              <w:rPr>
                <w:rFonts w:ascii="Fira Sans Condensed" w:hAnsi="Fira Sans Condensed" w:cs="Fira Code"/>
              </w:rPr>
              <w:t>Postal:</w:t>
            </w:r>
            <w:r w:rsidRPr="00E7058F">
              <w:rPr>
                <w:rFonts w:ascii="Fira Sans Condensed" w:hAnsi="Fira Sans Condensed" w:cs="Fira Code"/>
              </w:rPr>
              <w:tab/>
            </w:r>
            <w:r w:rsidRPr="004A6F17">
              <w:rPr>
                <w:rFonts w:ascii="Fira Sans Condensed" w:hAnsi="Fira Sans Condensed" w:cs="Fira Code"/>
              </w:rPr>
              <w:t>Lewis N. Stoddard, Bar No. 7766</w:t>
            </w:r>
          </w:p>
          <w:p w14:paraId="00629BDA" w14:textId="77777777" w:rsidR="004A6F17" w:rsidRPr="004A6F17" w:rsidRDefault="004A6F17"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Halliday, Watkins &amp; Mann, P.C.</w:t>
            </w:r>
          </w:p>
          <w:p w14:paraId="620199BD" w14:textId="77777777" w:rsidR="004A6F17" w:rsidRPr="004A6F17" w:rsidRDefault="004A6F17" w:rsidP="001C466A">
            <w:pPr>
              <w:pStyle w:val="BodyText3"/>
              <w:keepNext/>
              <w:keepLines/>
              <w:suppressLineNumbers/>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376 East 400 South, Suite 300</w:t>
            </w:r>
          </w:p>
          <w:p w14:paraId="7273D38E" w14:textId="77777777" w:rsidR="004A6F17" w:rsidRPr="00E7058F" w:rsidRDefault="004A6F17" w:rsidP="001C466A">
            <w:pPr>
              <w:pStyle w:val="BodyText3"/>
              <w:keepNext/>
              <w:keepLines/>
              <w:suppressLineNumbers/>
              <w:jc w:val="left"/>
              <w:rPr>
                <w:rFonts w:ascii="Fira Sans Condensed" w:hAnsi="Fira Sans Condensed" w:cs="Fira Code"/>
              </w:rPr>
            </w:pPr>
            <w:r>
              <w:rPr>
                <w:rFonts w:ascii="Fira Sans Condensed" w:hAnsi="Fira Sans Condensed" w:cs="Fira Code"/>
              </w:rPr>
              <w:t xml:space="preserve">                   </w:t>
            </w:r>
            <w:r w:rsidRPr="004A6F17">
              <w:rPr>
                <w:rFonts w:ascii="Fira Sans Condensed" w:hAnsi="Fira Sans Condensed" w:cs="Fira Code"/>
              </w:rPr>
              <w:t>Salt Lake City, UT 84111</w:t>
            </w:r>
          </w:p>
          <w:p w14:paraId="6087EC64" w14:textId="77777777" w:rsidR="004A6F17" w:rsidRDefault="004A6F17" w:rsidP="001C466A">
            <w:pPr>
              <w:pStyle w:val="BodyText3"/>
              <w:keepNext/>
              <w:keepLines/>
              <w:suppressLineNumbers/>
              <w:jc w:val="left"/>
              <w:rPr>
                <w:rFonts w:ascii="Fira Sans Condensed" w:hAnsi="Fira Sans Condensed" w:cs="Fira Code"/>
              </w:rPr>
            </w:pPr>
          </w:p>
        </w:tc>
        <w:tc>
          <w:tcPr>
            <w:tcW w:w="4500" w:type="dxa"/>
          </w:tcPr>
          <w:p w14:paraId="59849144" w14:textId="77777777" w:rsidR="004A6F17" w:rsidRDefault="004A6F17" w:rsidP="001C466A">
            <w:pPr>
              <w:pStyle w:val="BodyText3"/>
              <w:keepNext/>
              <w:keepLines/>
              <w:suppressLineNumbers/>
              <w:rPr>
                <w:rFonts w:ascii="Fira Sans Condensed" w:hAnsi="Fira Sans Condensed" w:cs="Fira Code"/>
              </w:rPr>
            </w:pPr>
          </w:p>
        </w:tc>
      </w:tr>
    </w:tbl>
    <w:p w14:paraId="389D18F3" w14:textId="77777777" w:rsidR="004A6F17" w:rsidRPr="00E7058F" w:rsidRDefault="004A6F17" w:rsidP="004A6F17">
      <w:pPr>
        <w:pStyle w:val="BodyText3"/>
        <w:keepNext/>
        <w:keepLines/>
        <w:suppressLineNumbers/>
        <w:rPr>
          <w:rFonts w:ascii="Fira Sans Condensed" w:hAnsi="Fira Sans Condensed" w:cs="Fira Code"/>
        </w:rPr>
      </w:pPr>
    </w:p>
    <w:p w14:paraId="7DD2EC01" w14:textId="77777777" w:rsidR="004A6F17" w:rsidRPr="00E7058F" w:rsidRDefault="004A6F17" w:rsidP="004A6F17">
      <w:pPr>
        <w:pStyle w:val="BodyText3"/>
        <w:keepNext/>
        <w:keepLines/>
        <w:suppressLineNumbers/>
        <w:jc w:val="left"/>
        <w:rPr>
          <w:rFonts w:ascii="Fira Sans Condensed" w:hAnsi="Fira Sans Condensed" w:cs="Fira Code"/>
        </w:rPr>
      </w:pPr>
    </w:p>
    <w:p w14:paraId="1FB4D861" w14:textId="77777777" w:rsidR="004A6F17" w:rsidRPr="00E7058F" w:rsidRDefault="004A6F17" w:rsidP="004A6F17">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77DDB802" w14:textId="77777777" w:rsidR="004A6F17" w:rsidRPr="00E7058F" w:rsidRDefault="004A6F17" w:rsidP="004A6F17">
      <w:pPr>
        <w:pStyle w:val="BodyText2"/>
        <w:suppressLineNumbers/>
        <w:tabs>
          <w:tab w:val="left" w:pos="2250"/>
        </w:tabs>
        <w:ind w:left="4320" w:firstLine="0"/>
        <w:rPr>
          <w:rFonts w:ascii="Fira Sans Condensed" w:hAnsi="Fira Sans Condensed" w:cs="Fira Code"/>
          <w:sz w:val="22"/>
          <w:szCs w:val="22"/>
        </w:rPr>
      </w:pPr>
      <w:r w:rsidRPr="008F5D89">
        <w:rPr>
          <w:rFonts w:ascii="Fira Sans Condensed" w:hAnsi="Fira Sans Condensed" w:cs="Fira Code"/>
          <w:sz w:val="22"/>
          <w:szCs w:val="22"/>
        </w:rPr>
        <w:t>Defendant</w:t>
      </w:r>
    </w:p>
    <w:p w14:paraId="0FE91C77" w14:textId="77777777" w:rsidR="004A6F17" w:rsidRPr="00E7058F" w:rsidRDefault="004A6F17" w:rsidP="004A6F17">
      <w:pPr>
        <w:pStyle w:val="BodyText2"/>
        <w:suppressLineNumbers/>
        <w:tabs>
          <w:tab w:val="left" w:pos="2250"/>
        </w:tabs>
        <w:ind w:left="4320" w:firstLine="0"/>
        <w:rPr>
          <w:rFonts w:ascii="Fira Sans Condensed" w:hAnsi="Fira Sans Condensed" w:cs="Fira Code"/>
          <w:sz w:val="22"/>
          <w:szCs w:val="22"/>
        </w:rPr>
      </w:pPr>
    </w:p>
    <w:p w14:paraId="4D88B614" w14:textId="5D3BAF72" w:rsidR="00643D19" w:rsidRPr="00E7058F" w:rsidRDefault="004A6F17" w:rsidP="00032B01">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bookmarkEnd w:id="4"/>
      <w:r w:rsidR="00643D19" w:rsidRPr="00E7058F">
        <w:rPr>
          <w:rFonts w:ascii="Fira Sans Condensed" w:hAnsi="Fira Sans Condensed" w:cs="Fira Code"/>
          <w:sz w:val="22"/>
          <w:szCs w:val="22"/>
        </w:rPr>
        <w:tab/>
      </w:r>
      <w:r w:rsidR="00643D19" w:rsidRPr="00E7058F">
        <w:rPr>
          <w:rFonts w:ascii="Fira Sans Condensed" w:hAnsi="Fira Sans Condensed" w:cs="Fira Code"/>
          <w:sz w:val="22"/>
          <w:szCs w:val="22"/>
        </w:rPr>
        <w:tab/>
      </w:r>
      <w:r w:rsidR="00643D19" w:rsidRPr="00E7058F">
        <w:rPr>
          <w:rFonts w:ascii="Fira Sans Condensed" w:hAnsi="Fira Sans Condensed" w:cs="Fira Code"/>
          <w:sz w:val="22"/>
          <w:szCs w:val="22"/>
        </w:rPr>
        <w:tab/>
      </w:r>
      <w:r w:rsidR="00643D19" w:rsidRPr="00E7058F">
        <w:rPr>
          <w:rFonts w:ascii="Fira Sans Condensed" w:hAnsi="Fira Sans Condensed" w:cs="Fira Code"/>
          <w:sz w:val="22"/>
          <w:szCs w:val="22"/>
        </w:rPr>
        <w:tab/>
      </w:r>
      <w:r w:rsidR="00032B01">
        <w:rPr>
          <w:rFonts w:ascii="Fira Sans Condensed" w:hAnsi="Fira Sans Condensed" w:cs="Fira Code"/>
          <w:sz w:val="22"/>
          <w:szCs w:val="22"/>
        </w:rPr>
        <w:t xml:space="preserve">           </w:t>
      </w:r>
      <w:r w:rsidR="00643D19" w:rsidRPr="00E7058F">
        <w:rPr>
          <w:rFonts w:ascii="Fira Sans Condensed" w:hAnsi="Fira Sans Condensed" w:cs="Fira Code"/>
          <w:sz w:val="22"/>
          <w:szCs w:val="22"/>
        </w:rPr>
        <w:t>Signature</w:t>
      </w:r>
    </w:p>
    <w:p w14:paraId="10BDEBCB" w14:textId="77777777" w:rsidR="00643D19" w:rsidRPr="00E7058F"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p>
    <w:p w14:paraId="610B8C02" w14:textId="77777777" w:rsidR="00643D19" w:rsidRPr="00D772B2" w:rsidRDefault="00643D19" w:rsidP="00643D19">
      <w:pPr>
        <w:widowControl/>
        <w:suppressLineNumbers/>
        <w:autoSpaceDE/>
        <w:autoSpaceDN/>
        <w:rPr>
          <w:rFonts w:ascii="Fira Sans Condensed" w:hAnsi="Fira Sans Condensed" w:cs="Fira Code"/>
          <w:sz w:val="22"/>
          <w:szCs w:val="22"/>
        </w:rPr>
      </w:pPr>
      <w:bookmarkStart w:id="7" w:name="_Hlk174535854"/>
      <w:r w:rsidRPr="00D772B2">
        <w:rPr>
          <w:rFonts w:ascii="Fira Sans Condensed" w:hAnsi="Fira Sans Condensed"/>
          <w:b/>
          <w:bCs/>
        </w:rPr>
        <w:t xml:space="preserve">ACKNOWLEDGMENT </w:t>
      </w:r>
    </w:p>
    <w:p w14:paraId="13070A9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STATE OF </w:t>
      </w:r>
      <w:proofErr w:type="gramStart"/>
      <w:r w:rsidRPr="00D772B2">
        <w:rPr>
          <w:rFonts w:ascii="Fira Sans Condensed" w:hAnsi="Fira Sans Condensed"/>
          <w:sz w:val="20"/>
          <w:szCs w:val="20"/>
        </w:rPr>
        <w:t>IDAHO )</w:t>
      </w:r>
      <w:proofErr w:type="gramEnd"/>
      <w:r w:rsidRPr="00D772B2">
        <w:rPr>
          <w:rFonts w:ascii="Fira Sans Condensed" w:hAnsi="Fira Sans Condensed"/>
          <w:sz w:val="20"/>
          <w:szCs w:val="20"/>
        </w:rPr>
        <w:t xml:space="preserve"> </w:t>
      </w:r>
    </w:p>
    <w:p w14:paraId="102DD883" w14:textId="77777777" w:rsidR="00643D19" w:rsidRPr="00D772B2" w:rsidRDefault="00643D19" w:rsidP="00643D19">
      <w:pPr>
        <w:pStyle w:val="Default"/>
        <w:suppressLineNumbers/>
        <w:rPr>
          <w:rFonts w:ascii="Fira Sans Condensed" w:hAnsi="Fira Sans Condensed"/>
          <w:sz w:val="20"/>
          <w:szCs w:val="20"/>
        </w:rPr>
      </w:pPr>
      <w:r>
        <w:rPr>
          <w:rFonts w:ascii="Fira Sans Condensed" w:hAnsi="Fira Sans Condensed"/>
          <w:sz w:val="20"/>
          <w:szCs w:val="20"/>
        </w:rPr>
        <w:t xml:space="preserve">                             </w:t>
      </w:r>
      <w:r w:rsidRPr="00D772B2">
        <w:rPr>
          <w:rFonts w:ascii="Fira Sans Condensed" w:hAnsi="Fira Sans Condensed"/>
          <w:sz w:val="20"/>
          <w:szCs w:val="20"/>
        </w:rPr>
        <w:t xml:space="preserve">: ss. </w:t>
      </w:r>
    </w:p>
    <w:p w14:paraId="49D7E006" w14:textId="77777777" w:rsidR="00643D19"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County of NEZ PERCE </w:t>
      </w:r>
      <w:proofErr w:type="gramStart"/>
      <w:r w:rsidRPr="00D772B2">
        <w:rPr>
          <w:rFonts w:ascii="Fira Sans Condensed" w:hAnsi="Fira Sans Condensed"/>
          <w:sz w:val="20"/>
          <w:szCs w:val="20"/>
        </w:rPr>
        <w:t>COUNTY )</w:t>
      </w:r>
      <w:proofErr w:type="gramEnd"/>
      <w:r w:rsidRPr="00D772B2">
        <w:rPr>
          <w:rFonts w:ascii="Fira Sans Condensed" w:hAnsi="Fira Sans Condensed"/>
          <w:sz w:val="20"/>
          <w:szCs w:val="20"/>
        </w:rPr>
        <w:t xml:space="preserve"> </w:t>
      </w:r>
    </w:p>
    <w:p w14:paraId="79BA1620" w14:textId="77777777" w:rsidR="00643D19" w:rsidRPr="00D772B2" w:rsidRDefault="00643D19" w:rsidP="00643D19">
      <w:pPr>
        <w:pStyle w:val="Default"/>
        <w:suppressLineNumbers/>
        <w:rPr>
          <w:rFonts w:ascii="Fira Sans Condensed" w:hAnsi="Fira Sans Condensed"/>
          <w:sz w:val="20"/>
          <w:szCs w:val="20"/>
        </w:rPr>
      </w:pPr>
    </w:p>
    <w:p w14:paraId="72EFC28E" w14:textId="6EC6D2EF" w:rsidR="00643D19" w:rsidRPr="00D772B2" w:rsidRDefault="00643D19" w:rsidP="00643D19">
      <w:pPr>
        <w:pStyle w:val="Default"/>
        <w:suppressLineNumbers/>
        <w:ind w:firstLine="720"/>
        <w:rPr>
          <w:rFonts w:ascii="Fira Sans Condensed" w:hAnsi="Fira Sans Condensed"/>
          <w:sz w:val="20"/>
          <w:szCs w:val="20"/>
        </w:rPr>
      </w:pPr>
      <w:r w:rsidRPr="00D772B2">
        <w:rPr>
          <w:rFonts w:ascii="Fira Sans Condensed" w:hAnsi="Fira Sans Condensed"/>
          <w:sz w:val="20"/>
          <w:szCs w:val="20"/>
        </w:rPr>
        <w:t>On the _</w:t>
      </w:r>
      <w:r w:rsidR="008F5B5E">
        <w:rPr>
          <w:rFonts w:ascii="Fira Sans Condensed" w:hAnsi="Fira Sans Condensed"/>
          <w:sz w:val="20"/>
          <w:szCs w:val="20"/>
        </w:rPr>
        <w:t>1</w:t>
      </w:r>
      <w:r w:rsidR="00442181">
        <w:rPr>
          <w:rFonts w:ascii="Fira Sans Condensed" w:hAnsi="Fira Sans Condensed"/>
          <w:sz w:val="20"/>
          <w:szCs w:val="20"/>
        </w:rPr>
        <w:t>7</w:t>
      </w:r>
      <w:r w:rsidRPr="00D772B2">
        <w:rPr>
          <w:rFonts w:ascii="Fira Sans Condensed" w:hAnsi="Fira Sans Condensed"/>
          <w:sz w:val="20"/>
          <w:szCs w:val="20"/>
        </w:rPr>
        <w:t>__ day of __</w:t>
      </w:r>
      <w:r w:rsidR="00442181" w:rsidRPr="00442181">
        <w:t xml:space="preserve"> </w:t>
      </w:r>
      <w:r w:rsidR="00442181" w:rsidRPr="00442181">
        <w:rPr>
          <w:rFonts w:ascii="Fira Sans Condensed" w:hAnsi="Fira Sans Condensed"/>
          <w:sz w:val="20"/>
          <w:szCs w:val="20"/>
        </w:rPr>
        <w:t>September</w:t>
      </w:r>
      <w:r w:rsidR="00442181" w:rsidRPr="00442181">
        <w:rPr>
          <w:rFonts w:ascii="Fira Sans Condensed" w:hAnsi="Fira Sans Condensed"/>
          <w:sz w:val="20"/>
          <w:szCs w:val="20"/>
        </w:rPr>
        <w:t xml:space="preserve"> </w:t>
      </w:r>
      <w:r w:rsidRPr="00D772B2">
        <w:rPr>
          <w:rFonts w:ascii="Fira Sans Condensed" w:hAnsi="Fira Sans Condensed"/>
          <w:sz w:val="20"/>
          <w:szCs w:val="20"/>
        </w:rPr>
        <w:t>__, 202</w:t>
      </w:r>
      <w:r w:rsidR="008F5B5E">
        <w:rPr>
          <w:rFonts w:ascii="Fira Sans Condensed" w:hAnsi="Fira Sans Condensed"/>
          <w:sz w:val="20"/>
          <w:szCs w:val="20"/>
        </w:rPr>
        <w:t>4</w:t>
      </w:r>
      <w:r w:rsidRPr="00D772B2">
        <w:rPr>
          <w:rFonts w:ascii="Fira Sans Condensed" w:hAnsi="Fira Sans Condensed"/>
          <w:sz w:val="20"/>
          <w:szCs w:val="20"/>
        </w:rPr>
        <w:t xml:space="preserve">, before me, the undersigned Notary Public, personally appeared __Jeremy Bass___, known to me to be the person whose name is subscribed to the foregoing instrument, and acknowledged to me that s/he executed the same. </w:t>
      </w:r>
    </w:p>
    <w:p w14:paraId="7307C86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IN WITNESS WHEREOF, I have set my hand and seal the day and year as above written. </w:t>
      </w:r>
    </w:p>
    <w:p w14:paraId="0C9F28C1"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_____________________________________ </w:t>
      </w:r>
    </w:p>
    <w:p w14:paraId="50EB1CCC"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Notary Public for Idaho </w:t>
      </w:r>
    </w:p>
    <w:p w14:paraId="66BCB026" w14:textId="77777777" w:rsidR="00643D19" w:rsidRPr="00D772B2" w:rsidRDefault="00643D19" w:rsidP="00643D19">
      <w:pPr>
        <w:pStyle w:val="Default"/>
        <w:suppressLineNumbers/>
        <w:rPr>
          <w:rFonts w:ascii="Fira Sans Condensed" w:hAnsi="Fira Sans Condensed"/>
          <w:sz w:val="20"/>
          <w:szCs w:val="20"/>
        </w:rPr>
      </w:pPr>
      <w:r w:rsidRPr="00D772B2">
        <w:rPr>
          <w:rFonts w:ascii="Fira Sans Condensed" w:hAnsi="Fira Sans Condensed"/>
          <w:sz w:val="20"/>
          <w:szCs w:val="20"/>
        </w:rPr>
        <w:t xml:space="preserve">Residing at ____________________________ </w:t>
      </w:r>
    </w:p>
    <w:p w14:paraId="6FBE8D2D" w14:textId="77777777" w:rsidR="00643D19" w:rsidRPr="00D772B2" w:rsidRDefault="00643D19" w:rsidP="00643D19">
      <w:pPr>
        <w:pStyle w:val="BodyText2"/>
        <w:suppressLineNumbers/>
        <w:tabs>
          <w:tab w:val="left" w:pos="2250"/>
          <w:tab w:val="left" w:pos="4320"/>
        </w:tabs>
        <w:ind w:left="4320" w:firstLine="0"/>
        <w:rPr>
          <w:rFonts w:ascii="Fira Sans Condensed" w:hAnsi="Fira Sans Condensed" w:cs="Fira Code"/>
          <w:sz w:val="22"/>
          <w:szCs w:val="22"/>
        </w:rPr>
      </w:pPr>
      <w:r w:rsidRPr="00D772B2">
        <w:rPr>
          <w:rFonts w:ascii="Fira Sans Condensed" w:hAnsi="Fira Sans Condensed"/>
          <w:sz w:val="20"/>
          <w:szCs w:val="20"/>
        </w:rPr>
        <w:t>Commission Expires: ____________________</w:t>
      </w:r>
    </w:p>
    <w:bookmarkEnd w:id="7"/>
    <w:p w14:paraId="6D59595B" w14:textId="7C3ADC59" w:rsidR="0001260A" w:rsidRPr="00643D19" w:rsidRDefault="0001260A" w:rsidP="00643D19">
      <w:pPr>
        <w:pStyle w:val="TOAHeading"/>
        <w:tabs>
          <w:tab w:val="right" w:leader="dot" w:pos="8774"/>
        </w:tabs>
        <w:rPr>
          <w:rFonts w:ascii="Fira Sans Condensed" w:hAnsi="Fira Sans Condensed" w:cs="Fira Code"/>
          <w:sz w:val="22"/>
          <w:szCs w:val="22"/>
        </w:rPr>
      </w:pPr>
    </w:p>
    <w:sectPr w:rsidR="0001260A" w:rsidRPr="00643D19" w:rsidSect="002414D9">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0AE23F" w14:textId="77777777" w:rsidR="00292B4B" w:rsidRDefault="00292B4B">
      <w:pPr>
        <w:spacing w:line="20" w:lineRule="exact"/>
        <w:rPr>
          <w:sz w:val="24"/>
          <w:szCs w:val="24"/>
        </w:rPr>
      </w:pPr>
    </w:p>
  </w:endnote>
  <w:endnote w:type="continuationSeparator" w:id="0">
    <w:p w14:paraId="7D3C37EF" w14:textId="77777777" w:rsidR="00292B4B" w:rsidRDefault="00292B4B">
      <w:r>
        <w:rPr>
          <w:sz w:val="24"/>
          <w:szCs w:val="24"/>
        </w:rPr>
        <w:t xml:space="preserve"> </w:t>
      </w:r>
    </w:p>
  </w:endnote>
  <w:endnote w:type="continuationNotice" w:id="1">
    <w:p w14:paraId="0D41BF5E" w14:textId="77777777" w:rsidR="00292B4B" w:rsidRDefault="00292B4B">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7F145ED6" w:rsidR="00085A74" w:rsidRPr="00186D9D" w:rsidRDefault="00442181" w:rsidP="004A6F17">
    <w:pPr>
      <w:pStyle w:val="SingleSpacing"/>
      <w:rPr>
        <w:rFonts w:ascii="Segoe UI Light" w:hAnsi="Segoe UI Light" w:cs="Segoe UI Light"/>
        <w:b/>
        <w:bCs/>
        <w:sz w:val="22"/>
        <w:szCs w:val="22"/>
      </w:rPr>
    </w:pPr>
    <w:r w:rsidRPr="00442181">
      <w:rPr>
        <w:rFonts w:ascii="Fira Sans Condensed" w:hAnsi="Fira Sans Condensed" w:cs="Fira Code"/>
        <w:b/>
        <w:bCs/>
        <w:sz w:val="22"/>
        <w:szCs w:val="22"/>
      </w:rPr>
      <w:t>MOTION FOR STAY PENDING APPEAL</w:t>
    </w:r>
    <w:r w:rsidRPr="004A6F17">
      <w:rPr>
        <w:rFonts w:ascii="Fira Sans Condensed" w:hAnsi="Fira Sans Condensed" w:cs="Fira Code"/>
        <w:b/>
        <w:bCs/>
        <w:sz w:val="22"/>
        <w:szCs w:val="22"/>
      </w:rPr>
      <w:t xml:space="preserve"> </w:t>
    </w:r>
    <w:r>
      <w:rPr>
        <w:rFonts w:ascii="Fira Sans Condensed" w:hAnsi="Fira Sans Condensed" w:cs="Fira Code"/>
        <w:b/>
        <w:bCs/>
        <w:sz w:val="22"/>
        <w:szCs w:val="22"/>
      </w:rPr>
      <w:t xml:space="preserve"> </w:t>
    </w:r>
    <w:r w:rsidR="004A6F17">
      <w:rPr>
        <w:rFonts w:ascii="Fira Sans Condensed" w:hAnsi="Fira Sans Condensed" w:cs="Fira Code"/>
        <w:b/>
        <w:bCs/>
        <w:sz w:val="22"/>
        <w:szCs w:val="22"/>
      </w:rPr>
      <w:t xml:space="preserve">                                </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186D9D">
      <w:rPr>
        <w:rStyle w:val="PageNumber"/>
        <w:rFonts w:ascii="Segoe UI Light" w:hAnsi="Segoe UI Light" w:cs="Segoe UI Light"/>
      </w:rPr>
      <w:tab/>
      <w:t xml:space="preserve">          </w:t>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3A424E" w:rsidRPr="003A424E">
      <w:rPr>
        <w:rStyle w:val="PageNumber"/>
        <w:rFonts w:ascii="Segoe UI Light" w:hAnsi="Segoe UI Light" w:cs="Segoe UI Light"/>
      </w:rPr>
      <w:fldChar w:fldCharType="begin"/>
    </w:r>
    <w:r w:rsidR="003A424E" w:rsidRPr="003A424E">
      <w:rPr>
        <w:rStyle w:val="PageNumber"/>
        <w:rFonts w:ascii="Segoe UI Light" w:hAnsi="Segoe UI Light" w:cs="Segoe UI Light"/>
      </w:rPr>
      <w:instrText xml:space="preserve"> PAGE   \* MERGEFORMAT </w:instrText>
    </w:r>
    <w:r w:rsidR="003A424E" w:rsidRPr="003A424E">
      <w:rPr>
        <w:rStyle w:val="PageNumber"/>
        <w:rFonts w:ascii="Segoe UI Light" w:hAnsi="Segoe UI Light" w:cs="Segoe UI Light"/>
      </w:rPr>
      <w:fldChar w:fldCharType="separate"/>
    </w:r>
    <w:r w:rsidR="003A424E" w:rsidRPr="003A424E">
      <w:rPr>
        <w:rStyle w:val="PageNumber"/>
        <w:rFonts w:ascii="Segoe UI Light" w:hAnsi="Segoe UI Light" w:cs="Segoe UI Light"/>
        <w:noProof/>
      </w:rPr>
      <w:t>1</w:t>
    </w:r>
    <w:r w:rsidR="003A424E" w:rsidRPr="003A424E">
      <w:rPr>
        <w:rStyle w:val="PageNumber"/>
        <w:rFonts w:ascii="Segoe UI Light" w:hAnsi="Segoe UI Light" w:cs="Segoe U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7D2AB" w14:textId="77777777" w:rsidR="00292B4B" w:rsidRDefault="00292B4B">
      <w:r>
        <w:rPr>
          <w:sz w:val="24"/>
          <w:szCs w:val="24"/>
        </w:rPr>
        <w:separator/>
      </w:r>
    </w:p>
  </w:footnote>
  <w:footnote w:type="continuationSeparator" w:id="0">
    <w:p w14:paraId="5A5CB278" w14:textId="77777777" w:rsidR="00292B4B" w:rsidRDefault="00292B4B">
      <w:r>
        <w:continuationSeparator/>
      </w:r>
    </w:p>
  </w:footnote>
  <w:footnote w:type="continuationNotice" w:id="1">
    <w:p w14:paraId="3BDDF771" w14:textId="77777777" w:rsidR="00292B4B" w:rsidRDefault="00292B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AF16761"/>
    <w:multiLevelType w:val="hybridMultilevel"/>
    <w:tmpl w:val="70DAD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2617CB"/>
    <w:multiLevelType w:val="multilevel"/>
    <w:tmpl w:val="DE4CAFC0"/>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3"/>
      <w:numFmt w:val="upperRoman"/>
      <w:lvlText w:val="%3."/>
      <w:lvlJc w:val="right"/>
      <w:pPr>
        <w:ind w:left="720" w:hanging="36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7"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547A10"/>
    <w:multiLevelType w:val="hybridMultilevel"/>
    <w:tmpl w:val="31804C1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CD77282"/>
    <w:multiLevelType w:val="hybridMultilevel"/>
    <w:tmpl w:val="5322AD8E"/>
    <w:lvl w:ilvl="0" w:tplc="07886C7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E971010"/>
    <w:multiLevelType w:val="hybridMultilevel"/>
    <w:tmpl w:val="F4FC1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8"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201AAB"/>
    <w:multiLevelType w:val="multilevel"/>
    <w:tmpl w:val="A9328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C77FBA"/>
    <w:multiLevelType w:val="multilevel"/>
    <w:tmpl w:val="20B05CE4"/>
    <w:lvl w:ilvl="0">
      <w:start w:val="1"/>
      <w:numFmt w:val="decimal"/>
      <w:lvlText w:val="%1."/>
      <w:lvlJc w:val="left"/>
      <w:pPr>
        <w:ind w:left="1080" w:hanging="720"/>
      </w:pPr>
      <w:rPr>
        <w:rFonts w:hint="default"/>
      </w:rPr>
    </w:lvl>
    <w:lvl w:ilvl="1">
      <w:start w:val="1"/>
      <w:numFmt w:val="upperRoman"/>
      <w:lvlText w:val="%2."/>
      <w:lvlJc w:val="right"/>
      <w:pPr>
        <w:ind w:left="540" w:hanging="360"/>
      </w:pPr>
    </w:lvl>
    <w:lvl w:ilvl="2">
      <w:start w:val="1"/>
      <w:numFmt w:val="upperRoman"/>
      <w:lvlText w:val="%3."/>
      <w:lvlJc w:val="right"/>
      <w:pPr>
        <w:ind w:left="720"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1" w15:restartNumberingAfterBreak="0">
    <w:nsid w:val="3C09775C"/>
    <w:multiLevelType w:val="multilevel"/>
    <w:tmpl w:val="E444C0E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upperRoman"/>
      <w:lvlText w:val="%3."/>
      <w:lvlJc w:val="right"/>
      <w:pPr>
        <w:ind w:left="720" w:hanging="360"/>
      </w:p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2" w15:restartNumberingAfterBreak="0">
    <w:nsid w:val="3FEF71B0"/>
    <w:multiLevelType w:val="hybridMultilevel"/>
    <w:tmpl w:val="62B64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9D2084"/>
    <w:multiLevelType w:val="multilevel"/>
    <w:tmpl w:val="D33C23B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lowerLetter"/>
      <w:lvlText w:val="%4."/>
      <w:lvlJc w:val="left"/>
      <w:pPr>
        <w:ind w:left="720" w:hanging="36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7"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4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41"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42" w15:restartNumberingAfterBreak="0">
    <w:nsid w:val="4C4F27B5"/>
    <w:multiLevelType w:val="hybridMultilevel"/>
    <w:tmpl w:val="A1EAFBD4"/>
    <w:lvl w:ilvl="0" w:tplc="07886C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D003CDC"/>
    <w:multiLevelType w:val="multilevel"/>
    <w:tmpl w:val="FEDAA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E5143C"/>
    <w:multiLevelType w:val="hybridMultilevel"/>
    <w:tmpl w:val="C79E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2714A4"/>
    <w:multiLevelType w:val="hybridMultilevel"/>
    <w:tmpl w:val="7494B6B4"/>
    <w:lvl w:ilvl="0" w:tplc="FFFFFFF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8" w15:restartNumberingAfterBreak="0">
    <w:nsid w:val="5A6F1E88"/>
    <w:multiLevelType w:val="hybridMultilevel"/>
    <w:tmpl w:val="E54E9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ADC6959"/>
    <w:multiLevelType w:val="hybridMultilevel"/>
    <w:tmpl w:val="93162330"/>
    <w:lvl w:ilvl="0" w:tplc="04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52"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A66C75"/>
    <w:multiLevelType w:val="hybridMultilevel"/>
    <w:tmpl w:val="010A1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D9344A5"/>
    <w:multiLevelType w:val="hybridMultilevel"/>
    <w:tmpl w:val="A77A8FAE"/>
    <w:lvl w:ilvl="0" w:tplc="0409000F">
      <w:start w:val="1"/>
      <w:numFmt w:val="decimal"/>
      <w:lvlText w:val="%1."/>
      <w:lvlJc w:val="left"/>
      <w:pPr>
        <w:ind w:left="945" w:hanging="40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953830324">
    <w:abstractNumId w:val="12"/>
  </w:num>
  <w:num w:numId="2" w16cid:durableId="1659919823">
    <w:abstractNumId w:val="51"/>
  </w:num>
  <w:num w:numId="3" w16cid:durableId="132914906">
    <w:abstractNumId w:val="23"/>
  </w:num>
  <w:num w:numId="4" w16cid:durableId="599289799">
    <w:abstractNumId w:val="34"/>
  </w:num>
  <w:num w:numId="5" w16cid:durableId="326593227">
    <w:abstractNumId w:val="41"/>
  </w:num>
  <w:num w:numId="6" w16cid:durableId="723870895">
    <w:abstractNumId w:val="45"/>
  </w:num>
  <w:num w:numId="7" w16cid:durableId="1027560898">
    <w:abstractNumId w:val="19"/>
  </w:num>
  <w:num w:numId="8" w16cid:durableId="1890341797">
    <w:abstractNumId w:val="15"/>
  </w:num>
  <w:num w:numId="9" w16cid:durableId="339503727">
    <w:abstractNumId w:val="55"/>
  </w:num>
  <w:num w:numId="10" w16cid:durableId="1750080750">
    <w:abstractNumId w:val="26"/>
  </w:num>
  <w:num w:numId="11" w16cid:durableId="620575312">
    <w:abstractNumId w:val="37"/>
  </w:num>
  <w:num w:numId="12" w16cid:durableId="456802990">
    <w:abstractNumId w:val="50"/>
  </w:num>
  <w:num w:numId="13" w16cid:durableId="394134734">
    <w:abstractNumId w:val="53"/>
  </w:num>
  <w:num w:numId="14" w16cid:durableId="764885957">
    <w:abstractNumId w:val="20"/>
  </w:num>
  <w:num w:numId="15" w16cid:durableId="259261681">
    <w:abstractNumId w:val="28"/>
  </w:num>
  <w:num w:numId="16" w16cid:durableId="1454255163">
    <w:abstractNumId w:val="17"/>
  </w:num>
  <w:num w:numId="17" w16cid:durableId="576131109">
    <w:abstractNumId w:val="7"/>
  </w:num>
  <w:num w:numId="18" w16cid:durableId="1785810081">
    <w:abstractNumId w:val="13"/>
  </w:num>
  <w:num w:numId="19" w16cid:durableId="19745628">
    <w:abstractNumId w:val="46"/>
  </w:num>
  <w:num w:numId="20" w16cid:durableId="1532572406">
    <w:abstractNumId w:val="27"/>
  </w:num>
  <w:num w:numId="21" w16cid:durableId="1829706088">
    <w:abstractNumId w:val="36"/>
  </w:num>
  <w:num w:numId="22" w16cid:durableId="1300037676">
    <w:abstractNumId w:val="40"/>
  </w:num>
  <w:num w:numId="23" w16cid:durableId="2118207423">
    <w:abstractNumId w:val="8"/>
  </w:num>
  <w:num w:numId="24" w16cid:durableId="673847020">
    <w:abstractNumId w:val="3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4"/>
  </w:num>
  <w:num w:numId="37" w16cid:durableId="1586038236">
    <w:abstractNumId w:val="9"/>
  </w:num>
  <w:num w:numId="38" w16cid:durableId="165366758">
    <w:abstractNumId w:val="22"/>
  </w:num>
  <w:num w:numId="39" w16cid:durableId="208613866">
    <w:abstractNumId w:val="16"/>
  </w:num>
  <w:num w:numId="40" w16cid:durableId="1467158225">
    <w:abstractNumId w:val="33"/>
  </w:num>
  <w:num w:numId="41" w16cid:durableId="1576428998">
    <w:abstractNumId w:val="18"/>
  </w:num>
  <w:num w:numId="42" w16cid:durableId="69280115">
    <w:abstractNumId w:val="52"/>
  </w:num>
  <w:num w:numId="43" w16cid:durableId="2014523980">
    <w:abstractNumId w:val="38"/>
  </w:num>
  <w:num w:numId="44" w16cid:durableId="893857038">
    <w:abstractNumId w:val="32"/>
  </w:num>
  <w:num w:numId="45" w16cid:durableId="1805153206">
    <w:abstractNumId w:val="30"/>
  </w:num>
  <w:num w:numId="46" w16cid:durableId="1249774847">
    <w:abstractNumId w:val="56"/>
  </w:num>
  <w:num w:numId="47" w16cid:durableId="402148310">
    <w:abstractNumId w:val="49"/>
  </w:num>
  <w:num w:numId="48" w16cid:durableId="6565283">
    <w:abstractNumId w:val="42"/>
  </w:num>
  <w:num w:numId="49" w16cid:durableId="710151434">
    <w:abstractNumId w:val="24"/>
  </w:num>
  <w:num w:numId="50" w16cid:durableId="463934510">
    <w:abstractNumId w:val="35"/>
  </w:num>
  <w:num w:numId="51" w16cid:durableId="1702826024">
    <w:abstractNumId w:val="31"/>
  </w:num>
  <w:num w:numId="52" w16cid:durableId="1802961853">
    <w:abstractNumId w:val="11"/>
  </w:num>
  <w:num w:numId="53" w16cid:durableId="622231352">
    <w:abstractNumId w:val="29"/>
  </w:num>
  <w:num w:numId="54" w16cid:durableId="360663961">
    <w:abstractNumId w:val="43"/>
  </w:num>
  <w:num w:numId="55" w16cid:durableId="281503457">
    <w:abstractNumId w:val="10"/>
  </w:num>
  <w:num w:numId="56" w16cid:durableId="319581459">
    <w:abstractNumId w:val="25"/>
  </w:num>
  <w:num w:numId="57" w16cid:durableId="355893164">
    <w:abstractNumId w:val="44"/>
  </w:num>
  <w:num w:numId="58" w16cid:durableId="2115051104">
    <w:abstractNumId w:val="48"/>
  </w:num>
  <w:num w:numId="59" w16cid:durableId="192698286">
    <w:abstractNumId w:val="54"/>
  </w:num>
  <w:num w:numId="60" w16cid:durableId="673455080">
    <w:abstractNumId w:val="47"/>
  </w:num>
  <w:num w:numId="61" w16cid:durableId="7344005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2B01"/>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305"/>
    <w:rsid w:val="000625C4"/>
    <w:rsid w:val="00062D17"/>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4B62"/>
    <w:rsid w:val="001956BF"/>
    <w:rsid w:val="00195ECE"/>
    <w:rsid w:val="00197BDB"/>
    <w:rsid w:val="001A181E"/>
    <w:rsid w:val="001A1DC9"/>
    <w:rsid w:val="001A3B71"/>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5FFB"/>
    <w:rsid w:val="001F76B3"/>
    <w:rsid w:val="001F7B5E"/>
    <w:rsid w:val="001F7E0D"/>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47"/>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2B4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051"/>
    <w:rsid w:val="003925D6"/>
    <w:rsid w:val="003938A3"/>
    <w:rsid w:val="00394C00"/>
    <w:rsid w:val="00395287"/>
    <w:rsid w:val="00396167"/>
    <w:rsid w:val="003963B6"/>
    <w:rsid w:val="003A0393"/>
    <w:rsid w:val="003A0C3D"/>
    <w:rsid w:val="003A251C"/>
    <w:rsid w:val="003A2F93"/>
    <w:rsid w:val="003A3053"/>
    <w:rsid w:val="003A35BD"/>
    <w:rsid w:val="003A3B6C"/>
    <w:rsid w:val="003A424E"/>
    <w:rsid w:val="003A4ED3"/>
    <w:rsid w:val="003A4EDF"/>
    <w:rsid w:val="003A6E3F"/>
    <w:rsid w:val="003A6F44"/>
    <w:rsid w:val="003B03B9"/>
    <w:rsid w:val="003B166B"/>
    <w:rsid w:val="003B2A43"/>
    <w:rsid w:val="003B2CDA"/>
    <w:rsid w:val="003B4D5A"/>
    <w:rsid w:val="003B551A"/>
    <w:rsid w:val="003B59D5"/>
    <w:rsid w:val="003B5CC2"/>
    <w:rsid w:val="003B6391"/>
    <w:rsid w:val="003B6903"/>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2181"/>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A061D"/>
    <w:rsid w:val="004A1E93"/>
    <w:rsid w:val="004A3740"/>
    <w:rsid w:val="004A5CA6"/>
    <w:rsid w:val="004A6F17"/>
    <w:rsid w:val="004A7AA3"/>
    <w:rsid w:val="004B00AA"/>
    <w:rsid w:val="004B08FF"/>
    <w:rsid w:val="004B22EE"/>
    <w:rsid w:val="004B2706"/>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4641"/>
    <w:rsid w:val="004C5088"/>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A8E"/>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B5B"/>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858"/>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18C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6CB3"/>
    <w:rsid w:val="00877571"/>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2B2E"/>
    <w:rsid w:val="009C3A18"/>
    <w:rsid w:val="009C61B7"/>
    <w:rsid w:val="009C658F"/>
    <w:rsid w:val="009C6762"/>
    <w:rsid w:val="009C7855"/>
    <w:rsid w:val="009D03E3"/>
    <w:rsid w:val="009D0CD7"/>
    <w:rsid w:val="009D2C78"/>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9F7BDA"/>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9E5"/>
    <w:rsid w:val="00B36BA9"/>
    <w:rsid w:val="00B37555"/>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38D9"/>
    <w:rsid w:val="00B94B50"/>
    <w:rsid w:val="00B9653D"/>
    <w:rsid w:val="00B966B4"/>
    <w:rsid w:val="00BA0207"/>
    <w:rsid w:val="00BA0346"/>
    <w:rsid w:val="00BA03EC"/>
    <w:rsid w:val="00BA1045"/>
    <w:rsid w:val="00BA1BED"/>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BBB"/>
    <w:rsid w:val="00C51C44"/>
    <w:rsid w:val="00C51D25"/>
    <w:rsid w:val="00C520D3"/>
    <w:rsid w:val="00C5329C"/>
    <w:rsid w:val="00C546A5"/>
    <w:rsid w:val="00C55200"/>
    <w:rsid w:val="00C55D91"/>
    <w:rsid w:val="00C5691E"/>
    <w:rsid w:val="00C6104F"/>
    <w:rsid w:val="00C616AB"/>
    <w:rsid w:val="00C639AC"/>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2A6C"/>
    <w:rsid w:val="00D14CD3"/>
    <w:rsid w:val="00D14D93"/>
    <w:rsid w:val="00D1502B"/>
    <w:rsid w:val="00D15F51"/>
    <w:rsid w:val="00D171F5"/>
    <w:rsid w:val="00D175F7"/>
    <w:rsid w:val="00D213F1"/>
    <w:rsid w:val="00D2355C"/>
    <w:rsid w:val="00D248BC"/>
    <w:rsid w:val="00D26700"/>
    <w:rsid w:val="00D27BC7"/>
    <w:rsid w:val="00D33071"/>
    <w:rsid w:val="00D340D3"/>
    <w:rsid w:val="00D35233"/>
    <w:rsid w:val="00D352FE"/>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0BDF"/>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67A3"/>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5501"/>
    <w:rsid w:val="00FC63FD"/>
    <w:rsid w:val="00FC7DCD"/>
    <w:rsid w:val="00FC7FED"/>
    <w:rsid w:val="00FC7FF0"/>
    <w:rsid w:val="00FD1BBA"/>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qFormat="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4F"/>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643D19"/>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1172</Words>
  <Characters>6416</Characters>
  <Application>Microsoft Office Word</Application>
  <DocSecurity>0</DocSecurity>
  <Lines>181</Lines>
  <Paragraphs>65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8</cp:revision>
  <cp:lastPrinted>2023-03-28T20:37:00Z</cp:lastPrinted>
  <dcterms:created xsi:type="dcterms:W3CDTF">2024-08-14T19:54:00Z</dcterms:created>
  <dcterms:modified xsi:type="dcterms:W3CDTF">2024-09-17T16:03:00Z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