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6B9B490D" w:rsidR="005D7E64" w:rsidRPr="00DB20AB" w:rsidRDefault="006B5883">
      <w:pPr>
        <w:rPr>
          <w:rFonts w:eastAsia="3270Condensed NF" w:cs="Inter Tight Light"/>
          <w:i/>
          <w:sz w:val="20"/>
          <w:szCs w:val="20"/>
        </w:rPr>
      </w:pPr>
      <w:r w:rsidRPr="00DB20AB">
        <w:rPr>
          <w:rFonts w:eastAsia="3270Condensed NF" w:cs="Inter Tight Light"/>
          <w:i/>
          <w:sz w:val="20"/>
          <w:szCs w:val="20"/>
        </w:rPr>
        <w:t xml:space="preserve">Jeremy L. Bass, </w:t>
      </w:r>
      <w:r w:rsidR="001F2BFD" w:rsidRPr="00DB20AB">
        <w:rPr>
          <w:rFonts w:eastAsia="3270Condensed NF" w:cs="Inter Tight Light"/>
          <w:i/>
          <w:sz w:val="20"/>
          <w:szCs w:val="20"/>
        </w:rPr>
        <w:t xml:space="preserve">Perforce </w:t>
      </w:r>
      <w:r w:rsidRPr="00DB20AB">
        <w:rPr>
          <w:rFonts w:eastAsia="3270Condensed NF" w:cs="Inter Tight Light"/>
          <w:i/>
          <w:sz w:val="20"/>
          <w:szCs w:val="20"/>
        </w:rPr>
        <w:t>Pro Se</w:t>
      </w:r>
    </w:p>
    <w:p w14:paraId="396003B6" w14:textId="1DD51C79" w:rsidR="006B5883" w:rsidRPr="00DB20AB" w:rsidRDefault="006B5883">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w:t>
      </w:r>
      <w:r w:rsidR="002A4DB2" w:rsidRPr="00DB20AB">
        <w:rPr>
          <w:rFonts w:eastAsia="3270Condensed NF" w:cs="Inter Tight Light"/>
          <w:i/>
          <w:sz w:val="20"/>
          <w:szCs w:val="20"/>
        </w:rPr>
        <w:t>Ave</w:t>
      </w:r>
    </w:p>
    <w:p w14:paraId="5DC160B4" w14:textId="01B98377" w:rsidR="006B5883" w:rsidRPr="00DB20AB" w:rsidRDefault="006B5883">
      <w:pPr>
        <w:rPr>
          <w:rFonts w:eastAsia="3270Condensed NF" w:cs="Inter Tight Light"/>
          <w:i/>
          <w:sz w:val="20"/>
          <w:szCs w:val="20"/>
        </w:rPr>
      </w:pPr>
      <w:r w:rsidRPr="00DB20AB">
        <w:rPr>
          <w:rFonts w:eastAsia="3270Condensed NF" w:cs="Inter Tight Light"/>
          <w:i/>
          <w:sz w:val="20"/>
          <w:szCs w:val="20"/>
        </w:rPr>
        <w:t>Lewiston, ID 83501-3926</w:t>
      </w:r>
    </w:p>
    <w:p w14:paraId="44F528B3" w14:textId="79FB8ECB" w:rsidR="006B5883" w:rsidRPr="00DB20AB" w:rsidRDefault="006B5883">
      <w:pPr>
        <w:rPr>
          <w:rFonts w:eastAsia="3270Condensed NF" w:cs="Inter Tight Light"/>
          <w:i/>
          <w:sz w:val="20"/>
          <w:szCs w:val="20"/>
        </w:rPr>
      </w:pPr>
      <w:r w:rsidRPr="00DB20AB">
        <w:rPr>
          <w:rFonts w:eastAsia="3270Condensed NF" w:cs="Inter Tight Light"/>
          <w:i/>
          <w:sz w:val="20"/>
          <w:szCs w:val="20"/>
        </w:rPr>
        <w:t>Ph: 208-549-9584</w:t>
      </w:r>
    </w:p>
    <w:p w14:paraId="42A1FB5B" w14:textId="0D791F75" w:rsidR="006B5883" w:rsidRPr="00DB20AB" w:rsidRDefault="006B5883">
      <w:pPr>
        <w:rPr>
          <w:rFonts w:eastAsia="3270Condensed NF" w:cs="Inter Tight Light"/>
          <w:i/>
          <w:sz w:val="20"/>
          <w:szCs w:val="20"/>
          <w:u w:val="single"/>
        </w:rPr>
      </w:pPr>
      <w:r w:rsidRPr="00DB20AB">
        <w:rPr>
          <w:rFonts w:eastAsia="3270Condensed NF" w:cs="Inter Tight Light"/>
          <w:i/>
          <w:sz w:val="20"/>
          <w:szCs w:val="20"/>
        </w:rPr>
        <w:t>Quantum.J.L.Bass@RAWdeal.io</w:t>
      </w:r>
    </w:p>
    <w:p w14:paraId="23779DCA" w14:textId="77777777" w:rsidR="005C2814" w:rsidRPr="00D80137" w:rsidRDefault="005C2814">
      <w:pPr>
        <w:rPr>
          <w:rFonts w:eastAsia="3270Condensed NF" w:cs="Inter Tight Light"/>
        </w:rPr>
      </w:pPr>
    </w:p>
    <w:p w14:paraId="3EED103F" w14:textId="0D6DE200" w:rsidR="005C2814" w:rsidRPr="00291F0E" w:rsidRDefault="005C2814" w:rsidP="00291F0E">
      <w:pPr>
        <w:spacing w:line="276" w:lineRule="auto"/>
        <w:jc w:val="center"/>
        <w:rPr>
          <w:rFonts w:eastAsia="3270Condensed NF" w:cs="Inter Tight Light"/>
          <w:b/>
          <w:bCs/>
        </w:rPr>
      </w:pPr>
      <w:r w:rsidRPr="00291F0E">
        <w:rPr>
          <w:rFonts w:eastAsia="3270Condensed NF" w:cs="Inter Tight Light"/>
          <w:b/>
          <w:bCs/>
        </w:rPr>
        <w:t xml:space="preserve">IN THE DISTRICT COURT FOR THE </w:t>
      </w:r>
      <w:r w:rsidR="006B5883" w:rsidRPr="00291F0E">
        <w:rPr>
          <w:rFonts w:eastAsia="3270Condensed NF" w:cs="Inter Tight Light"/>
          <w:b/>
          <w:bCs/>
        </w:rPr>
        <w:t xml:space="preserve">SECOND JUDICIAL </w:t>
      </w:r>
      <w:r w:rsidRPr="00291F0E">
        <w:rPr>
          <w:rFonts w:eastAsia="3270Condensed NF" w:cs="Inter Tight Light"/>
          <w:b/>
          <w:bCs/>
        </w:rPr>
        <w:t>DISTRICT</w:t>
      </w:r>
    </w:p>
    <w:p w14:paraId="27950DC4" w14:textId="15877F59" w:rsidR="005C2814" w:rsidRPr="00291F0E" w:rsidRDefault="005C2814" w:rsidP="00291F0E">
      <w:pPr>
        <w:spacing w:line="276" w:lineRule="auto"/>
        <w:jc w:val="center"/>
        <w:rPr>
          <w:rFonts w:eastAsia="3270Condensed NF" w:cs="Inter Tight Light"/>
          <w:b/>
          <w:bCs/>
          <w:u w:val="single"/>
        </w:rPr>
      </w:pPr>
      <w:r w:rsidRPr="00291F0E">
        <w:rPr>
          <w:rFonts w:eastAsia="3270Condensed NF" w:cs="Inter Tight Light"/>
          <w:b/>
          <w:bCs/>
        </w:rPr>
        <w:t xml:space="preserve">FOR THE STATE OF IDAHO, IN </w:t>
      </w:r>
      <w:r w:rsidR="006B5883" w:rsidRPr="00291F0E">
        <w:rPr>
          <w:rFonts w:eastAsia="3270Condensed NF" w:cs="Inter Tight Light"/>
          <w:b/>
          <w:bCs/>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D80137" w14:paraId="647091A4" w14:textId="77777777" w:rsidTr="00DB20AB">
        <w:trPr>
          <w:trHeight w:val="2970"/>
        </w:trPr>
        <w:tc>
          <w:tcPr>
            <w:tcW w:w="4410" w:type="dxa"/>
            <w:tcBorders>
              <w:top w:val="nil"/>
              <w:left w:val="nil"/>
              <w:bottom w:val="single" w:sz="4" w:space="0" w:color="auto"/>
              <w:right w:val="single" w:sz="4" w:space="0" w:color="auto"/>
            </w:tcBorders>
            <w:tcMar>
              <w:left w:w="43" w:type="dxa"/>
            </w:tcMar>
          </w:tcPr>
          <w:p w14:paraId="6D65B5F9" w14:textId="77777777" w:rsidR="00A738C4" w:rsidRPr="00D80137" w:rsidRDefault="00A738C4" w:rsidP="00BB64C2">
            <w:pPr>
              <w:rPr>
                <w:rFonts w:eastAsia="3270Condensed NF" w:cs="Inter Tight Light"/>
              </w:rPr>
            </w:pPr>
            <w:bookmarkStart w:id="0" w:name="Parties"/>
            <w:bookmarkEnd w:id="0"/>
          </w:p>
          <w:p w14:paraId="05D6AB87" w14:textId="6CD2C894" w:rsidR="006B5883" w:rsidRPr="00D80137" w:rsidRDefault="00A738C4" w:rsidP="00BB64C2">
            <w:pPr>
              <w:rPr>
                <w:rFonts w:eastAsia="3270Condensed NF" w:cs="Inter Tight Light"/>
              </w:rPr>
            </w:pPr>
            <w:r w:rsidRPr="00D80137">
              <w:rPr>
                <w:rFonts w:eastAsia="3270Condensed NF" w:cs="Inter Tight Light"/>
              </w:rPr>
              <w:t>DPW Enterprises LLC and Mountain Prime 2018 LLC</w:t>
            </w:r>
            <w:r w:rsidR="006B5883" w:rsidRPr="00D80137">
              <w:rPr>
                <w:rFonts w:eastAsia="3270Condensed NF" w:cs="Inter Tight Light"/>
              </w:rPr>
              <w:t>,</w:t>
            </w:r>
          </w:p>
          <w:p w14:paraId="6E2E20FC" w14:textId="58E75E07" w:rsidR="006B5883" w:rsidRPr="00D80137" w:rsidRDefault="006B5883" w:rsidP="00BB64C2">
            <w:pPr>
              <w:rPr>
                <w:rFonts w:eastAsia="3270Condensed NF" w:cs="Inter Tight Light"/>
              </w:rPr>
            </w:pPr>
            <w:r w:rsidRPr="00D80137">
              <w:rPr>
                <w:rFonts w:eastAsia="3270Condensed NF" w:cs="Inter Tight Light"/>
              </w:rPr>
              <w:t xml:space="preserve">                                           Plaintiff,</w:t>
            </w:r>
          </w:p>
          <w:p w14:paraId="295AE666" w14:textId="3F3857BA" w:rsidR="006B5883" w:rsidRPr="00D80137" w:rsidRDefault="006B5883" w:rsidP="00BB64C2">
            <w:pPr>
              <w:rPr>
                <w:rFonts w:eastAsia="3270Condensed NF" w:cs="Inter Tight Light"/>
              </w:rPr>
            </w:pPr>
            <w:r w:rsidRPr="00D80137">
              <w:rPr>
                <w:rFonts w:eastAsia="3270Condensed NF" w:cs="Inter Tight Light"/>
              </w:rPr>
              <w:t xml:space="preserve">         vs.</w:t>
            </w:r>
          </w:p>
          <w:p w14:paraId="203E6F6E" w14:textId="4A8DAA9E" w:rsidR="000E2B5F" w:rsidRPr="00D80137" w:rsidRDefault="000E2B5F" w:rsidP="000E2B5F">
            <w:pPr>
              <w:rPr>
                <w:rFonts w:eastAsia="3270Condensed NF" w:cs="Inter Tight Light"/>
              </w:rPr>
            </w:pPr>
            <w:r w:rsidRPr="00D80137">
              <w:rPr>
                <w:rFonts w:eastAsia="3270Condensed NF" w:cs="Inter Tight Light"/>
              </w:rPr>
              <w:t>Jeremy L. Bass, Dwayne Pike, and Current</w:t>
            </w:r>
          </w:p>
          <w:p w14:paraId="164580A4" w14:textId="681CEF00" w:rsidR="000E2B5F" w:rsidRPr="00D80137" w:rsidRDefault="000E2B5F" w:rsidP="000E2B5F">
            <w:pPr>
              <w:rPr>
                <w:rFonts w:eastAsia="3270Condensed NF" w:cs="Inter Tight Light"/>
              </w:rPr>
            </w:pPr>
            <w:r w:rsidRPr="00D80137">
              <w:rPr>
                <w:rFonts w:eastAsia="3270Condensed NF" w:cs="Inter Tight Light"/>
              </w:rPr>
              <w:t xml:space="preserve">occupant, and Unknown Parties in </w:t>
            </w:r>
          </w:p>
          <w:p w14:paraId="0364D778" w14:textId="3909B36F" w:rsidR="000E2B5F" w:rsidRPr="00D80137" w:rsidRDefault="000E2B5F" w:rsidP="000E2B5F">
            <w:pPr>
              <w:rPr>
                <w:rFonts w:eastAsia="3270Condensed NF" w:cs="Inter Tight Light"/>
              </w:rPr>
            </w:pPr>
            <w:r w:rsidRPr="00D80137">
              <w:rPr>
                <w:rFonts w:eastAsia="3270Condensed NF" w:cs="Inter Tight Light"/>
              </w:rPr>
              <w:t xml:space="preserve">Possession of </w:t>
            </w:r>
            <w:proofErr w:type="gramStart"/>
            <w:r w:rsidRPr="00D80137">
              <w:rPr>
                <w:rFonts w:eastAsia="3270Condensed NF" w:cs="Inter Tight Light"/>
              </w:rPr>
              <w:t>the real</w:t>
            </w:r>
            <w:proofErr w:type="gramEnd"/>
            <w:r w:rsidRPr="00D80137">
              <w:rPr>
                <w:rFonts w:eastAsia="3270Condensed NF" w:cs="Inter Tight Light"/>
              </w:rPr>
              <w:t xml:space="preserve"> property commonly </w:t>
            </w:r>
          </w:p>
          <w:p w14:paraId="4EAAB96F" w14:textId="390CEF49" w:rsidR="000E2B5F" w:rsidRPr="00D80137" w:rsidRDefault="000E2B5F" w:rsidP="000E2B5F">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578E941C" w14:textId="0698C2ED" w:rsidR="00B76FCB" w:rsidRPr="00D80137" w:rsidRDefault="000E2B5F" w:rsidP="000E2B5F">
            <w:pPr>
              <w:rPr>
                <w:rFonts w:eastAsia="3270Condensed NF" w:cs="Inter Tight Light"/>
              </w:rPr>
            </w:pPr>
            <w:r w:rsidRPr="00D80137">
              <w:rPr>
                <w:rFonts w:eastAsia="3270Condensed NF" w:cs="Inter Tight Light"/>
              </w:rPr>
              <w:t>Idaho 83501</w:t>
            </w:r>
          </w:p>
          <w:p w14:paraId="7B403860" w14:textId="7647D830" w:rsidR="005C2814" w:rsidRPr="00D80137" w:rsidRDefault="006B5883" w:rsidP="00BB64C2">
            <w:pPr>
              <w:rPr>
                <w:rFonts w:eastAsia="3270Condensed NF" w:cs="Inter Tight Light"/>
              </w:rPr>
            </w:pPr>
            <w:r w:rsidRPr="00D80137">
              <w:rPr>
                <w:rFonts w:eastAsia="3270Condensed NF" w:cs="Inter Tight Light"/>
              </w:rPr>
              <w:t xml:space="preserve">                                          Defendants.</w:t>
            </w:r>
          </w:p>
        </w:tc>
        <w:tc>
          <w:tcPr>
            <w:tcW w:w="4410" w:type="dxa"/>
            <w:tcBorders>
              <w:top w:val="nil"/>
              <w:left w:val="single" w:sz="4" w:space="0" w:color="auto"/>
              <w:bottom w:val="nil"/>
              <w:right w:val="nil"/>
            </w:tcBorders>
          </w:tcPr>
          <w:p w14:paraId="69BFA33F" w14:textId="77777777" w:rsidR="005C2814" w:rsidRPr="00D80137" w:rsidRDefault="005C2814" w:rsidP="0051138F">
            <w:pPr>
              <w:rPr>
                <w:rFonts w:eastAsia="3270Condensed NF"/>
              </w:rPr>
            </w:pPr>
            <w:bookmarkStart w:id="1" w:name="CaseNumber"/>
            <w:bookmarkEnd w:id="1"/>
          </w:p>
          <w:p w14:paraId="31E5899E" w14:textId="77777777" w:rsidR="004B37B3" w:rsidRPr="00D80137" w:rsidRDefault="004B37B3" w:rsidP="0051138F">
            <w:pPr>
              <w:rPr>
                <w:rFonts w:eastAsia="3270Condensed NF"/>
              </w:rPr>
            </w:pPr>
          </w:p>
          <w:p w14:paraId="2E9C2575" w14:textId="77777777" w:rsidR="004B37B3" w:rsidRPr="00D80137" w:rsidRDefault="004B37B3" w:rsidP="0051138F">
            <w:pPr>
              <w:rPr>
                <w:rFonts w:eastAsia="3270Condensed NF"/>
              </w:rPr>
            </w:pPr>
          </w:p>
          <w:p w14:paraId="0C40D119" w14:textId="77777777" w:rsidR="004B37B3" w:rsidRPr="00D80137" w:rsidRDefault="004B37B3" w:rsidP="0051138F">
            <w:pPr>
              <w:rPr>
                <w:rFonts w:eastAsia="3270Condensed NF"/>
              </w:rPr>
            </w:pPr>
          </w:p>
          <w:p w14:paraId="1C3029BF" w14:textId="77777777" w:rsidR="004B37B3" w:rsidRPr="00D80137" w:rsidRDefault="004B37B3" w:rsidP="0051138F">
            <w:pPr>
              <w:rPr>
                <w:rFonts w:eastAsia="3270Condensed NF"/>
              </w:rPr>
            </w:pPr>
          </w:p>
          <w:p w14:paraId="66F38A37" w14:textId="353F63AF" w:rsidR="005C2814" w:rsidRPr="00D80137" w:rsidRDefault="005C2814" w:rsidP="0051138F">
            <w:pPr>
              <w:ind w:left="280"/>
              <w:rPr>
                <w:rFonts w:eastAsia="3270Condensed NF"/>
              </w:rPr>
            </w:pPr>
            <w:r w:rsidRPr="00D80137">
              <w:rPr>
                <w:rFonts w:eastAsia="3270Condensed NF"/>
              </w:rPr>
              <w:t xml:space="preserve">Case No. </w:t>
            </w:r>
            <w:r w:rsidR="00A738C4" w:rsidRPr="00D80137">
              <w:rPr>
                <w:rFonts w:eastAsia="3270Condensed NF"/>
              </w:rPr>
              <w:t>CV35-24-1063</w:t>
            </w:r>
          </w:p>
          <w:p w14:paraId="45EB318A" w14:textId="77777777" w:rsidR="009D700F" w:rsidRPr="00D80137" w:rsidRDefault="009D700F" w:rsidP="005F19D1">
            <w:pPr>
              <w:pStyle w:val="HeavyBolding"/>
            </w:pPr>
            <w:bookmarkStart w:id="2" w:name="_Hlk125445019"/>
            <w:r w:rsidRPr="00D80137">
              <w:t>SUPPLEMENTAL LEGAL AUTHORITIES</w:t>
            </w:r>
          </w:p>
          <w:p w14:paraId="0EC8BBBE" w14:textId="05A0E762" w:rsidR="00BB7FB2" w:rsidRPr="00D80137" w:rsidRDefault="009D700F" w:rsidP="005F19D1">
            <w:pPr>
              <w:pStyle w:val="HeavyBolding"/>
            </w:pPr>
            <w:r w:rsidRPr="00D80137">
              <w:t>FOR POST-HEARING CONSIDERATION</w:t>
            </w:r>
          </w:p>
          <w:bookmarkEnd w:id="2"/>
          <w:p w14:paraId="5256B60E" w14:textId="77777777" w:rsidR="005C2814" w:rsidRPr="00D80137" w:rsidRDefault="005C2814" w:rsidP="0051138F">
            <w:pPr>
              <w:rPr>
                <w:rFonts w:eastAsia="3270Condensed NF"/>
              </w:rPr>
            </w:pPr>
          </w:p>
          <w:p w14:paraId="1C75E057" w14:textId="77777777" w:rsidR="00320CC3" w:rsidRPr="00D80137" w:rsidRDefault="00320CC3" w:rsidP="0051138F">
            <w:pPr>
              <w:rPr>
                <w:rFonts w:eastAsia="3270Condensed NF"/>
              </w:rPr>
            </w:pPr>
          </w:p>
          <w:p w14:paraId="2E21DEE4" w14:textId="7EA98CD3" w:rsidR="00320CC3" w:rsidRPr="00D80137" w:rsidRDefault="0051138F" w:rsidP="005F19D1">
            <w:pPr>
              <w:pStyle w:val="HeavyBolding"/>
            </w:pPr>
            <w:r>
              <w:t xml:space="preserve"> </w:t>
            </w:r>
            <w:r w:rsidR="00DB2E01" w:rsidRPr="00D80137">
              <w:t xml:space="preserve">DEMAND FOR </w:t>
            </w:r>
            <w:r w:rsidR="006938E0" w:rsidRPr="00D80137">
              <w:t>JURY</w:t>
            </w:r>
          </w:p>
        </w:tc>
      </w:tr>
      <w:tr w:rsidR="005F19D1" w:rsidRPr="00D80137" w14:paraId="242C2193" w14:textId="77777777" w:rsidTr="005F19D1">
        <w:trPr>
          <w:trHeight w:val="305"/>
        </w:trPr>
        <w:tc>
          <w:tcPr>
            <w:tcW w:w="4410" w:type="dxa"/>
            <w:tcBorders>
              <w:top w:val="single" w:sz="4" w:space="0" w:color="auto"/>
              <w:left w:val="nil"/>
            </w:tcBorders>
          </w:tcPr>
          <w:p w14:paraId="565D1DA1" w14:textId="77777777" w:rsidR="005F19D1" w:rsidRPr="00D80137" w:rsidRDefault="005F19D1" w:rsidP="00BB64C2">
            <w:pPr>
              <w:rPr>
                <w:rFonts w:eastAsia="3270Condensed NF" w:cs="Inter Tight Light"/>
              </w:rPr>
            </w:pPr>
          </w:p>
        </w:tc>
        <w:tc>
          <w:tcPr>
            <w:tcW w:w="4410" w:type="dxa"/>
            <w:tcBorders>
              <w:top w:val="nil"/>
              <w:left w:val="nil"/>
              <w:bottom w:val="nil"/>
              <w:right w:val="nil"/>
            </w:tcBorders>
          </w:tcPr>
          <w:p w14:paraId="4D467CBC" w14:textId="77777777" w:rsidR="005F19D1" w:rsidRPr="00D80137" w:rsidRDefault="005F19D1" w:rsidP="0051138F">
            <w:pPr>
              <w:rPr>
                <w:rFonts w:eastAsia="3270Condensed NF"/>
              </w:rPr>
            </w:pPr>
          </w:p>
        </w:tc>
      </w:tr>
    </w:tbl>
    <w:p w14:paraId="251A9610" w14:textId="5C25BB32" w:rsidR="000E2B5F" w:rsidRPr="00D80137" w:rsidRDefault="00E60862" w:rsidP="00C6264F">
      <w:pPr>
        <w:pStyle w:val="Default"/>
        <w:ind w:firstLine="720"/>
        <w:rPr>
          <w:rFonts w:eastAsia="3270Condensed NF"/>
          <w:b/>
          <w:bCs/>
          <w:i/>
          <w:iCs/>
        </w:rPr>
      </w:pPr>
      <w:r w:rsidRPr="00D80137">
        <w:rPr>
          <w:rFonts w:eastAsia="3270Condensed NF"/>
        </w:rPr>
        <w:t xml:space="preserve">COMES NOW the Defendant </w:t>
      </w:r>
      <w:r w:rsidR="00AA52DB" w:rsidRPr="00D80137">
        <w:rPr>
          <w:rFonts w:eastAsia="3270Condensed NF"/>
        </w:rPr>
        <w:t xml:space="preserve">Jeremy L. Bass, (hereinafter "Defendant Bass"), </w:t>
      </w:r>
      <w:r w:rsidR="009D700F" w:rsidRPr="00D80137">
        <w:rPr>
          <w:rFonts w:eastAsia="3270Condensed NF"/>
        </w:rPr>
        <w:t>Perforce Pro Se</w:t>
      </w:r>
      <w:r w:rsidR="00AA52DB" w:rsidRPr="00D80137">
        <w:rPr>
          <w:rFonts w:eastAsia="3270Condensed NF"/>
        </w:rPr>
        <w:t xml:space="preserve">, and hereby </w:t>
      </w:r>
      <w:r w:rsidR="00772962" w:rsidRPr="00D80137">
        <w:rPr>
          <w:rFonts w:eastAsia="3270Condensed NF"/>
        </w:rPr>
        <w:t xml:space="preserve">upon the Honorable Court’s granting of </w:t>
      </w:r>
      <w:r w:rsidR="00772962" w:rsidRPr="00D80137">
        <w:rPr>
          <w:rFonts w:eastAsia="3270Condensed NF"/>
          <w:b/>
          <w:bCs/>
          <w:i/>
          <w:iCs/>
        </w:rPr>
        <w:t>MOTION FOR LEAVE TO SUBMIT</w:t>
      </w:r>
      <w:r w:rsidR="009D52CB" w:rsidRPr="00D80137">
        <w:rPr>
          <w:rFonts w:eastAsia="3270Condensed NF"/>
          <w:b/>
          <w:bCs/>
          <w:i/>
          <w:iCs/>
        </w:rPr>
        <w:t xml:space="preserve"> </w:t>
      </w:r>
      <w:r w:rsidR="00772962" w:rsidRPr="00D80137">
        <w:rPr>
          <w:rFonts w:eastAsia="3270Condensed NF"/>
          <w:b/>
          <w:bCs/>
          <w:i/>
          <w:iCs/>
        </w:rPr>
        <w:t xml:space="preserve">SUPPLEMENTAL </w:t>
      </w:r>
      <w:proofErr w:type="gramStart"/>
      <w:r w:rsidR="00772962" w:rsidRPr="00D80137">
        <w:rPr>
          <w:rFonts w:eastAsia="3270Condensed NF"/>
          <w:b/>
          <w:bCs/>
          <w:i/>
          <w:iCs/>
        </w:rPr>
        <w:t>AUTHORITY</w:t>
      </w:r>
      <w:r w:rsidR="00772962" w:rsidRPr="00D80137">
        <w:rPr>
          <w:rFonts w:eastAsia="3270Condensed NF"/>
        </w:rPr>
        <w:t xml:space="preserve"> </w:t>
      </w:r>
      <w:r w:rsidR="001F2BFD" w:rsidRPr="00D80137">
        <w:rPr>
          <w:rFonts w:eastAsia="3270Condensed NF"/>
        </w:rPr>
        <w:t xml:space="preserve"> </w:t>
      </w:r>
      <w:r w:rsidR="00772962" w:rsidRPr="00D80137">
        <w:rPr>
          <w:rFonts w:eastAsia="3270Condensed NF"/>
        </w:rPr>
        <w:t>would</w:t>
      </w:r>
      <w:proofErr w:type="gramEnd"/>
      <w:r w:rsidR="00772962" w:rsidRPr="00D80137">
        <w:rPr>
          <w:rFonts w:eastAsia="3270Condensed NF"/>
        </w:rPr>
        <w:t xml:space="preserve"> </w:t>
      </w:r>
      <w:r w:rsidR="004C5B35" w:rsidRPr="00D80137">
        <w:rPr>
          <w:rFonts w:eastAsia="3270Condensed NF"/>
        </w:rPr>
        <w:t xml:space="preserve">submit this </w:t>
      </w:r>
      <w:r w:rsidR="009D700F" w:rsidRPr="00D80137">
        <w:rPr>
          <w:rFonts w:eastAsia="3270Condensed NF"/>
          <w:b/>
          <w:bCs/>
          <w:i/>
          <w:iCs/>
        </w:rPr>
        <w:t>SUPPLEMENTAL LEGAL AUTHORITIES FOR POST-HEARING CONSIDERATION</w:t>
      </w:r>
      <w:r w:rsidR="004C5B35" w:rsidRPr="00D80137">
        <w:rPr>
          <w:rFonts w:eastAsia="3270Condensed NF"/>
        </w:rPr>
        <w:t>.</w:t>
      </w:r>
      <w:r w:rsidR="009D52CB" w:rsidRPr="00D80137">
        <w:rPr>
          <w:rFonts w:eastAsia="3270Condensed NF"/>
        </w:rPr>
        <w:t xml:space="preserve"> </w:t>
      </w:r>
      <w:r w:rsidR="004C5B35" w:rsidRPr="00D80137">
        <w:rPr>
          <w:rFonts w:eastAsia="3270Condensed NF"/>
        </w:rPr>
        <w:t>This submission provides detailed legal authorities that are directly relevant to the core issues concerning the validity of the trustee’s sale and the limitations of good faith purchaser protections under Idaho law.</w:t>
      </w:r>
      <w:r w:rsidR="001F2BFD" w:rsidRPr="00D80137">
        <w:rPr>
          <w:rFonts w:eastAsia="3270Condensed NF"/>
        </w:rPr>
        <w:t xml:space="preserve">  Additional arguments are not intended, only clarification </w:t>
      </w:r>
      <w:r w:rsidR="009B7B2B" w:rsidRPr="00D80137">
        <w:rPr>
          <w:rFonts w:eastAsia="3270Condensed NF"/>
        </w:rPr>
        <w:t>in regard to</w:t>
      </w:r>
      <w:r w:rsidR="001F2BFD" w:rsidRPr="00D80137">
        <w:rPr>
          <w:rFonts w:eastAsia="3270Condensed NF"/>
        </w:rPr>
        <w:t xml:space="preserve"> the question of authority.</w:t>
      </w:r>
      <w:r w:rsidR="004C5B35" w:rsidRPr="00D80137">
        <w:rPr>
          <w:rFonts w:eastAsia="3270Condensed NF"/>
        </w:rPr>
        <w:t xml:space="preserve"> These authorities clarify the protections afforded by </w:t>
      </w:r>
      <w:r w:rsidR="004C5B35" w:rsidRPr="00D80137">
        <w:rPr>
          <w:rFonts w:eastAsia="3270Condensed NF"/>
          <w:b/>
          <w:bCs/>
          <w:i/>
          <w:iCs/>
        </w:rPr>
        <w:t>Idaho Code § 45-1508</w:t>
      </w:r>
      <w:r w:rsidR="004C5B35" w:rsidRPr="00D80137">
        <w:rPr>
          <w:rFonts w:eastAsia="3270Condensed NF"/>
        </w:rPr>
        <w:t xml:space="preserve"> and how those protections apply—or do not apply—under the specific circumstances </w:t>
      </w:r>
      <w:r w:rsidR="001F2BFD" w:rsidRPr="00D80137">
        <w:rPr>
          <w:rFonts w:eastAsia="3270Condensed NF"/>
        </w:rPr>
        <w:t>found in</w:t>
      </w:r>
      <w:r w:rsidR="004C5B35" w:rsidRPr="00D80137">
        <w:rPr>
          <w:rFonts w:eastAsia="3270Condensed NF"/>
        </w:rPr>
        <w:t xml:space="preserve"> Defendant Bass’s case</w:t>
      </w:r>
      <w:r w:rsidR="000E2B5F" w:rsidRPr="00D80137">
        <w:rPr>
          <w:rFonts w:eastAsia="3270Condensed NF"/>
        </w:rPr>
        <w:t>.</w:t>
      </w:r>
    </w:p>
    <w:p w14:paraId="6F99B2E4" w14:textId="36882171" w:rsidR="00E60862" w:rsidRPr="00D80137" w:rsidRDefault="00E60862" w:rsidP="005F19D1">
      <w:pPr>
        <w:pStyle w:val="SectionHeaders"/>
      </w:pPr>
      <w:r w:rsidRPr="00D80137">
        <w:t>I. INTRODUCTION</w:t>
      </w:r>
    </w:p>
    <w:p w14:paraId="6D4BEC4C" w14:textId="689ED701" w:rsidR="009430ED" w:rsidRPr="00D80137" w:rsidRDefault="009430ED" w:rsidP="00C6264F">
      <w:pPr>
        <w:pStyle w:val="Default"/>
        <w:ind w:firstLine="720"/>
        <w:rPr>
          <w:rFonts w:eastAsia="3270Condensed NF"/>
        </w:rPr>
      </w:pPr>
      <w:r w:rsidRPr="00D80137">
        <w:rPr>
          <w:rFonts w:eastAsia="3270Condensed NF"/>
        </w:rPr>
        <w:t xml:space="preserve">Plaintiffs seek summary judgment on the basis that they are entitled to possession of the property located at </w:t>
      </w:r>
      <w:r w:rsidRPr="00D80137">
        <w:rPr>
          <w:rFonts w:eastAsia="3270Condensed NF"/>
          <w:b/>
          <w:bCs/>
        </w:rPr>
        <w:t>1515 21st Avenue, Lewiston, ID 83501</w:t>
      </w:r>
      <w:r w:rsidRPr="00D80137">
        <w:rPr>
          <w:rFonts w:eastAsia="3270Condensed NF"/>
        </w:rPr>
        <w:t xml:space="preserve">, following an attempted trustee’s sale from a non-judicial foreclosure. The Trustee’s sale is a publicly held auction, with the one in </w:t>
      </w:r>
      <w:r w:rsidR="00DB20AB">
        <w:rPr>
          <w:rFonts w:eastAsia="3270Condensed NF"/>
        </w:rPr>
        <w:t>c</w:t>
      </w:r>
      <w:r w:rsidRPr="00D80137">
        <w:rPr>
          <w:rFonts w:eastAsia="3270Condensed NF"/>
        </w:rPr>
        <w:t>ontention having been held on February 29th, 2024, on the front steps of the Nez Perce County Court House.</w:t>
      </w:r>
    </w:p>
    <w:p w14:paraId="7EB8782D" w14:textId="0189BEBF" w:rsidR="009430ED" w:rsidRPr="00D80137" w:rsidRDefault="00014D96" w:rsidP="005F19D1">
      <w:pPr>
        <w:pStyle w:val="Default"/>
        <w:ind w:firstLine="720"/>
        <w:rPr>
          <w:rFonts w:eastAsia="3270Condensed NF"/>
        </w:rPr>
      </w:pPr>
      <w:r w:rsidRPr="00D80137">
        <w:rPr>
          <w:rFonts w:eastAsia="3270Condensed NF"/>
        </w:rPr>
        <w:lastRenderedPageBreak/>
        <w:t xml:space="preserve">Plaintiffs, styling themselves as bona fide purchasers for value of Defendant Bass’ property and averring that said acquisition was in good faith, sought to avail themselves of the narrow and specific conditions required to gain the sweeping and unassailable immunity afforded to such purchasers under </w:t>
      </w:r>
      <w:r w:rsidRPr="00D80137">
        <w:rPr>
          <w:rFonts w:eastAsia="3270Condensed NF"/>
          <w:b/>
          <w:bCs/>
          <w:i/>
          <w:iCs/>
        </w:rPr>
        <w:t>Idaho Code § 45-1508</w:t>
      </w:r>
      <w:r w:rsidRPr="00D80137">
        <w:rPr>
          <w:rFonts w:eastAsia="3270Condensed NF"/>
        </w:rPr>
        <w:t>.</w:t>
      </w:r>
      <w:r w:rsidR="009430ED" w:rsidRPr="00D80137">
        <w:rPr>
          <w:rFonts w:eastAsia="3270Condensed NF"/>
        </w:rPr>
        <w:t xml:space="preserve"> In stark contrast, Defendant Bass has mounted a formidable challenge to the trustee's sale, casting a pall over the process by impugning the integrity of and alleging a multitude of procedural and substantive improprieties that fatally compromise its validity.</w:t>
      </w:r>
    </w:p>
    <w:p w14:paraId="6E44C36A" w14:textId="111CF5D4" w:rsidR="00AA52DB" w:rsidRPr="00D80137" w:rsidRDefault="009430ED" w:rsidP="005F19D1">
      <w:pPr>
        <w:pStyle w:val="Default"/>
        <w:ind w:firstLine="720"/>
        <w:rPr>
          <w:rFonts w:eastAsia="3270Condensed NF"/>
        </w:rPr>
      </w:pPr>
      <w:r w:rsidRPr="00D80137">
        <w:rPr>
          <w:rFonts w:eastAsia="3270Condensed NF"/>
        </w:rPr>
        <w:t>Defendant Bass categorically reject</w:t>
      </w:r>
      <w:r w:rsidR="0055749D" w:rsidRPr="00D80137">
        <w:rPr>
          <w:rFonts w:eastAsia="3270Condensed NF"/>
        </w:rPr>
        <w:t>ed</w:t>
      </w:r>
      <w:r w:rsidRPr="00D80137">
        <w:rPr>
          <w:rFonts w:eastAsia="3270Condensed NF"/>
        </w:rPr>
        <w:t xml:space="preserve"> the validity of the sale, asserting that the purported transfer of title is void ab initio as the process was fundamentally flawed </w:t>
      </w:r>
      <w:r w:rsidR="0055749D" w:rsidRPr="00D80137">
        <w:rPr>
          <w:rFonts w:eastAsia="3270Condensed NF"/>
        </w:rPr>
        <w:t>with</w:t>
      </w:r>
      <w:r w:rsidRPr="00D80137">
        <w:rPr>
          <w:rFonts w:eastAsia="3270Condensed NF"/>
        </w:rPr>
        <w:t xml:space="preserve"> pervasive irregularities.  He highlighted, inter </w:t>
      </w:r>
      <w:proofErr w:type="gramStart"/>
      <w:r w:rsidRPr="00D80137">
        <w:rPr>
          <w:rFonts w:eastAsia="3270Condensed NF"/>
        </w:rPr>
        <w:t>alia,  collusion</w:t>
      </w:r>
      <w:proofErr w:type="gramEnd"/>
      <w:r w:rsidRPr="00D80137">
        <w:rPr>
          <w:rFonts w:eastAsia="3270Condensed NF"/>
        </w:rPr>
        <w:t xml:space="preserve"> and misconduct among involved parties, evidenced by improper conduct tainting both the preparatory and execution stages, and the conspicuous absence of a legitimate default</w:t>
      </w:r>
      <w:r w:rsidR="004C5B35" w:rsidRPr="00D80137">
        <w:rPr>
          <w:rFonts w:eastAsia="3270Condensed NF"/>
        </w:rPr>
        <w:t>.</w:t>
      </w:r>
    </w:p>
    <w:p w14:paraId="5FFD18FF" w14:textId="4129ADDB" w:rsidR="00E60862" w:rsidRPr="00D80137" w:rsidRDefault="00E60862" w:rsidP="005F19D1">
      <w:pPr>
        <w:pStyle w:val="SectionHeaders"/>
      </w:pPr>
      <w:r w:rsidRPr="00D80137">
        <w:t xml:space="preserve">II. </w:t>
      </w:r>
      <w:r w:rsidR="004C5B35" w:rsidRPr="00D80137">
        <w:t>SUPPLEMENTAL CASE LAW</w:t>
      </w:r>
    </w:p>
    <w:p w14:paraId="13E03FC1" w14:textId="6DA393C2" w:rsidR="004C5B35" w:rsidRDefault="004C5B35" w:rsidP="005F19D1">
      <w:pPr>
        <w:pStyle w:val="CaseLaw"/>
      </w:pPr>
      <w:r w:rsidRPr="005F19D1">
        <w:rPr>
          <w:b/>
          <w:bCs/>
          <w:i w:val="0"/>
          <w:iCs w:val="0"/>
        </w:rPr>
        <w:t xml:space="preserve">1. </w:t>
      </w:r>
      <w:r w:rsidRPr="00D80137">
        <w:rPr>
          <w:b/>
          <w:bCs/>
        </w:rPr>
        <w:t>Baker v. Nationstar Mortg., LLC, 574 B.R. 184 (</w:t>
      </w:r>
      <w:proofErr w:type="spellStart"/>
      <w:r w:rsidRPr="00D80137">
        <w:rPr>
          <w:b/>
          <w:bCs/>
        </w:rPr>
        <w:t>Bankr</w:t>
      </w:r>
      <w:proofErr w:type="spellEnd"/>
      <w:r w:rsidRPr="00D80137">
        <w:rPr>
          <w:b/>
          <w:bCs/>
        </w:rPr>
        <w:t>. D. Idaho 2017)</w:t>
      </w:r>
    </w:p>
    <w:p w14:paraId="21B61310" w14:textId="50AC279B" w:rsidR="00A518B5" w:rsidRPr="00D80137" w:rsidRDefault="00A518B5" w:rsidP="00D63B7D">
      <w:pPr>
        <w:pStyle w:val="CaseLaw"/>
        <w:ind w:left="720" w:firstLine="720"/>
        <w:rPr>
          <w:b/>
          <w:bCs/>
        </w:rPr>
      </w:pPr>
      <w:r>
        <w:rPr>
          <w:rStyle w:val="quoting"/>
          <w:b/>
          <w:bCs/>
        </w:rPr>
        <w:t>“</w:t>
      </w:r>
      <w:r w:rsidRPr="00A518B5">
        <w:rPr>
          <w:rStyle w:val="quoting"/>
          <w:b/>
          <w:bCs/>
        </w:rPr>
        <w:t xml:space="preserve">The buyer protections afforded by </w:t>
      </w:r>
      <w:r w:rsidRPr="00A518B5">
        <w:t>Idaho Code § 45-1508</w:t>
      </w:r>
      <w:r w:rsidRPr="00A518B5">
        <w:rPr>
          <w:rStyle w:val="quoting"/>
          <w:b/>
          <w:bCs/>
        </w:rPr>
        <w:t xml:space="preserve"> apply only to sales challenged for a failure to comply with the procedural provisions of </w:t>
      </w:r>
      <w:r w:rsidRPr="00A518B5">
        <w:t>Idaho Code § 45-1506</w:t>
      </w:r>
      <w:r w:rsidRPr="00A518B5">
        <w:rPr>
          <w:rStyle w:val="quoting"/>
          <w:b/>
          <w:bCs/>
        </w:rPr>
        <w:t xml:space="preserve">. </w:t>
      </w:r>
      <w:r w:rsidRPr="00A518B5">
        <w:t>Taylor v. Just, 138 Idaho 137, 59 P.3d 308, 313 (Idaho 2002)</w:t>
      </w:r>
      <w:r w:rsidRPr="00A518B5">
        <w:rPr>
          <w:rStyle w:val="quoting"/>
          <w:b/>
          <w:bCs/>
        </w:rPr>
        <w:t xml:space="preserve">. And good faith purchasers are not insulated against every claim or reason for voiding a foreclosure sale. See, e.g., </w:t>
      </w:r>
      <w:r w:rsidRPr="00BD4064">
        <w:t xml:space="preserve">Taylor, 59 P.3d at 313 </w:t>
      </w:r>
      <w:r w:rsidRPr="00A518B5">
        <w:rPr>
          <w:rStyle w:val="quoting"/>
          <w:b/>
          <w:bCs/>
        </w:rPr>
        <w:t xml:space="preserve">(holding that </w:t>
      </w:r>
      <w:r w:rsidRPr="00A518B5">
        <w:t>Idaho Code § 45-1508</w:t>
      </w:r>
      <w:r w:rsidRPr="00A518B5">
        <w:rPr>
          <w:rStyle w:val="quoting"/>
          <w:b/>
          <w:bCs/>
        </w:rPr>
        <w:t xml:space="preserve"> does not apply to a foreclosure sale that was void for a lack of default at the time of the sale).</w:t>
      </w:r>
      <w:r>
        <w:rPr>
          <w:rStyle w:val="quoting"/>
          <w:b/>
          <w:bCs/>
        </w:rPr>
        <w:t>”</w:t>
      </w:r>
      <w:r w:rsidR="00BD4064" w:rsidRPr="00BD4064">
        <w:rPr>
          <w:rStyle w:val="quoting"/>
          <w:b/>
          <w:bCs/>
        </w:rPr>
        <w:t xml:space="preserve"> —</w:t>
      </w:r>
      <w:r>
        <w:t>Baker v. Nationstar Mortg., LLC (In re Baker), 574 B.R. 184, 191 (</w:t>
      </w:r>
      <w:proofErr w:type="spellStart"/>
      <w:r>
        <w:t>Bankr</w:t>
      </w:r>
      <w:proofErr w:type="spellEnd"/>
      <w:r>
        <w:t>. D. Idaho 2017)</w:t>
      </w:r>
    </w:p>
    <w:p w14:paraId="549E27ED" w14:textId="5F60E436" w:rsidR="004C5B35" w:rsidRPr="00965522" w:rsidRDefault="004C5B35" w:rsidP="00965522">
      <w:pPr>
        <w:pStyle w:val="Default"/>
        <w:ind w:left="270"/>
        <w:rPr>
          <w:rFonts w:eastAsia="3270Condensed NF"/>
          <w:b/>
          <w:bCs/>
        </w:rPr>
      </w:pPr>
      <w:r w:rsidRPr="00965522">
        <w:rPr>
          <w:rFonts w:eastAsia="3270Condensed NF"/>
          <w:b/>
          <w:bCs/>
        </w:rPr>
        <w:t xml:space="preserve">Explanation of </w:t>
      </w:r>
      <w:r w:rsidRPr="00965522">
        <w:rPr>
          <w:rStyle w:val="CaseLawChar"/>
          <w:b/>
          <w:bCs/>
        </w:rPr>
        <w:t>Baker v. Nationstar Mortg., LLC</w:t>
      </w:r>
      <w:r w:rsidRPr="00965522">
        <w:rPr>
          <w:rFonts w:eastAsia="3270Condensed NF"/>
          <w:b/>
          <w:bCs/>
          <w:i/>
          <w:iCs/>
        </w:rPr>
        <w:t>:</w:t>
      </w:r>
    </w:p>
    <w:p w14:paraId="78E969EE" w14:textId="1AF13034" w:rsidR="004C5B35" w:rsidRPr="00D80137" w:rsidRDefault="009C730F" w:rsidP="00965522">
      <w:pPr>
        <w:pStyle w:val="Default"/>
        <w:ind w:left="630" w:hanging="1440"/>
        <w:rPr>
          <w:rFonts w:eastAsia="3270Condensed NF"/>
        </w:rPr>
      </w:pPr>
      <w:r w:rsidRPr="00D80137">
        <w:rPr>
          <w:rFonts w:eastAsia="3270Condensed NF"/>
          <w:b/>
          <w:bCs/>
        </w:rPr>
        <w:tab/>
      </w:r>
      <w:r w:rsidRPr="00D80137">
        <w:rPr>
          <w:rFonts w:eastAsia="3270Condensed NF"/>
          <w:b/>
          <w:bCs/>
        </w:rPr>
        <w:tab/>
      </w:r>
      <w:r w:rsidR="00965522">
        <w:rPr>
          <w:rFonts w:eastAsia="3270Condensed NF"/>
          <w:b/>
          <w:bCs/>
        </w:rPr>
        <w:t xml:space="preserve">  </w:t>
      </w:r>
      <w:r w:rsidR="004C5B35" w:rsidRPr="00D80137">
        <w:rPr>
          <w:rFonts w:eastAsia="3270Condensed NF"/>
        </w:rPr>
        <w:t xml:space="preserve">In </w:t>
      </w:r>
      <w:r w:rsidR="00752A32" w:rsidRPr="00965522">
        <w:rPr>
          <w:rStyle w:val="CaseLawChar"/>
        </w:rPr>
        <w:t>Baker v. Nationstar Mortg., LLC</w:t>
      </w:r>
      <w:r w:rsidR="004C5B35" w:rsidRPr="00D80137">
        <w:rPr>
          <w:rFonts w:eastAsia="3270Condensed NF"/>
        </w:rPr>
        <w:t xml:space="preserve">, the United States Bankruptcy Court for the District of Idaho thoroughly examined the scope of protections provided to good faith purchasers under </w:t>
      </w:r>
      <w:r w:rsidR="004C5B35" w:rsidRPr="00965522">
        <w:rPr>
          <w:rStyle w:val="CaseLawChar"/>
        </w:rPr>
        <w:t>Idaho Code § 45-1508</w:t>
      </w:r>
      <w:r w:rsidR="004C5B35" w:rsidRPr="00D80137">
        <w:rPr>
          <w:rFonts w:eastAsia="3270Condensed NF"/>
        </w:rPr>
        <w:t xml:space="preserve">. Specifically, the court clarified that these protections are limited to sales challenged for procedural defects. The decision also emphasized that the </w:t>
      </w:r>
      <w:r w:rsidR="004C5B35" w:rsidRPr="00D80137">
        <w:rPr>
          <w:rFonts w:eastAsia="3270Condensed NF"/>
        </w:rPr>
        <w:lastRenderedPageBreak/>
        <w:t>statute does not shield purchasers from all claims or grounds for invalidating a sale, particularly when the sale itself was void due to substantive defects, such as the absence of a valid default.</w:t>
      </w:r>
    </w:p>
    <w:p w14:paraId="4BDBB578" w14:textId="7513F414" w:rsidR="004C5B35" w:rsidRPr="00D80137" w:rsidRDefault="004C5B35" w:rsidP="00965522">
      <w:pPr>
        <w:pStyle w:val="Default"/>
        <w:ind w:left="270"/>
        <w:rPr>
          <w:rFonts w:eastAsia="3270Condensed NF"/>
          <w:b/>
          <w:bCs/>
        </w:rPr>
      </w:pPr>
      <w:r w:rsidRPr="00D80137">
        <w:rPr>
          <w:rFonts w:eastAsia="3270Condensed NF"/>
          <w:b/>
          <w:bCs/>
        </w:rPr>
        <w:t xml:space="preserve">Key Facts of the </w:t>
      </w:r>
      <w:r w:rsidR="006E1B9C" w:rsidRPr="00D80137">
        <w:rPr>
          <w:rFonts w:eastAsia="3270Condensed NF"/>
          <w:b/>
          <w:bCs/>
          <w:i/>
          <w:iCs/>
        </w:rPr>
        <w:t xml:space="preserve">Baker v. Nationstar Mortg., </w:t>
      </w:r>
      <w:proofErr w:type="gramStart"/>
      <w:r w:rsidR="006E1B9C" w:rsidRPr="00D80137">
        <w:rPr>
          <w:rFonts w:eastAsia="3270Condensed NF"/>
          <w:b/>
          <w:bCs/>
          <w:i/>
          <w:iCs/>
        </w:rPr>
        <w:t>LLC</w:t>
      </w:r>
      <w:r w:rsidR="006E1B9C" w:rsidRPr="00D80137">
        <w:rPr>
          <w:rFonts w:eastAsia="3270Condensed NF"/>
          <w:b/>
          <w:bCs/>
        </w:rPr>
        <w:t xml:space="preserve">  </w:t>
      </w:r>
      <w:r w:rsidRPr="00D80137">
        <w:rPr>
          <w:rFonts w:eastAsia="3270Condensed NF"/>
          <w:b/>
          <w:bCs/>
        </w:rPr>
        <w:t>Case</w:t>
      </w:r>
      <w:proofErr w:type="gramEnd"/>
      <w:r w:rsidRPr="00D80137">
        <w:rPr>
          <w:rFonts w:eastAsia="3270Condensed NF"/>
          <w:b/>
          <w:bCs/>
        </w:rPr>
        <w:t>:</w:t>
      </w:r>
    </w:p>
    <w:p w14:paraId="41382CBF" w14:textId="77777777" w:rsidR="00965522" w:rsidRDefault="004C5B35">
      <w:pPr>
        <w:pStyle w:val="Default"/>
        <w:numPr>
          <w:ilvl w:val="0"/>
          <w:numId w:val="2"/>
        </w:numPr>
        <w:rPr>
          <w:rFonts w:eastAsia="3270Condensed NF"/>
        </w:rPr>
      </w:pPr>
      <w:r w:rsidRPr="00D80137">
        <w:rPr>
          <w:rFonts w:eastAsia="3270Condensed NF"/>
        </w:rPr>
        <w:t>The homeowner (Baker) held a mortgage serviced by Nationstar Mortgage.</w:t>
      </w:r>
    </w:p>
    <w:p w14:paraId="551ED713" w14:textId="77777777" w:rsidR="00965522" w:rsidRDefault="004C5B35">
      <w:pPr>
        <w:pStyle w:val="Default"/>
        <w:numPr>
          <w:ilvl w:val="0"/>
          <w:numId w:val="2"/>
        </w:numPr>
        <w:rPr>
          <w:rFonts w:eastAsia="3270Condensed NF"/>
        </w:rPr>
      </w:pPr>
      <w:r w:rsidRPr="00965522">
        <w:rPr>
          <w:rFonts w:eastAsia="3270Condensed NF"/>
        </w:rPr>
        <w:t>Nationstar initiated a non-judicial foreclosure sale in accordance with Idaho law.</w:t>
      </w:r>
    </w:p>
    <w:p w14:paraId="50099F01" w14:textId="77777777" w:rsidR="00965522" w:rsidRDefault="004C5B35">
      <w:pPr>
        <w:pStyle w:val="Default"/>
        <w:numPr>
          <w:ilvl w:val="0"/>
          <w:numId w:val="2"/>
        </w:numPr>
        <w:rPr>
          <w:rFonts w:eastAsia="3270Condensed NF"/>
        </w:rPr>
      </w:pPr>
      <w:r w:rsidRPr="00965522">
        <w:rPr>
          <w:rFonts w:eastAsia="3270Condensed NF"/>
        </w:rPr>
        <w:t>Baker contested the foreclosure, arguing that there was no default on the mortgage loan at the time of the sale.</w:t>
      </w:r>
    </w:p>
    <w:p w14:paraId="709ACE86" w14:textId="77777777" w:rsidR="00965522" w:rsidRDefault="004C5B35">
      <w:pPr>
        <w:pStyle w:val="Default"/>
        <w:numPr>
          <w:ilvl w:val="0"/>
          <w:numId w:val="2"/>
        </w:numPr>
        <w:rPr>
          <w:rFonts w:eastAsia="3270Condensed NF"/>
        </w:rPr>
      </w:pPr>
      <w:r w:rsidRPr="00965522">
        <w:rPr>
          <w:rFonts w:eastAsia="3270Condensed NF"/>
        </w:rPr>
        <w:t>The property was subsequently sold to a third-party buyer at the foreclosure sale.</w:t>
      </w:r>
    </w:p>
    <w:p w14:paraId="6EC0BA8F" w14:textId="299C69FD" w:rsidR="009C730F" w:rsidRPr="00965522" w:rsidRDefault="004C5B35">
      <w:pPr>
        <w:pStyle w:val="Default"/>
        <w:numPr>
          <w:ilvl w:val="0"/>
          <w:numId w:val="2"/>
        </w:numPr>
        <w:rPr>
          <w:rFonts w:eastAsia="3270Condensed NF"/>
        </w:rPr>
      </w:pPr>
      <w:r w:rsidRPr="00965522">
        <w:rPr>
          <w:rFonts w:eastAsia="3270Condensed NF"/>
        </w:rPr>
        <w:t xml:space="preserve">The buyer sought protection as a good faith purchaser under </w:t>
      </w:r>
      <w:r w:rsidRPr="00965522">
        <w:rPr>
          <w:rFonts w:eastAsia="3270Condensed NF"/>
          <w:b/>
          <w:bCs/>
          <w:i/>
          <w:iCs/>
        </w:rPr>
        <w:t>Idaho Code § 45-1508</w:t>
      </w:r>
      <w:r w:rsidRPr="00965522">
        <w:rPr>
          <w:rFonts w:eastAsia="3270Condensed NF"/>
        </w:rPr>
        <w:t>, which generally insulates buyers from certain defects in the foreclosure process.</w:t>
      </w:r>
    </w:p>
    <w:p w14:paraId="352D5EE2" w14:textId="77777777" w:rsidR="00965522" w:rsidRDefault="004C5B35" w:rsidP="00965522">
      <w:pPr>
        <w:pStyle w:val="Default"/>
        <w:ind w:left="270"/>
        <w:rPr>
          <w:rFonts w:eastAsia="3270Condensed NF"/>
          <w:b/>
          <w:bCs/>
        </w:rPr>
      </w:pPr>
      <w:r w:rsidRPr="00D80137">
        <w:rPr>
          <w:rFonts w:eastAsia="3270Condensed NF"/>
          <w:b/>
          <w:bCs/>
        </w:rPr>
        <w:t>Court’s Decision:</w:t>
      </w:r>
    </w:p>
    <w:p w14:paraId="41181B5F" w14:textId="77777777" w:rsidR="00965522" w:rsidRDefault="004C5B35">
      <w:pPr>
        <w:pStyle w:val="Default"/>
        <w:numPr>
          <w:ilvl w:val="0"/>
          <w:numId w:val="3"/>
        </w:numPr>
        <w:rPr>
          <w:rFonts w:eastAsia="3270Condensed NF"/>
          <w:b/>
          <w:bCs/>
        </w:rPr>
      </w:pPr>
      <w:r w:rsidRPr="00D80137">
        <w:rPr>
          <w:rFonts w:eastAsia="3270Condensed NF"/>
        </w:rPr>
        <w:t xml:space="preserve">The court ruled that the protections under </w:t>
      </w:r>
      <w:r w:rsidRPr="00965522">
        <w:rPr>
          <w:rStyle w:val="CaseLawChar"/>
        </w:rPr>
        <w:t>Idaho Code § 45-1508</w:t>
      </w:r>
      <w:r w:rsidRPr="00D80137">
        <w:rPr>
          <w:rFonts w:eastAsia="3270Condensed NF"/>
          <w:b/>
          <w:bCs/>
        </w:rPr>
        <w:t xml:space="preserve"> </w:t>
      </w:r>
      <w:r w:rsidRPr="00D80137">
        <w:rPr>
          <w:rFonts w:eastAsia="3270Condensed NF"/>
        </w:rPr>
        <w:t>apply only to procedural defects and do not extend to substantive defects, such as when there is a lack of default</w:t>
      </w:r>
      <w:r w:rsidR="00752A32" w:rsidRPr="00D80137">
        <w:rPr>
          <w:rFonts w:eastAsia="3270Condensed NF"/>
        </w:rPr>
        <w:t xml:space="preserve"> or </w:t>
      </w:r>
      <w:r w:rsidR="009D52CB" w:rsidRPr="00D80137">
        <w:rPr>
          <w:rFonts w:eastAsia="3270Condensed NF"/>
        </w:rPr>
        <w:t>the improper execution of the auction as examples</w:t>
      </w:r>
      <w:r w:rsidRPr="00D80137">
        <w:rPr>
          <w:rFonts w:eastAsia="3270Condensed NF"/>
        </w:rPr>
        <w:t>.</w:t>
      </w:r>
    </w:p>
    <w:p w14:paraId="4F7FD18C" w14:textId="77777777" w:rsidR="00965522" w:rsidRDefault="009D52CB">
      <w:pPr>
        <w:pStyle w:val="Default"/>
        <w:numPr>
          <w:ilvl w:val="0"/>
          <w:numId w:val="3"/>
        </w:numPr>
        <w:rPr>
          <w:rFonts w:eastAsia="3270Condensed NF"/>
          <w:b/>
          <w:bCs/>
        </w:rPr>
      </w:pPr>
      <w:r w:rsidRPr="00965522">
        <w:rPr>
          <w:rStyle w:val="CaseLawChar"/>
        </w:rPr>
        <w:t>Idaho Code § 45-1508</w:t>
      </w:r>
      <w:r w:rsidR="004C5B35" w:rsidRPr="00965522">
        <w:rPr>
          <w:rFonts w:eastAsia="3270Condensed NF"/>
        </w:rPr>
        <w:t xml:space="preserve"> does not protect purchasers from all claims </w:t>
      </w:r>
      <w:r w:rsidRPr="00965522">
        <w:rPr>
          <w:rFonts w:eastAsia="3270Condensed NF"/>
        </w:rPr>
        <w:t xml:space="preserve">against </w:t>
      </w:r>
      <w:r w:rsidR="004C5B35" w:rsidRPr="00965522">
        <w:rPr>
          <w:rFonts w:eastAsia="3270Condensed NF"/>
        </w:rPr>
        <w:t>or reasons for voiding a sale.</w:t>
      </w:r>
    </w:p>
    <w:p w14:paraId="1993AB85" w14:textId="77777777" w:rsidR="00965522" w:rsidRDefault="004C5B35">
      <w:pPr>
        <w:pStyle w:val="Default"/>
        <w:numPr>
          <w:ilvl w:val="0"/>
          <w:numId w:val="3"/>
        </w:numPr>
        <w:rPr>
          <w:rFonts w:eastAsia="3270Condensed NF"/>
          <w:b/>
          <w:bCs/>
        </w:rPr>
      </w:pPr>
      <w:r w:rsidRPr="00965522">
        <w:rPr>
          <w:rFonts w:eastAsia="3270Condensed NF"/>
        </w:rPr>
        <w:t xml:space="preserve">Specifically, </w:t>
      </w:r>
      <w:r w:rsidRPr="00965522">
        <w:rPr>
          <w:rStyle w:val="CaseLawChar"/>
        </w:rPr>
        <w:t>Idaho Code § 45-1508</w:t>
      </w:r>
      <w:r w:rsidRPr="00965522">
        <w:rPr>
          <w:rFonts w:eastAsia="3270Condensed NF"/>
          <w:b/>
          <w:bCs/>
          <w:i/>
          <w:iCs/>
        </w:rPr>
        <w:t xml:space="preserve"> </w:t>
      </w:r>
      <w:r w:rsidRPr="00965522">
        <w:rPr>
          <w:rFonts w:eastAsia="3270Condensed NF"/>
        </w:rPr>
        <w:t>does not apply when a foreclosure sale is void because of the absence of a valid default at the time of sale.</w:t>
      </w:r>
    </w:p>
    <w:p w14:paraId="4E92C23E" w14:textId="77777777" w:rsidR="00965522" w:rsidRDefault="004C5B35">
      <w:pPr>
        <w:pStyle w:val="Default"/>
        <w:numPr>
          <w:ilvl w:val="0"/>
          <w:numId w:val="3"/>
        </w:numPr>
        <w:rPr>
          <w:rFonts w:eastAsia="3270Condensed NF"/>
          <w:b/>
          <w:bCs/>
        </w:rPr>
      </w:pPr>
      <w:r w:rsidRPr="00965522">
        <w:rPr>
          <w:rFonts w:eastAsia="3270Condensed NF"/>
        </w:rPr>
        <w:t xml:space="preserve">The court held that the foreclosure sale was void due to the lack of default, and the buyer could not claim protections as a good faith purchaser under </w:t>
      </w:r>
      <w:r w:rsidRPr="00965522">
        <w:rPr>
          <w:rStyle w:val="CaseLawChar"/>
        </w:rPr>
        <w:t>Idaho Code § 45-1508</w:t>
      </w:r>
      <w:r w:rsidRPr="00965522">
        <w:rPr>
          <w:rFonts w:eastAsia="3270Condensed NF"/>
        </w:rPr>
        <w:t>.</w:t>
      </w:r>
    </w:p>
    <w:p w14:paraId="7FB3CCA7" w14:textId="3BC9FA43" w:rsidR="004C5B35" w:rsidRPr="00965522" w:rsidRDefault="004C5B35" w:rsidP="00965522">
      <w:pPr>
        <w:pStyle w:val="Default"/>
        <w:ind w:left="270"/>
        <w:rPr>
          <w:rFonts w:eastAsia="3270Condensed NF"/>
          <w:b/>
          <w:bCs/>
        </w:rPr>
      </w:pPr>
      <w:r w:rsidRPr="00965522">
        <w:rPr>
          <w:rFonts w:eastAsia="3270Condensed NF"/>
          <w:b/>
          <w:bCs/>
        </w:rPr>
        <w:t>Application to Defendant Bass’s Case:</w:t>
      </w:r>
    </w:p>
    <w:p w14:paraId="29F16A7A" w14:textId="6B83D5F9" w:rsidR="00965522" w:rsidRDefault="009C730F" w:rsidP="00965522">
      <w:pPr>
        <w:pStyle w:val="Default"/>
        <w:ind w:left="630" w:hanging="1440"/>
        <w:rPr>
          <w:rFonts w:eastAsia="3270Condensed NF"/>
        </w:rPr>
      </w:pPr>
      <w:r w:rsidRPr="00D80137">
        <w:rPr>
          <w:rFonts w:eastAsia="3270Condensed NF"/>
          <w:b/>
          <w:bCs/>
        </w:rPr>
        <w:tab/>
      </w:r>
      <w:r w:rsidR="00965522">
        <w:rPr>
          <w:rFonts w:eastAsia="3270Condensed NF"/>
          <w:b/>
          <w:bCs/>
        </w:rPr>
        <w:t xml:space="preserve">    </w:t>
      </w:r>
      <w:r w:rsidR="004C5B35" w:rsidRPr="00D80137">
        <w:rPr>
          <w:rFonts w:eastAsia="3270Condensed NF"/>
        </w:rPr>
        <w:t xml:space="preserve">The parallels between </w:t>
      </w:r>
      <w:r w:rsidR="004C5B35" w:rsidRPr="00965522">
        <w:rPr>
          <w:rStyle w:val="CaseLawChar"/>
        </w:rPr>
        <w:t xml:space="preserve">Baker v. Nationstar Mortg., LLC </w:t>
      </w:r>
      <w:r w:rsidR="004C5B35" w:rsidRPr="00D80137">
        <w:rPr>
          <w:rFonts w:eastAsia="3270Condensed NF"/>
        </w:rPr>
        <w:t xml:space="preserve">and the current case are striking. Plaintiffs claim protection as good faith purchasers under </w:t>
      </w:r>
      <w:r w:rsidR="004C5B35" w:rsidRPr="00965522">
        <w:rPr>
          <w:rStyle w:val="CaseLawChar"/>
        </w:rPr>
        <w:t>Idaho Code § 45-1508</w:t>
      </w:r>
      <w:r w:rsidR="004C5B35" w:rsidRPr="00D80137">
        <w:rPr>
          <w:rFonts w:eastAsia="3270Condensed NF"/>
        </w:rPr>
        <w:t xml:space="preserve">, arguing </w:t>
      </w:r>
      <w:r w:rsidR="004C5B35" w:rsidRPr="00D80137">
        <w:rPr>
          <w:rFonts w:eastAsia="3270Condensed NF"/>
        </w:rPr>
        <w:lastRenderedPageBreak/>
        <w:t>that the trustee’s sale must be upheld despite Defendant Bass’s objections. However, Baker establishes that these protections do not extend to substantive defects such as the lack of a valid default or fraud. Defendant Bass has consistently maintained that the foreclosure sale was void because it was conducted without a valid default, and that improper conduct, including collusion, marred the auction process.</w:t>
      </w:r>
    </w:p>
    <w:p w14:paraId="51B704F7" w14:textId="4953ABC4" w:rsidR="004C5B35" w:rsidRPr="00965522" w:rsidRDefault="004C5B35" w:rsidP="00965522">
      <w:pPr>
        <w:pStyle w:val="Default"/>
        <w:ind w:left="270"/>
        <w:rPr>
          <w:rFonts w:eastAsia="3270Condensed NF"/>
        </w:rPr>
      </w:pPr>
      <w:r w:rsidRPr="00D80137">
        <w:rPr>
          <w:rFonts w:eastAsia="3270Condensed NF"/>
          <w:b/>
          <w:bCs/>
        </w:rPr>
        <w:t xml:space="preserve">Key Legal Points from </w:t>
      </w:r>
      <w:r w:rsidRPr="00965522">
        <w:rPr>
          <w:rStyle w:val="CaseLawChar"/>
        </w:rPr>
        <w:t>Baker v. Nationstar Mortg., LLC</w:t>
      </w:r>
      <w:r w:rsidRPr="00D80137">
        <w:rPr>
          <w:rFonts w:eastAsia="3270Condensed NF"/>
          <w:b/>
          <w:bCs/>
        </w:rPr>
        <w:t>:</w:t>
      </w:r>
    </w:p>
    <w:p w14:paraId="123E72F3" w14:textId="77777777" w:rsidR="004C5B35" w:rsidRPr="00D80137" w:rsidRDefault="004C5B35">
      <w:pPr>
        <w:pStyle w:val="Default"/>
        <w:numPr>
          <w:ilvl w:val="0"/>
          <w:numId w:val="4"/>
        </w:numPr>
        <w:rPr>
          <w:rFonts w:eastAsia="3270Condensed NF"/>
          <w:b/>
          <w:bCs/>
        </w:rPr>
      </w:pPr>
      <w:r w:rsidRPr="00D80137">
        <w:rPr>
          <w:rFonts w:eastAsia="3270Condensed NF"/>
          <w:b/>
          <w:bCs/>
        </w:rPr>
        <w:t>Limitations of Good Faith Purchaser Protections:</w:t>
      </w:r>
    </w:p>
    <w:p w14:paraId="717633B1" w14:textId="77777777" w:rsidR="00683AC6" w:rsidRDefault="004C5B35">
      <w:pPr>
        <w:pStyle w:val="Default"/>
        <w:numPr>
          <w:ilvl w:val="0"/>
          <w:numId w:val="5"/>
        </w:numPr>
        <w:rPr>
          <w:rFonts w:eastAsia="3270Condensed NF"/>
        </w:rPr>
      </w:pPr>
      <w:r w:rsidRPr="00D80137">
        <w:rPr>
          <w:rFonts w:eastAsia="3270Condensed NF"/>
          <w:b/>
          <w:bCs/>
          <w:i/>
          <w:iCs/>
        </w:rPr>
        <w:t>Idaho Code § 45-</w:t>
      </w:r>
      <w:proofErr w:type="gramStart"/>
      <w:r w:rsidRPr="00D80137">
        <w:rPr>
          <w:rFonts w:eastAsia="3270Condensed NF"/>
          <w:b/>
          <w:bCs/>
          <w:i/>
          <w:iCs/>
        </w:rPr>
        <w:t>1508</w:t>
      </w:r>
      <w:r w:rsidRPr="00D80137">
        <w:rPr>
          <w:rFonts w:eastAsia="3270Condensed NF"/>
        </w:rPr>
        <w:t xml:space="preserve"> </w:t>
      </w:r>
      <w:r w:rsidR="002C35E3" w:rsidRPr="00D80137">
        <w:rPr>
          <w:rFonts w:eastAsia="3270Condensed NF"/>
        </w:rPr>
        <w:t xml:space="preserve"> </w:t>
      </w:r>
      <w:r w:rsidRPr="00D80137">
        <w:rPr>
          <w:rFonts w:eastAsia="3270Condensed NF"/>
        </w:rPr>
        <w:t>provides</w:t>
      </w:r>
      <w:proofErr w:type="gramEnd"/>
      <w:r w:rsidRPr="00D80137">
        <w:rPr>
          <w:rFonts w:eastAsia="3270Condensed NF"/>
        </w:rPr>
        <w:t xml:space="preserve"> protections to purchasers in foreclosure sales only when the sale is challenged for procedural defects. It does not insulate buyers from the consequences of substantive defects.</w:t>
      </w:r>
    </w:p>
    <w:p w14:paraId="59693685" w14:textId="38A827E3" w:rsidR="00683AC6" w:rsidRDefault="004C5B35">
      <w:pPr>
        <w:pStyle w:val="Default"/>
        <w:numPr>
          <w:ilvl w:val="0"/>
          <w:numId w:val="5"/>
        </w:numPr>
        <w:rPr>
          <w:rFonts w:eastAsia="3270Condensed NF"/>
        </w:rPr>
      </w:pPr>
      <w:r w:rsidRPr="00683AC6">
        <w:rPr>
          <w:rFonts w:eastAsia="3270Condensed NF"/>
        </w:rPr>
        <w:t xml:space="preserve">In </w:t>
      </w:r>
      <w:r w:rsidR="00BD4064" w:rsidRPr="00965522">
        <w:rPr>
          <w:rStyle w:val="CaseLawChar"/>
        </w:rPr>
        <w:t>Baker v. Nationstar Mortg., LLC</w:t>
      </w:r>
      <w:r w:rsidRPr="00683AC6">
        <w:rPr>
          <w:rFonts w:eastAsia="3270Condensed NF"/>
        </w:rPr>
        <w:t xml:space="preserve">, the absence of a valid default rendered the sale void, and the protections of </w:t>
      </w:r>
      <w:r w:rsidRPr="00683AC6">
        <w:rPr>
          <w:rFonts w:eastAsia="3270Condensed NF"/>
          <w:b/>
          <w:bCs/>
          <w:i/>
          <w:iCs/>
        </w:rPr>
        <w:t>§ 45-</w:t>
      </w:r>
      <w:proofErr w:type="gramStart"/>
      <w:r w:rsidRPr="00683AC6">
        <w:rPr>
          <w:rFonts w:eastAsia="3270Condensed NF"/>
          <w:b/>
          <w:bCs/>
          <w:i/>
          <w:iCs/>
        </w:rPr>
        <w:t>1508</w:t>
      </w:r>
      <w:r w:rsidRPr="00683AC6">
        <w:rPr>
          <w:rFonts w:eastAsia="3270Condensed NF"/>
        </w:rPr>
        <w:t xml:space="preserve"> </w:t>
      </w:r>
      <w:r w:rsidR="002C35E3" w:rsidRPr="00683AC6">
        <w:rPr>
          <w:rFonts w:eastAsia="3270Condensed NF"/>
        </w:rPr>
        <w:t xml:space="preserve"> </w:t>
      </w:r>
      <w:r w:rsidRPr="00683AC6">
        <w:rPr>
          <w:rFonts w:eastAsia="3270Condensed NF"/>
        </w:rPr>
        <w:t>were</w:t>
      </w:r>
      <w:proofErr w:type="gramEnd"/>
      <w:r w:rsidRPr="00683AC6">
        <w:rPr>
          <w:rFonts w:eastAsia="3270Condensed NF"/>
        </w:rPr>
        <w:t xml:space="preserve"> deemed inapplicable.</w:t>
      </w:r>
    </w:p>
    <w:p w14:paraId="6C909F62" w14:textId="0826F3F2" w:rsidR="009C730F" w:rsidRPr="00683AC6" w:rsidRDefault="004C5B35">
      <w:pPr>
        <w:pStyle w:val="Default"/>
        <w:numPr>
          <w:ilvl w:val="0"/>
          <w:numId w:val="5"/>
        </w:numPr>
        <w:rPr>
          <w:rFonts w:eastAsia="3270Condensed NF"/>
        </w:rPr>
      </w:pPr>
      <w:r w:rsidRPr="00683AC6">
        <w:rPr>
          <w:rFonts w:eastAsia="3270Condensed NF"/>
        </w:rPr>
        <w:t>In Defendant Bass’s case, the lack of a valid default at the time of the foreclosure sale is a substantive defect that renders the sale void.</w:t>
      </w:r>
    </w:p>
    <w:p w14:paraId="19879085" w14:textId="77777777" w:rsidR="009C730F" w:rsidRPr="00D80137" w:rsidRDefault="004C5B35">
      <w:pPr>
        <w:pStyle w:val="Default"/>
        <w:numPr>
          <w:ilvl w:val="0"/>
          <w:numId w:val="4"/>
        </w:numPr>
        <w:rPr>
          <w:rFonts w:eastAsia="3270Condensed NF"/>
          <w:b/>
          <w:bCs/>
        </w:rPr>
      </w:pPr>
      <w:r w:rsidRPr="00D80137">
        <w:rPr>
          <w:rFonts w:eastAsia="3270Condensed NF"/>
          <w:b/>
          <w:bCs/>
        </w:rPr>
        <w:t>Void Sales Due to Substantive Defects:</w:t>
      </w:r>
    </w:p>
    <w:p w14:paraId="48A6B17A" w14:textId="77777777" w:rsidR="00683AC6" w:rsidRDefault="004C5B35">
      <w:pPr>
        <w:pStyle w:val="Default"/>
        <w:numPr>
          <w:ilvl w:val="0"/>
          <w:numId w:val="6"/>
        </w:numPr>
        <w:rPr>
          <w:rFonts w:eastAsia="3270Condensed NF"/>
        </w:rPr>
      </w:pPr>
      <w:r w:rsidRPr="00D80137">
        <w:rPr>
          <w:rFonts w:eastAsia="3270Condensed NF"/>
        </w:rPr>
        <w:t>Foreclosure sales conducted without a valid default are void, not merely voidable. This distinction is critical, as a void sale has no legal effect and cannot confer valid title on a purchaser.</w:t>
      </w:r>
    </w:p>
    <w:p w14:paraId="65878E4E" w14:textId="028C9201" w:rsidR="009C730F" w:rsidRPr="00683AC6" w:rsidRDefault="004C5B35">
      <w:pPr>
        <w:pStyle w:val="Default"/>
        <w:numPr>
          <w:ilvl w:val="0"/>
          <w:numId w:val="6"/>
        </w:numPr>
        <w:rPr>
          <w:rFonts w:eastAsia="3270Condensed NF"/>
        </w:rPr>
      </w:pPr>
      <w:r w:rsidRPr="00683AC6">
        <w:rPr>
          <w:rFonts w:eastAsia="3270Condensed NF"/>
        </w:rPr>
        <w:t>Defendant Bass argue</w:t>
      </w:r>
      <w:r w:rsidR="00683AC6">
        <w:rPr>
          <w:rFonts w:eastAsia="3270Condensed NF"/>
        </w:rPr>
        <w:t>d</w:t>
      </w:r>
      <w:r w:rsidRPr="00683AC6">
        <w:rPr>
          <w:rFonts w:eastAsia="3270Condensed NF"/>
        </w:rPr>
        <w:t xml:space="preserve"> that the trustee’s sale in this case was void due to a substantive defect: the lack of a valid default. Therefore, Plaintiffs cannot claim to have acquired valid title, and their reliance on good faith purchaser protections is misplaced.</w:t>
      </w:r>
    </w:p>
    <w:p w14:paraId="5BF7F22D" w14:textId="77777777" w:rsidR="009C730F" w:rsidRPr="00D80137" w:rsidRDefault="004C5B35">
      <w:pPr>
        <w:pStyle w:val="Default"/>
        <w:numPr>
          <w:ilvl w:val="0"/>
          <w:numId w:val="4"/>
        </w:numPr>
        <w:rPr>
          <w:rFonts w:eastAsia="3270Condensed NF"/>
          <w:b/>
          <w:bCs/>
        </w:rPr>
      </w:pPr>
      <w:r w:rsidRPr="00683AC6">
        <w:rPr>
          <w:rFonts w:eastAsia="3270Condensed NF"/>
          <w:b/>
          <w:bCs/>
        </w:rPr>
        <w:t>Bidder’s Involvement in Rigging the Auction</w:t>
      </w:r>
      <w:r w:rsidRPr="00D80137">
        <w:rPr>
          <w:rFonts w:eastAsia="3270Condensed NF"/>
          <w:b/>
          <w:bCs/>
        </w:rPr>
        <w:t>:</w:t>
      </w:r>
    </w:p>
    <w:p w14:paraId="24571474" w14:textId="2411F88C" w:rsidR="00683AC6" w:rsidRDefault="00683AC6">
      <w:pPr>
        <w:pStyle w:val="Default"/>
        <w:numPr>
          <w:ilvl w:val="0"/>
          <w:numId w:val="7"/>
        </w:numPr>
        <w:rPr>
          <w:rFonts w:eastAsia="3270Condensed NF"/>
        </w:rPr>
      </w:pPr>
      <w:r w:rsidRPr="00965522">
        <w:rPr>
          <w:rStyle w:val="CaseLawChar"/>
        </w:rPr>
        <w:t xml:space="preserve">Baker v. Nationstar Mortg., </w:t>
      </w:r>
      <w:proofErr w:type="gramStart"/>
      <w:r w:rsidRPr="00965522">
        <w:rPr>
          <w:rStyle w:val="CaseLawChar"/>
        </w:rPr>
        <w:t>LLC</w:t>
      </w:r>
      <w:r w:rsidRPr="00D80137">
        <w:rPr>
          <w:rFonts w:eastAsia="3270Condensed NF"/>
        </w:rPr>
        <w:t xml:space="preserve"> </w:t>
      </w:r>
      <w:r>
        <w:rPr>
          <w:rFonts w:eastAsia="3270Condensed NF"/>
        </w:rPr>
        <w:t xml:space="preserve"> </w:t>
      </w:r>
      <w:r w:rsidR="00D63B7D" w:rsidRPr="00D63B7D">
        <w:rPr>
          <w:rFonts w:eastAsia="3270Condensed NF"/>
        </w:rPr>
        <w:t>the</w:t>
      </w:r>
      <w:proofErr w:type="gramEnd"/>
      <w:r w:rsidR="00D63B7D" w:rsidRPr="00D63B7D">
        <w:rPr>
          <w:rFonts w:eastAsia="3270Condensed NF"/>
        </w:rPr>
        <w:t xml:space="preserve"> court underscores that protections afforded to purchasers under </w:t>
      </w:r>
      <w:r w:rsidR="00D63B7D" w:rsidRPr="00D63B7D">
        <w:rPr>
          <w:rStyle w:val="CaseLawChar"/>
        </w:rPr>
        <w:t>Idaho Code § 45-1508</w:t>
      </w:r>
      <w:r w:rsidR="00D63B7D" w:rsidRPr="00D63B7D">
        <w:rPr>
          <w:rFonts w:eastAsia="3270Condensed NF"/>
        </w:rPr>
        <w:t xml:space="preserve"> do not extend to sales voided due to </w:t>
      </w:r>
      <w:r w:rsidR="00D63B7D" w:rsidRPr="00D63B7D">
        <w:rPr>
          <w:rFonts w:eastAsia="3270Condensed NF"/>
        </w:rPr>
        <w:lastRenderedPageBreak/>
        <w:t xml:space="preserve">substantive defects. Specifically, while </w:t>
      </w:r>
      <w:r w:rsidR="00D63B7D" w:rsidRPr="00D63B7D">
        <w:rPr>
          <w:rStyle w:val="CaseLawChar"/>
        </w:rPr>
        <w:t>§ 45-1508</w:t>
      </w:r>
      <w:r w:rsidR="00D63B7D" w:rsidRPr="00D63B7D">
        <w:rPr>
          <w:rFonts w:eastAsia="3270Condensed NF"/>
        </w:rPr>
        <w:t xml:space="preserve"> provides that </w:t>
      </w:r>
      <w:r w:rsidR="00D63B7D" w:rsidRPr="00D63B7D">
        <w:rPr>
          <w:rStyle w:val="quoting"/>
        </w:rPr>
        <w:t>“failure to give notice to any of such persons by mailing, personal service, posting or publication in accordance with</w:t>
      </w:r>
      <w:r w:rsidR="00D63B7D" w:rsidRPr="00D63B7D">
        <w:rPr>
          <w:rStyle w:val="CaseLawChar"/>
        </w:rPr>
        <w:t xml:space="preserve"> section 45-1506, Idaho Code</w:t>
      </w:r>
      <w:r w:rsidR="00D63B7D" w:rsidRPr="00D63B7D">
        <w:rPr>
          <w:rStyle w:val="quoting"/>
        </w:rPr>
        <w:t>, shall not affect the validity of the sale as to persons so notified nor as to any such persons having actual knowledge of the sale,”</w:t>
      </w:r>
      <w:r w:rsidR="00D63B7D" w:rsidRPr="00D63B7D">
        <w:rPr>
          <w:rFonts w:eastAsia="3270Condensed NF"/>
        </w:rPr>
        <w:t xml:space="preserve"> it also clarifies that </w:t>
      </w:r>
      <w:r w:rsidR="00D63B7D" w:rsidRPr="00D63B7D">
        <w:rPr>
          <w:rStyle w:val="quoting"/>
        </w:rPr>
        <w:t xml:space="preserve">“any failure to comply with the provisions of </w:t>
      </w:r>
      <w:r w:rsidR="00D63B7D" w:rsidRPr="00D63B7D">
        <w:rPr>
          <w:rStyle w:val="CaseLawChar"/>
        </w:rPr>
        <w:t>section 45-1506, Idaho Code</w:t>
      </w:r>
      <w:r w:rsidR="00D63B7D" w:rsidRPr="00D63B7D">
        <w:rPr>
          <w:rStyle w:val="quoting"/>
        </w:rPr>
        <w:t>, shall not affect the validity of a sale in favor of a purchaser in good faith for value.”</w:t>
      </w:r>
      <w:r w:rsidR="00D63B7D" w:rsidRPr="00D63B7D">
        <w:rPr>
          <w:rFonts w:eastAsia="3270Condensed NF"/>
        </w:rPr>
        <w:t xml:space="preserve"> However, the court in </w:t>
      </w:r>
      <w:r w:rsidR="00D63B7D" w:rsidRPr="00965522">
        <w:rPr>
          <w:rStyle w:val="CaseLawChar"/>
        </w:rPr>
        <w:t>Baker v. Nationstar Mortg., LLC</w:t>
      </w:r>
      <w:r w:rsidR="00D63B7D" w:rsidRPr="00D80137">
        <w:rPr>
          <w:rFonts w:eastAsia="3270Condensed NF"/>
        </w:rPr>
        <w:t xml:space="preserve"> </w:t>
      </w:r>
      <w:r w:rsidR="00D63B7D" w:rsidRPr="00D63B7D">
        <w:rPr>
          <w:rFonts w:eastAsia="3270Condensed NF"/>
        </w:rPr>
        <w:t xml:space="preserve">makes clear that these protections apply only to procedural defects outlined in </w:t>
      </w:r>
      <w:r w:rsidR="00D63B7D" w:rsidRPr="00D63B7D">
        <w:rPr>
          <w:rStyle w:val="CaseLawChar"/>
        </w:rPr>
        <w:t>§ 45-1506</w:t>
      </w:r>
      <w:r w:rsidR="00D63B7D" w:rsidRPr="00D63B7D">
        <w:rPr>
          <w:rFonts w:eastAsia="3270Condensed NF"/>
        </w:rPr>
        <w:t xml:space="preserve"> and do not shield a purchaser from substantive issues—such as fraud or the absence of a valid default—that render a sale void. Thus, when a sale is void on substantive grounds, the good-faith purchaser protections under </w:t>
      </w:r>
      <w:r w:rsidR="00D63B7D" w:rsidRPr="00D63B7D">
        <w:rPr>
          <w:rStyle w:val="CaseLawChar"/>
        </w:rPr>
        <w:t>Idaho Code § 45-1508</w:t>
      </w:r>
      <w:r w:rsidR="00D63B7D" w:rsidRPr="00D63B7D">
        <w:rPr>
          <w:rFonts w:eastAsia="3270Condensed NF"/>
        </w:rPr>
        <w:t xml:space="preserve"> are unavailable</w:t>
      </w:r>
      <w:r w:rsidR="004C5B35" w:rsidRPr="00D80137">
        <w:rPr>
          <w:rFonts w:eastAsia="3270Condensed NF"/>
        </w:rPr>
        <w:t>.</w:t>
      </w:r>
    </w:p>
    <w:p w14:paraId="4BAE1D62" w14:textId="3C42DCD7" w:rsidR="004C5B35" w:rsidRPr="00683AC6" w:rsidRDefault="004C5B35">
      <w:pPr>
        <w:pStyle w:val="Default"/>
        <w:numPr>
          <w:ilvl w:val="0"/>
          <w:numId w:val="7"/>
        </w:numPr>
        <w:rPr>
          <w:rFonts w:eastAsia="3270Condensed NF"/>
        </w:rPr>
      </w:pPr>
      <w:r w:rsidRPr="00683AC6">
        <w:rPr>
          <w:rFonts w:eastAsia="3270Condensed NF"/>
        </w:rPr>
        <w:t>In this case, Defendant Bass allege</w:t>
      </w:r>
      <w:r w:rsidR="00683AC6">
        <w:rPr>
          <w:rFonts w:eastAsia="3270Condensed NF"/>
        </w:rPr>
        <w:t>d</w:t>
      </w:r>
      <w:r w:rsidRPr="00683AC6">
        <w:rPr>
          <w:rFonts w:eastAsia="3270Condensed NF"/>
        </w:rPr>
        <w:t xml:space="preserve"> that the bidder (Plaintiffs)</w:t>
      </w:r>
      <w:r w:rsidR="00D63B7D">
        <w:rPr>
          <w:rFonts w:eastAsia="3270Condensed NF"/>
        </w:rPr>
        <w:t>, the trustees, and other named parties</w:t>
      </w:r>
      <w:r w:rsidRPr="00683AC6">
        <w:rPr>
          <w:rFonts w:eastAsia="3270Condensed NF"/>
        </w:rPr>
        <w:t xml:space="preserve"> </w:t>
      </w:r>
      <w:r w:rsidR="00BD4064" w:rsidRPr="00BD4064">
        <w:rPr>
          <w:rFonts w:eastAsia="3270Condensed NF"/>
        </w:rPr>
        <w:t>engaged in improper conduct by coordinating before the auction—an admission</w:t>
      </w:r>
      <w:r w:rsidR="00BD4064">
        <w:rPr>
          <w:rFonts w:eastAsia="3270Condensed NF"/>
        </w:rPr>
        <w:t xml:space="preserve"> of coordination</w:t>
      </w:r>
      <w:r w:rsidR="00BD4064" w:rsidRPr="00BD4064">
        <w:rPr>
          <w:rFonts w:eastAsia="3270Condensed NF"/>
        </w:rPr>
        <w:t xml:space="preserve"> by Plaintiffs </w:t>
      </w:r>
      <w:r w:rsidR="001D5182" w:rsidRPr="001D5182">
        <w:rPr>
          <w:rStyle w:val="CaseLawChar"/>
        </w:rPr>
        <w:t>(DPW Enterprises Dec., Wangsgard, ¶¶3-4, Oct. 18, 2024)</w:t>
      </w:r>
      <w:r w:rsidR="001D5182">
        <w:rPr>
          <w:rFonts w:eastAsia="3270Condensed NF"/>
        </w:rPr>
        <w:t xml:space="preserve"> </w:t>
      </w:r>
      <w:r w:rsidR="00BD4064" w:rsidRPr="00BD4064">
        <w:rPr>
          <w:rFonts w:eastAsia="3270Condensed NF"/>
        </w:rPr>
        <w:t>that further substantiates collusion</w:t>
      </w:r>
      <w:r w:rsidRPr="00683AC6">
        <w:rPr>
          <w:rFonts w:eastAsia="3270Condensed NF"/>
        </w:rPr>
        <w:t xml:space="preserve">. Such misconduct constitutes a substantive defect that </w:t>
      </w:r>
      <w:proofErr w:type="gramStart"/>
      <w:r w:rsidRPr="00683AC6">
        <w:rPr>
          <w:rFonts w:eastAsia="3270Condensed NF"/>
        </w:rPr>
        <w:t>voids</w:t>
      </w:r>
      <w:proofErr w:type="gramEnd"/>
      <w:r w:rsidRPr="00683AC6">
        <w:rPr>
          <w:rFonts w:eastAsia="3270Condensed NF"/>
        </w:rPr>
        <w:t xml:space="preserve"> the foreclosure sale.</w:t>
      </w:r>
    </w:p>
    <w:p w14:paraId="46A97622" w14:textId="77777777" w:rsidR="00683AC6" w:rsidRDefault="004C5B35" w:rsidP="00683AC6">
      <w:pPr>
        <w:pStyle w:val="Default"/>
        <w:ind w:left="270"/>
        <w:rPr>
          <w:rFonts w:eastAsia="3270Condensed NF"/>
          <w:b/>
          <w:bCs/>
        </w:rPr>
      </w:pPr>
      <w:r w:rsidRPr="00D80137">
        <w:rPr>
          <w:rFonts w:eastAsia="3270Condensed NF"/>
          <w:b/>
          <w:bCs/>
        </w:rPr>
        <w:t>Conclusion:</w:t>
      </w:r>
    </w:p>
    <w:p w14:paraId="3290C3C1" w14:textId="652FF5C2" w:rsidR="004C5B35" w:rsidRPr="00683AC6" w:rsidRDefault="00683AC6" w:rsidP="00683AC6">
      <w:pPr>
        <w:pStyle w:val="Default"/>
        <w:ind w:left="630"/>
        <w:rPr>
          <w:rFonts w:eastAsia="3270Condensed NF"/>
          <w:b/>
          <w:bCs/>
        </w:rPr>
      </w:pPr>
      <w:r>
        <w:rPr>
          <w:rFonts w:eastAsia="3270Condensed NF"/>
          <w:b/>
          <w:bCs/>
          <w:i/>
          <w:iCs/>
        </w:rPr>
        <w:t xml:space="preserve">    </w:t>
      </w:r>
      <w:r w:rsidR="004C5B35" w:rsidRPr="00D80137">
        <w:rPr>
          <w:rFonts w:eastAsia="3270Condensed NF"/>
          <w:b/>
          <w:bCs/>
          <w:i/>
          <w:iCs/>
        </w:rPr>
        <w:t>Baker v. Nationstar Mortg., LLC</w:t>
      </w:r>
      <w:r w:rsidR="004C5B35" w:rsidRPr="00D80137">
        <w:rPr>
          <w:rFonts w:eastAsia="3270Condensed NF"/>
          <w:b/>
          <w:bCs/>
        </w:rPr>
        <w:t xml:space="preserve"> </w:t>
      </w:r>
      <w:r w:rsidR="004C5B35" w:rsidRPr="00D80137">
        <w:rPr>
          <w:rFonts w:eastAsia="3270Condensed NF"/>
        </w:rPr>
        <w:t xml:space="preserve">is directly applicable to Defendant Bass’s case, as it underscores that </w:t>
      </w:r>
      <w:r w:rsidR="004C5B35" w:rsidRPr="006129F9">
        <w:rPr>
          <w:rStyle w:val="CaseLawChar"/>
        </w:rPr>
        <w:t>Idaho Code § 45-</w:t>
      </w:r>
      <w:proofErr w:type="gramStart"/>
      <w:r w:rsidR="004C5B35" w:rsidRPr="006129F9">
        <w:rPr>
          <w:rStyle w:val="CaseLawChar"/>
        </w:rPr>
        <w:t xml:space="preserve">1508 </w:t>
      </w:r>
      <w:r w:rsidR="002C35E3" w:rsidRPr="00D80137">
        <w:rPr>
          <w:rFonts w:eastAsia="3270Condensed NF"/>
        </w:rPr>
        <w:t xml:space="preserve"> </w:t>
      </w:r>
      <w:r w:rsidR="004C5B35" w:rsidRPr="00D80137">
        <w:rPr>
          <w:rFonts w:eastAsia="3270Condensed NF"/>
        </w:rPr>
        <w:t>does</w:t>
      </w:r>
      <w:proofErr w:type="gramEnd"/>
      <w:r w:rsidR="004C5B35" w:rsidRPr="00D80137">
        <w:rPr>
          <w:rFonts w:eastAsia="3270Condensed NF"/>
        </w:rPr>
        <w:t xml:space="preserve"> not protect purchasers from substantive defects, such as the absence of a valid default. Plaintiffs’ claim to good faith purchaser protections must fail because the trustee’s sale was void, and without valid title, they cannot maintain an ejectment action.</w:t>
      </w:r>
    </w:p>
    <w:p w14:paraId="76B2875F" w14:textId="77777777" w:rsidR="004C5B35" w:rsidRPr="00D80137" w:rsidRDefault="004C5B35" w:rsidP="00B0363B">
      <w:pPr>
        <w:pStyle w:val="Default"/>
        <w:ind w:left="270"/>
        <w:rPr>
          <w:rFonts w:eastAsia="3270Condensed NF"/>
          <w:b/>
          <w:bCs/>
        </w:rPr>
      </w:pPr>
      <w:r w:rsidRPr="00D80137">
        <w:rPr>
          <w:rFonts w:eastAsia="3270Condensed NF"/>
          <w:b/>
          <w:bCs/>
        </w:rPr>
        <w:t xml:space="preserve">2. </w:t>
      </w:r>
      <w:r w:rsidRPr="00B0363B">
        <w:rPr>
          <w:rStyle w:val="CaseLawChar"/>
          <w:b/>
          <w:bCs/>
        </w:rPr>
        <w:t>Idaho Power Co. v. Benj. Houseman Co., 123 Idaho 674, 851 P.2d 970 (1993)</w:t>
      </w:r>
    </w:p>
    <w:p w14:paraId="34C6CC18" w14:textId="75847ACD" w:rsidR="004C5B35" w:rsidRPr="00D80137" w:rsidRDefault="004C5B35" w:rsidP="00B0363B">
      <w:pPr>
        <w:pStyle w:val="Default"/>
        <w:ind w:firstLine="270"/>
        <w:rPr>
          <w:rFonts w:eastAsia="3270Condensed NF"/>
          <w:b/>
          <w:bCs/>
        </w:rPr>
      </w:pPr>
      <w:r w:rsidRPr="00D80137">
        <w:rPr>
          <w:rFonts w:eastAsia="3270Condensed NF"/>
          <w:b/>
          <w:bCs/>
        </w:rPr>
        <w:t xml:space="preserve">Explanation </w:t>
      </w:r>
      <w:proofErr w:type="gramStart"/>
      <w:r w:rsidRPr="00D80137">
        <w:rPr>
          <w:rFonts w:eastAsia="3270Condensed NF"/>
          <w:b/>
          <w:bCs/>
        </w:rPr>
        <w:t>of</w:t>
      </w:r>
      <w:proofErr w:type="gramEnd"/>
      <w:r w:rsidRPr="00D80137">
        <w:rPr>
          <w:rFonts w:eastAsia="3270Condensed NF"/>
          <w:b/>
          <w:bCs/>
        </w:rPr>
        <w:t xml:space="preserve"> </w:t>
      </w:r>
      <w:r w:rsidRPr="00DB20AB">
        <w:rPr>
          <w:rStyle w:val="CaseLawChar"/>
        </w:rPr>
        <w:t>Idaho Power Co. v. Benj. Houseman Co.</w:t>
      </w:r>
      <w:r w:rsidRPr="00D80137">
        <w:rPr>
          <w:rFonts w:eastAsia="3270Condensed NF"/>
          <w:b/>
          <w:bCs/>
        </w:rPr>
        <w:t>:</w:t>
      </w:r>
    </w:p>
    <w:p w14:paraId="45672769" w14:textId="49EE2761" w:rsidR="004C5B35" w:rsidRPr="00D80137" w:rsidRDefault="00B0363B" w:rsidP="00B0363B">
      <w:pPr>
        <w:pStyle w:val="Default"/>
        <w:ind w:left="720"/>
        <w:rPr>
          <w:rFonts w:eastAsia="3270Condensed NF"/>
        </w:rPr>
      </w:pPr>
      <w:r>
        <w:rPr>
          <w:rFonts w:eastAsia="3270Condensed NF"/>
        </w:rPr>
        <w:lastRenderedPageBreak/>
        <w:t xml:space="preserve">    </w:t>
      </w:r>
      <w:r w:rsidR="004C5B35" w:rsidRPr="00D80137">
        <w:rPr>
          <w:rFonts w:eastAsia="3270Condensed NF"/>
        </w:rPr>
        <w:t xml:space="preserve">In </w:t>
      </w:r>
      <w:r w:rsidR="004C5B35" w:rsidRPr="00D80137">
        <w:rPr>
          <w:rFonts w:eastAsia="3270Condensed NF"/>
          <w:b/>
          <w:bCs/>
          <w:i/>
          <w:iCs/>
        </w:rPr>
        <w:t>Idaho Power Co. v. Benj. Houseman Co., 123 Idaho 674, 851 P.2d 970 (1993)</w:t>
      </w:r>
      <w:r w:rsidR="004C5B35" w:rsidRPr="00D80137">
        <w:rPr>
          <w:rFonts w:eastAsia="3270Condensed NF"/>
        </w:rPr>
        <w:t xml:space="preserve">, the Idaho Supreme Court </w:t>
      </w:r>
      <w:r w:rsidR="00BB1B62" w:rsidRPr="00BB1B62">
        <w:rPr>
          <w:rFonts w:eastAsia="3270Condensed NF"/>
        </w:rPr>
        <w:t>clarified the rights of mortgagees and lienholders in foreclosure sales. This case underscores that junior lienholders lose their security interest in a foreclosure sale of senior liens, but it also emphasizes that foreclosure sales must be based on a valid default to properly extinguish these interests</w:t>
      </w:r>
      <w:r w:rsidR="004C5B35" w:rsidRPr="00D80137">
        <w:rPr>
          <w:rFonts w:eastAsia="3270Condensed NF"/>
        </w:rPr>
        <w:t>.</w:t>
      </w:r>
    </w:p>
    <w:p w14:paraId="549D4424" w14:textId="77777777" w:rsidR="00B0363B" w:rsidRDefault="004C5B35" w:rsidP="00B0363B">
      <w:pPr>
        <w:pStyle w:val="Default"/>
        <w:ind w:left="270"/>
        <w:rPr>
          <w:rFonts w:eastAsia="3270Condensed NF"/>
          <w:b/>
          <w:bCs/>
        </w:rPr>
      </w:pPr>
      <w:r w:rsidRPr="00D80137">
        <w:rPr>
          <w:rFonts w:eastAsia="3270Condensed NF"/>
          <w:b/>
          <w:bCs/>
        </w:rPr>
        <w:t xml:space="preserve">Key Facts of the </w:t>
      </w:r>
      <w:r w:rsidR="006E1B9C" w:rsidRPr="00D80137">
        <w:rPr>
          <w:rFonts w:eastAsia="3270Condensed NF"/>
          <w:b/>
          <w:bCs/>
          <w:i/>
          <w:iCs/>
        </w:rPr>
        <w:t>Idaho Power Co. v. Benj. Houseman Co.</w:t>
      </w:r>
      <w:r w:rsidR="006E1B9C" w:rsidRPr="00D80137">
        <w:rPr>
          <w:rFonts w:eastAsia="3270Condensed NF"/>
          <w:b/>
          <w:bCs/>
        </w:rPr>
        <w:t xml:space="preserve"> </w:t>
      </w:r>
      <w:r w:rsidRPr="00D80137">
        <w:rPr>
          <w:rFonts w:eastAsia="3270Condensed NF"/>
          <w:b/>
          <w:bCs/>
        </w:rPr>
        <w:t>Case:</w:t>
      </w:r>
    </w:p>
    <w:p w14:paraId="3735B078" w14:textId="61C025B9" w:rsidR="00B0363B" w:rsidRDefault="004C5B35">
      <w:pPr>
        <w:pStyle w:val="Default"/>
        <w:numPr>
          <w:ilvl w:val="0"/>
          <w:numId w:val="8"/>
        </w:numPr>
        <w:ind w:left="720"/>
        <w:rPr>
          <w:rFonts w:eastAsia="3270Condensed NF"/>
          <w:b/>
          <w:bCs/>
        </w:rPr>
      </w:pPr>
      <w:r w:rsidRPr="00D80137">
        <w:rPr>
          <w:rFonts w:eastAsia="3270Condensed NF"/>
        </w:rPr>
        <w:t xml:space="preserve">Idaho Power </w:t>
      </w:r>
      <w:r w:rsidR="00BB1B62" w:rsidRPr="00BB1B62">
        <w:rPr>
          <w:rFonts w:eastAsia="3270Condensed NF"/>
        </w:rPr>
        <w:t>held a second mortgage on a property with a debt that was not yet due</w:t>
      </w:r>
      <w:r w:rsidRPr="00D80137">
        <w:rPr>
          <w:rFonts w:eastAsia="3270Condensed NF"/>
        </w:rPr>
        <w:t>.</w:t>
      </w:r>
    </w:p>
    <w:p w14:paraId="546C514A" w14:textId="0FF558EE" w:rsidR="00B0363B" w:rsidRDefault="00BB1B62">
      <w:pPr>
        <w:pStyle w:val="Default"/>
        <w:numPr>
          <w:ilvl w:val="0"/>
          <w:numId w:val="8"/>
        </w:numPr>
        <w:ind w:left="720"/>
        <w:rPr>
          <w:rFonts w:eastAsia="3270Condensed NF"/>
          <w:b/>
          <w:bCs/>
        </w:rPr>
      </w:pPr>
      <w:r w:rsidRPr="00BB1B62">
        <w:rPr>
          <w:rFonts w:eastAsia="3270Condensed NF"/>
        </w:rPr>
        <w:t>The senior lienholder, Benj. Houseman Company, initiated foreclosure due to default on senior debt</w:t>
      </w:r>
      <w:r w:rsidR="004C5B35" w:rsidRPr="00B0363B">
        <w:rPr>
          <w:rFonts w:eastAsia="3270Condensed NF"/>
        </w:rPr>
        <w:t>.</w:t>
      </w:r>
    </w:p>
    <w:p w14:paraId="1743A0B0" w14:textId="5A5B302F" w:rsidR="00B0363B" w:rsidRDefault="00BB1B62">
      <w:pPr>
        <w:pStyle w:val="Default"/>
        <w:numPr>
          <w:ilvl w:val="0"/>
          <w:numId w:val="8"/>
        </w:numPr>
        <w:ind w:left="720"/>
        <w:rPr>
          <w:rFonts w:eastAsia="3270Condensed NF"/>
          <w:b/>
          <w:bCs/>
        </w:rPr>
      </w:pPr>
      <w:r w:rsidRPr="00BB1B62">
        <w:rPr>
          <w:rFonts w:eastAsia="3270Condensed NF"/>
        </w:rPr>
        <w:t>The property was sold to a third-party purchaser for less than fair market value</w:t>
      </w:r>
      <w:r w:rsidR="004C5B35" w:rsidRPr="00B0363B">
        <w:rPr>
          <w:rFonts w:eastAsia="3270Condensed NF"/>
        </w:rPr>
        <w:t>.</w:t>
      </w:r>
    </w:p>
    <w:p w14:paraId="2743C4AD" w14:textId="5AE8A279" w:rsidR="004C5B35" w:rsidRPr="00B0363B" w:rsidRDefault="004C5B35">
      <w:pPr>
        <w:pStyle w:val="Default"/>
        <w:numPr>
          <w:ilvl w:val="0"/>
          <w:numId w:val="8"/>
        </w:numPr>
        <w:ind w:left="720"/>
        <w:rPr>
          <w:rFonts w:eastAsia="3270Condensed NF"/>
          <w:b/>
          <w:bCs/>
        </w:rPr>
      </w:pPr>
      <w:r w:rsidRPr="00B0363B">
        <w:rPr>
          <w:rFonts w:eastAsia="3270Condensed NF"/>
        </w:rPr>
        <w:t>I</w:t>
      </w:r>
      <w:r w:rsidR="00BB1B62" w:rsidRPr="00BB1B62">
        <w:rPr>
          <w:rFonts w:eastAsia="3270Condensed NF"/>
        </w:rPr>
        <w:t>daho Power, not involved in the sale, later pursued the debt, claiming its security interest was extinguished improperly</w:t>
      </w:r>
      <w:r w:rsidRPr="00B0363B">
        <w:rPr>
          <w:rFonts w:eastAsia="3270Condensed NF"/>
        </w:rPr>
        <w:t>.</w:t>
      </w:r>
    </w:p>
    <w:p w14:paraId="21D95BEC" w14:textId="77777777" w:rsidR="00B0363B" w:rsidRDefault="004C5B35" w:rsidP="00B0363B">
      <w:pPr>
        <w:pStyle w:val="Default"/>
        <w:ind w:left="270"/>
        <w:rPr>
          <w:rFonts w:eastAsia="3270Condensed NF"/>
          <w:b/>
          <w:bCs/>
        </w:rPr>
      </w:pPr>
      <w:r w:rsidRPr="00D80137">
        <w:rPr>
          <w:rFonts w:eastAsia="3270Condensed NF"/>
          <w:b/>
          <w:bCs/>
        </w:rPr>
        <w:t>Court’s Decision:</w:t>
      </w:r>
    </w:p>
    <w:p w14:paraId="6912AEF4" w14:textId="72F3352D" w:rsidR="00B0363B" w:rsidRDefault="00EC4C92">
      <w:pPr>
        <w:pStyle w:val="Default"/>
        <w:numPr>
          <w:ilvl w:val="0"/>
          <w:numId w:val="9"/>
        </w:numPr>
        <w:ind w:left="720"/>
        <w:rPr>
          <w:rFonts w:eastAsia="3270Condensed NF"/>
          <w:b/>
          <w:bCs/>
        </w:rPr>
      </w:pPr>
      <w:r>
        <w:t>The court held that Idaho Power retained the right to collect its debt after the sale, even though its security interest was extinguished</w:t>
      </w:r>
      <w:r w:rsidR="004C5B35" w:rsidRPr="00D80137">
        <w:rPr>
          <w:rFonts w:eastAsia="3270Condensed NF"/>
        </w:rPr>
        <w:t>.</w:t>
      </w:r>
    </w:p>
    <w:p w14:paraId="3AD8D099" w14:textId="2F1D4C33" w:rsidR="00B0363B" w:rsidRDefault="00EC4C92">
      <w:pPr>
        <w:pStyle w:val="Default"/>
        <w:numPr>
          <w:ilvl w:val="0"/>
          <w:numId w:val="9"/>
        </w:numPr>
        <w:ind w:left="720"/>
        <w:rPr>
          <w:rFonts w:eastAsia="3270Condensed NF"/>
          <w:b/>
          <w:bCs/>
        </w:rPr>
      </w:pPr>
      <w:r w:rsidRPr="00EC4C92">
        <w:rPr>
          <w:rFonts w:eastAsia="3270Condensed NF"/>
        </w:rPr>
        <w:t xml:space="preserve">It emphasized that while a foreclosure sale extinguishes junior </w:t>
      </w:r>
      <w:proofErr w:type="gramStart"/>
      <w:r w:rsidRPr="00EC4C92">
        <w:rPr>
          <w:rFonts w:eastAsia="3270Condensed NF"/>
        </w:rPr>
        <w:t>liens</w:t>
      </w:r>
      <w:proofErr w:type="gramEnd"/>
      <w:r w:rsidRPr="00EC4C92">
        <w:rPr>
          <w:rFonts w:eastAsia="3270Condensed NF"/>
        </w:rPr>
        <w:t>, it does not eliminate the debtor's personal obligation to repay the loan</w:t>
      </w:r>
      <w:r w:rsidR="004C5B35" w:rsidRPr="00B0363B">
        <w:rPr>
          <w:rFonts w:eastAsia="3270Condensed NF"/>
        </w:rPr>
        <w:t>.</w:t>
      </w:r>
    </w:p>
    <w:p w14:paraId="5A6B79D5" w14:textId="443014C1" w:rsidR="004C5B35" w:rsidRPr="00B0363B" w:rsidRDefault="00EC4C92">
      <w:pPr>
        <w:pStyle w:val="Default"/>
        <w:numPr>
          <w:ilvl w:val="0"/>
          <w:numId w:val="9"/>
        </w:numPr>
        <w:ind w:left="720"/>
        <w:rPr>
          <w:rFonts w:eastAsia="3270Condensed NF"/>
          <w:b/>
          <w:bCs/>
        </w:rPr>
      </w:pPr>
      <w:r w:rsidRPr="00EC4C92">
        <w:rPr>
          <w:rFonts w:eastAsia="3270Condensed NF"/>
        </w:rPr>
        <w:t xml:space="preserve">Importantly, a </w:t>
      </w:r>
      <w:proofErr w:type="gramStart"/>
      <w:r w:rsidRPr="00EC4C92">
        <w:rPr>
          <w:rFonts w:eastAsia="3270Condensed NF"/>
        </w:rPr>
        <w:t>mortgagee</w:t>
      </w:r>
      <w:proofErr w:type="gramEnd"/>
      <w:r w:rsidRPr="00EC4C92">
        <w:rPr>
          <w:rFonts w:eastAsia="3270Condensed NF"/>
        </w:rPr>
        <w:t xml:space="preserve"> can pursue debt collection even after a senior lien foreclosure extinguishes the security interest if the mortgage was rendered valueless</w:t>
      </w:r>
      <w:r w:rsidR="004C5B35" w:rsidRPr="00B0363B">
        <w:rPr>
          <w:rFonts w:eastAsia="3270Condensed NF"/>
        </w:rPr>
        <w:t>.</w:t>
      </w:r>
    </w:p>
    <w:p w14:paraId="13642A47" w14:textId="77777777" w:rsidR="00B0363B" w:rsidRDefault="004C5B35" w:rsidP="00B0363B">
      <w:pPr>
        <w:pStyle w:val="Default"/>
        <w:ind w:left="270"/>
        <w:rPr>
          <w:rFonts w:eastAsia="3270Condensed NF"/>
          <w:b/>
          <w:bCs/>
        </w:rPr>
      </w:pPr>
      <w:r w:rsidRPr="00D80137">
        <w:rPr>
          <w:rFonts w:eastAsia="3270Condensed NF"/>
          <w:b/>
          <w:bCs/>
        </w:rPr>
        <w:t>Application to Defendant Bass’s Case:</w:t>
      </w:r>
    </w:p>
    <w:p w14:paraId="60D62125" w14:textId="37E3E2AC" w:rsidR="004C5B35" w:rsidRPr="00B0363B" w:rsidRDefault="00B0363B" w:rsidP="00B0363B">
      <w:pPr>
        <w:pStyle w:val="Default"/>
        <w:ind w:left="720"/>
        <w:rPr>
          <w:rFonts w:eastAsia="3270Condensed NF"/>
          <w:b/>
          <w:bCs/>
        </w:rPr>
      </w:pPr>
      <w:r>
        <w:rPr>
          <w:rFonts w:eastAsia="3270Condensed NF"/>
        </w:rPr>
        <w:t xml:space="preserve">    </w:t>
      </w:r>
      <w:r w:rsidR="00EC4C92" w:rsidRPr="00EC4C92">
        <w:rPr>
          <w:rFonts w:eastAsia="3270Condensed NF"/>
        </w:rPr>
        <w:t xml:space="preserve">The relevance of </w:t>
      </w:r>
      <w:r w:rsidR="00EC4C92" w:rsidRPr="00EC4C92">
        <w:rPr>
          <w:rStyle w:val="CaseLawChar"/>
        </w:rPr>
        <w:t>Idaho Power Co. v. Benj. Houseman Co.</w:t>
      </w:r>
      <w:r w:rsidR="00EC4C92" w:rsidRPr="00EC4C92">
        <w:rPr>
          <w:rFonts w:eastAsia="3270Condensed NF"/>
        </w:rPr>
        <w:t xml:space="preserve"> to Defendant Bass’s case lies in its insistence on a valid default as the basis for any foreclosure sale. Defendant Bass asserts that the foreclosure sale was improperly initiated without a valid default, rendering it void under Idaho law. Additionally, Bass argue</w:t>
      </w:r>
      <w:r w:rsidR="00EC4C92">
        <w:rPr>
          <w:rFonts w:eastAsia="3270Condensed NF"/>
        </w:rPr>
        <w:t>d</w:t>
      </w:r>
      <w:r w:rsidR="00EC4C92" w:rsidRPr="00EC4C92">
        <w:rPr>
          <w:rFonts w:eastAsia="3270Condensed NF"/>
        </w:rPr>
        <w:t xml:space="preserve"> that the Plaintiffs’ conduct during the auction influenced the sale outcome, as the property was sold for less than </w:t>
      </w:r>
      <w:proofErr w:type="gramStart"/>
      <w:r w:rsidR="00EC4C92" w:rsidRPr="00EC4C92">
        <w:rPr>
          <w:rFonts w:eastAsia="3270Condensed NF"/>
        </w:rPr>
        <w:t>fair</w:t>
      </w:r>
      <w:proofErr w:type="gramEnd"/>
      <w:r w:rsidR="00EC4C92" w:rsidRPr="00EC4C92">
        <w:rPr>
          <w:rFonts w:eastAsia="3270Condensed NF"/>
        </w:rPr>
        <w:t xml:space="preserve"> </w:t>
      </w:r>
      <w:r w:rsidR="00EC4C92" w:rsidRPr="00EC4C92">
        <w:rPr>
          <w:rFonts w:eastAsia="3270Condensed NF"/>
        </w:rPr>
        <w:lastRenderedPageBreak/>
        <w:t>market value—similar to the undervalued sale noted in</w:t>
      </w:r>
      <w:r w:rsidR="004C5B35" w:rsidRPr="00D80137">
        <w:rPr>
          <w:rFonts w:eastAsia="3270Condensed NF"/>
        </w:rPr>
        <w:t xml:space="preserve"> </w:t>
      </w:r>
      <w:r w:rsidR="00EC4C92" w:rsidRPr="00EC4C92">
        <w:rPr>
          <w:rStyle w:val="CaseLawChar"/>
        </w:rPr>
        <w:t xml:space="preserve">Idaho Power Co. v. Benj. Houseman </w:t>
      </w:r>
      <w:proofErr w:type="gramStart"/>
      <w:r w:rsidR="00EC4C92" w:rsidRPr="00EC4C92">
        <w:rPr>
          <w:rStyle w:val="CaseLawChar"/>
        </w:rPr>
        <w:t>Co.</w:t>
      </w:r>
      <w:r w:rsidR="004C5B35" w:rsidRPr="00D80137">
        <w:rPr>
          <w:rFonts w:eastAsia="3270Condensed NF"/>
        </w:rPr>
        <w:t>.</w:t>
      </w:r>
      <w:proofErr w:type="gramEnd"/>
    </w:p>
    <w:p w14:paraId="7417373E" w14:textId="77777777" w:rsidR="00B0363B" w:rsidRDefault="004C5B35" w:rsidP="00B0363B">
      <w:pPr>
        <w:pStyle w:val="Default"/>
        <w:ind w:left="270"/>
        <w:rPr>
          <w:rFonts w:eastAsia="3270Condensed NF"/>
          <w:b/>
          <w:bCs/>
        </w:rPr>
      </w:pPr>
      <w:r w:rsidRPr="00D80137">
        <w:rPr>
          <w:rFonts w:eastAsia="3270Condensed NF"/>
          <w:b/>
          <w:bCs/>
        </w:rPr>
        <w:t xml:space="preserve">Key Legal Points from </w:t>
      </w:r>
      <w:r w:rsidRPr="00D80137">
        <w:rPr>
          <w:rFonts w:eastAsia="3270Condensed NF"/>
          <w:b/>
          <w:bCs/>
          <w:i/>
          <w:iCs/>
        </w:rPr>
        <w:t>Idaho Power Co. v. Benj. Houseman Co.</w:t>
      </w:r>
      <w:r w:rsidRPr="00D80137">
        <w:rPr>
          <w:rFonts w:eastAsia="3270Condensed NF"/>
          <w:b/>
          <w:bCs/>
        </w:rPr>
        <w:t>:</w:t>
      </w:r>
    </w:p>
    <w:p w14:paraId="2C939A65" w14:textId="77777777" w:rsidR="00B0363B" w:rsidRDefault="004C5B35">
      <w:pPr>
        <w:pStyle w:val="Default"/>
        <w:numPr>
          <w:ilvl w:val="0"/>
          <w:numId w:val="10"/>
        </w:numPr>
        <w:rPr>
          <w:rFonts w:eastAsia="3270Condensed NF"/>
          <w:b/>
          <w:bCs/>
        </w:rPr>
      </w:pPr>
      <w:r w:rsidRPr="00D80137">
        <w:rPr>
          <w:rFonts w:eastAsia="3270Condensed NF"/>
          <w:b/>
          <w:bCs/>
        </w:rPr>
        <w:t>Mortgagee’s Right to Collect Debt Despite Loss of Security Interest:</w:t>
      </w:r>
    </w:p>
    <w:p w14:paraId="77E83645" w14:textId="1620225E" w:rsidR="00B0363B" w:rsidRDefault="00EC4C92">
      <w:pPr>
        <w:pStyle w:val="Default"/>
        <w:numPr>
          <w:ilvl w:val="1"/>
          <w:numId w:val="10"/>
        </w:numPr>
        <w:ind w:left="990"/>
        <w:rPr>
          <w:rFonts w:eastAsia="3270Condensed NF"/>
          <w:b/>
          <w:bCs/>
        </w:rPr>
      </w:pPr>
      <w:r w:rsidRPr="00EC4C92">
        <w:rPr>
          <w:rStyle w:val="CaseLawChar"/>
        </w:rPr>
        <w:t>Idaho Power Co. v. Benj. Houseman Co.</w:t>
      </w:r>
      <w:r w:rsidR="004C5B35" w:rsidRPr="00B0363B">
        <w:rPr>
          <w:rFonts w:eastAsia="3270Condensed NF"/>
        </w:rPr>
        <w:t xml:space="preserve"> </w:t>
      </w:r>
      <w:r w:rsidRPr="00EC4C92">
        <w:rPr>
          <w:rFonts w:eastAsia="3270Condensed NF"/>
        </w:rPr>
        <w:t>establishes that a mortgagee can pursue the underlying debt if the security interest is extinguished improperly</w:t>
      </w:r>
      <w:r w:rsidR="004C5B35" w:rsidRPr="00B0363B">
        <w:rPr>
          <w:rFonts w:eastAsia="3270Condensed NF"/>
        </w:rPr>
        <w:t>.</w:t>
      </w:r>
    </w:p>
    <w:p w14:paraId="3CB287CC" w14:textId="706640D4" w:rsidR="00B0363B" w:rsidRDefault="004C5B35">
      <w:pPr>
        <w:pStyle w:val="Default"/>
        <w:numPr>
          <w:ilvl w:val="1"/>
          <w:numId w:val="10"/>
        </w:numPr>
        <w:ind w:left="990"/>
        <w:rPr>
          <w:rFonts w:eastAsia="3270Condensed NF"/>
          <w:b/>
          <w:bCs/>
        </w:rPr>
      </w:pPr>
      <w:r w:rsidRPr="00B0363B">
        <w:rPr>
          <w:rFonts w:eastAsia="3270Condensed NF"/>
        </w:rPr>
        <w:t xml:space="preserve">In Defendant Bass’s case, </w:t>
      </w:r>
      <w:r w:rsidR="00EC4C92">
        <w:rPr>
          <w:rFonts w:eastAsia="3270Condensed NF"/>
        </w:rPr>
        <w:t xml:space="preserve">it was put to the court that </w:t>
      </w:r>
      <w:r w:rsidRPr="00B0363B">
        <w:rPr>
          <w:rFonts w:eastAsia="3270Condensed NF"/>
        </w:rPr>
        <w:t xml:space="preserve">the </w:t>
      </w:r>
      <w:r w:rsidR="00EC4C92">
        <w:rPr>
          <w:rFonts w:eastAsia="3270Condensed NF"/>
        </w:rPr>
        <w:t>trustee’s</w:t>
      </w:r>
      <w:r w:rsidRPr="00B0363B">
        <w:rPr>
          <w:rFonts w:eastAsia="3270Condensed NF"/>
        </w:rPr>
        <w:t xml:space="preserve"> sale should be considered void due to improper conduct and the lack of a valid default, meaning that Plaintiffs cannot rely on the sale to extinguish Defendant Bass’s rights or obligations regarding the property.</w:t>
      </w:r>
    </w:p>
    <w:p w14:paraId="584868DF" w14:textId="77777777" w:rsidR="00B0363B" w:rsidRDefault="004C5B35">
      <w:pPr>
        <w:pStyle w:val="Default"/>
        <w:numPr>
          <w:ilvl w:val="0"/>
          <w:numId w:val="10"/>
        </w:numPr>
        <w:rPr>
          <w:rFonts w:eastAsia="3270Condensed NF"/>
          <w:b/>
          <w:bCs/>
        </w:rPr>
      </w:pPr>
      <w:r w:rsidRPr="00B0363B">
        <w:rPr>
          <w:rFonts w:eastAsia="3270Condensed NF"/>
          <w:b/>
          <w:bCs/>
        </w:rPr>
        <w:t>Improper Foreclosure Actions:</w:t>
      </w:r>
    </w:p>
    <w:p w14:paraId="5F25E14A" w14:textId="537F25DE" w:rsidR="00B0363B" w:rsidRDefault="004C5B35">
      <w:pPr>
        <w:pStyle w:val="Default"/>
        <w:numPr>
          <w:ilvl w:val="1"/>
          <w:numId w:val="10"/>
        </w:numPr>
        <w:ind w:left="990"/>
        <w:rPr>
          <w:rFonts w:eastAsia="3270Condensed NF"/>
          <w:b/>
          <w:bCs/>
        </w:rPr>
      </w:pPr>
      <w:r w:rsidRPr="00B0363B">
        <w:rPr>
          <w:rFonts w:eastAsia="3270Condensed NF"/>
        </w:rPr>
        <w:t xml:space="preserve">The court’s decision in </w:t>
      </w:r>
      <w:r w:rsidR="00EC4C92" w:rsidRPr="00EC4C92">
        <w:rPr>
          <w:rStyle w:val="CaseLawChar"/>
        </w:rPr>
        <w:t>Idaho Power Co. v. Benj. Houseman Co.</w:t>
      </w:r>
      <w:r w:rsidRPr="00B0363B">
        <w:rPr>
          <w:rFonts w:eastAsia="3270Condensed NF"/>
        </w:rPr>
        <w:t xml:space="preserve"> emphasizes that foreclosure sales must be based on a valid default and conducted according to proper </w:t>
      </w:r>
      <w:r w:rsidR="00EE75D6">
        <w:rPr>
          <w:rFonts w:eastAsia="3270Condensed NF"/>
        </w:rPr>
        <w:t xml:space="preserve">&amp; </w:t>
      </w:r>
      <w:r w:rsidRPr="00B0363B">
        <w:rPr>
          <w:rFonts w:eastAsia="3270Condensed NF"/>
        </w:rPr>
        <w:t>legal procedures</w:t>
      </w:r>
      <w:r w:rsidR="00EC4C92">
        <w:rPr>
          <w:rFonts w:eastAsia="3270Condensed NF"/>
        </w:rPr>
        <w:t xml:space="preserve"> </w:t>
      </w:r>
      <w:r w:rsidR="00EC4C92" w:rsidRPr="00EC4C92">
        <w:rPr>
          <w:rFonts w:eastAsia="3270Condensed NF"/>
        </w:rPr>
        <w:t>to extinguish parties’ rights</w:t>
      </w:r>
      <w:r w:rsidRPr="00B0363B">
        <w:rPr>
          <w:rFonts w:eastAsia="3270Condensed NF"/>
        </w:rPr>
        <w:t>.</w:t>
      </w:r>
    </w:p>
    <w:p w14:paraId="5DD906A5" w14:textId="6EEEB959" w:rsidR="00B0363B" w:rsidRDefault="004C5B35">
      <w:pPr>
        <w:pStyle w:val="Default"/>
        <w:numPr>
          <w:ilvl w:val="1"/>
          <w:numId w:val="10"/>
        </w:numPr>
        <w:ind w:left="990"/>
        <w:rPr>
          <w:rFonts w:eastAsia="3270Condensed NF"/>
          <w:b/>
          <w:bCs/>
        </w:rPr>
      </w:pPr>
      <w:r w:rsidRPr="00B0363B">
        <w:rPr>
          <w:rFonts w:eastAsia="3270Condensed NF"/>
        </w:rPr>
        <w:t>Defendant Bass assert</w:t>
      </w:r>
      <w:r w:rsidR="00B0363B">
        <w:rPr>
          <w:rFonts w:eastAsia="3270Condensed NF"/>
        </w:rPr>
        <w:t>ed</w:t>
      </w:r>
      <w:r w:rsidRPr="00B0363B">
        <w:rPr>
          <w:rFonts w:eastAsia="3270Condensed NF"/>
        </w:rPr>
        <w:t xml:space="preserve"> that the </w:t>
      </w:r>
      <w:r w:rsidR="00EE75D6">
        <w:rPr>
          <w:rFonts w:eastAsia="3270Condensed NF"/>
        </w:rPr>
        <w:t>trustee’s</w:t>
      </w:r>
      <w:r w:rsidRPr="00B0363B">
        <w:rPr>
          <w:rFonts w:eastAsia="3270Condensed NF"/>
        </w:rPr>
        <w:t xml:space="preserve"> sale in this case was conducted without a valid default and was tainted by collusion and improper conduct, which violates the principles established in </w:t>
      </w:r>
      <w:r w:rsidR="00EC4C92" w:rsidRPr="00EC4C92">
        <w:rPr>
          <w:rStyle w:val="CaseLawChar"/>
        </w:rPr>
        <w:t xml:space="preserve">Idaho Power Co. v. Benj. Houseman </w:t>
      </w:r>
      <w:proofErr w:type="gramStart"/>
      <w:r w:rsidR="00EC4C92" w:rsidRPr="00EC4C92">
        <w:rPr>
          <w:rStyle w:val="CaseLawChar"/>
        </w:rPr>
        <w:t>Co.</w:t>
      </w:r>
      <w:r w:rsidRPr="00B0363B">
        <w:rPr>
          <w:rFonts w:eastAsia="3270Condensed NF"/>
        </w:rPr>
        <w:t>.</w:t>
      </w:r>
      <w:proofErr w:type="gramEnd"/>
    </w:p>
    <w:p w14:paraId="2AB4716C" w14:textId="77777777" w:rsidR="00B0363B" w:rsidRDefault="004C5B35">
      <w:pPr>
        <w:pStyle w:val="Default"/>
        <w:numPr>
          <w:ilvl w:val="0"/>
          <w:numId w:val="10"/>
        </w:numPr>
        <w:rPr>
          <w:rFonts w:eastAsia="3270Condensed NF"/>
          <w:b/>
          <w:bCs/>
        </w:rPr>
      </w:pPr>
      <w:proofErr w:type="gramStart"/>
      <w:r w:rsidRPr="00B0363B">
        <w:rPr>
          <w:rFonts w:eastAsia="3270Condensed NF"/>
          <w:b/>
          <w:bCs/>
        </w:rPr>
        <w:t>Sale</w:t>
      </w:r>
      <w:proofErr w:type="gramEnd"/>
      <w:r w:rsidRPr="00B0363B">
        <w:rPr>
          <w:rFonts w:eastAsia="3270Condensed NF"/>
          <w:b/>
          <w:bCs/>
        </w:rPr>
        <w:t xml:space="preserve"> for Less Than Fair Market Value:</w:t>
      </w:r>
    </w:p>
    <w:p w14:paraId="0D740E48" w14:textId="3234B299" w:rsidR="004C5B35" w:rsidRPr="00B0363B" w:rsidRDefault="004C5B35">
      <w:pPr>
        <w:pStyle w:val="Default"/>
        <w:numPr>
          <w:ilvl w:val="1"/>
          <w:numId w:val="10"/>
        </w:numPr>
        <w:rPr>
          <w:rFonts w:eastAsia="3270Condensed NF"/>
          <w:b/>
          <w:bCs/>
        </w:rPr>
      </w:pPr>
      <w:r w:rsidRPr="00B0363B">
        <w:rPr>
          <w:rFonts w:eastAsia="3270Condensed NF"/>
        </w:rPr>
        <w:t>In Idaho Power, the property was sold for less than its fair market value, which was one of the issues raised by the junior lienholder. Similarly, in Defendant Bass’s case, the bidder’s conduct during the auction affected the fairness and legality of the sale, resulting in the property being sold under improper conditions.</w:t>
      </w:r>
    </w:p>
    <w:p w14:paraId="3E19F042" w14:textId="77777777" w:rsidR="00B0363B" w:rsidRDefault="004C5B35" w:rsidP="00B0363B">
      <w:pPr>
        <w:pStyle w:val="Default"/>
        <w:ind w:left="360"/>
        <w:rPr>
          <w:rFonts w:eastAsia="3270Condensed NF"/>
          <w:b/>
          <w:bCs/>
        </w:rPr>
      </w:pPr>
      <w:r w:rsidRPr="00D80137">
        <w:rPr>
          <w:rFonts w:eastAsia="3270Condensed NF"/>
          <w:b/>
          <w:bCs/>
        </w:rPr>
        <w:t>Conclusion:</w:t>
      </w:r>
    </w:p>
    <w:p w14:paraId="215C1A55" w14:textId="60062701" w:rsidR="00E60862" w:rsidRPr="00B0363B" w:rsidRDefault="00B0363B" w:rsidP="00B0363B">
      <w:pPr>
        <w:pStyle w:val="Default"/>
        <w:ind w:left="720"/>
        <w:rPr>
          <w:rFonts w:eastAsia="3270Condensed NF"/>
          <w:b/>
          <w:bCs/>
        </w:rPr>
      </w:pPr>
      <w:r>
        <w:rPr>
          <w:rFonts w:eastAsia="3270Condensed NF"/>
        </w:rPr>
        <w:t xml:space="preserve">   </w:t>
      </w:r>
      <w:r w:rsidR="004C5B35" w:rsidRPr="00EE75D6">
        <w:rPr>
          <w:rStyle w:val="CaseLawChar"/>
        </w:rPr>
        <w:t>Idaho Power Co. v. Benj. Houseman Co.</w:t>
      </w:r>
      <w:r w:rsidR="004C5B35" w:rsidRPr="00D80137">
        <w:rPr>
          <w:rFonts w:eastAsia="3270Condensed NF"/>
        </w:rPr>
        <w:t xml:space="preserve"> supports Defendant Bass’s position that the </w:t>
      </w:r>
      <w:r w:rsidR="00EE75D6">
        <w:rPr>
          <w:rFonts w:eastAsia="3270Condensed NF"/>
        </w:rPr>
        <w:t>trustee’s</w:t>
      </w:r>
      <w:r w:rsidR="00EE75D6" w:rsidRPr="00B0363B">
        <w:rPr>
          <w:rFonts w:eastAsia="3270Condensed NF"/>
        </w:rPr>
        <w:t xml:space="preserve"> sale</w:t>
      </w:r>
      <w:r w:rsidR="004C5B35" w:rsidRPr="00D80137">
        <w:rPr>
          <w:rFonts w:eastAsia="3270Condensed NF"/>
        </w:rPr>
        <w:t xml:space="preserve"> was improperly conducted and</w:t>
      </w:r>
      <w:r w:rsidR="00EE75D6">
        <w:rPr>
          <w:rFonts w:eastAsia="3270Condensed NF"/>
        </w:rPr>
        <w:t>,</w:t>
      </w:r>
      <w:r w:rsidR="004C5B35" w:rsidRPr="00D80137">
        <w:rPr>
          <w:rFonts w:eastAsia="3270Condensed NF"/>
        </w:rPr>
        <w:t xml:space="preserve"> therefore</w:t>
      </w:r>
      <w:r w:rsidR="00EE75D6">
        <w:rPr>
          <w:rFonts w:eastAsia="3270Condensed NF"/>
        </w:rPr>
        <w:t>,</w:t>
      </w:r>
      <w:r w:rsidR="004C5B35" w:rsidRPr="00D80137">
        <w:rPr>
          <w:rFonts w:eastAsia="3270Condensed NF"/>
        </w:rPr>
        <w:t xml:space="preserve"> void. The </w:t>
      </w:r>
      <w:r w:rsidR="00EE75D6" w:rsidRPr="00D80137">
        <w:rPr>
          <w:rFonts w:eastAsia="3270Condensed NF"/>
        </w:rPr>
        <w:t xml:space="preserve">improper conduct </w:t>
      </w:r>
      <w:r w:rsidR="00EE75D6" w:rsidRPr="00D80137">
        <w:rPr>
          <w:rFonts w:eastAsia="3270Condensed NF"/>
        </w:rPr>
        <w:lastRenderedPageBreak/>
        <w:t>surrounding the sale</w:t>
      </w:r>
      <w:r w:rsidR="00EE75D6" w:rsidRPr="00D80137">
        <w:rPr>
          <w:rFonts w:eastAsia="3270Condensed NF"/>
        </w:rPr>
        <w:t xml:space="preserve"> </w:t>
      </w:r>
      <w:r w:rsidR="00EE75D6">
        <w:rPr>
          <w:rFonts w:eastAsia="3270Condensed NF"/>
        </w:rPr>
        <w:t xml:space="preserve">and </w:t>
      </w:r>
      <w:r w:rsidR="004C5B35" w:rsidRPr="00D80137">
        <w:rPr>
          <w:rFonts w:eastAsia="3270Condensed NF"/>
        </w:rPr>
        <w:t xml:space="preserve">lack of a valid default </w:t>
      </w:r>
      <w:r w:rsidR="00EE75D6">
        <w:rPr>
          <w:rFonts w:eastAsia="3270Condensed NF"/>
        </w:rPr>
        <w:t>each could</w:t>
      </w:r>
      <w:r w:rsidR="004C5B35" w:rsidRPr="00D80137">
        <w:rPr>
          <w:rFonts w:eastAsia="3270Condensed NF"/>
        </w:rPr>
        <w:t xml:space="preserve"> render </w:t>
      </w:r>
      <w:r w:rsidR="00EE75D6">
        <w:rPr>
          <w:rFonts w:eastAsia="3270Condensed NF"/>
        </w:rPr>
        <w:t>sale</w:t>
      </w:r>
      <w:r w:rsidR="004C5B35" w:rsidRPr="00D80137">
        <w:rPr>
          <w:rFonts w:eastAsia="3270Condensed NF"/>
        </w:rPr>
        <w:t xml:space="preserve"> invalid, justifying Defendant Bass’s challenge to the Plaintiffs’ claim to the property</w:t>
      </w:r>
      <w:r w:rsidR="00E60862" w:rsidRPr="00D80137">
        <w:rPr>
          <w:rFonts w:eastAsia="3270Condensed NF"/>
        </w:rPr>
        <w:t>.</w:t>
      </w:r>
    </w:p>
    <w:p w14:paraId="19C3BD82" w14:textId="77777777" w:rsidR="00B0363B" w:rsidRDefault="004C5B35" w:rsidP="00B0363B">
      <w:pPr>
        <w:pStyle w:val="Default"/>
        <w:ind w:left="270"/>
        <w:rPr>
          <w:rFonts w:eastAsia="3270Condensed NF"/>
          <w:b/>
          <w:bCs/>
        </w:rPr>
      </w:pPr>
      <w:r w:rsidRPr="00D80137">
        <w:rPr>
          <w:rFonts w:eastAsia="3270Condensed NF"/>
          <w:b/>
          <w:bCs/>
        </w:rPr>
        <w:t xml:space="preserve">3. </w:t>
      </w:r>
      <w:r w:rsidRPr="00D80137">
        <w:rPr>
          <w:rFonts w:eastAsia="3270Condensed NF"/>
          <w:b/>
          <w:bCs/>
          <w:i/>
          <w:iCs/>
        </w:rPr>
        <w:t>Taylor v. Just, 138 Idaho 137, 59 P.3d 308 (2002)</w:t>
      </w:r>
    </w:p>
    <w:p w14:paraId="07F06072" w14:textId="77777777" w:rsidR="00B0363B" w:rsidRDefault="004C5B35" w:rsidP="00B0363B">
      <w:pPr>
        <w:pStyle w:val="Default"/>
        <w:ind w:left="270"/>
        <w:rPr>
          <w:rFonts w:eastAsia="3270Condensed NF"/>
          <w:b/>
          <w:bCs/>
        </w:rPr>
      </w:pPr>
      <w:r w:rsidRPr="00D80137">
        <w:rPr>
          <w:rFonts w:eastAsia="3270Condensed NF"/>
          <w:b/>
          <w:bCs/>
        </w:rPr>
        <w:t xml:space="preserve">Explanation of </w:t>
      </w:r>
      <w:r w:rsidRPr="00D80137">
        <w:rPr>
          <w:rFonts w:eastAsia="3270Condensed NF"/>
          <w:b/>
          <w:bCs/>
          <w:i/>
          <w:iCs/>
        </w:rPr>
        <w:t>Taylor v. Just</w:t>
      </w:r>
      <w:r w:rsidRPr="00D80137">
        <w:rPr>
          <w:rFonts w:eastAsia="3270Condensed NF"/>
          <w:b/>
          <w:bCs/>
        </w:rPr>
        <w:t>:</w:t>
      </w:r>
    </w:p>
    <w:p w14:paraId="78587C95" w14:textId="61626E15" w:rsidR="004C5B35" w:rsidRPr="00D80137" w:rsidRDefault="00B0363B" w:rsidP="00B0363B">
      <w:pPr>
        <w:pStyle w:val="Default"/>
        <w:ind w:left="720"/>
        <w:rPr>
          <w:rFonts w:eastAsia="3270Condensed NF"/>
          <w:b/>
          <w:bCs/>
        </w:rPr>
      </w:pPr>
      <w:r>
        <w:rPr>
          <w:rFonts w:eastAsia="3270Condensed NF"/>
        </w:rPr>
        <w:t xml:space="preserve">    </w:t>
      </w:r>
      <w:r w:rsidR="004C5B35" w:rsidRPr="00D80137">
        <w:rPr>
          <w:rFonts w:eastAsia="3270Condensed NF"/>
        </w:rPr>
        <w:t>In</w:t>
      </w:r>
      <w:r w:rsidR="004C5B35" w:rsidRPr="00D80137">
        <w:rPr>
          <w:rFonts w:eastAsia="3270Condensed NF"/>
          <w:b/>
          <w:bCs/>
        </w:rPr>
        <w:t xml:space="preserve"> </w:t>
      </w:r>
      <w:r w:rsidR="004C5B35" w:rsidRPr="00D80137">
        <w:rPr>
          <w:rFonts w:eastAsia="3270Condensed NF"/>
          <w:b/>
          <w:bCs/>
          <w:i/>
          <w:iCs/>
        </w:rPr>
        <w:t>Taylor v. Just, 138 Idaho 137, 59 P.3d 308 (2002)</w:t>
      </w:r>
      <w:r w:rsidR="004C5B35" w:rsidRPr="00D80137">
        <w:rPr>
          <w:rFonts w:eastAsia="3270Condensed NF"/>
          <w:b/>
          <w:bCs/>
        </w:rPr>
        <w:t xml:space="preserve">, </w:t>
      </w:r>
      <w:r w:rsidR="004C5B35" w:rsidRPr="00D80137">
        <w:rPr>
          <w:rFonts w:eastAsia="3270Condensed NF"/>
        </w:rPr>
        <w:t>the Idaho Supreme Court addressed the consequences of a foreclosure sale that failed to comply with the statutory requirements set forth in</w:t>
      </w:r>
      <w:r w:rsidR="004C5B35" w:rsidRPr="00D80137">
        <w:rPr>
          <w:rFonts w:eastAsia="3270Condensed NF"/>
          <w:b/>
          <w:bCs/>
        </w:rPr>
        <w:t xml:space="preserve"> </w:t>
      </w:r>
      <w:r w:rsidR="004C5B35" w:rsidRPr="00D80137">
        <w:rPr>
          <w:rFonts w:eastAsia="3270Condensed NF"/>
          <w:b/>
          <w:bCs/>
          <w:i/>
          <w:iCs/>
        </w:rPr>
        <w:t>Idaho Code § 45-1505(2)</w:t>
      </w:r>
      <w:r w:rsidR="004C5B35" w:rsidRPr="00D80137">
        <w:rPr>
          <w:rFonts w:eastAsia="3270Condensed NF"/>
          <w:b/>
          <w:bCs/>
        </w:rPr>
        <w:t xml:space="preserve">. </w:t>
      </w:r>
      <w:r w:rsidR="004C5B35" w:rsidRPr="00D80137">
        <w:rPr>
          <w:rFonts w:eastAsia="3270Condensed NF"/>
        </w:rPr>
        <w:t>The Court determined that when a foreclosure sale does not meet the statutory criteria, it is void ab initio, meaning it has no legal effect from its inception. This decision is directly relevant to cases where substantive defects in the foreclosure process render the sale invalid and the purchaser’s claim to the property cannot be upheld.</w:t>
      </w:r>
    </w:p>
    <w:p w14:paraId="5673A051" w14:textId="77777777" w:rsidR="00B0363B" w:rsidRDefault="004C5B35" w:rsidP="00B0363B">
      <w:pPr>
        <w:pStyle w:val="Default"/>
        <w:ind w:left="270"/>
        <w:rPr>
          <w:rFonts w:eastAsia="3270Condensed NF"/>
          <w:b/>
          <w:bCs/>
        </w:rPr>
      </w:pPr>
      <w:r w:rsidRPr="00D80137">
        <w:rPr>
          <w:rFonts w:eastAsia="3270Condensed NF"/>
          <w:b/>
          <w:bCs/>
        </w:rPr>
        <w:t>Key Facts of the Case:</w:t>
      </w:r>
    </w:p>
    <w:p w14:paraId="622986B9" w14:textId="77777777" w:rsidR="00B0363B" w:rsidRDefault="004C5B35">
      <w:pPr>
        <w:pStyle w:val="Default"/>
        <w:numPr>
          <w:ilvl w:val="0"/>
          <w:numId w:val="11"/>
        </w:numPr>
        <w:ind w:left="900"/>
        <w:rPr>
          <w:rFonts w:eastAsia="3270Condensed NF"/>
          <w:b/>
          <w:bCs/>
        </w:rPr>
      </w:pPr>
      <w:r w:rsidRPr="00D80137">
        <w:rPr>
          <w:rFonts w:eastAsia="3270Condensed NF"/>
        </w:rPr>
        <w:t>A foreclosure sale took place after the homeowner defaulted on a deed of trust.</w:t>
      </w:r>
    </w:p>
    <w:p w14:paraId="6A701FC0" w14:textId="77777777" w:rsidR="00B0363B" w:rsidRDefault="004C5B35">
      <w:pPr>
        <w:pStyle w:val="Default"/>
        <w:numPr>
          <w:ilvl w:val="0"/>
          <w:numId w:val="11"/>
        </w:numPr>
        <w:ind w:left="900"/>
        <w:rPr>
          <w:rFonts w:eastAsia="3270Condensed NF"/>
          <w:b/>
          <w:bCs/>
        </w:rPr>
      </w:pPr>
      <w:r w:rsidRPr="00B0363B">
        <w:rPr>
          <w:rFonts w:eastAsia="3270Condensed NF"/>
        </w:rPr>
        <w:t xml:space="preserve">The </w:t>
      </w:r>
      <w:proofErr w:type="gramStart"/>
      <w:r w:rsidRPr="00B0363B">
        <w:rPr>
          <w:rFonts w:eastAsia="3270Condensed NF"/>
        </w:rPr>
        <w:t>foreclosure sale</w:t>
      </w:r>
      <w:proofErr w:type="gramEnd"/>
      <w:r w:rsidRPr="00B0363B">
        <w:rPr>
          <w:rFonts w:eastAsia="3270Condensed NF"/>
        </w:rPr>
        <w:t xml:space="preserve"> did not comply with the statutory requirements under </w:t>
      </w:r>
      <w:r w:rsidRPr="00B0363B">
        <w:rPr>
          <w:rFonts w:eastAsia="3270Condensed NF"/>
          <w:b/>
          <w:bCs/>
          <w:i/>
          <w:iCs/>
        </w:rPr>
        <w:t>Idaho Code § 45-1505(2)</w:t>
      </w:r>
      <w:r w:rsidRPr="00B0363B">
        <w:rPr>
          <w:rFonts w:eastAsia="3270Condensed NF"/>
        </w:rPr>
        <w:t>.</w:t>
      </w:r>
    </w:p>
    <w:p w14:paraId="3F023CA1" w14:textId="77777777" w:rsidR="00B0363B" w:rsidRDefault="004C5B35">
      <w:pPr>
        <w:pStyle w:val="Default"/>
        <w:numPr>
          <w:ilvl w:val="0"/>
          <w:numId w:val="11"/>
        </w:numPr>
        <w:ind w:left="900"/>
        <w:rPr>
          <w:rFonts w:eastAsia="3270Condensed NF"/>
          <w:b/>
          <w:bCs/>
        </w:rPr>
      </w:pPr>
      <w:r w:rsidRPr="00B0363B">
        <w:rPr>
          <w:rFonts w:eastAsia="3270Condensed NF"/>
        </w:rPr>
        <w:t xml:space="preserve">Specifically, the </w:t>
      </w:r>
      <w:proofErr w:type="gramStart"/>
      <w:r w:rsidRPr="00B0363B">
        <w:rPr>
          <w:rFonts w:eastAsia="3270Condensed NF"/>
        </w:rPr>
        <w:t>sale</w:t>
      </w:r>
      <w:proofErr w:type="gramEnd"/>
      <w:r w:rsidRPr="00B0363B">
        <w:rPr>
          <w:rFonts w:eastAsia="3270Condensed NF"/>
        </w:rPr>
        <w:t xml:space="preserve"> suffered from procedural defects that were significant enough to invalidate it.</w:t>
      </w:r>
    </w:p>
    <w:p w14:paraId="4A6D14F4" w14:textId="61D838A7" w:rsidR="004C5B35" w:rsidRPr="00B0363B" w:rsidRDefault="004C5B35">
      <w:pPr>
        <w:pStyle w:val="Default"/>
        <w:numPr>
          <w:ilvl w:val="0"/>
          <w:numId w:val="11"/>
        </w:numPr>
        <w:ind w:left="900"/>
        <w:rPr>
          <w:rFonts w:eastAsia="3270Condensed NF"/>
          <w:b/>
          <w:bCs/>
        </w:rPr>
      </w:pPr>
      <w:r w:rsidRPr="00B0363B">
        <w:rPr>
          <w:rFonts w:eastAsia="3270Condensed NF"/>
        </w:rPr>
        <w:t>A bidder at the foreclosure sale sought to assert rights as a good faith purchaser for value, claiming legitimate ownership despite the defects in the sale process.</w:t>
      </w:r>
    </w:p>
    <w:p w14:paraId="600440FC" w14:textId="77777777" w:rsidR="00B0363B" w:rsidRDefault="004C5B35" w:rsidP="00B0363B">
      <w:pPr>
        <w:pStyle w:val="Default"/>
        <w:ind w:left="270"/>
        <w:rPr>
          <w:rFonts w:eastAsia="3270Condensed NF"/>
          <w:b/>
          <w:bCs/>
        </w:rPr>
      </w:pPr>
      <w:r w:rsidRPr="00D80137">
        <w:rPr>
          <w:rFonts w:eastAsia="3270Condensed NF"/>
          <w:b/>
          <w:bCs/>
        </w:rPr>
        <w:t>Court’s Decision:</w:t>
      </w:r>
    </w:p>
    <w:p w14:paraId="019329F6" w14:textId="77777777" w:rsidR="00B0363B" w:rsidRDefault="004C5B35">
      <w:pPr>
        <w:pStyle w:val="Default"/>
        <w:numPr>
          <w:ilvl w:val="0"/>
          <w:numId w:val="12"/>
        </w:numPr>
        <w:ind w:left="900"/>
        <w:rPr>
          <w:rFonts w:eastAsia="3270Condensed NF"/>
          <w:b/>
          <w:bCs/>
        </w:rPr>
      </w:pPr>
      <w:r w:rsidRPr="00D80137">
        <w:rPr>
          <w:rFonts w:eastAsia="3270Condensed NF"/>
        </w:rPr>
        <w:t xml:space="preserve">The Idaho Supreme Court determined that the foreclosure sale was void due to its failure to comply with the statutory requirements of </w:t>
      </w:r>
      <w:r w:rsidRPr="00D80137">
        <w:rPr>
          <w:rFonts w:eastAsia="3270Condensed NF"/>
          <w:b/>
          <w:bCs/>
          <w:i/>
          <w:iCs/>
        </w:rPr>
        <w:t>Idaho Code § 45-1505(2)</w:t>
      </w:r>
      <w:r w:rsidRPr="00D80137">
        <w:rPr>
          <w:rFonts w:eastAsia="3270Condensed NF"/>
        </w:rPr>
        <w:t>.</w:t>
      </w:r>
    </w:p>
    <w:p w14:paraId="78251FEC" w14:textId="77777777" w:rsidR="00B0363B" w:rsidRDefault="004C5B35">
      <w:pPr>
        <w:pStyle w:val="Default"/>
        <w:numPr>
          <w:ilvl w:val="0"/>
          <w:numId w:val="12"/>
        </w:numPr>
        <w:ind w:left="900"/>
        <w:rPr>
          <w:rFonts w:eastAsia="3270Condensed NF"/>
          <w:b/>
          <w:bCs/>
        </w:rPr>
      </w:pPr>
      <w:r w:rsidRPr="00B0363B">
        <w:rPr>
          <w:rFonts w:eastAsia="3270Condensed NF"/>
        </w:rPr>
        <w:t>As a result of this non-compliance, the bidder did not acquire valid title to the property.</w:t>
      </w:r>
    </w:p>
    <w:p w14:paraId="30C51559" w14:textId="77777777" w:rsidR="00B0363B" w:rsidRDefault="004C5B35">
      <w:pPr>
        <w:pStyle w:val="Default"/>
        <w:numPr>
          <w:ilvl w:val="0"/>
          <w:numId w:val="12"/>
        </w:numPr>
        <w:ind w:left="900"/>
        <w:rPr>
          <w:rFonts w:eastAsia="3270Condensed NF"/>
          <w:b/>
          <w:bCs/>
        </w:rPr>
      </w:pPr>
      <w:r w:rsidRPr="00B0363B">
        <w:rPr>
          <w:rFonts w:eastAsia="3270Condensed NF"/>
        </w:rPr>
        <w:t>The Court held that the bidder could not claim to be a good faith purchaser for value because the sale was void ab initio (from the beginning).</w:t>
      </w:r>
    </w:p>
    <w:p w14:paraId="59DBFCC3" w14:textId="16AE1E17" w:rsidR="004C5B35" w:rsidRPr="00B0363B" w:rsidRDefault="004C5B35">
      <w:pPr>
        <w:pStyle w:val="Default"/>
        <w:numPr>
          <w:ilvl w:val="0"/>
          <w:numId w:val="12"/>
        </w:numPr>
        <w:ind w:left="900"/>
        <w:rPr>
          <w:rFonts w:eastAsia="3270Condensed NF"/>
          <w:b/>
          <w:bCs/>
        </w:rPr>
      </w:pPr>
      <w:r w:rsidRPr="00B0363B">
        <w:rPr>
          <w:rFonts w:eastAsia="3270Condensed NF"/>
        </w:rPr>
        <w:lastRenderedPageBreak/>
        <w:t>Without valid title, the bidder could not avail themselves of the protections provided to good faith purchasers under Idaho law.</w:t>
      </w:r>
    </w:p>
    <w:p w14:paraId="6ED340F0" w14:textId="77777777" w:rsidR="00B0363B" w:rsidRDefault="004C5B35" w:rsidP="00B0363B">
      <w:pPr>
        <w:pStyle w:val="Default"/>
        <w:ind w:left="270"/>
        <w:rPr>
          <w:rFonts w:eastAsia="3270Condensed NF"/>
          <w:b/>
          <w:bCs/>
        </w:rPr>
      </w:pPr>
      <w:r w:rsidRPr="00D80137">
        <w:rPr>
          <w:rFonts w:eastAsia="3270Condensed NF"/>
          <w:b/>
          <w:bCs/>
        </w:rPr>
        <w:t>Application to Defendant Bass’s Case:</w:t>
      </w:r>
    </w:p>
    <w:p w14:paraId="7EA96AE0" w14:textId="6B7090F7" w:rsidR="004C5B35" w:rsidRPr="00B0363B" w:rsidRDefault="00B0363B" w:rsidP="00B0363B">
      <w:pPr>
        <w:pStyle w:val="Default"/>
        <w:ind w:left="720"/>
        <w:rPr>
          <w:rFonts w:eastAsia="3270Condensed NF"/>
          <w:b/>
          <w:bCs/>
        </w:rPr>
      </w:pPr>
      <w:r>
        <w:rPr>
          <w:rFonts w:eastAsia="3270Condensed NF"/>
        </w:rPr>
        <w:t xml:space="preserve">    </w:t>
      </w:r>
      <w:r w:rsidR="004C5B35" w:rsidRPr="00D80137">
        <w:rPr>
          <w:rFonts w:eastAsia="3270Condensed NF"/>
        </w:rPr>
        <w:t xml:space="preserve">The decision in </w:t>
      </w:r>
      <w:r w:rsidR="004C5B35" w:rsidRPr="00D80137">
        <w:rPr>
          <w:rFonts w:eastAsia="3270Condensed NF"/>
          <w:b/>
          <w:bCs/>
          <w:i/>
          <w:iCs/>
        </w:rPr>
        <w:t>Taylor v. Just</w:t>
      </w:r>
      <w:r w:rsidR="004C5B35" w:rsidRPr="00D80137">
        <w:rPr>
          <w:rFonts w:eastAsia="3270Condensed NF"/>
        </w:rPr>
        <w:t xml:space="preserve"> is highly relevant to Defendant Bass’s opposition to Plaintiffs’ Motion for Summary Judgment. Plaintiffs in this case claim</w:t>
      </w:r>
      <w:r w:rsidR="00EE75D6">
        <w:rPr>
          <w:rFonts w:eastAsia="3270Condensed NF"/>
        </w:rPr>
        <w:t>ed</w:t>
      </w:r>
      <w:r w:rsidR="004C5B35" w:rsidRPr="00D80137">
        <w:rPr>
          <w:rFonts w:eastAsia="3270Condensed NF"/>
        </w:rPr>
        <w:t xml:space="preserve"> they </w:t>
      </w:r>
      <w:r w:rsidR="00EE75D6">
        <w:rPr>
          <w:rFonts w:eastAsia="3270Condensed NF"/>
        </w:rPr>
        <w:t>we</w:t>
      </w:r>
      <w:r w:rsidR="004C5B35" w:rsidRPr="00D80137">
        <w:rPr>
          <w:rFonts w:eastAsia="3270Condensed NF"/>
        </w:rPr>
        <w:t xml:space="preserve">re entitled to possession of the property as good faith purchasers, despite Defendant Bass’s arguments regarding defects in the foreclosure process. However, </w:t>
      </w:r>
      <w:r w:rsidR="006E1B9C" w:rsidRPr="00D80137">
        <w:rPr>
          <w:rFonts w:eastAsia="3270Condensed NF"/>
          <w:b/>
          <w:bCs/>
          <w:i/>
          <w:iCs/>
        </w:rPr>
        <w:t>Taylor v. Just</w:t>
      </w:r>
      <w:r w:rsidR="006E1B9C" w:rsidRPr="00D80137">
        <w:rPr>
          <w:rFonts w:eastAsia="3270Condensed NF"/>
        </w:rPr>
        <w:t xml:space="preserve"> </w:t>
      </w:r>
      <w:r w:rsidR="004C5B35" w:rsidRPr="00D80137">
        <w:rPr>
          <w:rFonts w:eastAsia="3270Condensed NF"/>
        </w:rPr>
        <w:t>makes clear that a foreclosure sale that fails to comply with statutory requirements is void from the outset, meaning no valid title passes to the purchaser. Defendant Bass argues that the foreclosure sale in this case was marred by both procedural and substantive defects, including non-compliance with statutory requirements and bidder collusion, which renders the sale void and precludes Plaintiffs from claiming title.</w:t>
      </w:r>
    </w:p>
    <w:p w14:paraId="019BEE86" w14:textId="77777777" w:rsidR="00390D7B" w:rsidRDefault="004C5B35" w:rsidP="00390D7B">
      <w:pPr>
        <w:pStyle w:val="Default"/>
        <w:ind w:left="270"/>
        <w:rPr>
          <w:rFonts w:eastAsia="3270Condensed NF"/>
          <w:b/>
          <w:bCs/>
        </w:rPr>
      </w:pPr>
      <w:r w:rsidRPr="00D80137">
        <w:rPr>
          <w:rFonts w:eastAsia="3270Condensed NF"/>
          <w:b/>
          <w:bCs/>
        </w:rPr>
        <w:t xml:space="preserve">Key Legal Points from </w:t>
      </w:r>
      <w:r w:rsidRPr="00D80137">
        <w:rPr>
          <w:rFonts w:eastAsia="3270Condensed NF"/>
          <w:b/>
          <w:bCs/>
          <w:i/>
          <w:iCs/>
        </w:rPr>
        <w:t>Taylor v. Just</w:t>
      </w:r>
      <w:r w:rsidRPr="00D80137">
        <w:rPr>
          <w:rFonts w:eastAsia="3270Condensed NF"/>
          <w:b/>
          <w:bCs/>
        </w:rPr>
        <w:t>:</w:t>
      </w:r>
    </w:p>
    <w:p w14:paraId="28411EA1" w14:textId="77777777" w:rsidR="00390D7B" w:rsidRDefault="004C5B35">
      <w:pPr>
        <w:pStyle w:val="Default"/>
        <w:numPr>
          <w:ilvl w:val="0"/>
          <w:numId w:val="13"/>
        </w:numPr>
        <w:rPr>
          <w:rFonts w:eastAsia="3270Condensed NF"/>
          <w:b/>
          <w:bCs/>
        </w:rPr>
      </w:pPr>
      <w:r w:rsidRPr="00D80137">
        <w:rPr>
          <w:rFonts w:eastAsia="3270Condensed NF"/>
          <w:b/>
          <w:bCs/>
        </w:rPr>
        <w:t>Void Sale Due to Non-Compliance with Statutory Requirements:</w:t>
      </w:r>
    </w:p>
    <w:p w14:paraId="1F8666BF" w14:textId="77777777" w:rsidR="00390D7B" w:rsidRDefault="004C5B35">
      <w:pPr>
        <w:pStyle w:val="Default"/>
        <w:numPr>
          <w:ilvl w:val="1"/>
          <w:numId w:val="13"/>
        </w:numPr>
        <w:rPr>
          <w:rFonts w:eastAsia="3270Condensed NF"/>
          <w:b/>
          <w:bCs/>
        </w:rPr>
      </w:pPr>
      <w:r w:rsidRPr="00390D7B">
        <w:rPr>
          <w:rFonts w:eastAsia="3270Condensed NF"/>
          <w:b/>
          <w:bCs/>
          <w:i/>
          <w:iCs/>
        </w:rPr>
        <w:t>Taylor v. Just</w:t>
      </w:r>
      <w:r w:rsidRPr="00390D7B">
        <w:rPr>
          <w:rFonts w:eastAsia="3270Condensed NF"/>
        </w:rPr>
        <w:t xml:space="preserve"> establishes that a foreclosure </w:t>
      </w:r>
      <w:proofErr w:type="gramStart"/>
      <w:r w:rsidRPr="00390D7B">
        <w:rPr>
          <w:rFonts w:eastAsia="3270Condensed NF"/>
        </w:rPr>
        <w:t>sale that</w:t>
      </w:r>
      <w:proofErr w:type="gramEnd"/>
      <w:r w:rsidRPr="00390D7B">
        <w:rPr>
          <w:rFonts w:eastAsia="3270Condensed NF"/>
        </w:rPr>
        <w:t xml:space="preserve"> does not strictly comply with the statutory requirements set forth in </w:t>
      </w:r>
      <w:r w:rsidRPr="00390D7B">
        <w:rPr>
          <w:rFonts w:eastAsia="3270Condensed NF"/>
          <w:b/>
          <w:bCs/>
          <w:i/>
          <w:iCs/>
        </w:rPr>
        <w:t>Idaho Code § 45-1505</w:t>
      </w:r>
      <w:r w:rsidRPr="00390D7B">
        <w:rPr>
          <w:rFonts w:eastAsia="3270Condensed NF"/>
        </w:rPr>
        <w:t xml:space="preserve"> </w:t>
      </w:r>
      <w:r w:rsidR="002E25DE" w:rsidRPr="00390D7B">
        <w:rPr>
          <w:rFonts w:eastAsia="3270Condensed NF"/>
        </w:rPr>
        <w:t xml:space="preserve">I </w:t>
      </w:r>
      <w:r w:rsidRPr="00390D7B">
        <w:rPr>
          <w:rFonts w:eastAsia="3270Condensed NF"/>
        </w:rPr>
        <w:t>s void.</w:t>
      </w:r>
    </w:p>
    <w:p w14:paraId="4CA6959C" w14:textId="77777777" w:rsidR="00390D7B" w:rsidRDefault="004C5B35">
      <w:pPr>
        <w:pStyle w:val="Default"/>
        <w:numPr>
          <w:ilvl w:val="1"/>
          <w:numId w:val="13"/>
        </w:numPr>
        <w:rPr>
          <w:rFonts w:eastAsia="3270Condensed NF"/>
          <w:b/>
          <w:bCs/>
        </w:rPr>
      </w:pPr>
      <w:r w:rsidRPr="00390D7B">
        <w:rPr>
          <w:rFonts w:eastAsia="3270Condensed NF"/>
        </w:rPr>
        <w:t>In Defendant Bass’s case, the foreclosure sale is void due to procedural irregularities and statutory non-compliance, including the improper handling of the auction process and the involvement of the trustee and bidder in collusion.</w:t>
      </w:r>
    </w:p>
    <w:p w14:paraId="7957FCDB" w14:textId="77777777" w:rsidR="00390D7B" w:rsidRDefault="004C5B35">
      <w:pPr>
        <w:pStyle w:val="Default"/>
        <w:numPr>
          <w:ilvl w:val="1"/>
          <w:numId w:val="13"/>
        </w:numPr>
        <w:rPr>
          <w:rFonts w:eastAsia="3270Condensed NF"/>
          <w:b/>
          <w:bCs/>
        </w:rPr>
      </w:pPr>
      <w:r w:rsidRPr="00390D7B">
        <w:rPr>
          <w:rFonts w:eastAsia="3270Condensed NF"/>
        </w:rPr>
        <w:t xml:space="preserve">Because the sale was void ab </w:t>
      </w:r>
      <w:proofErr w:type="gramStart"/>
      <w:r w:rsidRPr="00390D7B">
        <w:rPr>
          <w:rFonts w:eastAsia="3270Condensed NF"/>
        </w:rPr>
        <w:t>initio</w:t>
      </w:r>
      <w:proofErr w:type="gramEnd"/>
      <w:r w:rsidRPr="00390D7B">
        <w:rPr>
          <w:rFonts w:eastAsia="3270Condensed NF"/>
        </w:rPr>
        <w:t>, Plaintiffs cannot claim to have acquired valid title, and any attempt to rely on good faith purchaser protections is without merit.</w:t>
      </w:r>
    </w:p>
    <w:p w14:paraId="300FB3D1" w14:textId="77777777" w:rsidR="00390D7B" w:rsidRDefault="004C5B35">
      <w:pPr>
        <w:pStyle w:val="Default"/>
        <w:numPr>
          <w:ilvl w:val="0"/>
          <w:numId w:val="13"/>
        </w:numPr>
        <w:rPr>
          <w:rFonts w:eastAsia="3270Condensed NF"/>
          <w:b/>
          <w:bCs/>
        </w:rPr>
      </w:pPr>
      <w:r w:rsidRPr="00390D7B">
        <w:rPr>
          <w:rFonts w:eastAsia="3270Condensed NF"/>
          <w:b/>
          <w:bCs/>
        </w:rPr>
        <w:t>Good Faith Purchaser Status:</w:t>
      </w:r>
    </w:p>
    <w:p w14:paraId="71BC3B8B" w14:textId="77777777" w:rsidR="00390D7B" w:rsidRDefault="004C5B35">
      <w:pPr>
        <w:pStyle w:val="Default"/>
        <w:numPr>
          <w:ilvl w:val="1"/>
          <w:numId w:val="13"/>
        </w:numPr>
        <w:rPr>
          <w:rFonts w:eastAsia="3270Condensed NF"/>
          <w:b/>
          <w:bCs/>
        </w:rPr>
      </w:pPr>
      <w:r w:rsidRPr="00390D7B">
        <w:rPr>
          <w:rFonts w:eastAsia="3270Condensed NF"/>
        </w:rPr>
        <w:t xml:space="preserve">In </w:t>
      </w:r>
      <w:r w:rsidRPr="00390D7B">
        <w:rPr>
          <w:rFonts w:eastAsia="3270Condensed NF"/>
          <w:b/>
          <w:bCs/>
          <w:i/>
          <w:iCs/>
        </w:rPr>
        <w:t>Taylor v. Just</w:t>
      </w:r>
      <w:r w:rsidRPr="00390D7B">
        <w:rPr>
          <w:rFonts w:eastAsia="3270Condensed NF"/>
        </w:rPr>
        <w:t>, the Idaho Supreme Court clarified that good faith purchaser protections do not apply when the foreclosure sale is void due to statutory non-compliance.</w:t>
      </w:r>
    </w:p>
    <w:p w14:paraId="277BEE3D" w14:textId="77777777" w:rsidR="00390D7B" w:rsidRDefault="004C5B35">
      <w:pPr>
        <w:pStyle w:val="Default"/>
        <w:numPr>
          <w:ilvl w:val="1"/>
          <w:numId w:val="13"/>
        </w:numPr>
        <w:rPr>
          <w:rFonts w:eastAsia="3270Condensed NF"/>
          <w:b/>
          <w:bCs/>
        </w:rPr>
      </w:pPr>
      <w:r w:rsidRPr="00390D7B">
        <w:rPr>
          <w:rFonts w:eastAsia="3270Condensed NF"/>
        </w:rPr>
        <w:lastRenderedPageBreak/>
        <w:t xml:space="preserve">Plaintiffs’ claim to good faith purchaser status in Defendant Bass’s case is similarly unsupported because the sale itself was invalid. Without valid title, the protections afforded </w:t>
      </w:r>
      <w:proofErr w:type="gramStart"/>
      <w:r w:rsidRPr="00390D7B">
        <w:rPr>
          <w:rFonts w:eastAsia="3270Condensed NF"/>
        </w:rPr>
        <w:t>to</w:t>
      </w:r>
      <w:proofErr w:type="gramEnd"/>
      <w:r w:rsidRPr="00390D7B">
        <w:rPr>
          <w:rFonts w:eastAsia="3270Condensed NF"/>
        </w:rPr>
        <w:t xml:space="preserve"> good faith purchasers under Idaho law are inapplicable.</w:t>
      </w:r>
    </w:p>
    <w:p w14:paraId="657282ED" w14:textId="77777777" w:rsidR="00390D7B" w:rsidRDefault="004C5B35">
      <w:pPr>
        <w:pStyle w:val="Default"/>
        <w:numPr>
          <w:ilvl w:val="0"/>
          <w:numId w:val="13"/>
        </w:numPr>
        <w:rPr>
          <w:rFonts w:eastAsia="3270Condensed NF"/>
          <w:b/>
          <w:bCs/>
        </w:rPr>
      </w:pPr>
      <w:r w:rsidRPr="00390D7B">
        <w:rPr>
          <w:rFonts w:eastAsia="3270Condensed NF"/>
          <w:b/>
          <w:bCs/>
        </w:rPr>
        <w:t>Impact on Ejectment Proceedings:</w:t>
      </w:r>
    </w:p>
    <w:p w14:paraId="46D459ED" w14:textId="77777777" w:rsidR="00390D7B" w:rsidRDefault="004C5B35">
      <w:pPr>
        <w:pStyle w:val="Default"/>
        <w:numPr>
          <w:ilvl w:val="1"/>
          <w:numId w:val="13"/>
        </w:numPr>
        <w:rPr>
          <w:rFonts w:eastAsia="3270Condensed NF"/>
          <w:b/>
          <w:bCs/>
        </w:rPr>
      </w:pPr>
      <w:r w:rsidRPr="00390D7B">
        <w:rPr>
          <w:rFonts w:eastAsia="3270Condensed NF"/>
        </w:rPr>
        <w:t xml:space="preserve">Since the foreclosure sale in </w:t>
      </w:r>
      <w:r w:rsidRPr="00390D7B">
        <w:rPr>
          <w:rFonts w:eastAsia="3270Condensed NF"/>
          <w:b/>
          <w:bCs/>
          <w:i/>
          <w:iCs/>
        </w:rPr>
        <w:t>Taylor v. Just</w:t>
      </w:r>
      <w:r w:rsidRPr="00390D7B">
        <w:rPr>
          <w:rFonts w:eastAsia="3270Condensed NF"/>
        </w:rPr>
        <w:t xml:space="preserve"> was found to be void, the purchaser could not claim ownership of the property and was not entitled to possession.</w:t>
      </w:r>
    </w:p>
    <w:p w14:paraId="043C5A33" w14:textId="69A05471" w:rsidR="004C5B35" w:rsidRPr="00390D7B" w:rsidRDefault="004C5B35">
      <w:pPr>
        <w:pStyle w:val="Default"/>
        <w:numPr>
          <w:ilvl w:val="1"/>
          <w:numId w:val="13"/>
        </w:numPr>
        <w:rPr>
          <w:rFonts w:eastAsia="3270Condensed NF"/>
          <w:b/>
          <w:bCs/>
        </w:rPr>
      </w:pPr>
      <w:r w:rsidRPr="00390D7B">
        <w:rPr>
          <w:rFonts w:eastAsia="3270Condensed NF"/>
        </w:rPr>
        <w:t>Likewise, in Defendant Bass’s case, the Plaintiffs’ claim to possession is based on a void sale. As such, Plaintiffs lack standing to maintain an ejectment action against Defendant Bass because they did not acquire valid title through the defective foreclosure sale.</w:t>
      </w:r>
    </w:p>
    <w:p w14:paraId="50075EE7" w14:textId="77777777" w:rsidR="00390D7B" w:rsidRDefault="004C5B35" w:rsidP="00390D7B">
      <w:pPr>
        <w:pStyle w:val="Default"/>
        <w:ind w:left="270"/>
        <w:rPr>
          <w:rFonts w:eastAsia="3270Condensed NF"/>
          <w:b/>
          <w:bCs/>
        </w:rPr>
      </w:pPr>
      <w:r w:rsidRPr="00D80137">
        <w:rPr>
          <w:rFonts w:eastAsia="3270Condensed NF"/>
          <w:b/>
          <w:bCs/>
        </w:rPr>
        <w:t>Legal Principles Highlighted:</w:t>
      </w:r>
    </w:p>
    <w:p w14:paraId="6027BB56" w14:textId="77777777" w:rsidR="00390D7B" w:rsidRDefault="004C5B35">
      <w:pPr>
        <w:pStyle w:val="Default"/>
        <w:numPr>
          <w:ilvl w:val="0"/>
          <w:numId w:val="14"/>
        </w:numPr>
        <w:ind w:left="900"/>
        <w:rPr>
          <w:rFonts w:eastAsia="3270Condensed NF"/>
          <w:b/>
          <w:bCs/>
        </w:rPr>
      </w:pPr>
      <w:r w:rsidRPr="00D80137">
        <w:rPr>
          <w:rFonts w:eastAsia="3270Condensed NF"/>
          <w:b/>
          <w:bCs/>
        </w:rPr>
        <w:t>Statutory Compliance and Validity of Foreclosure Sales:</w:t>
      </w:r>
    </w:p>
    <w:p w14:paraId="0A7F8A8A" w14:textId="77777777" w:rsidR="00390D7B" w:rsidRDefault="004C5B35">
      <w:pPr>
        <w:pStyle w:val="Default"/>
        <w:numPr>
          <w:ilvl w:val="1"/>
          <w:numId w:val="14"/>
        </w:numPr>
        <w:ind w:left="1260"/>
        <w:rPr>
          <w:rFonts w:eastAsia="3270Condensed NF"/>
          <w:b/>
          <w:bCs/>
        </w:rPr>
      </w:pPr>
      <w:r w:rsidRPr="00390D7B">
        <w:rPr>
          <w:rFonts w:eastAsia="3270Condensed NF"/>
        </w:rPr>
        <w:t xml:space="preserve">Foreclosure sales must strictly adhere to the statutory requirements outlined in </w:t>
      </w:r>
      <w:r w:rsidRPr="00390D7B">
        <w:rPr>
          <w:rFonts w:eastAsia="3270Condensed NF"/>
          <w:b/>
          <w:bCs/>
          <w:i/>
          <w:iCs/>
        </w:rPr>
        <w:t xml:space="preserve">Idaho Code § 45-1505 </w:t>
      </w:r>
      <w:r w:rsidRPr="00390D7B">
        <w:rPr>
          <w:rFonts w:eastAsia="3270Condensed NF"/>
        </w:rPr>
        <w:t>to be valid.</w:t>
      </w:r>
    </w:p>
    <w:p w14:paraId="348750BB" w14:textId="77777777" w:rsidR="00390D7B" w:rsidRDefault="004C5B35">
      <w:pPr>
        <w:pStyle w:val="Default"/>
        <w:numPr>
          <w:ilvl w:val="1"/>
          <w:numId w:val="14"/>
        </w:numPr>
        <w:ind w:left="1260"/>
        <w:rPr>
          <w:rFonts w:eastAsia="3270Condensed NF"/>
          <w:b/>
          <w:bCs/>
        </w:rPr>
      </w:pPr>
      <w:r w:rsidRPr="00390D7B">
        <w:rPr>
          <w:rFonts w:eastAsia="3270Condensed NF"/>
        </w:rPr>
        <w:t xml:space="preserve">A failure to comply with these statutory provisions renders the sale void ab </w:t>
      </w:r>
      <w:proofErr w:type="gramStart"/>
      <w:r w:rsidRPr="00390D7B">
        <w:rPr>
          <w:rFonts w:eastAsia="3270Condensed NF"/>
        </w:rPr>
        <w:t>initio</w:t>
      </w:r>
      <w:proofErr w:type="gramEnd"/>
      <w:r w:rsidRPr="00390D7B">
        <w:rPr>
          <w:rFonts w:eastAsia="3270Condensed NF"/>
        </w:rPr>
        <w:t xml:space="preserve">, meaning it has no legal effect and cannot transfer valid title to the </w:t>
      </w:r>
      <w:proofErr w:type="spellStart"/>
      <w:r w:rsidRPr="00390D7B">
        <w:rPr>
          <w:rFonts w:eastAsia="3270Condensed NF"/>
        </w:rPr>
        <w:t>purchaser.</w:t>
      </w:r>
      <w:proofErr w:type="spellEnd"/>
    </w:p>
    <w:p w14:paraId="2BC422EB" w14:textId="77777777" w:rsidR="00390D7B" w:rsidRDefault="004C5B35">
      <w:pPr>
        <w:pStyle w:val="Default"/>
        <w:numPr>
          <w:ilvl w:val="0"/>
          <w:numId w:val="14"/>
        </w:numPr>
        <w:ind w:left="900"/>
        <w:rPr>
          <w:rFonts w:eastAsia="3270Condensed NF"/>
          <w:b/>
          <w:bCs/>
        </w:rPr>
      </w:pPr>
      <w:r w:rsidRPr="00390D7B">
        <w:rPr>
          <w:rFonts w:eastAsia="3270Condensed NF"/>
          <w:b/>
          <w:bCs/>
        </w:rPr>
        <w:t>Void vs. Voidable Sales:</w:t>
      </w:r>
    </w:p>
    <w:p w14:paraId="6749B3CB" w14:textId="77777777" w:rsidR="00390D7B" w:rsidRDefault="004C5B35">
      <w:pPr>
        <w:pStyle w:val="Default"/>
        <w:numPr>
          <w:ilvl w:val="1"/>
          <w:numId w:val="14"/>
        </w:numPr>
        <w:ind w:left="1260"/>
        <w:rPr>
          <w:rFonts w:eastAsia="3270Condensed NF"/>
          <w:b/>
          <w:bCs/>
        </w:rPr>
      </w:pPr>
      <w:r w:rsidRPr="00390D7B">
        <w:rPr>
          <w:rFonts w:eastAsia="3270Condensed NF"/>
        </w:rPr>
        <w:t>A void sale is invalid from the outset and confers no legal rights on the purchaser, while a voidable sale is valid until it is annulled but can be challenged on certain grounds.</w:t>
      </w:r>
    </w:p>
    <w:p w14:paraId="159AE90A" w14:textId="77777777" w:rsidR="00390D7B" w:rsidRDefault="004C5B35">
      <w:pPr>
        <w:pStyle w:val="Default"/>
        <w:numPr>
          <w:ilvl w:val="1"/>
          <w:numId w:val="14"/>
        </w:numPr>
        <w:ind w:left="1260"/>
        <w:rPr>
          <w:rFonts w:eastAsia="3270Condensed NF"/>
          <w:b/>
          <w:bCs/>
        </w:rPr>
      </w:pPr>
      <w:r w:rsidRPr="00390D7B">
        <w:rPr>
          <w:rFonts w:eastAsia="3270Condensed NF"/>
        </w:rPr>
        <w:t>In Defendant Bass’s case, the sale is void because of the procedural and substantive defects in the foreclosure process.</w:t>
      </w:r>
    </w:p>
    <w:p w14:paraId="6DCD2656" w14:textId="77777777" w:rsidR="00390D7B" w:rsidRDefault="004C5B35">
      <w:pPr>
        <w:pStyle w:val="Default"/>
        <w:numPr>
          <w:ilvl w:val="0"/>
          <w:numId w:val="14"/>
        </w:numPr>
        <w:ind w:left="900"/>
        <w:rPr>
          <w:rFonts w:eastAsia="3270Condensed NF"/>
          <w:b/>
          <w:bCs/>
        </w:rPr>
      </w:pPr>
      <w:r w:rsidRPr="00390D7B">
        <w:rPr>
          <w:rFonts w:eastAsia="3270Condensed NF"/>
          <w:b/>
          <w:bCs/>
        </w:rPr>
        <w:t>Good Faith Purchaser Protections:</w:t>
      </w:r>
    </w:p>
    <w:p w14:paraId="29A5EBD0" w14:textId="77777777" w:rsidR="00390D7B" w:rsidRDefault="004C5B35">
      <w:pPr>
        <w:pStyle w:val="Default"/>
        <w:numPr>
          <w:ilvl w:val="1"/>
          <w:numId w:val="14"/>
        </w:numPr>
        <w:ind w:left="1260"/>
        <w:rPr>
          <w:rFonts w:eastAsia="3270Condensed NF"/>
          <w:b/>
          <w:bCs/>
        </w:rPr>
      </w:pPr>
      <w:r w:rsidRPr="00390D7B">
        <w:rPr>
          <w:rFonts w:eastAsia="3270Condensed NF"/>
        </w:rPr>
        <w:lastRenderedPageBreak/>
        <w:t xml:space="preserve">The Idaho Supreme Court in </w:t>
      </w:r>
      <w:r w:rsidRPr="00390D7B">
        <w:rPr>
          <w:rFonts w:eastAsia="3270Condensed NF"/>
          <w:b/>
          <w:bCs/>
          <w:i/>
          <w:iCs/>
        </w:rPr>
        <w:t>Taylor v. Just</w:t>
      </w:r>
      <w:r w:rsidRPr="00390D7B">
        <w:rPr>
          <w:rFonts w:eastAsia="3270Condensed NF"/>
        </w:rPr>
        <w:t xml:space="preserve"> held that the protections afforded to good faith purchasers under Idaho law do not apply when the sale is void due to non-compliance with statutory procedures.</w:t>
      </w:r>
    </w:p>
    <w:p w14:paraId="4DCC0B1B" w14:textId="56C04863" w:rsidR="004C5B35" w:rsidRPr="00390D7B" w:rsidRDefault="004C5B35">
      <w:pPr>
        <w:pStyle w:val="Default"/>
        <w:numPr>
          <w:ilvl w:val="1"/>
          <w:numId w:val="14"/>
        </w:numPr>
        <w:ind w:left="1260"/>
        <w:rPr>
          <w:rFonts w:eastAsia="3270Condensed NF"/>
          <w:b/>
          <w:bCs/>
        </w:rPr>
      </w:pPr>
      <w:r w:rsidRPr="00390D7B">
        <w:rPr>
          <w:rFonts w:eastAsia="3270Condensed NF"/>
        </w:rPr>
        <w:t xml:space="preserve">Plaintiffs cannot claim the protections of a good faith purchaser in this case because the sale was not conducted in accordance with </w:t>
      </w:r>
      <w:r w:rsidRPr="00390D7B">
        <w:rPr>
          <w:rFonts w:eastAsia="3270Condensed NF"/>
          <w:b/>
          <w:bCs/>
          <w:i/>
          <w:iCs/>
        </w:rPr>
        <w:t>Idaho Code § 45-1505.</w:t>
      </w:r>
    </w:p>
    <w:p w14:paraId="6AE050C7" w14:textId="77777777" w:rsidR="00390D7B" w:rsidRDefault="004C5B35" w:rsidP="00390D7B">
      <w:pPr>
        <w:pStyle w:val="Default"/>
        <w:ind w:left="270"/>
        <w:rPr>
          <w:rFonts w:eastAsia="3270Condensed NF"/>
          <w:b/>
          <w:bCs/>
        </w:rPr>
      </w:pPr>
      <w:r w:rsidRPr="00D80137">
        <w:rPr>
          <w:rFonts w:eastAsia="3270Condensed NF"/>
          <w:b/>
          <w:bCs/>
        </w:rPr>
        <w:t>Conclusion:</w:t>
      </w:r>
    </w:p>
    <w:p w14:paraId="3CEF144D" w14:textId="419650F1" w:rsidR="004C5B35" w:rsidRPr="00390D7B" w:rsidRDefault="00390D7B" w:rsidP="00390D7B">
      <w:pPr>
        <w:pStyle w:val="Default"/>
        <w:ind w:left="720"/>
        <w:rPr>
          <w:rFonts w:eastAsia="3270Condensed NF"/>
          <w:b/>
          <w:bCs/>
        </w:rPr>
      </w:pPr>
      <w:r>
        <w:rPr>
          <w:rFonts w:eastAsia="3270Condensed NF"/>
          <w:b/>
          <w:bCs/>
          <w:i/>
          <w:iCs/>
        </w:rPr>
        <w:t xml:space="preserve">    </w:t>
      </w:r>
      <w:r w:rsidR="004C5B35" w:rsidRPr="00D80137">
        <w:rPr>
          <w:rFonts w:eastAsia="3270Condensed NF"/>
          <w:b/>
          <w:bCs/>
          <w:i/>
          <w:iCs/>
        </w:rPr>
        <w:t>Taylor v. Just</w:t>
      </w:r>
      <w:r w:rsidR="004C5B35" w:rsidRPr="00D80137">
        <w:rPr>
          <w:rFonts w:eastAsia="3270Condensed NF"/>
        </w:rPr>
        <w:t xml:space="preserve"> is directly applicable to the present case and supports Defendant Bass’s position that the foreclosure sale is void due to statutory non-compliance and bidder misconduct. As a result, Plaintiffs did not acquire valid title to the property, and their claim to possession must fail. The principles established in </w:t>
      </w:r>
      <w:r w:rsidR="00E11DCE" w:rsidRPr="00D80137">
        <w:rPr>
          <w:rFonts w:eastAsia="3270Condensed NF"/>
          <w:b/>
          <w:bCs/>
          <w:i/>
          <w:iCs/>
        </w:rPr>
        <w:t>Taylor v. Just</w:t>
      </w:r>
      <w:r w:rsidR="004C5B35" w:rsidRPr="00D80137">
        <w:rPr>
          <w:rFonts w:eastAsia="3270Condensed NF"/>
        </w:rPr>
        <w:t xml:space="preserve"> make clear that Plaintiffs cannot claim to be good faith purchasers, and their attempt to eject Defendant Bass from the property is without legal basis.</w:t>
      </w:r>
    </w:p>
    <w:p w14:paraId="3AEA941B" w14:textId="77777777" w:rsidR="004C5B35" w:rsidRDefault="004C5B35" w:rsidP="00390D7B">
      <w:pPr>
        <w:pStyle w:val="Default"/>
        <w:ind w:left="180"/>
        <w:rPr>
          <w:rFonts w:eastAsia="3270Condensed NF"/>
          <w:b/>
          <w:bCs/>
          <w:i/>
          <w:iCs/>
        </w:rPr>
      </w:pPr>
      <w:r w:rsidRPr="00D80137">
        <w:rPr>
          <w:rFonts w:eastAsia="3270Condensed NF"/>
          <w:b/>
          <w:bCs/>
        </w:rPr>
        <w:t xml:space="preserve">4. </w:t>
      </w:r>
      <w:r w:rsidRPr="00D80137">
        <w:rPr>
          <w:rFonts w:eastAsia="3270Condensed NF"/>
          <w:b/>
          <w:bCs/>
          <w:i/>
          <w:iCs/>
        </w:rPr>
        <w:t>Spencer v. Jameson, 147 Idaho 497, 211 P.3d 106 (2009)</w:t>
      </w:r>
    </w:p>
    <w:p w14:paraId="40686A8B" w14:textId="77777777" w:rsidR="00FD34F7" w:rsidRDefault="00FD34F7">
      <w:pPr>
        <w:pStyle w:val="Default"/>
        <w:numPr>
          <w:ilvl w:val="0"/>
          <w:numId w:val="19"/>
        </w:numPr>
        <w:ind w:left="720"/>
        <w:rPr>
          <w:rFonts w:eastAsia="3270Condensed NF"/>
          <w:b/>
          <w:bCs/>
        </w:rPr>
      </w:pPr>
      <w:r w:rsidRPr="00FD34F7">
        <w:rPr>
          <w:rStyle w:val="quoting"/>
        </w:rPr>
        <w:t>"</w:t>
      </w:r>
      <w:r w:rsidRPr="00382109">
        <w:rPr>
          <w:rStyle w:val="CaseLawChar"/>
        </w:rPr>
        <w:t>Idaho Code § 45-</w:t>
      </w:r>
      <w:proofErr w:type="gramStart"/>
      <w:r w:rsidRPr="00382109">
        <w:rPr>
          <w:rStyle w:val="CaseLawChar"/>
        </w:rPr>
        <w:t>1508</w:t>
      </w:r>
      <w:proofErr w:type="gramEnd"/>
      <w:r w:rsidRPr="00FD34F7">
        <w:rPr>
          <w:rStyle w:val="quoting"/>
        </w:rPr>
        <w:t xml:space="preserve"> does not require that the grantor to a deed of trust demonstrate harm resulting from an irregularity in the foreclosure sale in order to have the sale set aside. The district court cannot impose this additional requirement under the statute, thereby increasing the plaintiff's burden, just because it does not agree with the </w:t>
      </w:r>
      <w:proofErr w:type="gramStart"/>
      <w:r w:rsidRPr="00FD34F7">
        <w:rPr>
          <w:rStyle w:val="quoting"/>
        </w:rPr>
        <w:t>result.”</w:t>
      </w:r>
      <w:proofErr w:type="gramEnd"/>
      <w:r w:rsidRPr="00FD34F7">
        <w:rPr>
          <w:rFonts w:eastAsia="3270Condensed NF"/>
          <w:b/>
          <w:bCs/>
        </w:rPr>
        <w:t xml:space="preserve"> </w:t>
      </w:r>
      <w:r w:rsidRPr="00FD34F7">
        <w:rPr>
          <w:rStyle w:val="CaseLawChar"/>
        </w:rPr>
        <w:t>– Spencer v. Jameson, 147 Idaho 497, 505, 211 P.3d 106, 114 (2009)</w:t>
      </w:r>
    </w:p>
    <w:p w14:paraId="7B8716CD" w14:textId="77777777" w:rsidR="00FD34F7" w:rsidRDefault="00FD34F7">
      <w:pPr>
        <w:pStyle w:val="Default"/>
        <w:numPr>
          <w:ilvl w:val="0"/>
          <w:numId w:val="19"/>
        </w:numPr>
        <w:ind w:left="720"/>
        <w:rPr>
          <w:rFonts w:eastAsia="3270Condensed NF"/>
          <w:b/>
          <w:bCs/>
        </w:rPr>
      </w:pPr>
      <w:r w:rsidRPr="00FD34F7">
        <w:rPr>
          <w:rStyle w:val="quoting"/>
        </w:rPr>
        <w:t xml:space="preserve">"A trust deed must be foreclosed in the manner set forth in </w:t>
      </w:r>
      <w:r w:rsidRPr="00382109">
        <w:rPr>
          <w:rStyle w:val="CaseLawChar"/>
        </w:rPr>
        <w:t>I.C. § 45-1506</w:t>
      </w:r>
      <w:r w:rsidRPr="00FD34F7">
        <w:rPr>
          <w:rStyle w:val="quoting"/>
        </w:rPr>
        <w:t>, which requires in part that '[t]</w:t>
      </w:r>
      <w:proofErr w:type="gramStart"/>
      <w:r w:rsidRPr="00FD34F7">
        <w:rPr>
          <w:rStyle w:val="quoting"/>
        </w:rPr>
        <w:t>he</w:t>
      </w:r>
      <w:proofErr w:type="gramEnd"/>
      <w:r w:rsidRPr="00FD34F7">
        <w:rPr>
          <w:rStyle w:val="quoting"/>
        </w:rPr>
        <w:t xml:space="preserve"> purchaser at the sale shall forthwith pay the price bid and upon receipt of payment the trustee shall execute and deliver the trustee's deed to such purchaser </w:t>
      </w:r>
      <w:proofErr w:type="gramStart"/>
      <w:r w:rsidRPr="00FD34F7">
        <w:rPr>
          <w:rStyle w:val="quoting"/>
        </w:rPr>
        <w:t>. . . .</w:t>
      </w:r>
      <w:proofErr w:type="gramEnd"/>
      <w:r w:rsidRPr="00FD34F7">
        <w:rPr>
          <w:rStyle w:val="quoting"/>
        </w:rPr>
        <w:t xml:space="preserve">' </w:t>
      </w:r>
      <w:r w:rsidRPr="00382109">
        <w:rPr>
          <w:rStyle w:val="CaseLawChar"/>
        </w:rPr>
        <w:t>I.C. § 45-1506(9)</w:t>
      </w:r>
      <w:r w:rsidRPr="00FD34F7">
        <w:rPr>
          <w:rStyle w:val="quoting"/>
        </w:rPr>
        <w:t>."</w:t>
      </w:r>
      <w:r w:rsidRPr="00FD34F7">
        <w:rPr>
          <w:rFonts w:eastAsia="3270Condensed NF"/>
          <w:b/>
          <w:bCs/>
        </w:rPr>
        <w:t xml:space="preserve"> </w:t>
      </w:r>
      <w:r w:rsidRPr="00382109">
        <w:rPr>
          <w:rStyle w:val="CaseLawChar"/>
        </w:rPr>
        <w:t>– Spencer v. Jameson, 147 Idaho 497, 503, 211 P.3d 106, 112 (2009)</w:t>
      </w:r>
    </w:p>
    <w:p w14:paraId="4ED77973" w14:textId="121645F9" w:rsidR="00FD34F7" w:rsidRPr="00FD34F7" w:rsidRDefault="00FD34F7">
      <w:pPr>
        <w:pStyle w:val="Default"/>
        <w:numPr>
          <w:ilvl w:val="0"/>
          <w:numId w:val="19"/>
        </w:numPr>
        <w:ind w:left="720"/>
        <w:rPr>
          <w:rFonts w:eastAsia="3270Condensed NF"/>
          <w:b/>
          <w:bCs/>
        </w:rPr>
      </w:pPr>
      <w:r w:rsidRPr="00FD34F7">
        <w:rPr>
          <w:rStyle w:val="quoting"/>
        </w:rPr>
        <w:t xml:space="preserve">"The sale is final once the trustee accepts the bid as payment in full unless there are issues surrounding the notice of the sale (which are admittedly not present in this case). This interpretation promotes the legislature's interest in preserving the finality of title to </w:t>
      </w:r>
      <w:r w:rsidRPr="00FD34F7">
        <w:rPr>
          <w:rStyle w:val="quoting"/>
        </w:rPr>
        <w:lastRenderedPageBreak/>
        <w:t>real property. In addition, our interpretation does not deprive trust deed grantors of a statutory remedy in cases such as this where the trustee wrongfully accepts a credit bid as payment in full."</w:t>
      </w:r>
      <w:r w:rsidRPr="00FD34F7">
        <w:rPr>
          <w:rFonts w:eastAsia="3270Condensed NF"/>
          <w:b/>
          <w:bCs/>
        </w:rPr>
        <w:t xml:space="preserve"> – </w:t>
      </w:r>
      <w:r w:rsidRPr="00FD34F7">
        <w:rPr>
          <w:rStyle w:val="CaseLawChar"/>
        </w:rPr>
        <w:t>Spencer v. Jameson, 147 Idaho 497, 504, 211 P.3d 106, 113 (2009)</w:t>
      </w:r>
    </w:p>
    <w:p w14:paraId="6B944D57" w14:textId="6F0A117F" w:rsidR="00FD34F7" w:rsidRDefault="00FD34F7" w:rsidP="00FD34F7">
      <w:pPr>
        <w:pStyle w:val="Default"/>
        <w:ind w:left="360"/>
        <w:rPr>
          <w:rFonts w:eastAsia="3270Condensed NF"/>
          <w:b/>
          <w:bCs/>
        </w:rPr>
      </w:pPr>
      <w:r w:rsidRPr="00FD34F7">
        <w:rPr>
          <w:rFonts w:eastAsia="3270Condensed NF"/>
          <w:b/>
          <w:bCs/>
        </w:rPr>
        <w:t>Strict Compliance and Material Irregularities</w:t>
      </w:r>
      <w:r>
        <w:rPr>
          <w:rFonts w:eastAsia="3270Condensed NF"/>
          <w:b/>
          <w:bCs/>
        </w:rPr>
        <w:t>:</w:t>
      </w:r>
    </w:p>
    <w:p w14:paraId="20B2A667" w14:textId="57D6C1D0" w:rsidR="00FD34F7" w:rsidRPr="00382109" w:rsidRDefault="00FD34F7" w:rsidP="00382109">
      <w:pPr>
        <w:pStyle w:val="Default"/>
        <w:ind w:left="720" w:hanging="720"/>
        <w:rPr>
          <w:rFonts w:eastAsia="3270Condensed NF"/>
        </w:rPr>
      </w:pPr>
      <w:r>
        <w:rPr>
          <w:rFonts w:eastAsia="3270Condensed NF"/>
        </w:rPr>
        <w:t xml:space="preserve">    </w:t>
      </w:r>
      <w:r w:rsidR="00382109">
        <w:rPr>
          <w:rFonts w:eastAsia="3270Condensed NF"/>
        </w:rPr>
        <w:tab/>
        <w:t xml:space="preserve">    </w:t>
      </w:r>
      <w:r w:rsidRPr="00382109">
        <w:t xml:space="preserve">The Idaho Supreme Court, in </w:t>
      </w:r>
      <w:r w:rsidR="00382109" w:rsidRPr="00FD34F7">
        <w:rPr>
          <w:rStyle w:val="CaseLawChar"/>
        </w:rPr>
        <w:t>Spencer v. Jameson</w:t>
      </w:r>
      <w:r w:rsidRPr="00382109">
        <w:t xml:space="preserve">, highlighted that non-judicial foreclosure statutes require strict adherence. Material irregularities in the foreclosure process can serve as grounds to set aside the sale, regardless of whether harm to the grantor is demonstrated. This principle is underscored in </w:t>
      </w:r>
      <w:r w:rsidRPr="00382109">
        <w:rPr>
          <w:rStyle w:val="CaseLawChar"/>
        </w:rPr>
        <w:t>Idaho Code § 45-1506</w:t>
      </w:r>
      <w:r w:rsidRPr="00382109">
        <w:t>, where failure to comply with statutory requirements may invalidate a sale if procedural irregularities are significant, even if the buyer acts in good faith.</w:t>
      </w:r>
    </w:p>
    <w:p w14:paraId="3C7B5325" w14:textId="55BBCCF5" w:rsidR="00390D7B" w:rsidRDefault="004C5B35" w:rsidP="00FD34F7">
      <w:pPr>
        <w:pStyle w:val="Default"/>
        <w:ind w:left="360"/>
        <w:rPr>
          <w:rFonts w:eastAsia="3270Condensed NF"/>
          <w:b/>
          <w:bCs/>
        </w:rPr>
      </w:pPr>
      <w:r w:rsidRPr="00D80137">
        <w:rPr>
          <w:rFonts w:eastAsia="3270Condensed NF"/>
          <w:b/>
          <w:bCs/>
        </w:rPr>
        <w:t>Explanation of Spencer v. Jameson:</w:t>
      </w:r>
    </w:p>
    <w:p w14:paraId="7CE69D55" w14:textId="7F0EA9B7" w:rsidR="004C5B35" w:rsidRPr="00390D7B" w:rsidRDefault="00390D7B" w:rsidP="00390D7B">
      <w:pPr>
        <w:pStyle w:val="Default"/>
        <w:ind w:left="720"/>
        <w:rPr>
          <w:rFonts w:eastAsia="3270Condensed NF"/>
          <w:b/>
          <w:bCs/>
        </w:rPr>
      </w:pPr>
      <w:r>
        <w:rPr>
          <w:rFonts w:eastAsia="3270Condensed NF"/>
        </w:rPr>
        <w:t xml:space="preserve">    </w:t>
      </w:r>
      <w:r w:rsidR="004C5B35" w:rsidRPr="00D80137">
        <w:rPr>
          <w:rFonts w:eastAsia="3270Condensed NF"/>
        </w:rPr>
        <w:t xml:space="preserve">In </w:t>
      </w:r>
      <w:r w:rsidR="004C5B35" w:rsidRPr="00D80137">
        <w:rPr>
          <w:rFonts w:eastAsia="3270Condensed NF"/>
          <w:b/>
          <w:bCs/>
          <w:i/>
          <w:iCs/>
        </w:rPr>
        <w:t>Spencer v. Jameson, 147 Idaho 497, 211 P.3d 106 (2009)</w:t>
      </w:r>
      <w:r w:rsidR="004C5B35" w:rsidRPr="00D80137">
        <w:rPr>
          <w:rFonts w:eastAsia="3270Condensed NF"/>
        </w:rPr>
        <w:t xml:space="preserve">, the Idaho Supreme Court considered whether a grantor must demonstrate actual harm resulting from </w:t>
      </w:r>
      <w:r w:rsidR="00FD34F7" w:rsidRPr="00FD34F7">
        <w:rPr>
          <w:rFonts w:eastAsia="3270Condensed NF"/>
        </w:rPr>
        <w:t>irregularities in the foreclosure process to set aside a sale. The Court held that Idaho Code § 45-1506 imposes no such requirement; any material irregularity alone is sufficient to invalidate the sale. This decision is significant for understanding the standard for contesting foreclosure sales in Idaho, clarifying that homeowner rights to challenge defective foreclosures do not hinge on proving harm</w:t>
      </w:r>
      <w:r w:rsidR="004C5B35" w:rsidRPr="00D80137">
        <w:rPr>
          <w:rFonts w:eastAsia="3270Condensed NF"/>
        </w:rPr>
        <w:t>.</w:t>
      </w:r>
    </w:p>
    <w:p w14:paraId="3E051539" w14:textId="77777777" w:rsidR="00390D7B" w:rsidRDefault="004C5B35" w:rsidP="00390D7B">
      <w:pPr>
        <w:pStyle w:val="Default"/>
        <w:ind w:left="360"/>
        <w:rPr>
          <w:rFonts w:eastAsia="3270Condensed NF"/>
          <w:b/>
          <w:bCs/>
        </w:rPr>
      </w:pPr>
      <w:r w:rsidRPr="00D80137">
        <w:rPr>
          <w:rFonts w:eastAsia="3270Condensed NF"/>
          <w:b/>
          <w:bCs/>
        </w:rPr>
        <w:t xml:space="preserve">Key Facts of the </w:t>
      </w:r>
      <w:r w:rsidR="00E11DCE" w:rsidRPr="00D80137">
        <w:rPr>
          <w:rFonts w:eastAsia="3270Condensed NF"/>
          <w:b/>
          <w:bCs/>
          <w:i/>
          <w:iCs/>
        </w:rPr>
        <w:t xml:space="preserve">Spencer v. </w:t>
      </w:r>
      <w:proofErr w:type="gramStart"/>
      <w:r w:rsidR="00E11DCE" w:rsidRPr="00D80137">
        <w:rPr>
          <w:rFonts w:eastAsia="3270Condensed NF"/>
          <w:b/>
          <w:bCs/>
          <w:i/>
          <w:iCs/>
        </w:rPr>
        <w:t>Jameson</w:t>
      </w:r>
      <w:r w:rsidR="00E11DCE" w:rsidRPr="00D80137">
        <w:rPr>
          <w:rFonts w:eastAsia="3270Condensed NF"/>
          <w:b/>
          <w:bCs/>
        </w:rPr>
        <w:t xml:space="preserve">  </w:t>
      </w:r>
      <w:r w:rsidRPr="00D80137">
        <w:rPr>
          <w:rFonts w:eastAsia="3270Condensed NF"/>
          <w:b/>
          <w:bCs/>
        </w:rPr>
        <w:t>Case</w:t>
      </w:r>
      <w:proofErr w:type="gramEnd"/>
      <w:r w:rsidRPr="00D80137">
        <w:rPr>
          <w:rFonts w:eastAsia="3270Condensed NF"/>
          <w:b/>
          <w:bCs/>
        </w:rPr>
        <w:t>:</w:t>
      </w:r>
    </w:p>
    <w:p w14:paraId="4E655E05" w14:textId="212E16FC" w:rsidR="00390D7B" w:rsidRDefault="00FD34F7">
      <w:pPr>
        <w:pStyle w:val="Default"/>
        <w:numPr>
          <w:ilvl w:val="0"/>
          <w:numId w:val="15"/>
        </w:numPr>
        <w:ind w:left="990"/>
        <w:rPr>
          <w:rFonts w:eastAsia="3270Condensed NF"/>
          <w:b/>
          <w:bCs/>
        </w:rPr>
      </w:pPr>
      <w:r w:rsidRPr="00FD34F7">
        <w:rPr>
          <w:rFonts w:eastAsia="3270Condensed NF"/>
        </w:rPr>
        <w:t>David Spencer (the grantor) executed a deed of trust on his property to secure a loan</w:t>
      </w:r>
      <w:r w:rsidR="004C5B35" w:rsidRPr="00D80137">
        <w:rPr>
          <w:rFonts w:eastAsia="3270Condensed NF"/>
        </w:rPr>
        <w:t>.</w:t>
      </w:r>
    </w:p>
    <w:p w14:paraId="26FCBFD4" w14:textId="1BB5CEC7" w:rsidR="00390D7B" w:rsidRDefault="00FD34F7">
      <w:pPr>
        <w:pStyle w:val="Default"/>
        <w:numPr>
          <w:ilvl w:val="0"/>
          <w:numId w:val="15"/>
        </w:numPr>
        <w:ind w:left="990"/>
        <w:rPr>
          <w:rFonts w:eastAsia="3270Condensed NF"/>
          <w:b/>
          <w:bCs/>
        </w:rPr>
      </w:pPr>
      <w:r w:rsidRPr="00FD34F7">
        <w:rPr>
          <w:rFonts w:eastAsia="3270Condensed NF"/>
        </w:rPr>
        <w:t>After Spencer’s default, the trustee initiated a non-judicial foreclosure sale</w:t>
      </w:r>
      <w:r w:rsidR="004C5B35" w:rsidRPr="00390D7B">
        <w:rPr>
          <w:rFonts w:eastAsia="3270Condensed NF"/>
        </w:rPr>
        <w:t>.</w:t>
      </w:r>
    </w:p>
    <w:p w14:paraId="09D6C299" w14:textId="26857BD7" w:rsidR="00390D7B" w:rsidRDefault="00FD34F7">
      <w:pPr>
        <w:pStyle w:val="Default"/>
        <w:numPr>
          <w:ilvl w:val="0"/>
          <w:numId w:val="15"/>
        </w:numPr>
        <w:ind w:left="990"/>
        <w:rPr>
          <w:rFonts w:eastAsia="3270Condensed NF"/>
          <w:b/>
          <w:bCs/>
        </w:rPr>
      </w:pPr>
      <w:r w:rsidRPr="00FD34F7">
        <w:rPr>
          <w:rFonts w:eastAsia="3270Condensed NF"/>
        </w:rPr>
        <w:t>Spencer alleged irregularities in the foreclosure, notably concerning notice of sale requirements</w:t>
      </w:r>
      <w:r w:rsidR="004C5B35" w:rsidRPr="00390D7B">
        <w:rPr>
          <w:rFonts w:eastAsia="3270Condensed NF"/>
        </w:rPr>
        <w:t>.</w:t>
      </w:r>
    </w:p>
    <w:p w14:paraId="3BE28B72" w14:textId="2FC8E451" w:rsidR="00390D7B" w:rsidRDefault="00FD34F7">
      <w:pPr>
        <w:pStyle w:val="Default"/>
        <w:numPr>
          <w:ilvl w:val="0"/>
          <w:numId w:val="15"/>
        </w:numPr>
        <w:ind w:left="990"/>
        <w:rPr>
          <w:rFonts w:eastAsia="3270Condensed NF"/>
          <w:b/>
          <w:bCs/>
        </w:rPr>
      </w:pPr>
      <w:r w:rsidRPr="00FD34F7">
        <w:rPr>
          <w:rFonts w:eastAsia="3270Condensed NF"/>
        </w:rPr>
        <w:t>The district court required Spencer to prove actual harm from these irregularities to set aside the sale</w:t>
      </w:r>
      <w:r w:rsidR="004C5B35" w:rsidRPr="00390D7B">
        <w:rPr>
          <w:rFonts w:eastAsia="3270Condensed NF"/>
        </w:rPr>
        <w:t>.</w:t>
      </w:r>
    </w:p>
    <w:p w14:paraId="6A5F19D7" w14:textId="5B18E54A" w:rsidR="004C5B35" w:rsidRPr="00390D7B" w:rsidRDefault="00FD34F7">
      <w:pPr>
        <w:pStyle w:val="Default"/>
        <w:numPr>
          <w:ilvl w:val="0"/>
          <w:numId w:val="15"/>
        </w:numPr>
        <w:ind w:left="990"/>
        <w:rPr>
          <w:rFonts w:eastAsia="3270Condensed NF"/>
          <w:b/>
          <w:bCs/>
        </w:rPr>
      </w:pPr>
      <w:r w:rsidRPr="00FD34F7">
        <w:rPr>
          <w:rFonts w:eastAsia="3270Condensed NF"/>
        </w:rPr>
        <w:lastRenderedPageBreak/>
        <w:t>Spencer appealed, arguing that the district court improperly increased his burden by requiring harm</w:t>
      </w:r>
      <w:r w:rsidR="004C5B35" w:rsidRPr="00390D7B">
        <w:rPr>
          <w:rFonts w:eastAsia="3270Condensed NF"/>
        </w:rPr>
        <w:t>.</w:t>
      </w:r>
    </w:p>
    <w:p w14:paraId="7CF33460" w14:textId="77777777" w:rsidR="00390D7B" w:rsidRDefault="004C5B35" w:rsidP="00390D7B">
      <w:pPr>
        <w:pStyle w:val="Default"/>
        <w:ind w:left="360"/>
        <w:rPr>
          <w:rFonts w:eastAsia="3270Condensed NF"/>
          <w:b/>
          <w:bCs/>
        </w:rPr>
      </w:pPr>
      <w:r w:rsidRPr="00D80137">
        <w:rPr>
          <w:rFonts w:eastAsia="3270Condensed NF"/>
          <w:b/>
          <w:bCs/>
        </w:rPr>
        <w:t>Court’s Decision:</w:t>
      </w:r>
    </w:p>
    <w:p w14:paraId="47B509B0" w14:textId="5E1CEAC6" w:rsidR="00390D7B" w:rsidRDefault="004C5B35">
      <w:pPr>
        <w:pStyle w:val="Default"/>
        <w:numPr>
          <w:ilvl w:val="0"/>
          <w:numId w:val="16"/>
        </w:numPr>
        <w:ind w:left="990"/>
        <w:rPr>
          <w:rFonts w:eastAsia="3270Condensed NF"/>
          <w:b/>
          <w:bCs/>
        </w:rPr>
      </w:pPr>
      <w:r w:rsidRPr="00D80137">
        <w:rPr>
          <w:rFonts w:eastAsia="3270Condensed NF"/>
        </w:rPr>
        <w:t>T</w:t>
      </w:r>
      <w:r w:rsidR="00382109" w:rsidRPr="00382109">
        <w:rPr>
          <w:rFonts w:eastAsia="3270Condensed NF"/>
        </w:rPr>
        <w:t xml:space="preserve">he Idaho Supreme Court reversed the district court, ruling that </w:t>
      </w:r>
      <w:r w:rsidR="00382109" w:rsidRPr="00382109">
        <w:rPr>
          <w:rStyle w:val="CaseLawChar"/>
        </w:rPr>
        <w:t>Idaho Code § 45-1506</w:t>
      </w:r>
      <w:r w:rsidR="00382109" w:rsidRPr="00382109">
        <w:rPr>
          <w:rFonts w:eastAsia="3270Condensed NF"/>
        </w:rPr>
        <w:t xml:space="preserve"> does not require a grantor to demonstrate harm from irregularities in foreclosure to set aside the sale</w:t>
      </w:r>
      <w:r w:rsidRPr="00D80137">
        <w:rPr>
          <w:rFonts w:eastAsia="3270Condensed NF"/>
        </w:rPr>
        <w:t>.</w:t>
      </w:r>
    </w:p>
    <w:p w14:paraId="6897477F" w14:textId="34E03976" w:rsidR="00390D7B" w:rsidRDefault="00382109">
      <w:pPr>
        <w:pStyle w:val="Default"/>
        <w:numPr>
          <w:ilvl w:val="0"/>
          <w:numId w:val="16"/>
        </w:numPr>
        <w:ind w:left="990"/>
        <w:rPr>
          <w:rFonts w:eastAsia="3270Condensed NF"/>
          <w:b/>
          <w:bCs/>
        </w:rPr>
      </w:pPr>
      <w:r w:rsidRPr="00382109">
        <w:rPr>
          <w:rFonts w:eastAsia="3270Condensed NF"/>
        </w:rPr>
        <w:t>The Court stressed that non-judicial foreclosure statutes require strict adherence, and any significant irregularity in the process justifies setting aside the sale.</w:t>
      </w:r>
    </w:p>
    <w:p w14:paraId="63C9FF9B" w14:textId="1771D026" w:rsidR="004C5B35" w:rsidRPr="00390D7B" w:rsidRDefault="00382109">
      <w:pPr>
        <w:pStyle w:val="Default"/>
        <w:numPr>
          <w:ilvl w:val="0"/>
          <w:numId w:val="16"/>
        </w:numPr>
        <w:ind w:left="990"/>
        <w:rPr>
          <w:rFonts w:eastAsia="3270Condensed NF"/>
          <w:b/>
          <w:bCs/>
        </w:rPr>
      </w:pPr>
      <w:r>
        <w:rPr>
          <w:rFonts w:eastAsia="3270Condensed NF"/>
        </w:rPr>
        <w:t>T</w:t>
      </w:r>
      <w:r w:rsidRPr="00382109">
        <w:rPr>
          <w:rFonts w:eastAsia="3270Condensed NF"/>
        </w:rPr>
        <w:t>he decision emphasizes that the trustee’s compliance with statutory procedures, rather than the grantor’s injury, is central</w:t>
      </w:r>
      <w:r w:rsidR="004C5B35" w:rsidRPr="00390D7B">
        <w:rPr>
          <w:rFonts w:eastAsia="3270Condensed NF"/>
        </w:rPr>
        <w:t>.</w:t>
      </w:r>
    </w:p>
    <w:p w14:paraId="74F7F980" w14:textId="77777777" w:rsidR="00390D7B" w:rsidRDefault="004C5B35" w:rsidP="00390D7B">
      <w:pPr>
        <w:pStyle w:val="Default"/>
        <w:ind w:left="360"/>
        <w:rPr>
          <w:rFonts w:eastAsia="3270Condensed NF"/>
          <w:b/>
          <w:bCs/>
        </w:rPr>
      </w:pPr>
      <w:r w:rsidRPr="00D80137">
        <w:rPr>
          <w:rFonts w:eastAsia="3270Condensed NF"/>
          <w:b/>
          <w:bCs/>
        </w:rPr>
        <w:t>Application to Defendant Bass’s Case:</w:t>
      </w:r>
    </w:p>
    <w:p w14:paraId="1555E655" w14:textId="2534C362" w:rsidR="004C5B35" w:rsidRPr="00390D7B" w:rsidRDefault="00390D7B" w:rsidP="00390D7B">
      <w:pPr>
        <w:pStyle w:val="Default"/>
        <w:ind w:left="720"/>
        <w:rPr>
          <w:rFonts w:eastAsia="3270Condensed NF"/>
          <w:b/>
          <w:bCs/>
        </w:rPr>
      </w:pPr>
      <w:r>
        <w:rPr>
          <w:rFonts w:eastAsia="3270Condensed NF"/>
          <w:b/>
          <w:bCs/>
          <w:i/>
          <w:iCs/>
        </w:rPr>
        <w:t xml:space="preserve">    </w:t>
      </w:r>
      <w:r w:rsidR="00E11DCE" w:rsidRPr="00D80137">
        <w:rPr>
          <w:rFonts w:eastAsia="3270Condensed NF"/>
          <w:b/>
          <w:bCs/>
          <w:i/>
          <w:iCs/>
        </w:rPr>
        <w:t>Spencer v. Jameson</w:t>
      </w:r>
      <w:r w:rsidR="004C5B35" w:rsidRPr="00D80137">
        <w:rPr>
          <w:rFonts w:eastAsia="3270Condensed NF"/>
        </w:rPr>
        <w:t xml:space="preserve"> is directly applicable to Defendant Bass’s argument that the foreclosure sale should be set aside due to procedural and substantive irregularities, including collusion and manipulation of the auction process. In this case, the Plaintiffs have attempted to downplay the significance of these irregularities, suggesting that Defendant Bass cannot demonstrate </w:t>
      </w:r>
      <w:proofErr w:type="gramStart"/>
      <w:r w:rsidR="004C5B35" w:rsidRPr="00D80137">
        <w:rPr>
          <w:rFonts w:eastAsia="3270Condensed NF"/>
        </w:rPr>
        <w:t>harm sufficient</w:t>
      </w:r>
      <w:proofErr w:type="gramEnd"/>
      <w:r w:rsidR="004C5B35" w:rsidRPr="00D80137">
        <w:rPr>
          <w:rFonts w:eastAsia="3270Condensed NF"/>
        </w:rPr>
        <w:t xml:space="preserve"> to invalidate the sale. However, Spencer makes it clear that Idaho law does not require Defendant Bass to prove harm; the mere existence of material irregularities in the foreclosure process is sufficient to justify setting aside the sale.</w:t>
      </w:r>
    </w:p>
    <w:p w14:paraId="63BD0359" w14:textId="77777777" w:rsidR="00390D7B" w:rsidRDefault="004C5B35" w:rsidP="00390D7B">
      <w:pPr>
        <w:pStyle w:val="Default"/>
        <w:ind w:left="360"/>
        <w:rPr>
          <w:rFonts w:eastAsia="3270Condensed NF"/>
          <w:b/>
          <w:bCs/>
        </w:rPr>
      </w:pPr>
      <w:r w:rsidRPr="00D80137">
        <w:rPr>
          <w:rFonts w:eastAsia="3270Condensed NF"/>
          <w:b/>
          <w:bCs/>
        </w:rPr>
        <w:t xml:space="preserve">Key Legal Points from </w:t>
      </w:r>
      <w:r w:rsidR="00E11DCE" w:rsidRPr="00D80137">
        <w:rPr>
          <w:rFonts w:eastAsia="3270Condensed NF"/>
          <w:b/>
          <w:bCs/>
          <w:i/>
          <w:iCs/>
        </w:rPr>
        <w:t>Spencer v. Jameson</w:t>
      </w:r>
      <w:r w:rsidRPr="00D80137">
        <w:rPr>
          <w:rFonts w:eastAsia="3270Condensed NF"/>
          <w:b/>
          <w:bCs/>
        </w:rPr>
        <w:t>:</w:t>
      </w:r>
    </w:p>
    <w:p w14:paraId="3C167E1C" w14:textId="77777777" w:rsidR="00390D7B" w:rsidRDefault="004C5B35">
      <w:pPr>
        <w:pStyle w:val="Default"/>
        <w:numPr>
          <w:ilvl w:val="0"/>
          <w:numId w:val="17"/>
        </w:numPr>
        <w:rPr>
          <w:rFonts w:eastAsia="3270Condensed NF"/>
          <w:b/>
          <w:bCs/>
        </w:rPr>
      </w:pPr>
      <w:r w:rsidRPr="00D80137">
        <w:rPr>
          <w:rFonts w:eastAsia="3270Condensed NF"/>
          <w:b/>
          <w:bCs/>
        </w:rPr>
        <w:t>No Requirement to Prove Actual Harm:</w:t>
      </w:r>
    </w:p>
    <w:p w14:paraId="5E202665" w14:textId="77777777" w:rsidR="00390D7B" w:rsidRDefault="00E11DCE">
      <w:pPr>
        <w:pStyle w:val="Default"/>
        <w:numPr>
          <w:ilvl w:val="1"/>
          <w:numId w:val="17"/>
        </w:numPr>
        <w:rPr>
          <w:rFonts w:eastAsia="3270Condensed NF"/>
          <w:b/>
          <w:bCs/>
        </w:rPr>
      </w:pPr>
      <w:r w:rsidRPr="00390D7B">
        <w:rPr>
          <w:rFonts w:eastAsia="3270Condensed NF"/>
          <w:b/>
          <w:bCs/>
          <w:i/>
          <w:iCs/>
        </w:rPr>
        <w:t>Spencer v. Jameson</w:t>
      </w:r>
      <w:r w:rsidR="004C5B35" w:rsidRPr="00390D7B">
        <w:rPr>
          <w:rFonts w:eastAsia="3270Condensed NF"/>
        </w:rPr>
        <w:t xml:space="preserve"> holds that a grantor does not need to prove that they suffered actual harm as a result of procedural defects in the foreclosure process.</w:t>
      </w:r>
    </w:p>
    <w:p w14:paraId="1D28C0BF" w14:textId="77777777" w:rsidR="00390D7B" w:rsidRDefault="004C5B35">
      <w:pPr>
        <w:pStyle w:val="Default"/>
        <w:numPr>
          <w:ilvl w:val="1"/>
          <w:numId w:val="17"/>
        </w:numPr>
        <w:rPr>
          <w:rFonts w:eastAsia="3270Condensed NF"/>
          <w:b/>
          <w:bCs/>
        </w:rPr>
      </w:pPr>
      <w:r w:rsidRPr="00390D7B">
        <w:rPr>
          <w:rFonts w:eastAsia="3270Condensed NF"/>
        </w:rPr>
        <w:t xml:space="preserve">In Defendant Bass’s case, Plaintiffs cannot argue that Defendant Bass must demonstrate harm in order to challenge the sale. The focus should be on whether </w:t>
      </w:r>
      <w:r w:rsidRPr="00390D7B">
        <w:rPr>
          <w:rFonts w:eastAsia="3270Condensed NF"/>
        </w:rPr>
        <w:lastRenderedPageBreak/>
        <w:t>the foreclosure process complied with Idaho’s statutory requirements, which Defendant Bass argues it did not.</w:t>
      </w:r>
    </w:p>
    <w:p w14:paraId="547C71D5" w14:textId="77777777" w:rsidR="00390D7B" w:rsidRDefault="004C5B35">
      <w:pPr>
        <w:pStyle w:val="Default"/>
        <w:numPr>
          <w:ilvl w:val="0"/>
          <w:numId w:val="17"/>
        </w:numPr>
        <w:rPr>
          <w:rFonts w:eastAsia="3270Condensed NF"/>
          <w:b/>
          <w:bCs/>
        </w:rPr>
      </w:pPr>
      <w:r w:rsidRPr="00390D7B">
        <w:rPr>
          <w:rFonts w:eastAsia="3270Condensed NF"/>
          <w:b/>
          <w:bCs/>
        </w:rPr>
        <w:t>Material Irregularities in the Foreclosure Process:</w:t>
      </w:r>
    </w:p>
    <w:p w14:paraId="5066FB5A" w14:textId="77777777" w:rsidR="00390D7B" w:rsidRDefault="00E11DCE">
      <w:pPr>
        <w:pStyle w:val="Default"/>
        <w:numPr>
          <w:ilvl w:val="1"/>
          <w:numId w:val="17"/>
        </w:numPr>
        <w:rPr>
          <w:rFonts w:eastAsia="3270Condensed NF"/>
          <w:b/>
          <w:bCs/>
        </w:rPr>
      </w:pPr>
      <w:r w:rsidRPr="00390D7B">
        <w:rPr>
          <w:rFonts w:eastAsia="3270Condensed NF"/>
          <w:b/>
          <w:bCs/>
          <w:i/>
          <w:iCs/>
        </w:rPr>
        <w:t xml:space="preserve">Spencer v. </w:t>
      </w:r>
      <w:proofErr w:type="gramStart"/>
      <w:r w:rsidRPr="00390D7B">
        <w:rPr>
          <w:rFonts w:eastAsia="3270Condensed NF"/>
          <w:b/>
          <w:bCs/>
          <w:i/>
          <w:iCs/>
        </w:rPr>
        <w:t>Jameson</w:t>
      </w:r>
      <w:r w:rsidRPr="00390D7B">
        <w:rPr>
          <w:rFonts w:eastAsia="3270Condensed NF"/>
        </w:rPr>
        <w:t xml:space="preserve">  </w:t>
      </w:r>
      <w:r w:rsidR="004C5B35" w:rsidRPr="00390D7B">
        <w:rPr>
          <w:rFonts w:eastAsia="3270Condensed NF"/>
        </w:rPr>
        <w:t>emphasizes</w:t>
      </w:r>
      <w:proofErr w:type="gramEnd"/>
      <w:r w:rsidR="004C5B35" w:rsidRPr="00390D7B">
        <w:rPr>
          <w:rFonts w:eastAsia="3270Condensed NF"/>
        </w:rPr>
        <w:t xml:space="preserve"> that strict compliance with non-judicial foreclosure statutes is required, and any material irregularity can serve as grounds for setting aside the sale.</w:t>
      </w:r>
    </w:p>
    <w:p w14:paraId="560D5588" w14:textId="77777777" w:rsidR="00390D7B" w:rsidRDefault="004C5B35">
      <w:pPr>
        <w:pStyle w:val="Default"/>
        <w:numPr>
          <w:ilvl w:val="1"/>
          <w:numId w:val="17"/>
        </w:numPr>
        <w:rPr>
          <w:rFonts w:eastAsia="3270Condensed NF"/>
          <w:b/>
          <w:bCs/>
        </w:rPr>
      </w:pPr>
      <w:r w:rsidRPr="00390D7B">
        <w:rPr>
          <w:rFonts w:eastAsia="3270Condensed NF"/>
        </w:rPr>
        <w:t>Defendant Bass has presented evidence of multiple irregularities in the foreclosure process, including the involvement of the bidder in rigging the auction, lack of proper notice, and procedural defects in the trustee’s handling of the sale. These irregularities are sufficient to invalidate the sale under Spencer.</w:t>
      </w:r>
    </w:p>
    <w:p w14:paraId="345C5478" w14:textId="77777777" w:rsidR="00390D7B" w:rsidRDefault="004C5B35">
      <w:pPr>
        <w:pStyle w:val="Default"/>
        <w:numPr>
          <w:ilvl w:val="0"/>
          <w:numId w:val="17"/>
        </w:numPr>
        <w:rPr>
          <w:rFonts w:eastAsia="3270Condensed NF"/>
          <w:b/>
          <w:bCs/>
        </w:rPr>
      </w:pPr>
      <w:proofErr w:type="gramStart"/>
      <w:r w:rsidRPr="00390D7B">
        <w:rPr>
          <w:rFonts w:eastAsia="3270Condensed NF"/>
          <w:b/>
          <w:bCs/>
        </w:rPr>
        <w:t>Trustee’s</w:t>
      </w:r>
      <w:proofErr w:type="gramEnd"/>
      <w:r w:rsidRPr="00390D7B">
        <w:rPr>
          <w:rFonts w:eastAsia="3270Condensed NF"/>
          <w:b/>
          <w:bCs/>
        </w:rPr>
        <w:t xml:space="preserve"> Duty to Comply with Statutory Requirements:</w:t>
      </w:r>
    </w:p>
    <w:p w14:paraId="62515C13" w14:textId="77777777" w:rsidR="00390D7B" w:rsidRDefault="004C5B35">
      <w:pPr>
        <w:pStyle w:val="Default"/>
        <w:numPr>
          <w:ilvl w:val="1"/>
          <w:numId w:val="17"/>
        </w:numPr>
        <w:rPr>
          <w:rFonts w:eastAsia="3270Condensed NF"/>
          <w:b/>
          <w:bCs/>
        </w:rPr>
      </w:pPr>
      <w:r w:rsidRPr="00390D7B">
        <w:rPr>
          <w:rFonts w:eastAsia="3270Condensed NF"/>
        </w:rPr>
        <w:t xml:space="preserve">The trustee’s duty to strictly adhere to the statutory requirements of </w:t>
      </w:r>
      <w:r w:rsidRPr="00390D7B">
        <w:rPr>
          <w:rFonts w:eastAsia="3270Condensed NF"/>
          <w:b/>
          <w:bCs/>
          <w:i/>
          <w:iCs/>
        </w:rPr>
        <w:t>Idaho Code § 45-1506</w:t>
      </w:r>
      <w:r w:rsidRPr="00390D7B">
        <w:rPr>
          <w:rFonts w:eastAsia="3270Condensed NF"/>
        </w:rPr>
        <w:t xml:space="preserve"> is a central theme in </w:t>
      </w:r>
      <w:r w:rsidR="00E11DCE" w:rsidRPr="00390D7B">
        <w:rPr>
          <w:rFonts w:eastAsia="3270Condensed NF"/>
          <w:b/>
          <w:bCs/>
          <w:i/>
          <w:iCs/>
        </w:rPr>
        <w:t>Spencer v. Jameson</w:t>
      </w:r>
      <w:r w:rsidRPr="00390D7B">
        <w:rPr>
          <w:rFonts w:eastAsia="3270Condensed NF"/>
        </w:rPr>
        <w:t>.</w:t>
      </w:r>
    </w:p>
    <w:p w14:paraId="4BE24EAD" w14:textId="36868963" w:rsidR="004C5B35" w:rsidRPr="00390D7B" w:rsidRDefault="004C5B35">
      <w:pPr>
        <w:pStyle w:val="Default"/>
        <w:numPr>
          <w:ilvl w:val="1"/>
          <w:numId w:val="17"/>
        </w:numPr>
        <w:rPr>
          <w:rFonts w:eastAsia="3270Condensed NF"/>
          <w:b/>
          <w:bCs/>
        </w:rPr>
      </w:pPr>
      <w:r w:rsidRPr="00390D7B">
        <w:rPr>
          <w:rFonts w:eastAsia="3270Condensed NF"/>
        </w:rPr>
        <w:t xml:space="preserve">In this case, Defendant Bass asserts that the trustee failed to comply with these requirements, and as a result, the foreclosure sale is void. Under </w:t>
      </w:r>
      <w:r w:rsidR="00E11DCE" w:rsidRPr="00390D7B">
        <w:rPr>
          <w:rFonts w:eastAsia="3270Condensed NF"/>
          <w:b/>
          <w:bCs/>
          <w:i/>
          <w:iCs/>
        </w:rPr>
        <w:t>Spencer v. Jameson</w:t>
      </w:r>
      <w:r w:rsidRPr="00390D7B">
        <w:rPr>
          <w:rFonts w:eastAsia="3270Condensed NF"/>
        </w:rPr>
        <w:t>, the sale must be set aside due to these material deviations from the statutory procedures.</w:t>
      </w:r>
    </w:p>
    <w:p w14:paraId="23E80C26" w14:textId="77777777" w:rsidR="00390D7B" w:rsidRDefault="004C5B35" w:rsidP="00390D7B">
      <w:pPr>
        <w:pStyle w:val="Default"/>
        <w:ind w:left="360"/>
        <w:rPr>
          <w:rFonts w:eastAsia="3270Condensed NF"/>
          <w:b/>
          <w:bCs/>
        </w:rPr>
      </w:pPr>
      <w:r w:rsidRPr="00D80137">
        <w:rPr>
          <w:rFonts w:eastAsia="3270Condensed NF"/>
          <w:b/>
          <w:bCs/>
        </w:rPr>
        <w:t>Legal Principles Highlighted:</w:t>
      </w:r>
    </w:p>
    <w:p w14:paraId="64B6C976" w14:textId="77777777" w:rsidR="00390D7B" w:rsidRDefault="004C5B35">
      <w:pPr>
        <w:pStyle w:val="Default"/>
        <w:numPr>
          <w:ilvl w:val="0"/>
          <w:numId w:val="18"/>
        </w:numPr>
        <w:ind w:left="900"/>
        <w:rPr>
          <w:rFonts w:eastAsia="3270Condensed NF"/>
          <w:b/>
          <w:bCs/>
        </w:rPr>
      </w:pPr>
      <w:r w:rsidRPr="00D80137">
        <w:rPr>
          <w:rFonts w:eastAsia="3270Condensed NF"/>
          <w:b/>
          <w:bCs/>
        </w:rPr>
        <w:t>Strict Compliance with Statutory Requirements:</w:t>
      </w:r>
    </w:p>
    <w:p w14:paraId="7B4C0938" w14:textId="074C991D" w:rsidR="00390D7B" w:rsidRDefault="004C5B35">
      <w:pPr>
        <w:pStyle w:val="Default"/>
        <w:numPr>
          <w:ilvl w:val="1"/>
          <w:numId w:val="18"/>
        </w:numPr>
        <w:ind w:left="1440"/>
        <w:rPr>
          <w:rFonts w:eastAsia="3270Condensed NF"/>
          <w:b/>
          <w:bCs/>
        </w:rPr>
      </w:pPr>
      <w:r w:rsidRPr="00390D7B">
        <w:rPr>
          <w:rFonts w:eastAsia="3270Condensed NF"/>
        </w:rPr>
        <w:t xml:space="preserve">Idaho law requires strict compliance with the procedures outlined in the non-judicial foreclosure statutes. Any </w:t>
      </w:r>
      <w:r w:rsidR="00382109">
        <w:rPr>
          <w:rFonts w:eastAsia="3270Condensed NF"/>
        </w:rPr>
        <w:t>m</w:t>
      </w:r>
      <w:r w:rsidR="00382109" w:rsidRPr="00382109">
        <w:rPr>
          <w:rFonts w:eastAsia="3270Condensed NF"/>
        </w:rPr>
        <w:t>aterial irregularities—such as collusion, inadequate notice, or procedural defects—are grounds to set aside a sale</w:t>
      </w:r>
      <w:r w:rsidRPr="00390D7B">
        <w:rPr>
          <w:rFonts w:eastAsia="3270Condensed NF"/>
        </w:rPr>
        <w:t>.</w:t>
      </w:r>
    </w:p>
    <w:p w14:paraId="49F55C55" w14:textId="77777777" w:rsidR="00390D7B" w:rsidRDefault="004C5B35">
      <w:pPr>
        <w:pStyle w:val="Default"/>
        <w:numPr>
          <w:ilvl w:val="1"/>
          <w:numId w:val="18"/>
        </w:numPr>
        <w:ind w:left="1440"/>
        <w:rPr>
          <w:rFonts w:eastAsia="3270Condensed NF"/>
          <w:b/>
          <w:bCs/>
        </w:rPr>
      </w:pPr>
      <w:r w:rsidRPr="00390D7B">
        <w:rPr>
          <w:rFonts w:eastAsia="3270Condensed NF"/>
        </w:rPr>
        <w:t>In Defendant Bass’s case, the numerous irregularities in the foreclosure process render the sale void and justify setting it aside.</w:t>
      </w:r>
    </w:p>
    <w:p w14:paraId="25B18D14" w14:textId="77777777" w:rsidR="00390D7B" w:rsidRDefault="004C5B35">
      <w:pPr>
        <w:pStyle w:val="Default"/>
        <w:numPr>
          <w:ilvl w:val="0"/>
          <w:numId w:val="18"/>
        </w:numPr>
        <w:ind w:left="900"/>
        <w:rPr>
          <w:rFonts w:eastAsia="3270Condensed NF"/>
          <w:b/>
          <w:bCs/>
        </w:rPr>
      </w:pPr>
      <w:r w:rsidRPr="00390D7B">
        <w:rPr>
          <w:rFonts w:eastAsia="3270Condensed NF"/>
          <w:b/>
          <w:bCs/>
        </w:rPr>
        <w:t>No Requirement to Demonstrate Harm:</w:t>
      </w:r>
    </w:p>
    <w:p w14:paraId="00EC3C80" w14:textId="77777777" w:rsidR="00390D7B" w:rsidRDefault="004C5B35">
      <w:pPr>
        <w:pStyle w:val="Default"/>
        <w:numPr>
          <w:ilvl w:val="1"/>
          <w:numId w:val="18"/>
        </w:numPr>
        <w:ind w:left="1440"/>
        <w:rPr>
          <w:rFonts w:eastAsia="3270Condensed NF"/>
          <w:b/>
          <w:bCs/>
        </w:rPr>
      </w:pPr>
      <w:r w:rsidRPr="00390D7B">
        <w:rPr>
          <w:rFonts w:eastAsia="3270Condensed NF"/>
        </w:rPr>
        <w:lastRenderedPageBreak/>
        <w:t xml:space="preserve">The Idaho Supreme Court in </w:t>
      </w:r>
      <w:r w:rsidR="00E11DCE" w:rsidRPr="00390D7B">
        <w:rPr>
          <w:rFonts w:eastAsia="3270Condensed NF"/>
          <w:b/>
          <w:bCs/>
          <w:i/>
          <w:iCs/>
        </w:rPr>
        <w:t>Spencer v. Jameson</w:t>
      </w:r>
      <w:r w:rsidRPr="00390D7B">
        <w:rPr>
          <w:rFonts w:eastAsia="3270Condensed NF"/>
        </w:rPr>
        <w:t xml:space="preserve"> made it clear that grantors do not need to show that they suffered actual harm in order to challenge a defective foreclosure sale.</w:t>
      </w:r>
    </w:p>
    <w:p w14:paraId="7387FBC7" w14:textId="35F7DD29" w:rsidR="004C5B35" w:rsidRPr="00390D7B" w:rsidRDefault="004C5B35">
      <w:pPr>
        <w:pStyle w:val="Default"/>
        <w:numPr>
          <w:ilvl w:val="1"/>
          <w:numId w:val="18"/>
        </w:numPr>
        <w:ind w:left="1440"/>
        <w:rPr>
          <w:rFonts w:eastAsia="3270Condensed NF"/>
          <w:b/>
          <w:bCs/>
        </w:rPr>
      </w:pPr>
      <w:r w:rsidRPr="00390D7B">
        <w:rPr>
          <w:rFonts w:eastAsia="3270Condensed NF"/>
        </w:rPr>
        <w:t>Defendant Bass’s challenge to the foreclosure sale does not require him to demonstrate harm; the material irregularities alone are sufficient to invalidate the sale.</w:t>
      </w:r>
    </w:p>
    <w:p w14:paraId="259693D0" w14:textId="77777777" w:rsidR="00390D7B" w:rsidRDefault="004C5B35" w:rsidP="00390D7B">
      <w:pPr>
        <w:pStyle w:val="Default"/>
        <w:ind w:left="450"/>
        <w:rPr>
          <w:rFonts w:eastAsia="3270Condensed NF"/>
          <w:b/>
          <w:bCs/>
        </w:rPr>
      </w:pPr>
      <w:r w:rsidRPr="00D80137">
        <w:rPr>
          <w:rFonts w:eastAsia="3270Condensed NF"/>
          <w:b/>
          <w:bCs/>
        </w:rPr>
        <w:t>Conclusion:</w:t>
      </w:r>
    </w:p>
    <w:p w14:paraId="7C0B0ECE" w14:textId="010DC04B" w:rsidR="004C5B35" w:rsidRPr="00390D7B" w:rsidRDefault="00390D7B" w:rsidP="00390D7B">
      <w:pPr>
        <w:pStyle w:val="Default"/>
        <w:ind w:left="720"/>
        <w:rPr>
          <w:rFonts w:eastAsia="3270Condensed NF"/>
          <w:b/>
          <w:bCs/>
        </w:rPr>
      </w:pPr>
      <w:r>
        <w:rPr>
          <w:rFonts w:eastAsia="3270Condensed NF"/>
          <w:b/>
          <w:bCs/>
          <w:i/>
          <w:iCs/>
        </w:rPr>
        <w:t xml:space="preserve">    </w:t>
      </w:r>
      <w:r w:rsidR="00E11DCE" w:rsidRPr="00D80137">
        <w:rPr>
          <w:rFonts w:eastAsia="3270Condensed NF"/>
          <w:b/>
          <w:bCs/>
          <w:i/>
          <w:iCs/>
        </w:rPr>
        <w:t>Spencer v. Jameson</w:t>
      </w:r>
      <w:r w:rsidR="004C5B35" w:rsidRPr="00D80137">
        <w:rPr>
          <w:rFonts w:eastAsia="3270Condensed NF"/>
        </w:rPr>
        <w:t xml:space="preserve"> is directly applicable to Defendant Bass’s case and supports the argument that the foreclosure sale must be set aside due to the procedural and substantive irregularities in the process. The Idaho Supreme Court’s decision in </w:t>
      </w:r>
      <w:r w:rsidR="00E11DCE" w:rsidRPr="00D80137">
        <w:rPr>
          <w:rFonts w:eastAsia="3270Condensed NF"/>
          <w:b/>
          <w:bCs/>
          <w:i/>
          <w:iCs/>
        </w:rPr>
        <w:t>Spencer v. Jameson</w:t>
      </w:r>
      <w:r w:rsidR="00E11DCE" w:rsidRPr="00D80137">
        <w:rPr>
          <w:rFonts w:eastAsia="3270Condensed NF"/>
        </w:rPr>
        <w:t xml:space="preserve"> </w:t>
      </w:r>
      <w:r w:rsidR="004C5B35" w:rsidRPr="00D80137">
        <w:rPr>
          <w:rFonts w:eastAsia="3270Condensed NF"/>
        </w:rPr>
        <w:t xml:space="preserve">makes clear that the existence of material irregularities is sufficient to justify setting aside a foreclosure sale, and Plaintiffs cannot demand that Defendant Bass prove harm in order to challenge the sale. The foreclosure process in this case was marred by significant irregularities, and under </w:t>
      </w:r>
      <w:r w:rsidR="00752A32" w:rsidRPr="00DB20AB">
        <w:rPr>
          <w:rStyle w:val="CaseLawChar"/>
        </w:rPr>
        <w:t>Spencer v. Jameson</w:t>
      </w:r>
      <w:r w:rsidR="004C5B35" w:rsidRPr="00D80137">
        <w:rPr>
          <w:rFonts w:eastAsia="3270Condensed NF"/>
        </w:rPr>
        <w:t>, the sale is void.</w:t>
      </w:r>
    </w:p>
    <w:p w14:paraId="4F43DE56" w14:textId="77777777" w:rsidR="004C5B35" w:rsidRPr="00D80137" w:rsidRDefault="004C5B35" w:rsidP="00390D7B">
      <w:pPr>
        <w:pStyle w:val="SectionHeaders"/>
      </w:pPr>
      <w:r w:rsidRPr="00D80137">
        <w:t>III. CONCLUSION</w:t>
      </w:r>
    </w:p>
    <w:p w14:paraId="011A988E" w14:textId="77777777" w:rsidR="00390D7B" w:rsidRDefault="004C5B35" w:rsidP="00390D7B">
      <w:pPr>
        <w:pStyle w:val="Default"/>
        <w:ind w:firstLine="720"/>
        <w:rPr>
          <w:rFonts w:eastAsia="3270Condensed NF"/>
        </w:rPr>
      </w:pPr>
      <w:r w:rsidRPr="00D80137">
        <w:rPr>
          <w:rFonts w:eastAsia="3270Condensed NF"/>
        </w:rPr>
        <w:t xml:space="preserve">For the reasons set forth in the supplemental case law discussed above, Defendant Bass respectfully submits that Plaintiffs’ Motion for Summary Judgment should be denied. </w:t>
      </w:r>
      <w:r w:rsidR="00752A32" w:rsidRPr="00D80137">
        <w:rPr>
          <w:rFonts w:eastAsia="3270Condensed NF"/>
        </w:rPr>
        <w:t>P</w:t>
      </w:r>
      <w:r w:rsidRPr="00D80137">
        <w:rPr>
          <w:rFonts w:eastAsia="3270Condensed NF"/>
        </w:rPr>
        <w:t>rocedural and substantive defects, including the lack of a valid default, collusion between the bidder and the trustee, and violations of statutory requirements</w:t>
      </w:r>
      <w:r w:rsidR="00752A32" w:rsidRPr="00D80137">
        <w:rPr>
          <w:rFonts w:eastAsia="3270Condensed NF"/>
        </w:rPr>
        <w:t>, marred the foreclosure sale in question</w:t>
      </w:r>
      <w:r w:rsidRPr="00D80137">
        <w:rPr>
          <w:rFonts w:eastAsia="3270Condensed NF"/>
        </w:rPr>
        <w:t>. These defects render the sale void under Idaho law, and Plaintiffs cannot claim to be good faith purchasers entitled to possession of the property.</w:t>
      </w:r>
    </w:p>
    <w:p w14:paraId="5C836C16" w14:textId="1D4527F5" w:rsidR="004C5B35" w:rsidRPr="00D80137" w:rsidRDefault="004C5B35" w:rsidP="00390D7B">
      <w:pPr>
        <w:pStyle w:val="Default"/>
        <w:ind w:firstLine="720"/>
        <w:rPr>
          <w:rFonts w:eastAsia="3270Condensed NF"/>
        </w:rPr>
      </w:pPr>
      <w:r w:rsidRPr="00D80137">
        <w:rPr>
          <w:rFonts w:eastAsia="3270Condensed NF"/>
        </w:rPr>
        <w:t xml:space="preserve">The cases of </w:t>
      </w:r>
      <w:r w:rsidRPr="00DB20AB">
        <w:rPr>
          <w:rStyle w:val="CaseLawChar"/>
        </w:rPr>
        <w:t>Baker v. Nationstar Mortg., LLC, Idaho Power Co. v. Benj. Houseman Co., Taylor v. Just, and Spencer v. Jameson</w:t>
      </w:r>
      <w:r w:rsidRPr="00D80137">
        <w:rPr>
          <w:rFonts w:eastAsia="3270Condensed NF"/>
        </w:rPr>
        <w:t xml:space="preserve"> all support Defendant Bass’s position that the foreclosure sale was void and that Plaintiffs did not acquire valid title to the property</w:t>
      </w:r>
      <w:r w:rsidR="00752A32" w:rsidRPr="00D80137">
        <w:rPr>
          <w:rFonts w:eastAsia="3270Condensed NF"/>
        </w:rPr>
        <w:t xml:space="preserve"> with no new arguments added</w:t>
      </w:r>
      <w:r w:rsidRPr="00D80137">
        <w:rPr>
          <w:rFonts w:eastAsia="3270Condensed NF"/>
        </w:rPr>
        <w:t>. Accordingly, the Court should set aside the foreclosure sale and deny Plaintiffs’ Motion for Summary Judgment.</w:t>
      </w:r>
    </w:p>
    <w:p w14:paraId="1EB7BFF5" w14:textId="5975B156" w:rsidR="00EE73A9" w:rsidRPr="00D80137" w:rsidRDefault="0072407C" w:rsidP="00390D7B">
      <w:pPr>
        <w:pStyle w:val="Default"/>
        <w:suppressLineNumbers/>
        <w:rPr>
          <w:rFonts w:eastAsia="3270Condensed NF"/>
        </w:rPr>
      </w:pPr>
      <w:r w:rsidRPr="00D80137">
        <w:rPr>
          <w:rFonts w:eastAsia="3270Condensed NF"/>
        </w:rPr>
        <w:lastRenderedPageBreak/>
        <w:t>Dated this _</w:t>
      </w:r>
      <w:r w:rsidR="009D700F" w:rsidRPr="00D80137">
        <w:rPr>
          <w:rFonts w:eastAsia="3270Condensed NF"/>
          <w:u w:val="single"/>
        </w:rPr>
        <w:t>28</w:t>
      </w:r>
      <w:r w:rsidR="009D700F" w:rsidRPr="00D80137">
        <w:rPr>
          <w:rFonts w:eastAsia="3270Condensed NF"/>
          <w:u w:val="single"/>
          <w:vertAlign w:val="superscript"/>
        </w:rPr>
        <w:t>th</w:t>
      </w:r>
      <w:r w:rsidRPr="00D80137">
        <w:rPr>
          <w:rFonts w:eastAsia="3270Condensed NF"/>
        </w:rPr>
        <w:t xml:space="preserve">_ day of </w:t>
      </w:r>
      <w:r w:rsidR="00843A3C" w:rsidRPr="00D80137">
        <w:rPr>
          <w:rFonts w:eastAsia="3270Condensed NF"/>
        </w:rPr>
        <w:t>October</w:t>
      </w:r>
      <w:r w:rsidRPr="00D80137">
        <w:rPr>
          <w:rFonts w:eastAsia="3270Condensed NF"/>
        </w:rPr>
        <w:t xml:space="preserve"> 2024.</w:t>
      </w:r>
    </w:p>
    <w:p w14:paraId="7E0C1847" w14:textId="77777777" w:rsidR="0072407C" w:rsidRPr="00D80137" w:rsidRDefault="0072407C" w:rsidP="002C6AFC">
      <w:pPr>
        <w:pStyle w:val="tightlineheight"/>
      </w:pPr>
      <w:r w:rsidRPr="00D80137">
        <w:t>Respectfully submitted,</w:t>
      </w:r>
    </w:p>
    <w:p w14:paraId="310C612B" w14:textId="77777777" w:rsidR="0072407C" w:rsidRPr="00D80137" w:rsidRDefault="0072407C" w:rsidP="002C6AFC">
      <w:pPr>
        <w:pStyle w:val="tightlineheight"/>
      </w:pPr>
      <w:r w:rsidRPr="00D80137">
        <w:t>Jeremy L. Bass</w:t>
      </w:r>
    </w:p>
    <w:p w14:paraId="42F86E63" w14:textId="75787514" w:rsidR="0072407C" w:rsidRPr="00D80137" w:rsidRDefault="008F5D89" w:rsidP="002C6AFC">
      <w:pPr>
        <w:pStyle w:val="tightlineheight"/>
      </w:pPr>
      <w:r w:rsidRPr="00D80137">
        <w:t>Defendant</w:t>
      </w:r>
      <w:proofErr w:type="gramStart"/>
      <w:r w:rsidRPr="00D80137">
        <w:t>/</w:t>
      </w:r>
      <w:r w:rsidR="0072407C" w:rsidRPr="00D80137">
        <w:t xml:space="preserve"> </w:t>
      </w:r>
      <w:r w:rsidR="009D700F" w:rsidRPr="00D80137">
        <w:t>Perforce</w:t>
      </w:r>
      <w:proofErr w:type="gramEnd"/>
      <w:r w:rsidR="009D700F" w:rsidRPr="00D80137">
        <w:t xml:space="preserve"> Pro Se</w:t>
      </w:r>
    </w:p>
    <w:p w14:paraId="1E08DD93" w14:textId="77777777" w:rsidR="0072407C" w:rsidRPr="00D80137" w:rsidRDefault="0072407C" w:rsidP="00390D7B">
      <w:pPr>
        <w:pStyle w:val="Default"/>
        <w:suppressLineNumbers/>
        <w:rPr>
          <w:rFonts w:eastAsia="3270Condensed NF"/>
        </w:rPr>
      </w:pPr>
    </w:p>
    <w:p w14:paraId="55290F57" w14:textId="77777777" w:rsidR="0072407C" w:rsidRPr="00D80137" w:rsidRDefault="0072407C" w:rsidP="002C6AFC">
      <w:pPr>
        <w:pStyle w:val="sigline"/>
      </w:pPr>
      <w:r w:rsidRPr="00D80137">
        <w:tab/>
      </w:r>
      <w:r w:rsidRPr="00D80137">
        <w:tab/>
      </w:r>
      <w:r w:rsidRPr="00D80137">
        <w:tab/>
      </w:r>
      <w:r w:rsidRPr="00D80137">
        <w:tab/>
      </w:r>
      <w:r w:rsidRPr="00D80137">
        <w:tab/>
      </w:r>
      <w:r w:rsidRPr="00D80137">
        <w:tab/>
      </w:r>
    </w:p>
    <w:p w14:paraId="233E6CA0" w14:textId="6569E965" w:rsidR="0072407C" w:rsidRPr="00D80137" w:rsidRDefault="0072407C" w:rsidP="00390D7B">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sidR="002C6AFC">
        <w:rPr>
          <w:rFonts w:eastAsia="3270Condensed NF"/>
        </w:rPr>
        <w:t xml:space="preserve">           </w:t>
      </w:r>
      <w:r w:rsidRPr="00D80137">
        <w:rPr>
          <w:rFonts w:eastAsia="3270Condensed NF"/>
        </w:rPr>
        <w:t>Signature</w:t>
      </w:r>
    </w:p>
    <w:p w14:paraId="5E36B43B" w14:textId="76BC78C4" w:rsidR="00EE73A9" w:rsidRPr="00D80137" w:rsidRDefault="0072407C" w:rsidP="0061774B">
      <w:pPr>
        <w:suppressLineNumbers/>
        <w:rPr>
          <w:rFonts w:eastAsia="3270Condensed NF" w:cs="Inter Tight Light"/>
        </w:rPr>
      </w:pPr>
      <w:r w:rsidRPr="00D80137">
        <w:rPr>
          <w:rFonts w:eastAsia="3270Condensed NF" w:cs="Inter Tight Light"/>
        </w:rPr>
        <w:t>CERTIFICATE OF MAILING</w:t>
      </w:r>
    </w:p>
    <w:p w14:paraId="383B0647" w14:textId="30E5DA3F" w:rsidR="0072407C" w:rsidRPr="00DB20AB" w:rsidRDefault="0072407C" w:rsidP="00DB20AB">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 </w:t>
      </w:r>
      <w:r w:rsidR="009D700F" w:rsidRPr="00DB20AB">
        <w:rPr>
          <w:rFonts w:eastAsia="3270Condensed NF" w:cs="Inter Tight Light"/>
          <w:b/>
          <w:bCs/>
          <w:i/>
          <w:iCs/>
          <w:sz w:val="20"/>
          <w:szCs w:val="20"/>
        </w:rPr>
        <w:t>SUPPLEMENTAL LEGAL AUTHORITIES FOR POST-HEARING CONSIDERATION</w:t>
      </w:r>
      <w:r w:rsidRPr="00DB20AB">
        <w:rPr>
          <w:rFonts w:eastAsia="3270Condensed NF" w:cs="Inter Tight Light"/>
          <w:sz w:val="20"/>
          <w:szCs w:val="20"/>
        </w:rPr>
        <w:t xml:space="preserve"> to Plaintiffs </w:t>
      </w:r>
      <w:r w:rsidR="009D700F" w:rsidRPr="00DB20AB">
        <w:rPr>
          <w:rFonts w:eastAsia="3270Condensed NF" w:cs="Inter Tight Light"/>
          <w:sz w:val="20"/>
          <w:szCs w:val="20"/>
        </w:rPr>
        <w:t xml:space="preserve">and Co-Defendant’s console </w:t>
      </w:r>
      <w:r w:rsidRPr="00DB20AB">
        <w:rPr>
          <w:rFonts w:eastAsia="3270Condensed NF" w:cs="Inter Tight Light"/>
          <w:sz w:val="20"/>
          <w:szCs w:val="20"/>
        </w:rPr>
        <w:t xml:space="preserve">on </w:t>
      </w:r>
      <w:bookmarkStart w:id="3" w:name="_Hlk129872083"/>
      <w:r w:rsidR="00843A3C" w:rsidRPr="00DB20AB">
        <w:rPr>
          <w:rFonts w:eastAsia="3270Condensed NF" w:cs="Inter Tight Light"/>
          <w:sz w:val="20"/>
          <w:szCs w:val="20"/>
        </w:rPr>
        <w:t>October</w:t>
      </w:r>
      <w:r w:rsidRPr="00DB20AB">
        <w:rPr>
          <w:rFonts w:eastAsia="3270Condensed NF" w:cs="Inter Tight Light"/>
          <w:sz w:val="20"/>
          <w:szCs w:val="20"/>
        </w:rPr>
        <w:t xml:space="preserve"> </w:t>
      </w:r>
      <w:bookmarkEnd w:id="3"/>
      <w:r w:rsidR="00EE73A9" w:rsidRPr="00DB20AB">
        <w:rPr>
          <w:rFonts w:eastAsia="3270Condensed NF" w:cs="Inter Tight Light"/>
          <w:sz w:val="20"/>
          <w:szCs w:val="20"/>
        </w:rPr>
        <w:t>2</w:t>
      </w:r>
      <w:r w:rsidR="009D700F" w:rsidRPr="00DB20AB">
        <w:rPr>
          <w:rFonts w:eastAsia="3270Condensed NF" w:cs="Inter Tight Light"/>
          <w:sz w:val="20"/>
          <w:szCs w:val="20"/>
        </w:rPr>
        <w:t>8</w:t>
      </w:r>
      <w:r w:rsidR="009D700F" w:rsidRPr="00DB20AB">
        <w:rPr>
          <w:rFonts w:eastAsia="3270Condensed NF" w:cs="Inter Tight Light"/>
          <w:sz w:val="20"/>
          <w:szCs w:val="20"/>
          <w:vertAlign w:val="superscript"/>
        </w:rPr>
        <w:t>th</w:t>
      </w:r>
      <w:r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72407C" w:rsidRPr="00DB20AB" w14:paraId="4FA1DF2B" w14:textId="77777777" w:rsidTr="00DB20AB">
        <w:trPr>
          <w:trHeight w:val="1187"/>
        </w:trPr>
        <w:tc>
          <w:tcPr>
            <w:tcW w:w="4500" w:type="dxa"/>
          </w:tcPr>
          <w:p w14:paraId="4B6CA710" w14:textId="5883EBE3" w:rsidR="0072407C" w:rsidRPr="00DB20AB" w:rsidRDefault="0072407C" w:rsidP="0061774B">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lewis@hwmlawfirm.com</w:t>
            </w:r>
            <w:r w:rsidR="002C6AFC" w:rsidRPr="00DB20AB">
              <w:rPr>
                <w:rFonts w:eastAsia="3270Condensed NF" w:cs="Inter Tight Light"/>
                <w:sz w:val="20"/>
                <w:szCs w:val="20"/>
              </w:rPr>
              <w:t xml:space="preserve">          </w:t>
            </w:r>
            <w:r w:rsidR="00F21771" w:rsidRPr="00DB20AB">
              <w:rPr>
                <w:rFonts w:eastAsia="3270Condensed NF" w:cs="Inter Tight Light"/>
                <w:sz w:val="20"/>
                <w:szCs w:val="20"/>
              </w:rPr>
              <w:t xml:space="preserve">  </w:t>
            </w:r>
            <w:r w:rsidR="002C6AFC" w:rsidRPr="00DB20AB">
              <w:rPr>
                <w:rFonts w:eastAsia="3270Condensed NF" w:cs="Inter Tight Light"/>
                <w:sz w:val="20"/>
                <w:szCs w:val="20"/>
              </w:rPr>
              <w:t xml:space="preserve">   </w:t>
            </w:r>
            <w:proofErr w:type="gramStart"/>
            <w:r w:rsidR="002C6AFC" w:rsidRPr="00DB20AB">
              <w:rPr>
                <w:rFonts w:eastAsia="3270Condensed NF" w:cs="Inter Tight Light"/>
                <w:sz w:val="20"/>
                <w:szCs w:val="20"/>
              </w:rPr>
              <w:t xml:space="preserve"> </w:t>
            </w:r>
            <w:r w:rsidR="00F21771" w:rsidRPr="00DB20AB">
              <w:rPr>
                <w:rFonts w:eastAsia="3270Condensed NF" w:cs="Inter Tight Light"/>
                <w:sz w:val="20"/>
                <w:szCs w:val="20"/>
              </w:rPr>
              <w:t xml:space="preserve"> </w:t>
            </w:r>
            <w:r w:rsidR="002C6AFC" w:rsidRPr="00DB20AB">
              <w:rPr>
                <w:rFonts w:eastAsia="3270Condensed NF" w:cs="Inter Tight Light"/>
                <w:sz w:val="20"/>
                <w:szCs w:val="20"/>
              </w:rPr>
              <w:t xml:space="preserve"> [</w:t>
            </w:r>
            <w:proofErr w:type="gramEnd"/>
            <w:r w:rsidR="00F21771" w:rsidRPr="00DB20AB">
              <w:rPr>
                <w:rFonts w:ascii="Material Design Icons Desktop" w:eastAsia="3270Condensed NF" w:hAnsi="Material Design Icons Desktop" w:cs="Inter Tight Light" w:hint="eastAsia"/>
                <w:sz w:val="20"/>
                <w:szCs w:val="20"/>
              </w:rPr>
              <w:t>󰸞</w:t>
            </w:r>
            <w:r w:rsidR="002C6AFC" w:rsidRPr="00DB20AB">
              <w:rPr>
                <w:rFonts w:eastAsia="3270Condensed NF" w:cs="Inter Tight Light"/>
                <w:sz w:val="20"/>
                <w:szCs w:val="20"/>
              </w:rPr>
              <w:t>]</w:t>
            </w:r>
          </w:p>
          <w:p w14:paraId="2251DF6A" w14:textId="4297732B" w:rsidR="0072407C" w:rsidRPr="00DB20AB" w:rsidRDefault="0072407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sidR="00774A9C">
              <w:rPr>
                <w:rFonts w:eastAsia="3270Condensed NF" w:cs="Inter Tight Light"/>
                <w:sz w:val="20"/>
                <w:szCs w:val="20"/>
              </w:rPr>
              <w:t xml:space="preserve">    </w:t>
            </w:r>
            <w:proofErr w:type="gramStart"/>
            <w:r w:rsidR="00774A9C">
              <w:rPr>
                <w:rFonts w:eastAsia="3270Condensed NF" w:cs="Inter Tight Light"/>
                <w:sz w:val="20"/>
                <w:szCs w:val="20"/>
              </w:rPr>
              <w:t xml:space="preserve">   [</w:t>
            </w:r>
            <w:proofErr w:type="gramEnd"/>
            <w:r w:rsidR="00774A9C">
              <w:rPr>
                <w:rFonts w:eastAsia="3270Condensed NF" w:cs="Inter Tight Light"/>
                <w:sz w:val="20"/>
                <w:szCs w:val="20"/>
              </w:rPr>
              <w:t xml:space="preserve">    ]</w:t>
            </w:r>
          </w:p>
          <w:p w14:paraId="39F4ADBD" w14:textId="77777777" w:rsidR="0072407C" w:rsidRPr="00DB20AB" w:rsidRDefault="0072407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7ABA0964" w14:textId="77777777" w:rsidR="0072407C" w:rsidRPr="00DB20AB" w:rsidRDefault="0072407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08BFE0D8" w14:textId="4A9EDE0C" w:rsidR="0072407C" w:rsidRPr="00DB20AB" w:rsidRDefault="0072407C" w:rsidP="0061774B">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2E4C6E5B" w14:textId="77777777" w:rsidR="00843A3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453252FA" w14:textId="77777777" w:rsidR="00843A3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36A62A52" w14:textId="127496BF" w:rsidR="00843A3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kennagy@idaholegalaid.org</w:t>
            </w:r>
            <w:r w:rsidR="00F21771" w:rsidRPr="00DB20AB">
              <w:rPr>
                <w:rFonts w:eastAsia="3270Condensed NF" w:cs="Inter Tight Light"/>
                <w:sz w:val="20"/>
                <w:szCs w:val="20"/>
              </w:rPr>
              <w:t xml:space="preserve">            </w:t>
            </w:r>
            <w:r w:rsidR="00F21771" w:rsidRPr="00DB20AB">
              <w:rPr>
                <w:rFonts w:eastAsia="3270Condensed NF" w:cs="Inter Tight Light"/>
                <w:sz w:val="20"/>
                <w:szCs w:val="20"/>
              </w:rPr>
              <w:t xml:space="preserve">  </w:t>
            </w:r>
            <w:proofErr w:type="gramStart"/>
            <w:r w:rsidR="00F21771" w:rsidRPr="00DB20AB">
              <w:rPr>
                <w:rFonts w:eastAsia="3270Condensed NF" w:cs="Inter Tight Light"/>
                <w:sz w:val="20"/>
                <w:szCs w:val="20"/>
              </w:rPr>
              <w:t xml:space="preserve">   </w:t>
            </w:r>
            <w:r w:rsidR="00F21771" w:rsidRPr="00DB20AB">
              <w:rPr>
                <w:rFonts w:eastAsia="3270Condensed NF" w:cs="Inter Tight Light"/>
                <w:sz w:val="20"/>
                <w:szCs w:val="20"/>
              </w:rPr>
              <w:t>[</w:t>
            </w:r>
            <w:proofErr w:type="gramEnd"/>
            <w:r w:rsidR="00F21771" w:rsidRPr="00DB20AB">
              <w:rPr>
                <w:rFonts w:ascii="Material Design Icons Desktop" w:eastAsia="3270Condensed NF" w:hAnsi="Material Design Icons Desktop" w:cs="Inter Tight Light" w:hint="eastAsia"/>
                <w:sz w:val="20"/>
                <w:szCs w:val="20"/>
              </w:rPr>
              <w:t>󰸞</w:t>
            </w:r>
            <w:r w:rsidR="00F21771" w:rsidRPr="00DB20AB">
              <w:rPr>
                <w:rFonts w:eastAsia="3270Condensed NF" w:cs="Inter Tight Light"/>
                <w:sz w:val="20"/>
                <w:szCs w:val="20"/>
              </w:rPr>
              <w:t>]</w:t>
            </w:r>
          </w:p>
          <w:p w14:paraId="44216163" w14:textId="1FB25C0A" w:rsidR="0072407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62E0C6B8" w14:textId="77777777" w:rsidR="0072407C" w:rsidRPr="00DB20AB" w:rsidRDefault="0072407C" w:rsidP="0061774B">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4255EE25" w14:textId="7A345C89" w:rsidR="00643D19" w:rsidRPr="00DB20AB" w:rsidRDefault="009D700F" w:rsidP="0061774B">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Defendant</w:t>
      </w:r>
      <w:proofErr w:type="gramStart"/>
      <w:r w:rsidRPr="00DB20AB">
        <w:rPr>
          <w:rFonts w:eastAsia="3270Condensed NF" w:cs="Inter Tight Light"/>
          <w:sz w:val="20"/>
          <w:szCs w:val="20"/>
        </w:rPr>
        <w:t>/ Perforce</w:t>
      </w:r>
      <w:proofErr w:type="gramEnd"/>
      <w:r w:rsidRPr="00DB20AB">
        <w:rPr>
          <w:rFonts w:eastAsia="3270Condensed NF" w:cs="Inter Tight Light"/>
          <w:sz w:val="20"/>
          <w:szCs w:val="20"/>
        </w:rPr>
        <w:t xml:space="preserve"> Pro Se</w:t>
      </w:r>
    </w:p>
    <w:p w14:paraId="759DD116" w14:textId="77777777" w:rsidR="00643D19" w:rsidRPr="00DB20AB" w:rsidRDefault="00643D19" w:rsidP="0061774B">
      <w:pPr>
        <w:pStyle w:val="BodyText2"/>
        <w:suppressLineNumbers/>
        <w:tabs>
          <w:tab w:val="left" w:pos="2250"/>
        </w:tabs>
        <w:ind w:left="4320" w:firstLine="0"/>
        <w:rPr>
          <w:rFonts w:eastAsia="3270Condensed NF" w:cs="Inter Tight Light"/>
          <w:sz w:val="20"/>
          <w:szCs w:val="20"/>
        </w:rPr>
      </w:pPr>
    </w:p>
    <w:p w14:paraId="52640352" w14:textId="5CFD4C45" w:rsidR="00EE73A9" w:rsidRPr="00DB20AB" w:rsidRDefault="00643D19" w:rsidP="0061774B">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00EE73A9" w:rsidRPr="00DB20AB">
        <w:rPr>
          <w:rFonts w:eastAsia="3270Condensed NF" w:cs="Inter Tight Light"/>
          <w:sz w:val="20"/>
          <w:szCs w:val="20"/>
        </w:rPr>
        <w:tab/>
      </w:r>
      <w:r w:rsidR="00EE73A9" w:rsidRPr="00DB20AB">
        <w:rPr>
          <w:rFonts w:eastAsia="3270Condensed NF" w:cs="Inter Tight Light"/>
          <w:sz w:val="20"/>
          <w:szCs w:val="20"/>
        </w:rPr>
        <w:tab/>
      </w:r>
      <w:r w:rsidR="00EE73A9" w:rsidRPr="00DB20AB">
        <w:rPr>
          <w:rFonts w:eastAsia="3270Condensed NF" w:cs="Inter Tight Light"/>
          <w:sz w:val="20"/>
          <w:szCs w:val="20"/>
        </w:rPr>
        <w:tab/>
      </w:r>
      <w:r w:rsidR="00EE73A9" w:rsidRPr="00DB20AB">
        <w:rPr>
          <w:rFonts w:eastAsia="3270Condensed NF" w:cs="Inter Tight Light"/>
          <w:sz w:val="20"/>
          <w:szCs w:val="20"/>
        </w:rPr>
        <w:tab/>
      </w:r>
      <w:r w:rsidR="009D700F" w:rsidRPr="00DB20AB">
        <w:rPr>
          <w:rFonts w:eastAsia="3270Condensed NF" w:cs="Inter Tight Light"/>
          <w:sz w:val="20"/>
          <w:szCs w:val="20"/>
        </w:rPr>
        <w:t xml:space="preserve">           </w:t>
      </w:r>
      <w:r w:rsidR="00EE73A9" w:rsidRPr="00DB20AB">
        <w:rPr>
          <w:rFonts w:eastAsia="3270Condensed NF" w:cs="Inter Tight Light"/>
          <w:sz w:val="20"/>
          <w:szCs w:val="20"/>
        </w:rPr>
        <w:t>Signature</w:t>
      </w:r>
    </w:p>
    <w:p w14:paraId="24171F24" w14:textId="77777777" w:rsidR="00E321C2" w:rsidRDefault="00E321C2" w:rsidP="00E321C2">
      <w:pPr>
        <w:widowControl/>
        <w:suppressLineNumbers/>
        <w:autoSpaceDE/>
        <w:autoSpaceDN/>
        <w:rPr>
          <w:rFonts w:eastAsia="3270Condensed NF" w:cs="Inter Tight Light"/>
          <w:b/>
          <w:bCs/>
        </w:rPr>
      </w:pPr>
    </w:p>
    <w:p w14:paraId="3FF63530" w14:textId="34B1CD20" w:rsidR="002928E8" w:rsidRPr="00E321C2" w:rsidRDefault="00EE73A9" w:rsidP="00E321C2">
      <w:pPr>
        <w:widowControl/>
        <w:suppressLineNumbers/>
        <w:autoSpaceDE/>
        <w:autoSpaceDN/>
        <w:rPr>
          <w:rFonts w:eastAsia="3270Condensed NF" w:cs="Inter Tight Light"/>
          <w:b/>
          <w:bCs/>
        </w:rPr>
      </w:pPr>
      <w:r w:rsidRPr="00D80137">
        <w:rPr>
          <w:rFonts w:eastAsia="3270Condensed NF" w:cs="Inter Tight Light"/>
          <w:b/>
          <w:bCs/>
        </w:rPr>
        <w:t xml:space="preserve">ACKNOWLEDGMENT </w:t>
      </w:r>
    </w:p>
    <w:p w14:paraId="0D9A040F" w14:textId="57CC195C" w:rsidR="002928E8" w:rsidRPr="00D80137" w:rsidRDefault="002928E8" w:rsidP="00E321C2">
      <w:pPr>
        <w:pStyle w:val="tightlineheight"/>
      </w:pPr>
      <w:r w:rsidRPr="00D80137">
        <w:t xml:space="preserve">STATE OF IDAHO             </w:t>
      </w:r>
      <w:proofErr w:type="gramStart"/>
      <w:r w:rsidRPr="00D80137">
        <w:t xml:space="preserve">  )</w:t>
      </w:r>
      <w:proofErr w:type="gramEnd"/>
    </w:p>
    <w:p w14:paraId="689A61D4" w14:textId="42D7E2AD" w:rsidR="002928E8" w:rsidRPr="00D80137" w:rsidRDefault="002928E8" w:rsidP="00E321C2">
      <w:pPr>
        <w:pStyle w:val="tightlineheight"/>
      </w:pPr>
      <w:r w:rsidRPr="00D80137">
        <w:t xml:space="preserve">                                        : ss.</w:t>
      </w:r>
    </w:p>
    <w:p w14:paraId="62B52A25" w14:textId="05A7EC91" w:rsidR="00EE73A9" w:rsidRPr="00D80137" w:rsidRDefault="002928E8" w:rsidP="00E321C2">
      <w:pPr>
        <w:pStyle w:val="tightlineheight"/>
      </w:pPr>
      <w:r w:rsidRPr="00D80137">
        <w:t xml:space="preserve">County of NEZ PERCE      </w:t>
      </w:r>
      <w:proofErr w:type="gramStart"/>
      <w:r w:rsidRPr="00D80137">
        <w:t xml:space="preserve">  )</w:t>
      </w:r>
      <w:proofErr w:type="gramEnd"/>
      <w:r w:rsidR="00EE73A9" w:rsidRPr="00D80137">
        <w:t xml:space="preserve"> </w:t>
      </w:r>
    </w:p>
    <w:p w14:paraId="5B1EAF5F" w14:textId="77777777" w:rsidR="00EE73A9" w:rsidRPr="00D80137" w:rsidRDefault="00EE73A9" w:rsidP="00EE73A9">
      <w:pPr>
        <w:pStyle w:val="Default"/>
        <w:suppressLineNumbers/>
        <w:rPr>
          <w:rFonts w:eastAsia="3270Condensed NF" w:cs="Inter Tight Light"/>
          <w:szCs w:val="22"/>
        </w:rPr>
      </w:pPr>
    </w:p>
    <w:p w14:paraId="433AB8DC" w14:textId="44F24DA1" w:rsidR="00EE73A9" w:rsidRPr="00D80137" w:rsidRDefault="00EE73A9" w:rsidP="00EE73A9">
      <w:pPr>
        <w:pStyle w:val="Default"/>
        <w:suppressLineNumbers/>
        <w:ind w:firstLine="720"/>
        <w:rPr>
          <w:rFonts w:eastAsia="3270Condensed NF" w:cs="Inter Tight Light"/>
          <w:szCs w:val="22"/>
        </w:rPr>
      </w:pPr>
      <w:r w:rsidRPr="00D80137">
        <w:rPr>
          <w:rFonts w:eastAsia="3270Condensed NF" w:cs="Inter Tight Light"/>
          <w:szCs w:val="22"/>
        </w:rPr>
        <w:t xml:space="preserve">On the </w:t>
      </w:r>
      <w:r w:rsidRPr="00D80137">
        <w:rPr>
          <w:rFonts w:eastAsia="3270Condensed NF" w:cs="Inter Tight Light"/>
          <w:szCs w:val="22"/>
          <w:u w:val="single"/>
        </w:rPr>
        <w:t>_</w:t>
      </w:r>
      <w:r w:rsidR="00D24563" w:rsidRPr="00D80137">
        <w:rPr>
          <w:rFonts w:eastAsia="3270Condensed NF" w:cs="Inter Tight Light"/>
          <w:szCs w:val="22"/>
          <w:u w:val="single"/>
        </w:rPr>
        <w:t>2</w:t>
      </w:r>
      <w:r w:rsidR="009D700F" w:rsidRPr="00D80137">
        <w:rPr>
          <w:rFonts w:eastAsia="3270Condensed NF" w:cs="Inter Tight Light"/>
          <w:szCs w:val="22"/>
          <w:u w:val="single"/>
        </w:rPr>
        <w:t>8</w:t>
      </w:r>
      <w:r w:rsidR="002928E8" w:rsidRPr="00D80137">
        <w:rPr>
          <w:rFonts w:eastAsia="3270Condensed NF" w:cs="Inter Tight Light"/>
          <w:szCs w:val="22"/>
          <w:u w:val="single"/>
          <w:vertAlign w:val="superscript"/>
        </w:rPr>
        <w:t>th</w:t>
      </w:r>
      <w:r w:rsidRPr="00D80137">
        <w:rPr>
          <w:rFonts w:eastAsia="3270Condensed NF" w:cs="Inter Tight Light"/>
          <w:szCs w:val="22"/>
          <w:u w:val="single"/>
        </w:rPr>
        <w:t>__</w:t>
      </w:r>
      <w:r w:rsidRPr="00D80137">
        <w:rPr>
          <w:rFonts w:eastAsia="3270Condensed NF" w:cs="Inter Tight Light"/>
          <w:szCs w:val="22"/>
        </w:rPr>
        <w:t xml:space="preserve"> day of </w:t>
      </w:r>
      <w:r w:rsidRPr="00D80137">
        <w:rPr>
          <w:rFonts w:eastAsia="3270Condensed NF" w:cs="Inter Tight Light"/>
          <w:szCs w:val="22"/>
          <w:u w:val="single"/>
        </w:rPr>
        <w:t>__October__</w:t>
      </w:r>
      <w:r w:rsidRPr="00D80137">
        <w:rPr>
          <w:rFonts w:eastAsia="3270Condensed NF" w:cs="Inter Tight Light"/>
          <w:szCs w:val="22"/>
        </w:rPr>
        <w:t>, 2024, before me, the undersigned Notary Public, personally appeared __</w:t>
      </w:r>
      <w:r w:rsidRPr="002C6AFC">
        <w:rPr>
          <w:rFonts w:eastAsia="3270Condensed NF" w:cs="Inter Tight Light"/>
          <w:szCs w:val="22"/>
          <w:u w:val="single"/>
        </w:rPr>
        <w:t>Jeremy Bass</w:t>
      </w:r>
      <w:r w:rsidRPr="00D80137">
        <w:rPr>
          <w:rFonts w:eastAsia="3270Condensed NF" w:cs="Inter Tight Light"/>
          <w:szCs w:val="22"/>
        </w:rPr>
        <w:t xml:space="preserve">___, known to me to be the person whose name is subscribed to the foregoing instrument, and acknowledged to me that s/he executed the same. </w:t>
      </w:r>
    </w:p>
    <w:p w14:paraId="3ED2B899" w14:textId="77777777" w:rsidR="00EE73A9" w:rsidRPr="00D80137" w:rsidRDefault="00EE73A9" w:rsidP="00EE73A9">
      <w:pPr>
        <w:pStyle w:val="Default"/>
        <w:suppressLineNumbers/>
        <w:rPr>
          <w:rFonts w:eastAsia="3270Condensed NF" w:cs="Inter Tight Light"/>
          <w:szCs w:val="22"/>
        </w:rPr>
      </w:pPr>
      <w:r w:rsidRPr="00D80137">
        <w:rPr>
          <w:rFonts w:eastAsia="3270Condensed NF" w:cs="Inter Tight Light"/>
          <w:szCs w:val="22"/>
        </w:rPr>
        <w:t xml:space="preserve">IN WITNESS WHEREOF, I have set my hand and seal the day and year as above written. </w:t>
      </w:r>
    </w:p>
    <w:p w14:paraId="350095E8" w14:textId="77777777" w:rsidR="00EE73A9" w:rsidRPr="00D80137" w:rsidRDefault="00EE73A9" w:rsidP="009C721F">
      <w:pPr>
        <w:pStyle w:val="sigline"/>
      </w:pPr>
      <w:r w:rsidRPr="00D80137">
        <w:t xml:space="preserve">_____________________________________ </w:t>
      </w:r>
    </w:p>
    <w:p w14:paraId="7283B454" w14:textId="77777777" w:rsidR="00EE73A9" w:rsidRDefault="00EE73A9" w:rsidP="00EE73A9">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03036ECB" w14:textId="77777777" w:rsidR="00D80137" w:rsidRPr="00D80137" w:rsidRDefault="00D80137" w:rsidP="00EE73A9">
      <w:pPr>
        <w:pStyle w:val="Default"/>
        <w:suppressLineNumbers/>
        <w:rPr>
          <w:rFonts w:eastAsia="3270Condensed NF" w:cs="Inter Tight Light"/>
          <w:szCs w:val="22"/>
        </w:rPr>
      </w:pPr>
    </w:p>
    <w:p w14:paraId="41A9EC8F" w14:textId="77777777" w:rsidR="00EE73A9" w:rsidRPr="00D80137" w:rsidRDefault="00EE73A9" w:rsidP="00EE73A9">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p>
    <w:p w14:paraId="2EE4EF1C" w14:textId="77777777" w:rsidR="00EE73A9" w:rsidRPr="00D80137" w:rsidRDefault="00EE73A9" w:rsidP="00EE73A9">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p w14:paraId="1F87B77E" w14:textId="77777777" w:rsidR="00EE73A9" w:rsidRPr="00D80137" w:rsidRDefault="00EE73A9" w:rsidP="00EE73A9">
      <w:pPr>
        <w:pStyle w:val="BodyText2"/>
        <w:suppressLineNumbers/>
        <w:tabs>
          <w:tab w:val="left" w:pos="2250"/>
          <w:tab w:val="left" w:pos="4320"/>
        </w:tabs>
        <w:ind w:left="4320" w:firstLine="0"/>
        <w:rPr>
          <w:rFonts w:eastAsia="3270Condensed NF" w:cs="Inter Tight Light"/>
          <w:sz w:val="22"/>
          <w:szCs w:val="22"/>
        </w:rPr>
      </w:pPr>
    </w:p>
    <w:sectPr w:rsidR="00EE73A9" w:rsidRPr="00D80137" w:rsidSect="00DB20AB">
      <w:footerReference w:type="default" r:id="rId8"/>
      <w:type w:val="nextColumn"/>
      <w:pgSz w:w="12240" w:h="15840" w:code="1"/>
      <w:pgMar w:top="1260" w:right="1728" w:bottom="117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4E418" w14:textId="77777777" w:rsidR="00586B75" w:rsidRDefault="00586B75">
      <w:pPr>
        <w:spacing w:line="20" w:lineRule="exact"/>
        <w:rPr>
          <w:sz w:val="24"/>
          <w:szCs w:val="24"/>
        </w:rPr>
      </w:pPr>
    </w:p>
  </w:endnote>
  <w:endnote w:type="continuationSeparator" w:id="0">
    <w:p w14:paraId="5FB73EB1" w14:textId="77777777" w:rsidR="00586B75" w:rsidRDefault="00586B75">
      <w:r>
        <w:rPr>
          <w:sz w:val="24"/>
          <w:szCs w:val="24"/>
        </w:rPr>
        <w:t xml:space="preserve"> </w:t>
      </w:r>
    </w:p>
  </w:endnote>
  <w:endnote w:type="continuationNotice" w:id="1">
    <w:p w14:paraId="033CF9A2" w14:textId="77777777" w:rsidR="00586B75" w:rsidRDefault="00586B7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ExtraBold">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w:panose1 w:val="020B0503050000020004"/>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Inter Tight Light">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5B66774E" w:rsidR="00085A74" w:rsidRPr="0061774B" w:rsidRDefault="009D700F" w:rsidP="002219A1">
    <w:pPr>
      <w:pStyle w:val="HeavyBolding"/>
      <w:ind w:left="-90"/>
      <w:rPr>
        <w:rFonts w:hint="eastAsia"/>
      </w:rPr>
    </w:pPr>
    <w:r w:rsidRPr="002219A1">
      <w:rPr>
        <w:rFonts w:ascii="Fira Sans Condensed" w:hAnsi="Fira Sans Condensed"/>
        <w:b w:val="0"/>
        <w:bCs w:val="0"/>
      </w:rPr>
      <w:t>SUPPLEMENTAL LEGAL AUTHORITIES FOR POST-HEARING CONSIDERATION</w:t>
    </w:r>
    <w:r w:rsidR="00E85861" w:rsidRPr="0061774B">
      <w:rPr>
        <w:rStyle w:val="PageNumber"/>
        <w:rFonts w:ascii="3270Condensed NF" w:hAnsi="3270Condensed NF" w:cs="3270Condensed NF" w:hint="eastAsia"/>
      </w:rPr>
      <w:tab/>
      <w:t xml:space="preserve">   </w:t>
    </w:r>
    <w:r w:rsidR="00366F02" w:rsidRPr="0061774B">
      <w:rPr>
        <w:rStyle w:val="PageNumber"/>
        <w:rFonts w:ascii="3270Condensed NF" w:hAnsi="3270Condensed NF" w:cs="3270Condensed NF" w:hint="eastAsia"/>
      </w:rPr>
      <w:t xml:space="preserve"> </w:t>
    </w:r>
    <w:r w:rsidR="002219A1">
      <w:rPr>
        <w:rStyle w:val="PageNumber"/>
        <w:rFonts w:ascii="3270Condensed NF" w:hAnsi="3270Condensed NF" w:cs="3270Condensed NF"/>
      </w:rPr>
      <w:t xml:space="preserve">        </w:t>
    </w:r>
    <w:r w:rsidR="00366F02" w:rsidRPr="0061774B">
      <w:rPr>
        <w:rStyle w:val="PageNumber"/>
        <w:rFonts w:ascii="3270Condensed NF" w:hAnsi="3270Condensed NF" w:cs="3270Condensed NF" w:hint="eastAsia"/>
      </w:rPr>
      <w:t xml:space="preserve">    </w:t>
    </w:r>
    <w:r w:rsidR="00E85861" w:rsidRPr="002219A1">
      <w:rPr>
        <w:rStyle w:val="DefaultChar"/>
        <w:rFonts w:ascii="Fira Sans Condensed ExtraLight" w:hAnsi="Fira Sans Condensed ExtraLight"/>
        <w:b w:val="0"/>
        <w:bCs w:val="0"/>
      </w:rPr>
      <w:t xml:space="preserve">PAGE </w:t>
    </w:r>
    <w:r w:rsidR="00E85861" w:rsidRPr="002219A1">
      <w:rPr>
        <w:rStyle w:val="DefaultChar"/>
        <w:rFonts w:ascii="Fira Sans Condensed ExtraLight" w:hAnsi="Fira Sans Condensed ExtraLight"/>
        <w:b w:val="0"/>
        <w:bCs w:val="0"/>
      </w:rPr>
      <w:fldChar w:fldCharType="begin"/>
    </w:r>
    <w:r w:rsidR="00E85861" w:rsidRPr="002219A1">
      <w:rPr>
        <w:rStyle w:val="DefaultChar"/>
        <w:rFonts w:ascii="Fira Sans Condensed ExtraLight" w:hAnsi="Fira Sans Condensed ExtraLight"/>
        <w:b w:val="0"/>
        <w:bCs w:val="0"/>
      </w:rPr>
      <w:instrText xml:space="preserve"> PAGE </w:instrText>
    </w:r>
    <w:r w:rsidR="00E85861" w:rsidRPr="002219A1">
      <w:rPr>
        <w:rStyle w:val="DefaultChar"/>
        <w:rFonts w:ascii="Fira Sans Condensed ExtraLight" w:hAnsi="Fira Sans Condensed ExtraLight"/>
        <w:b w:val="0"/>
        <w:bCs w:val="0"/>
      </w:rPr>
      <w:fldChar w:fldCharType="separate"/>
    </w:r>
    <w:r w:rsidR="00E85861" w:rsidRPr="002219A1">
      <w:rPr>
        <w:rStyle w:val="DefaultChar"/>
        <w:rFonts w:ascii="Fira Sans Condensed ExtraLight" w:hAnsi="Fira Sans Condensed ExtraLight"/>
        <w:b w:val="0"/>
        <w:bCs w:val="0"/>
      </w:rPr>
      <w:t>5</w:t>
    </w:r>
    <w:r w:rsidR="00E85861" w:rsidRPr="002219A1">
      <w:rPr>
        <w:rStyle w:val="DefaultChar"/>
        <w:rFonts w:ascii="Fira Sans Condensed ExtraLight" w:hAnsi="Fira Sans Condensed ExtraLigh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EC483" w14:textId="77777777" w:rsidR="00586B75" w:rsidRDefault="00586B75">
      <w:r>
        <w:rPr>
          <w:sz w:val="24"/>
          <w:szCs w:val="24"/>
        </w:rPr>
        <w:separator/>
      </w:r>
    </w:p>
  </w:footnote>
  <w:footnote w:type="continuationSeparator" w:id="0">
    <w:p w14:paraId="744DE6D6" w14:textId="77777777" w:rsidR="00586B75" w:rsidRDefault="00586B75">
      <w:r>
        <w:continuationSeparator/>
      </w:r>
    </w:p>
  </w:footnote>
  <w:footnote w:type="continuationNotice" w:id="1">
    <w:p w14:paraId="19E28F18" w14:textId="77777777" w:rsidR="00586B75" w:rsidRDefault="00586B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26B"/>
    <w:multiLevelType w:val="hybridMultilevel"/>
    <w:tmpl w:val="2172582A"/>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B1945"/>
    <w:multiLevelType w:val="hybridMultilevel"/>
    <w:tmpl w:val="CD2812EC"/>
    <w:lvl w:ilvl="0" w:tplc="FFFFFFFF">
      <w:start w:val="1"/>
      <w:numFmt w:val="decimal"/>
      <w:lvlText w:val="%1."/>
      <w:lvlJc w:val="left"/>
      <w:pPr>
        <w:ind w:left="720" w:hanging="360"/>
      </w:pPr>
    </w:lvl>
    <w:lvl w:ilvl="1" w:tplc="3F5C3B46">
      <w:start w:val="1"/>
      <w:numFmt w:val="bullet"/>
      <w:lvlText w:val=""/>
      <w:lvlJc w:val="left"/>
      <w:pPr>
        <w:ind w:left="135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C74CED"/>
    <w:multiLevelType w:val="hybridMultilevel"/>
    <w:tmpl w:val="AB6CF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E2BDA"/>
    <w:multiLevelType w:val="hybridMultilevel"/>
    <w:tmpl w:val="1BD6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F078D1"/>
    <w:multiLevelType w:val="hybridMultilevel"/>
    <w:tmpl w:val="54A812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7582739"/>
    <w:multiLevelType w:val="hybridMultilevel"/>
    <w:tmpl w:val="2BC47642"/>
    <w:lvl w:ilvl="0" w:tplc="3F5C3B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957134"/>
    <w:multiLevelType w:val="hybridMultilevel"/>
    <w:tmpl w:val="BAB2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011B4"/>
    <w:multiLevelType w:val="hybridMultilevel"/>
    <w:tmpl w:val="C8E20116"/>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1F3"/>
    <w:multiLevelType w:val="hybridMultilevel"/>
    <w:tmpl w:val="FB88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DF1909"/>
    <w:multiLevelType w:val="hybridMultilevel"/>
    <w:tmpl w:val="21E0DB98"/>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681741"/>
    <w:multiLevelType w:val="hybridMultilevel"/>
    <w:tmpl w:val="59DCA176"/>
    <w:lvl w:ilvl="0" w:tplc="FFFFFFFF">
      <w:start w:val="1"/>
      <w:numFmt w:val="decimal"/>
      <w:lvlText w:val="%1."/>
      <w:lvlJc w:val="left"/>
      <w:pPr>
        <w:ind w:left="1080" w:hanging="360"/>
      </w:pPr>
    </w:lvl>
    <w:lvl w:ilvl="1" w:tplc="3F5C3B4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CC7504"/>
    <w:multiLevelType w:val="hybridMultilevel"/>
    <w:tmpl w:val="FDE4BDF0"/>
    <w:lvl w:ilvl="0" w:tplc="FFFFFFFF">
      <w:start w:val="1"/>
      <w:numFmt w:val="decimal"/>
      <w:lvlText w:val="%1."/>
      <w:lvlJc w:val="left"/>
      <w:pPr>
        <w:ind w:left="990" w:hanging="360"/>
      </w:pPr>
    </w:lvl>
    <w:lvl w:ilvl="1" w:tplc="3F5C3B46">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4179121B"/>
    <w:multiLevelType w:val="hybridMultilevel"/>
    <w:tmpl w:val="AAF86132"/>
    <w:lvl w:ilvl="0" w:tplc="3F5C3B46">
      <w:start w:val="1"/>
      <w:numFmt w:val="bullet"/>
      <w:lvlText w:val=""/>
      <w:lvlJc w:val="left"/>
      <w:pPr>
        <w:ind w:left="135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14" w15:restartNumberingAfterBreak="0">
    <w:nsid w:val="4D3123A5"/>
    <w:multiLevelType w:val="hybridMultilevel"/>
    <w:tmpl w:val="738E8A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32C0F20"/>
    <w:multiLevelType w:val="hybridMultilevel"/>
    <w:tmpl w:val="D66E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F00288"/>
    <w:multiLevelType w:val="hybridMultilevel"/>
    <w:tmpl w:val="AFFE16E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F921605"/>
    <w:multiLevelType w:val="hybridMultilevel"/>
    <w:tmpl w:val="D9DEB656"/>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71E22FD0"/>
    <w:multiLevelType w:val="hybridMultilevel"/>
    <w:tmpl w:val="1328527E"/>
    <w:lvl w:ilvl="0" w:tplc="3F5C3B46">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3847020">
    <w:abstractNumId w:val="13"/>
  </w:num>
  <w:num w:numId="2" w16cid:durableId="1924608684">
    <w:abstractNumId w:val="3"/>
  </w:num>
  <w:num w:numId="3" w16cid:durableId="15891782">
    <w:abstractNumId w:val="8"/>
  </w:num>
  <w:num w:numId="4" w16cid:durableId="2015644470">
    <w:abstractNumId w:val="6"/>
  </w:num>
  <w:num w:numId="5" w16cid:durableId="183635735">
    <w:abstractNumId w:val="2"/>
  </w:num>
  <w:num w:numId="6" w16cid:durableId="1918978434">
    <w:abstractNumId w:val="15"/>
  </w:num>
  <w:num w:numId="7" w16cid:durableId="2109957737">
    <w:abstractNumId w:val="5"/>
  </w:num>
  <w:num w:numId="8" w16cid:durableId="459304027">
    <w:abstractNumId w:val="4"/>
  </w:num>
  <w:num w:numId="9" w16cid:durableId="1319922123">
    <w:abstractNumId w:val="14"/>
  </w:num>
  <w:num w:numId="10" w16cid:durableId="700592774">
    <w:abstractNumId w:val="1"/>
  </w:num>
  <w:num w:numId="11" w16cid:durableId="1495950258">
    <w:abstractNumId w:val="17"/>
  </w:num>
  <w:num w:numId="12" w16cid:durableId="105735146">
    <w:abstractNumId w:val="16"/>
  </w:num>
  <w:num w:numId="13" w16cid:durableId="490029995">
    <w:abstractNumId w:val="11"/>
  </w:num>
  <w:num w:numId="14" w16cid:durableId="2115055253">
    <w:abstractNumId w:val="12"/>
  </w:num>
  <w:num w:numId="15" w16cid:durableId="1308901366">
    <w:abstractNumId w:val="0"/>
  </w:num>
  <w:num w:numId="16" w16cid:durableId="1591543338">
    <w:abstractNumId w:val="7"/>
  </w:num>
  <w:num w:numId="17" w16cid:durableId="385032368">
    <w:abstractNumId w:val="10"/>
  </w:num>
  <w:num w:numId="18" w16cid:durableId="1216814224">
    <w:abstractNumId w:val="18"/>
  </w:num>
  <w:num w:numId="19" w16cid:durableId="115325918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lignBordersAndEdges/>
  <w:bordersDoNotSurroundHeader/>
  <w:bordersDoNotSurroundFooter/>
  <w:activeWritingStyle w:appName="MSWord" w:lang="en-US" w:vendorID="64" w:dllVersion="0"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D9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C72"/>
    <w:rsid w:val="00120FC9"/>
    <w:rsid w:val="00122C2A"/>
    <w:rsid w:val="00124969"/>
    <w:rsid w:val="001254EB"/>
    <w:rsid w:val="00126487"/>
    <w:rsid w:val="0012756B"/>
    <w:rsid w:val="001324A5"/>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995"/>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182"/>
    <w:rsid w:val="001D5355"/>
    <w:rsid w:val="001D5383"/>
    <w:rsid w:val="001E00CF"/>
    <w:rsid w:val="001E05CF"/>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19A1"/>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0E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1F0E"/>
    <w:rsid w:val="002925DD"/>
    <w:rsid w:val="0029269B"/>
    <w:rsid w:val="002928E8"/>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AFC"/>
    <w:rsid w:val="002C6E3F"/>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6F02"/>
    <w:rsid w:val="00367689"/>
    <w:rsid w:val="003676CD"/>
    <w:rsid w:val="00367771"/>
    <w:rsid w:val="0037307C"/>
    <w:rsid w:val="00373F05"/>
    <w:rsid w:val="00376BBA"/>
    <w:rsid w:val="0038195E"/>
    <w:rsid w:val="00381E71"/>
    <w:rsid w:val="00382109"/>
    <w:rsid w:val="00382126"/>
    <w:rsid w:val="00383D4C"/>
    <w:rsid w:val="00383EC1"/>
    <w:rsid w:val="00384614"/>
    <w:rsid w:val="00384F2D"/>
    <w:rsid w:val="00387DE6"/>
    <w:rsid w:val="003903ED"/>
    <w:rsid w:val="00390D7B"/>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4D2"/>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D90"/>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1F08"/>
    <w:rsid w:val="0050347C"/>
    <w:rsid w:val="005038DB"/>
    <w:rsid w:val="005044AC"/>
    <w:rsid w:val="005052D3"/>
    <w:rsid w:val="00510045"/>
    <w:rsid w:val="00510A52"/>
    <w:rsid w:val="0051138F"/>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5749D"/>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48F8"/>
    <w:rsid w:val="005855B6"/>
    <w:rsid w:val="005866D8"/>
    <w:rsid w:val="00586B75"/>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19D1"/>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29F9"/>
    <w:rsid w:val="00614233"/>
    <w:rsid w:val="00614BDD"/>
    <w:rsid w:val="00614EC1"/>
    <w:rsid w:val="00616049"/>
    <w:rsid w:val="00617722"/>
    <w:rsid w:val="0061774B"/>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AC6"/>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6651"/>
    <w:rsid w:val="007079D4"/>
    <w:rsid w:val="007079ED"/>
    <w:rsid w:val="007118CA"/>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A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54"/>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781"/>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D6F3D"/>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1066"/>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0ED"/>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5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B7B2B"/>
    <w:rsid w:val="009B7D25"/>
    <w:rsid w:val="009C0077"/>
    <w:rsid w:val="009C0D1E"/>
    <w:rsid w:val="009C1B27"/>
    <w:rsid w:val="009C2062"/>
    <w:rsid w:val="009C3A18"/>
    <w:rsid w:val="009C61B7"/>
    <w:rsid w:val="009C658F"/>
    <w:rsid w:val="009C6762"/>
    <w:rsid w:val="009C721F"/>
    <w:rsid w:val="009C730F"/>
    <w:rsid w:val="009C7855"/>
    <w:rsid w:val="009D03E3"/>
    <w:rsid w:val="009D0CD7"/>
    <w:rsid w:val="009D2C78"/>
    <w:rsid w:val="009D4515"/>
    <w:rsid w:val="009D4A4B"/>
    <w:rsid w:val="009D5150"/>
    <w:rsid w:val="009D52CB"/>
    <w:rsid w:val="009D54C8"/>
    <w:rsid w:val="009D686F"/>
    <w:rsid w:val="009D6B33"/>
    <w:rsid w:val="009D700F"/>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24A8"/>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18B5"/>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4C11"/>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63B"/>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67F"/>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1B62"/>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064"/>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264F"/>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4D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770"/>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3FD7"/>
    <w:rsid w:val="00D46395"/>
    <w:rsid w:val="00D46692"/>
    <w:rsid w:val="00D47B58"/>
    <w:rsid w:val="00D508D6"/>
    <w:rsid w:val="00D544CE"/>
    <w:rsid w:val="00D55A0A"/>
    <w:rsid w:val="00D57BF2"/>
    <w:rsid w:val="00D6041D"/>
    <w:rsid w:val="00D61B38"/>
    <w:rsid w:val="00D63B7D"/>
    <w:rsid w:val="00D64C1A"/>
    <w:rsid w:val="00D64E23"/>
    <w:rsid w:val="00D66633"/>
    <w:rsid w:val="00D7140B"/>
    <w:rsid w:val="00D71949"/>
    <w:rsid w:val="00D73746"/>
    <w:rsid w:val="00D748E2"/>
    <w:rsid w:val="00D7550C"/>
    <w:rsid w:val="00D7648C"/>
    <w:rsid w:val="00D76C7C"/>
    <w:rsid w:val="00D77D3D"/>
    <w:rsid w:val="00D80137"/>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0AB"/>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5E06"/>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1C2"/>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16B"/>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C4C92"/>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E75D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1771"/>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34F7"/>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ira Sans Condensed Light" w:eastAsia="Times New Roman" w:hAnsi="Fira Sans Condensed Light" w:cs="Fira Code"/>
        <w:sz w:val="22"/>
        <w:szCs w:val="22"/>
        <w:lang w:val="en-US" w:eastAsia="en-US" w:bidi="ar-SA"/>
        <w14:ligatures w14:val="all"/>
        <w14:cntxtAlt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index heading" w:semiHidden="1" w:unhideWhenUsed="1"/>
    <w:lsdException w:name="caption" w:uiPriority="35" w:qFormat="1"/>
    <w:lsdException w:name="envelope address" w:semiHidden="1" w:unhideWhenUsed="1"/>
    <w:lsdException w:name="envelope return" w:semiHidden="1" w:unhideWhenUsed="1"/>
    <w:lsdException w:name="table of authorities" w:semiHidden="1" w:unhideWhenUsed="1" w:qFormat="1"/>
    <w:lsdException w:name="macro" w:semiHidden="1" w:unhideWhenUsed="1"/>
    <w:lsdException w:name="toa heading" w:qFormat="1"/>
    <w:lsdException w:name="List" w:semiHidden="1" w:unhideWhenUsed="1"/>
    <w:lsdException w:name="List Bullet"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4F"/>
    <w:pPr>
      <w:widowControl w:val="0"/>
      <w:autoSpaceDE w:val="0"/>
      <w:autoSpaceDN w:val="0"/>
    </w:p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spacing w:val="-2"/>
      <w:sz w:val="24"/>
      <w:szCs w:val="24"/>
    </w:rPr>
  </w:style>
  <w:style w:type="character" w:customStyle="1" w:styleId="Heading2Char">
    <w:name w:val="Heading 2 Char"/>
    <w:link w:val="Heading2"/>
    <w:uiPriority w:val="99"/>
    <w:locked/>
    <w:rsid w:val="002B2D4F"/>
    <w:rPr>
      <w:rFonts w:cs="Arial"/>
      <w:b/>
      <w:bCs/>
      <w:i/>
      <w:iCs/>
      <w:sz w:val="24"/>
      <w:szCs w:val="24"/>
    </w:rPr>
  </w:style>
  <w:style w:type="character" w:customStyle="1" w:styleId="Heading3Char">
    <w:name w:val="Heading 3 Char"/>
    <w:link w:val="Heading3"/>
    <w:uiPriority w:val="99"/>
    <w:locked/>
    <w:rPr>
      <w:b/>
      <w:bCs/>
      <w:spacing w:val="-2"/>
      <w:sz w:val="24"/>
      <w:szCs w:val="24"/>
      <w:u w:val="single"/>
    </w:rPr>
  </w:style>
  <w:style w:type="character" w:customStyle="1" w:styleId="Heading4Char">
    <w:name w:val="Heading 4 Char"/>
    <w:link w:val="Heading4"/>
    <w:uiPriority w:val="99"/>
    <w:locked/>
    <w:rPr>
      <w:spacing w:val="-2"/>
      <w:sz w:val="24"/>
      <w:szCs w:val="24"/>
      <w:u w:val="single"/>
    </w:rPr>
  </w:style>
  <w:style w:type="character" w:customStyle="1" w:styleId="Heading5Char">
    <w:name w:val="Heading 5 Char"/>
    <w:link w:val="Heading5"/>
    <w:uiPriority w:val="99"/>
    <w:locked/>
    <w:rPr>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unhideWhenUsed/>
    <w:rsid w:val="00154519"/>
    <w:rPr>
      <w:rFonts w:ascii="Fira Code Light" w:hAnsi="Fira Code Light" w:cstheme="minorHAnsi"/>
      <w:bCs/>
      <w:caps/>
    </w:rPr>
  </w:style>
  <w:style w:type="paragraph" w:styleId="TOC2">
    <w:name w:val="toc 2"/>
    <w:basedOn w:val="Normal"/>
    <w:next w:val="Normal"/>
    <w:autoRedefine/>
    <w:uiPriority w:val="39"/>
    <w:unhideWhenUsed/>
    <w:rsid w:val="00154519"/>
    <w:pPr>
      <w:ind w:left="200"/>
    </w:pPr>
    <w:rPr>
      <w:rFonts w:ascii="Fira Code Light" w:hAnsi="Fira Code Light" w:cstheme="minorHAnsi"/>
      <w:smallCaps/>
    </w:rPr>
  </w:style>
  <w:style w:type="paragraph" w:styleId="TOC3">
    <w:name w:val="toc 3"/>
    <w:basedOn w:val="Normal"/>
    <w:next w:val="Normal"/>
    <w:autoRedefine/>
    <w:uiPriority w:val="99"/>
    <w:unhideWhenUsed/>
    <w:rsid w:val="00537F81"/>
    <w:pPr>
      <w:ind w:left="400"/>
    </w:pPr>
    <w:rPr>
      <w:rFonts w:cstheme="minorHAnsi"/>
      <w:i/>
      <w:iCs/>
    </w:rPr>
  </w:style>
  <w:style w:type="paragraph" w:styleId="TOC4">
    <w:name w:val="toc 4"/>
    <w:basedOn w:val="Normal"/>
    <w:next w:val="Normal"/>
    <w:autoRedefine/>
    <w:uiPriority w:val="99"/>
    <w:unhideWhenUsed/>
    <w:rsid w:val="00537F81"/>
    <w:pPr>
      <w:ind w:left="600"/>
    </w:pPr>
    <w:rPr>
      <w:rFonts w:cstheme="minorHAnsi"/>
      <w:sz w:val="18"/>
      <w:szCs w:val="18"/>
    </w:rPr>
  </w:style>
  <w:style w:type="paragraph" w:styleId="TOC5">
    <w:name w:val="toc 5"/>
    <w:basedOn w:val="Normal"/>
    <w:next w:val="Normal"/>
    <w:autoRedefine/>
    <w:uiPriority w:val="99"/>
    <w:unhideWhenUsed/>
    <w:rsid w:val="00537F81"/>
    <w:pPr>
      <w:ind w:left="800"/>
    </w:pPr>
    <w:rPr>
      <w:rFonts w:cstheme="minorHAnsi"/>
      <w:sz w:val="18"/>
      <w:szCs w:val="18"/>
    </w:rPr>
  </w:style>
  <w:style w:type="paragraph" w:styleId="TOC6">
    <w:name w:val="toc 6"/>
    <w:basedOn w:val="Normal"/>
    <w:next w:val="Normal"/>
    <w:autoRedefine/>
    <w:uiPriority w:val="99"/>
    <w:unhideWhenUsed/>
    <w:pPr>
      <w:ind w:left="1000"/>
    </w:pPr>
    <w:rPr>
      <w:rFonts w:asciiTheme="minorHAnsi" w:hAnsiTheme="minorHAnsi" w:cstheme="minorHAnsi"/>
      <w:sz w:val="18"/>
      <w:szCs w:val="18"/>
    </w:rPr>
  </w:style>
  <w:style w:type="paragraph" w:styleId="TOC7">
    <w:name w:val="toc 7"/>
    <w:basedOn w:val="Normal"/>
    <w:next w:val="Normal"/>
    <w:autoRedefine/>
    <w:uiPriority w:val="99"/>
    <w:unhideWhenUsed/>
    <w:pPr>
      <w:ind w:left="1200"/>
    </w:pPr>
    <w:rPr>
      <w:rFonts w:asciiTheme="minorHAnsi" w:hAnsiTheme="minorHAnsi" w:cstheme="minorHAnsi"/>
      <w:sz w:val="18"/>
      <w:szCs w:val="18"/>
    </w:rPr>
  </w:style>
  <w:style w:type="paragraph" w:styleId="TOC8">
    <w:name w:val="toc 8"/>
    <w:basedOn w:val="Normal"/>
    <w:next w:val="Normal"/>
    <w:autoRedefine/>
    <w:uiPriority w:val="99"/>
    <w:unhideWhenUsed/>
    <w:pPr>
      <w:ind w:left="1400"/>
    </w:pPr>
    <w:rPr>
      <w:rFonts w:asciiTheme="minorHAnsi" w:hAnsiTheme="minorHAnsi" w:cstheme="minorHAnsi"/>
      <w:sz w:val="18"/>
      <w:szCs w:val="18"/>
    </w:rPr>
  </w:style>
  <w:style w:type="paragraph" w:styleId="TOC9">
    <w:name w:val="toc 9"/>
    <w:basedOn w:val="Normal"/>
    <w:next w:val="Normal"/>
    <w:autoRedefine/>
    <w:uiPriority w:val="99"/>
    <w:unhideWhenUsed/>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pPr>
      <w:tabs>
        <w:tab w:val="right" w:leader="dot" w:pos="9360"/>
      </w:tabs>
      <w:suppressAutoHyphens/>
      <w:ind w:left="1440" w:right="720" w:hanging="1440"/>
    </w:pPr>
  </w:style>
  <w:style w:type="paragraph" w:styleId="Index2">
    <w:name w:val="index 2"/>
    <w:basedOn w:val="Normal"/>
    <w:next w:val="Normal"/>
    <w:autoRedefine/>
    <w:uiPriority w:val="99"/>
    <w:unhideWhenUse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unhideWhenUsed/>
    <w:qFormat/>
    <w:rPr>
      <w:sz w:val="24"/>
      <w:szCs w:val="24"/>
    </w:rPr>
  </w:style>
  <w:style w:type="character" w:customStyle="1" w:styleId="EquationCaption">
    <w:name w:val="_Equation Caption"/>
    <w:uiPriority w:val="99"/>
    <w:semiHidden/>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semiHidden/>
    <w:unhideWhenUsed/>
    <w:rsid w:val="002B2D4F"/>
    <w:pPr>
      <w:tabs>
        <w:tab w:val="left" w:pos="-720"/>
      </w:tabs>
      <w:suppressAutoHyphens/>
      <w:jc w:val="both"/>
    </w:pPr>
    <w:rPr>
      <w:rFonts w:cs="Arial"/>
      <w:spacing w:val="-2"/>
    </w:rPr>
  </w:style>
  <w:style w:type="character" w:customStyle="1" w:styleId="BodyText3Char">
    <w:name w:val="Body Text 3 Char"/>
    <w:link w:val="BodyText3"/>
    <w:uiPriority w:val="99"/>
    <w:semiHidden/>
    <w:locked/>
    <w:rsid w:val="00D80137"/>
    <w:rPr>
      <w:rFonts w:cs="Arial"/>
      <w:spacing w:val="-2"/>
      <w:sz w:val="22"/>
      <w:szCs w:val="22"/>
    </w:rPr>
  </w:style>
  <w:style w:type="paragraph" w:styleId="BodyText2">
    <w:name w:val="Body Text 2"/>
    <w:basedOn w:val="Normal"/>
    <w:link w:val="BodyText2Char"/>
    <w:uiPriority w:val="99"/>
    <w:semiHidden/>
    <w:unhideWhenUsed/>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semiHidden/>
    <w:locked/>
    <w:rsid w:val="00D80137"/>
    <w:rPr>
      <w:rFonts w:cs="Courier"/>
      <w:sz w:val="24"/>
      <w:szCs w:val="24"/>
    </w:rPr>
  </w:style>
  <w:style w:type="paragraph" w:customStyle="1" w:styleId="SingleSpacing">
    <w:name w:val="Single Spacing"/>
    <w:basedOn w:val="Normal"/>
    <w:uiPriority w:val="99"/>
    <w:semiHidden/>
    <w:unhideWhenUse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D80137"/>
    <w:rPr>
      <w:b/>
      <w:bCs/>
      <w:sz w:val="28"/>
      <w:szCs w:val="28"/>
    </w:rPr>
  </w:style>
  <w:style w:type="paragraph" w:customStyle="1" w:styleId="CourtName">
    <w:name w:val="CourtName"/>
    <w:basedOn w:val="Normal"/>
    <w:uiPriority w:val="99"/>
    <w:unhideWhenUse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unhideWhenUsed/>
    <w:pPr>
      <w:widowControl/>
      <w:autoSpaceDE/>
      <w:autoSpaceDN/>
    </w:pPr>
    <w:rPr>
      <w:rFonts w:ascii="Arial" w:eastAsia="MS Mincho" w:hAnsi="Arial" w:cs="Arial"/>
    </w:rPr>
  </w:style>
  <w:style w:type="paragraph" w:styleId="BodyTextIndent">
    <w:name w:val="Body Text Indent"/>
    <w:basedOn w:val="Normal"/>
    <w:link w:val="BodyTextIndentChar"/>
    <w:uiPriority w:val="99"/>
    <w:unhideWhenUsed/>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D80137"/>
    <w:rPr>
      <w:rFonts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unhideWhenUsed/>
    <w:rsid w:val="00DD2DBB"/>
    <w:rPr>
      <w:sz w:val="16"/>
      <w:szCs w:val="16"/>
    </w:rPr>
  </w:style>
  <w:style w:type="paragraph" w:styleId="CommentText">
    <w:name w:val="annotation text"/>
    <w:basedOn w:val="Normal"/>
    <w:link w:val="CommentTextChar"/>
    <w:uiPriority w:val="99"/>
    <w:unhideWhenUsed/>
    <w:rsid w:val="00DD2DBB"/>
  </w:style>
  <w:style w:type="character" w:customStyle="1" w:styleId="CommentTextChar">
    <w:name w:val="Comment Text Char"/>
    <w:basedOn w:val="DefaultParagraphFont"/>
    <w:link w:val="CommentText"/>
    <w:uiPriority w:val="99"/>
    <w:rsid w:val="00D80137"/>
  </w:style>
  <w:style w:type="paragraph" w:styleId="CommentSubject">
    <w:name w:val="annotation subject"/>
    <w:basedOn w:val="CommentText"/>
    <w:next w:val="CommentText"/>
    <w:link w:val="CommentSubjectChar"/>
    <w:uiPriority w:val="99"/>
    <w:unhideWhenUsed/>
    <w:rsid w:val="00DD2DBB"/>
    <w:rPr>
      <w:b/>
      <w:bCs/>
    </w:rPr>
  </w:style>
  <w:style w:type="character" w:customStyle="1" w:styleId="CommentSubjectChar">
    <w:name w:val="Comment Subject Char"/>
    <w:basedOn w:val="CommentTextChar"/>
    <w:link w:val="CommentSubject"/>
    <w:uiPriority w:val="99"/>
    <w:rsid w:val="00D80137"/>
    <w:rPr>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unhideWhenUsed/>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unhideWhenUsed/>
    <w:rsid w:val="002B2D4F"/>
    <w:rPr>
      <w:rFonts w:ascii="Fira Code" w:hAnsi="Fira Code"/>
      <w:sz w:val="20"/>
      <w:szCs w:val="20"/>
    </w:rPr>
  </w:style>
  <w:style w:type="paragraph" w:customStyle="1" w:styleId="Default">
    <w:name w:val="Default"/>
    <w:link w:val="DefaultChar"/>
    <w:rsid w:val="00C6264F"/>
    <w:pPr>
      <w:autoSpaceDE w:val="0"/>
      <w:autoSpaceDN w:val="0"/>
      <w:adjustRightInd w:val="0"/>
      <w:spacing w:line="480" w:lineRule="auto"/>
    </w:pPr>
    <w:rPr>
      <w:rFonts w:cs="Courier New"/>
      <w:color w:val="000000"/>
      <w:szCs w:val="24"/>
    </w:rPr>
  </w:style>
  <w:style w:type="paragraph" w:customStyle="1" w:styleId="HeavyBolding">
    <w:name w:val="Heavy Bolding"/>
    <w:basedOn w:val="Normal"/>
    <w:qFormat/>
    <w:rsid w:val="005F19D1"/>
    <w:pPr>
      <w:ind w:left="280"/>
    </w:pPr>
    <w:rPr>
      <w:rFonts w:ascii="Fira Sans Condensed ExtraBold" w:eastAsia="3270Condensed NF" w:hAnsi="Fira Sans Condensed ExtraBold"/>
      <w:b/>
      <w:bCs/>
    </w:rPr>
  </w:style>
  <w:style w:type="paragraph" w:customStyle="1" w:styleId="SectionHeaders">
    <w:name w:val="Section Headers"/>
    <w:basedOn w:val="Default"/>
    <w:autoRedefine/>
    <w:qFormat/>
    <w:rsid w:val="005F19D1"/>
    <w:pPr>
      <w:spacing w:line="360" w:lineRule="auto"/>
      <w:jc w:val="center"/>
    </w:pPr>
    <w:rPr>
      <w:rFonts w:ascii="Fira Sans Condensed ExtraBold" w:eastAsia="3270Condensed NF" w:hAnsi="Fira Sans Condensed ExtraBold"/>
      <w:b/>
      <w:bCs/>
    </w:rPr>
  </w:style>
  <w:style w:type="paragraph" w:customStyle="1" w:styleId="CaseLaw">
    <w:name w:val="Case Law"/>
    <w:basedOn w:val="Default"/>
    <w:link w:val="CaseLawChar"/>
    <w:autoRedefine/>
    <w:qFormat/>
    <w:rsid w:val="00A518B5"/>
    <w:pPr>
      <w:ind w:left="270"/>
    </w:pPr>
    <w:rPr>
      <w:rFonts w:ascii="Fira Sans Condensed" w:eastAsia="3270Condensed NF" w:hAnsi="Fira Sans Condensed"/>
      <w:i/>
      <w:iCs/>
    </w:rPr>
  </w:style>
  <w:style w:type="character" w:customStyle="1" w:styleId="DefaultChar">
    <w:name w:val="Default Char"/>
    <w:basedOn w:val="DefaultParagraphFont"/>
    <w:link w:val="Default"/>
    <w:rsid w:val="00965522"/>
    <w:rPr>
      <w:rFonts w:cs="Courier New"/>
      <w:color w:val="000000"/>
      <w:szCs w:val="24"/>
    </w:rPr>
  </w:style>
  <w:style w:type="character" w:customStyle="1" w:styleId="CaseLawChar">
    <w:name w:val="Case Law Char"/>
    <w:basedOn w:val="DefaultChar"/>
    <w:link w:val="CaseLaw"/>
    <w:rsid w:val="00A518B5"/>
    <w:rPr>
      <w:rFonts w:ascii="Fira Sans Condensed" w:eastAsia="3270Condensed NF" w:hAnsi="Fira Sans Condensed" w:cs="Courier New"/>
      <w:i/>
      <w:iCs/>
      <w:color w:val="000000"/>
      <w:szCs w:val="24"/>
    </w:rPr>
  </w:style>
  <w:style w:type="character" w:customStyle="1" w:styleId="quoting">
    <w:name w:val="quoting"/>
    <w:basedOn w:val="DefaultParagraphFont"/>
    <w:uiPriority w:val="1"/>
    <w:qFormat/>
    <w:rsid w:val="00683AC6"/>
    <w:rPr>
      <w:rFonts w:ascii="Fira Sans Condensed ExtraLight" w:eastAsia="3270Condensed NF" w:hAnsi="Fira Sans Condensed ExtraLight"/>
      <w:i/>
    </w:rPr>
  </w:style>
  <w:style w:type="paragraph" w:customStyle="1" w:styleId="tightlineheight">
    <w:name w:val="tight line height"/>
    <w:basedOn w:val="Default"/>
    <w:qFormat/>
    <w:rsid w:val="002C6AFC"/>
    <w:pPr>
      <w:suppressLineNumbers/>
      <w:spacing w:line="240" w:lineRule="auto"/>
    </w:pPr>
    <w:rPr>
      <w:rFonts w:eastAsia="3270Condensed NF"/>
    </w:rPr>
  </w:style>
  <w:style w:type="paragraph" w:customStyle="1" w:styleId="sigline">
    <w:name w:val="sig line"/>
    <w:basedOn w:val="Default"/>
    <w:qFormat/>
    <w:rsid w:val="002C6AFC"/>
    <w:pPr>
      <w:suppressLineNumbers/>
      <w:spacing w:line="240" w:lineRule="auto"/>
    </w:pPr>
    <w:rPr>
      <w:rFonts w:eastAsia="3270Condensed NF"/>
      <w:u w:val="single"/>
    </w:rPr>
  </w:style>
  <w:style w:type="character" w:styleId="UnresolvedMention">
    <w:name w:val="Unresolved Mention"/>
    <w:basedOn w:val="DefaultParagraphFont"/>
    <w:uiPriority w:val="99"/>
    <w:semiHidden/>
    <w:unhideWhenUsed/>
    <w:rsid w:val="002C6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24478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60728749">
      <w:bodyDiv w:val="1"/>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9093</TotalTime>
  <Pages>16</Pages>
  <Words>4353</Words>
  <Characters>23379</Characters>
  <Application>Microsoft Office Word</Application>
  <DocSecurity>0</DocSecurity>
  <Lines>436</Lines>
  <Paragraphs>190</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48</cp:revision>
  <cp:lastPrinted>2024-10-28T04:10:00Z</cp:lastPrinted>
  <dcterms:created xsi:type="dcterms:W3CDTF">2024-08-12T17:37:00Z</dcterms:created>
  <dcterms:modified xsi:type="dcterms:W3CDTF">2024-10-29T15:29:00Z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