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F04E" w14:textId="77777777" w:rsidR="00E7058F" w:rsidRPr="00E7058F" w:rsidRDefault="00E7058F">
      <w:pPr>
        <w:rPr>
          <w:rFonts w:ascii="Fira Sans Condensed" w:hAnsi="Fira Sans Condensed" w:cs="Fira Code"/>
          <w:i/>
        </w:rPr>
      </w:pPr>
      <w:r w:rsidRPr="00E7058F">
        <w:rPr>
          <w:rFonts w:ascii="Fira Sans Condensed" w:hAnsi="Fira Sans Condensed" w:cs="Fira Code"/>
          <w:i/>
        </w:rPr>
        <w:t>Jeremy L. Bass, Pro Se</w:t>
      </w:r>
    </w:p>
    <w:p w14:paraId="4079D107" w14:textId="77777777" w:rsidR="00E7058F" w:rsidRPr="00E7058F" w:rsidRDefault="00E7058F">
      <w:pPr>
        <w:rPr>
          <w:rFonts w:ascii="Fira Sans Condensed" w:hAnsi="Fira Sans Condensed" w:cs="Fira Code"/>
          <w:i/>
        </w:rPr>
      </w:pPr>
      <w:r w:rsidRPr="00E7058F">
        <w:rPr>
          <w:rFonts w:ascii="Fira Sans Condensed" w:hAnsi="Fira Sans Condensed" w:cs="Fira Code"/>
          <w:i/>
        </w:rPr>
        <w:t>1515 21</w:t>
      </w:r>
      <w:r w:rsidRPr="00E7058F">
        <w:rPr>
          <w:rFonts w:ascii="Fira Sans Condensed" w:hAnsi="Fira Sans Condensed" w:cs="Fira Code"/>
          <w:i/>
          <w:vertAlign w:val="superscript"/>
        </w:rPr>
        <w:t>st</w:t>
      </w:r>
      <w:r w:rsidRPr="00E7058F">
        <w:rPr>
          <w:rFonts w:ascii="Fira Sans Condensed" w:hAnsi="Fira Sans Condensed" w:cs="Fira Code"/>
          <w:i/>
        </w:rPr>
        <w:t xml:space="preserve"> Ave</w:t>
      </w:r>
    </w:p>
    <w:p w14:paraId="1C54DA94" w14:textId="77777777" w:rsidR="00E7058F" w:rsidRPr="00E7058F" w:rsidRDefault="00E7058F">
      <w:pPr>
        <w:rPr>
          <w:rFonts w:ascii="Fira Sans Condensed" w:hAnsi="Fira Sans Condensed" w:cs="Fira Code"/>
          <w:i/>
        </w:rPr>
      </w:pPr>
      <w:r w:rsidRPr="00E7058F">
        <w:rPr>
          <w:rFonts w:ascii="Fira Sans Condensed" w:hAnsi="Fira Sans Condensed" w:cs="Fira Code"/>
          <w:i/>
        </w:rPr>
        <w:t>Lewiston, ID 83501-3926</w:t>
      </w:r>
    </w:p>
    <w:p w14:paraId="7E521BDB" w14:textId="77777777" w:rsidR="00E7058F" w:rsidRPr="00E7058F" w:rsidRDefault="00E7058F">
      <w:pPr>
        <w:rPr>
          <w:rFonts w:ascii="Fira Sans Condensed" w:hAnsi="Fira Sans Condensed" w:cs="Fira Code"/>
          <w:i/>
        </w:rPr>
      </w:pPr>
      <w:r w:rsidRPr="00E7058F">
        <w:rPr>
          <w:rFonts w:ascii="Fira Sans Condensed" w:hAnsi="Fira Sans Condensed" w:cs="Fira Code"/>
          <w:i/>
        </w:rPr>
        <w:t>Ph: 208-549-9584</w:t>
      </w:r>
    </w:p>
    <w:p w14:paraId="2F039453" w14:textId="77777777" w:rsidR="00E7058F" w:rsidRPr="00E7058F" w:rsidRDefault="00E7058F">
      <w:pPr>
        <w:rPr>
          <w:rFonts w:ascii="Fira Sans Condensed" w:hAnsi="Fira Sans Condensed" w:cs="Fira Code"/>
          <w:i/>
          <w:u w:val="single"/>
        </w:rPr>
      </w:pPr>
      <w:r w:rsidRPr="00E7058F">
        <w:rPr>
          <w:rFonts w:ascii="Fira Sans Condensed" w:hAnsi="Fira Sans Condensed" w:cs="Fira Code"/>
          <w:i/>
        </w:rPr>
        <w:t>Quantum.J.L.Bass@RAWdeal.io</w:t>
      </w:r>
    </w:p>
    <w:p w14:paraId="375E000E" w14:textId="77777777" w:rsidR="00E7058F" w:rsidRPr="00E7058F" w:rsidRDefault="00E7058F">
      <w:pPr>
        <w:rPr>
          <w:rFonts w:ascii="Fira Sans Condensed" w:hAnsi="Fira Sans Condensed" w:cs="Fira Code"/>
          <w:sz w:val="22"/>
          <w:szCs w:val="22"/>
        </w:rPr>
      </w:pPr>
    </w:p>
    <w:p w14:paraId="2C34F300" w14:textId="77777777" w:rsidR="00E7058F" w:rsidRPr="00E7058F" w:rsidRDefault="00E7058F" w:rsidP="00682A8E">
      <w:pPr>
        <w:tabs>
          <w:tab w:val="center" w:pos="4680"/>
        </w:tabs>
        <w:spacing w:line="276" w:lineRule="auto"/>
        <w:jc w:val="center"/>
        <w:rPr>
          <w:rFonts w:ascii="Fira Sans Condensed" w:hAnsi="Fira Sans Condensed" w:cs="Fira Code"/>
          <w:b/>
          <w:sz w:val="22"/>
          <w:szCs w:val="22"/>
        </w:rPr>
      </w:pPr>
      <w:r w:rsidRPr="00E7058F">
        <w:rPr>
          <w:rFonts w:ascii="Fira Sans Condensed" w:hAnsi="Fira Sans Condensed" w:cs="Fira Code"/>
          <w:b/>
          <w:sz w:val="22"/>
          <w:szCs w:val="22"/>
        </w:rPr>
        <w:t>IN THE DISTRICT COURT FOR THE SECOND JUDICIAL DISTRICT</w:t>
      </w:r>
    </w:p>
    <w:p w14:paraId="065B1FA5" w14:textId="77777777" w:rsidR="00E7058F" w:rsidRPr="00E7058F" w:rsidRDefault="00E7058F" w:rsidP="00682A8E">
      <w:pPr>
        <w:pStyle w:val="BodyText"/>
        <w:spacing w:line="276" w:lineRule="auto"/>
        <w:ind w:left="5040" w:hanging="5040"/>
        <w:jc w:val="center"/>
        <w:rPr>
          <w:rFonts w:ascii="Fira Sans Condensed" w:hAnsi="Fira Sans Condensed" w:cs="Fira Code"/>
          <w:sz w:val="22"/>
          <w:szCs w:val="22"/>
          <w:u w:val="single"/>
        </w:rPr>
      </w:pPr>
      <w:r w:rsidRPr="00E7058F">
        <w:rPr>
          <w:rFonts w:ascii="Fira Sans Condensed" w:hAnsi="Fira Sans Condensed" w:cs="Fira Code"/>
          <w:b/>
          <w:sz w:val="22"/>
          <w:szCs w:val="22"/>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E7058F" w:rsidRPr="00E7058F" w14:paraId="295FB06F" w14:textId="77777777" w:rsidTr="00074A5D">
        <w:trPr>
          <w:trHeight w:val="2100"/>
        </w:trPr>
        <w:tc>
          <w:tcPr>
            <w:tcW w:w="4410" w:type="dxa"/>
            <w:tcBorders>
              <w:top w:val="nil"/>
              <w:left w:val="nil"/>
              <w:bottom w:val="single" w:sz="4" w:space="0" w:color="auto"/>
              <w:right w:val="single" w:sz="4" w:space="0" w:color="auto"/>
            </w:tcBorders>
          </w:tcPr>
          <w:p w14:paraId="70D9ABD8" w14:textId="77777777" w:rsidR="00E7058F" w:rsidRPr="00E7058F" w:rsidRDefault="00E7058F" w:rsidP="00BB64C2">
            <w:pPr>
              <w:rPr>
                <w:rFonts w:ascii="Fira Sans Condensed" w:hAnsi="Fira Sans Condensed" w:cs="Fira Code"/>
                <w:sz w:val="22"/>
                <w:szCs w:val="22"/>
              </w:rPr>
            </w:pPr>
            <w:bookmarkStart w:id="0" w:name="Parties"/>
            <w:bookmarkEnd w:id="0"/>
            <w:r w:rsidRPr="00E7058F">
              <w:rPr>
                <w:rFonts w:ascii="Fira Sans Condensed" w:hAnsi="Fira Sans Condensed" w:cs="Fira Code"/>
                <w:sz w:val="22"/>
                <w:szCs w:val="22"/>
              </w:rPr>
              <w:t>JEREMY L. BASS,</w:t>
            </w:r>
          </w:p>
          <w:p w14:paraId="69A2726E"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 xml:space="preserve">                                           Plaintiff,</w:t>
            </w:r>
          </w:p>
          <w:p w14:paraId="180CD4A2" w14:textId="77777777" w:rsidR="00E7058F" w:rsidRPr="00E7058F" w:rsidRDefault="00E7058F" w:rsidP="00BB64C2">
            <w:pPr>
              <w:rPr>
                <w:rFonts w:ascii="Fira Sans Condensed" w:hAnsi="Fira Sans Condensed" w:cs="Fira Code"/>
                <w:sz w:val="22"/>
                <w:szCs w:val="22"/>
              </w:rPr>
            </w:pPr>
          </w:p>
          <w:p w14:paraId="3F460931"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 xml:space="preserve">         vs.</w:t>
            </w:r>
          </w:p>
          <w:p w14:paraId="7CDB7B6F" w14:textId="77777777" w:rsidR="00E7058F" w:rsidRPr="00E7058F" w:rsidRDefault="00E7058F" w:rsidP="00C16726">
            <w:pPr>
              <w:rPr>
                <w:rFonts w:ascii="Fira Sans Condensed" w:hAnsi="Fira Sans Condensed" w:cs="Fira Code"/>
                <w:sz w:val="22"/>
                <w:szCs w:val="22"/>
              </w:rPr>
            </w:pPr>
          </w:p>
          <w:p w14:paraId="0B1B3AFA" w14:textId="77777777" w:rsidR="00E7058F" w:rsidRPr="00E7058F" w:rsidRDefault="00E7058F" w:rsidP="00C16726">
            <w:pPr>
              <w:rPr>
                <w:rFonts w:ascii="Fira Sans Condensed" w:hAnsi="Fira Sans Condensed" w:cs="Fira Code"/>
                <w:sz w:val="22"/>
                <w:szCs w:val="22"/>
              </w:rPr>
            </w:pPr>
            <w:r w:rsidRPr="00E7058F">
              <w:rPr>
                <w:rFonts w:ascii="Fira Sans Condensed" w:hAnsi="Fira Sans Condensed" w:cs="Fira Code"/>
                <w:sz w:val="22"/>
                <w:szCs w:val="22"/>
              </w:rPr>
              <w:t>BANK OF AMERICA, N.A.,</w:t>
            </w:r>
          </w:p>
          <w:p w14:paraId="2EB240CB" w14:textId="77777777" w:rsidR="00E7058F" w:rsidRPr="00E7058F" w:rsidRDefault="00E7058F" w:rsidP="00C16726">
            <w:pPr>
              <w:rPr>
                <w:rFonts w:ascii="Fira Sans Condensed" w:hAnsi="Fira Sans Condensed" w:cs="Fira Code"/>
                <w:sz w:val="22"/>
                <w:szCs w:val="22"/>
              </w:rPr>
            </w:pPr>
            <w:r w:rsidRPr="00E7058F">
              <w:rPr>
                <w:rFonts w:ascii="Fira Sans Condensed" w:hAnsi="Fira Sans Condensed" w:cs="Fira Code"/>
                <w:sz w:val="22"/>
                <w:szCs w:val="22"/>
              </w:rPr>
              <w:t>CARRINGTON MORTGAGE SERVICES, LLC,</w:t>
            </w:r>
          </w:p>
          <w:p w14:paraId="076C7987"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RECONTRUST COMPANY, N.A.,</w:t>
            </w:r>
          </w:p>
          <w:p w14:paraId="677ED1FC"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Randall Szabo, c/o IDEA Law Group, LLC,</w:t>
            </w:r>
          </w:p>
          <w:p w14:paraId="074A9541" w14:textId="77777777" w:rsidR="00E7058F" w:rsidRPr="00E7058F" w:rsidRDefault="00E7058F" w:rsidP="00C16726">
            <w:pPr>
              <w:rPr>
                <w:rFonts w:ascii="Fira Sans Condensed" w:hAnsi="Fira Sans Condensed" w:cs="Fira Code"/>
                <w:sz w:val="22"/>
                <w:szCs w:val="22"/>
              </w:rPr>
            </w:pPr>
            <w:r w:rsidRPr="00E7058F">
              <w:rPr>
                <w:rFonts w:ascii="Fira Sans Condensed" w:hAnsi="Fira Sans Condensed" w:cs="Fira Code"/>
                <w:sz w:val="22"/>
                <w:szCs w:val="22"/>
              </w:rPr>
              <w:t>MICHAEL J. NEWELL, c/o IDEA Law Group, LLC,</w:t>
            </w:r>
          </w:p>
          <w:p w14:paraId="534C96E2"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DOE I-X</w:t>
            </w:r>
          </w:p>
          <w:p w14:paraId="3C4545C0" w14:textId="77777777" w:rsidR="00E7058F" w:rsidRPr="00E7058F" w:rsidRDefault="00E7058F" w:rsidP="00BB64C2">
            <w:pPr>
              <w:rPr>
                <w:rFonts w:ascii="Fira Sans Condensed" w:hAnsi="Fira Sans Condensed" w:cs="Fira Code"/>
                <w:sz w:val="22"/>
                <w:szCs w:val="22"/>
              </w:rPr>
            </w:pPr>
          </w:p>
          <w:p w14:paraId="4891B4EF" w14:textId="77777777" w:rsidR="00E7058F" w:rsidRPr="00E7058F" w:rsidRDefault="00E7058F" w:rsidP="00BB64C2">
            <w:pPr>
              <w:rPr>
                <w:rFonts w:ascii="Fira Sans Condensed" w:hAnsi="Fira Sans Condensed" w:cs="Fira Code"/>
                <w:sz w:val="22"/>
                <w:szCs w:val="22"/>
              </w:rPr>
            </w:pPr>
            <w:r w:rsidRPr="00E7058F">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18D71B07" w14:textId="77777777" w:rsidR="00E7058F" w:rsidRPr="00E7058F" w:rsidRDefault="00E7058F" w:rsidP="00BB64C2">
            <w:pPr>
              <w:pStyle w:val="SingleSpacing"/>
              <w:ind w:left="328"/>
              <w:rPr>
                <w:rFonts w:ascii="Fira Sans Condensed" w:hAnsi="Fira Sans Condensed" w:cs="Fira Code"/>
                <w:sz w:val="22"/>
                <w:szCs w:val="22"/>
              </w:rPr>
            </w:pPr>
            <w:bookmarkStart w:id="1" w:name="CaseNumber"/>
            <w:bookmarkEnd w:id="1"/>
          </w:p>
          <w:p w14:paraId="0F34AC18" w14:textId="77777777" w:rsidR="00E7058F" w:rsidRPr="00E7058F" w:rsidRDefault="00E7058F" w:rsidP="00BB64C2">
            <w:pPr>
              <w:pStyle w:val="SingleSpacing"/>
              <w:ind w:left="328"/>
              <w:rPr>
                <w:rFonts w:ascii="Fira Sans Condensed" w:hAnsi="Fira Sans Condensed" w:cs="Fira Code"/>
                <w:sz w:val="22"/>
                <w:szCs w:val="22"/>
              </w:rPr>
            </w:pPr>
          </w:p>
          <w:p w14:paraId="72BAD24F" w14:textId="77777777" w:rsidR="00E7058F" w:rsidRPr="00E7058F" w:rsidRDefault="00E7058F" w:rsidP="00BB64C2">
            <w:pPr>
              <w:pStyle w:val="SingleSpacing"/>
              <w:ind w:left="328"/>
              <w:rPr>
                <w:rFonts w:ascii="Fira Sans Condensed" w:hAnsi="Fira Sans Condensed" w:cs="Fira Code"/>
                <w:sz w:val="22"/>
                <w:szCs w:val="22"/>
              </w:rPr>
            </w:pPr>
          </w:p>
          <w:p w14:paraId="04230662" w14:textId="77777777" w:rsidR="00E7058F" w:rsidRPr="00E7058F" w:rsidRDefault="00E7058F" w:rsidP="00BB64C2">
            <w:pPr>
              <w:pStyle w:val="SingleSpacing"/>
              <w:ind w:left="328"/>
              <w:rPr>
                <w:rFonts w:ascii="Fira Sans Condensed" w:hAnsi="Fira Sans Condensed" w:cs="Fira Code"/>
                <w:sz w:val="22"/>
                <w:szCs w:val="22"/>
              </w:rPr>
            </w:pPr>
          </w:p>
          <w:p w14:paraId="4EB87D72" w14:textId="77777777" w:rsidR="00E7058F" w:rsidRPr="00E7058F" w:rsidRDefault="00E7058F" w:rsidP="00BB64C2">
            <w:pPr>
              <w:pStyle w:val="SingleSpacing"/>
              <w:ind w:left="328"/>
              <w:rPr>
                <w:rFonts w:ascii="Fira Sans Condensed" w:hAnsi="Fira Sans Condensed" w:cs="Fira Code"/>
                <w:sz w:val="22"/>
                <w:szCs w:val="22"/>
              </w:rPr>
            </w:pPr>
          </w:p>
          <w:p w14:paraId="16B15FD3" w14:textId="77777777" w:rsidR="00E7058F" w:rsidRPr="00E7058F" w:rsidRDefault="00E7058F" w:rsidP="00BB64C2">
            <w:pPr>
              <w:pStyle w:val="SingleSpacing"/>
              <w:ind w:left="328"/>
              <w:rPr>
                <w:rFonts w:ascii="Fira Sans Condensed" w:hAnsi="Fira Sans Condensed" w:cs="Fira Code"/>
                <w:sz w:val="22"/>
                <w:szCs w:val="22"/>
              </w:rPr>
            </w:pPr>
          </w:p>
          <w:p w14:paraId="2DB5DA3A" w14:textId="77777777" w:rsidR="00E7058F" w:rsidRPr="00E7058F" w:rsidRDefault="00E7058F" w:rsidP="00BB64C2">
            <w:pPr>
              <w:pStyle w:val="SingleSpacing"/>
              <w:ind w:left="328"/>
              <w:rPr>
                <w:rFonts w:ascii="Fira Sans Condensed" w:hAnsi="Fira Sans Condensed" w:cs="Fira Code"/>
                <w:sz w:val="22"/>
                <w:szCs w:val="22"/>
                <w:u w:val="single"/>
              </w:rPr>
            </w:pPr>
            <w:r w:rsidRPr="00E7058F">
              <w:rPr>
                <w:rFonts w:ascii="Fira Sans Condensed" w:hAnsi="Fira Sans Condensed" w:cs="Fira Code"/>
                <w:sz w:val="22"/>
                <w:szCs w:val="22"/>
              </w:rPr>
              <w:t xml:space="preserve">Case No. </w:t>
            </w:r>
            <w:proofErr w:type="spellStart"/>
            <w:r w:rsidRPr="00E7058F">
              <w:rPr>
                <w:rFonts w:ascii="Fira Sans Condensed" w:hAnsi="Fira Sans Condensed" w:cs="Fira Code"/>
                <w:sz w:val="22"/>
                <w:szCs w:val="22"/>
              </w:rPr>
              <w:t>CV35221875</w:t>
            </w:r>
            <w:proofErr w:type="spellEnd"/>
          </w:p>
          <w:p w14:paraId="34819BDE" w14:textId="77777777" w:rsidR="00E7058F" w:rsidRPr="00E7058F" w:rsidRDefault="00E7058F" w:rsidP="00BB64C2">
            <w:pPr>
              <w:pStyle w:val="SingleSpacing"/>
              <w:ind w:left="328"/>
              <w:rPr>
                <w:rFonts w:ascii="Fira Sans Condensed" w:hAnsi="Fira Sans Condensed" w:cs="Fira Code"/>
                <w:sz w:val="22"/>
                <w:szCs w:val="22"/>
              </w:rPr>
            </w:pPr>
          </w:p>
          <w:p w14:paraId="6B456159" w14:textId="77777777" w:rsidR="00E7058F" w:rsidRPr="00E7058F" w:rsidRDefault="00E7058F" w:rsidP="00BB64C2">
            <w:pPr>
              <w:pStyle w:val="SingleSpacing"/>
              <w:ind w:firstLine="371"/>
              <w:rPr>
                <w:rFonts w:ascii="Fira Sans Condensed" w:hAnsi="Fira Sans Condensed" w:cs="Fira Code"/>
                <w:b/>
                <w:bCs/>
                <w:sz w:val="22"/>
                <w:szCs w:val="22"/>
              </w:rPr>
            </w:pPr>
            <w:bookmarkStart w:id="2" w:name="_Hlk129872138"/>
            <w:bookmarkStart w:id="3" w:name="_Hlk125445019"/>
            <w:r w:rsidRPr="00E7058F">
              <w:rPr>
                <w:rFonts w:ascii="Fira Sans Condensed" w:hAnsi="Fira Sans Condensed" w:cs="Fira Code"/>
                <w:b/>
                <w:bCs/>
                <w:sz w:val="22"/>
                <w:szCs w:val="22"/>
              </w:rPr>
              <w:t xml:space="preserve">PETITION TO MODIFY </w:t>
            </w:r>
          </w:p>
          <w:p w14:paraId="5FB47B08" w14:textId="77777777" w:rsidR="00E7058F" w:rsidRPr="00E7058F" w:rsidRDefault="00E7058F" w:rsidP="00BB64C2">
            <w:pPr>
              <w:pStyle w:val="SingleSpacing"/>
              <w:ind w:firstLine="371"/>
              <w:rPr>
                <w:rFonts w:ascii="Fira Sans Condensed" w:hAnsi="Fira Sans Condensed" w:cs="Fira Code"/>
                <w:b/>
                <w:sz w:val="22"/>
                <w:szCs w:val="22"/>
              </w:rPr>
            </w:pPr>
            <w:r w:rsidRPr="00E7058F">
              <w:rPr>
                <w:rFonts w:ascii="Fira Sans Condensed" w:hAnsi="Fira Sans Condensed" w:cs="Fira Code"/>
                <w:b/>
                <w:bCs/>
                <w:sz w:val="22"/>
                <w:szCs w:val="22"/>
              </w:rPr>
              <w:t xml:space="preserve">OR AMEND AN </w:t>
            </w:r>
            <w:bookmarkEnd w:id="2"/>
            <w:r w:rsidRPr="00E7058F">
              <w:rPr>
                <w:rFonts w:ascii="Fira Sans Condensed" w:hAnsi="Fira Sans Condensed" w:cs="Fira Code"/>
                <w:b/>
                <w:bCs/>
                <w:sz w:val="22"/>
                <w:szCs w:val="22"/>
              </w:rPr>
              <w:t>COMPLAINT</w:t>
            </w:r>
          </w:p>
          <w:bookmarkEnd w:id="3"/>
          <w:p w14:paraId="29E0CABC" w14:textId="77777777" w:rsidR="00E7058F" w:rsidRPr="00E7058F" w:rsidRDefault="00E7058F" w:rsidP="00BB64C2">
            <w:pPr>
              <w:pStyle w:val="SingleSpacing"/>
              <w:rPr>
                <w:rFonts w:ascii="Fira Sans Condensed" w:hAnsi="Fira Sans Condensed" w:cs="Fira Code"/>
                <w:sz w:val="22"/>
                <w:szCs w:val="22"/>
              </w:rPr>
            </w:pPr>
          </w:p>
          <w:p w14:paraId="2FCE4632" w14:textId="77777777" w:rsidR="00E7058F" w:rsidRPr="00E7058F" w:rsidRDefault="00E7058F" w:rsidP="00BB64C2">
            <w:pPr>
              <w:pStyle w:val="SingleSpacing"/>
              <w:rPr>
                <w:rFonts w:ascii="Fira Sans Condensed" w:hAnsi="Fira Sans Condensed" w:cs="Fira Code"/>
                <w:sz w:val="22"/>
                <w:szCs w:val="22"/>
              </w:rPr>
            </w:pPr>
          </w:p>
          <w:p w14:paraId="1767B2F9" w14:textId="77777777" w:rsidR="00E7058F" w:rsidRPr="00E7058F" w:rsidRDefault="00E7058F" w:rsidP="00BB64C2">
            <w:pPr>
              <w:pStyle w:val="SingleSpacing"/>
              <w:rPr>
                <w:rFonts w:ascii="Fira Sans Condensed" w:hAnsi="Fira Sans Condensed" w:cs="Fira Code"/>
                <w:sz w:val="22"/>
                <w:szCs w:val="22"/>
              </w:rPr>
            </w:pPr>
          </w:p>
          <w:p w14:paraId="0049C6E3" w14:textId="77777777" w:rsidR="00E7058F" w:rsidRPr="00E7058F" w:rsidRDefault="00E7058F" w:rsidP="00BB64C2">
            <w:pPr>
              <w:pStyle w:val="SingleSpacing"/>
              <w:rPr>
                <w:rFonts w:ascii="Fira Sans Condensed" w:hAnsi="Fira Sans Condensed" w:cs="Fira Code"/>
                <w:b/>
                <w:bCs/>
                <w:sz w:val="22"/>
                <w:szCs w:val="22"/>
              </w:rPr>
            </w:pPr>
            <w:r w:rsidRPr="00E7058F">
              <w:rPr>
                <w:rFonts w:ascii="Fira Sans Condensed" w:hAnsi="Fira Sans Condensed" w:cs="Fira Code"/>
                <w:sz w:val="22"/>
                <w:szCs w:val="22"/>
              </w:rPr>
              <w:t xml:space="preserve">   </w:t>
            </w:r>
            <w:r w:rsidRPr="00E7058F">
              <w:rPr>
                <w:rFonts w:ascii="Fira Sans Condensed" w:hAnsi="Fira Sans Condensed" w:cs="Fira Code"/>
                <w:b/>
                <w:bCs/>
                <w:sz w:val="22"/>
                <w:szCs w:val="22"/>
              </w:rPr>
              <w:t>DEMAND FOR JURY</w:t>
            </w:r>
          </w:p>
        </w:tc>
      </w:tr>
    </w:tbl>
    <w:p w14:paraId="57004E1E" w14:textId="77777777" w:rsidR="00E7058F" w:rsidRPr="00E7058F" w:rsidRDefault="00E7058F" w:rsidP="00E7058F">
      <w:pPr>
        <w:tabs>
          <w:tab w:val="left" w:pos="-1440"/>
          <w:tab w:val="left" w:pos="-720"/>
          <w:tab w:val="left" w:pos="0"/>
          <w:tab w:val="left" w:pos="195"/>
          <w:tab w:val="left" w:pos="1440"/>
          <w:tab w:val="left" w:pos="1710"/>
          <w:tab w:val="left" w:pos="2880"/>
          <w:tab w:val="left" w:pos="3600"/>
          <w:tab w:val="left" w:pos="4608"/>
          <w:tab w:val="left" w:pos="5328"/>
        </w:tabs>
        <w:jc w:val="center"/>
        <w:rPr>
          <w:rFonts w:ascii="Fira Sans Condensed" w:hAnsi="Fira Sans Condensed"/>
          <w:noProof/>
        </w:rPr>
      </w:pPr>
      <w:r w:rsidRPr="00E7058F">
        <w:rPr>
          <w:rFonts w:ascii="Fira Sans Condensed" w:hAnsi="Fira Sans Condensed" w:cs="Fira Code"/>
          <w:b/>
          <w:bCs/>
          <w:sz w:val="22"/>
          <w:szCs w:val="22"/>
        </w:rPr>
        <w:t>III. TABLE OF CONTENTS</w:t>
      </w:r>
      <w:r w:rsidRPr="00E7058F">
        <w:rPr>
          <w:rFonts w:ascii="Fira Sans Condensed" w:hAnsi="Fira Sans Condensed" w:cs="Fira Code"/>
          <w:b/>
          <w:bCs/>
          <w:sz w:val="22"/>
          <w:szCs w:val="22"/>
        </w:rPr>
        <w:fldChar w:fldCharType="begin"/>
      </w:r>
      <w:r w:rsidRPr="00E7058F">
        <w:rPr>
          <w:rFonts w:ascii="Fira Sans Condensed" w:hAnsi="Fira Sans Condensed" w:cs="Fira Code"/>
          <w:b/>
          <w:bCs/>
          <w:sz w:val="22"/>
          <w:szCs w:val="22"/>
        </w:rPr>
        <w:instrText xml:space="preserve"> TOC \o "1-2" \f \u </w:instrText>
      </w:r>
      <w:r w:rsidRPr="00E7058F">
        <w:rPr>
          <w:rFonts w:ascii="Fira Sans Condensed" w:hAnsi="Fira Sans Condensed" w:cs="Fira Code"/>
          <w:b/>
          <w:bCs/>
          <w:sz w:val="22"/>
          <w:szCs w:val="22"/>
        </w:rPr>
        <w:fldChar w:fldCharType="separate"/>
      </w:r>
    </w:p>
    <w:p w14:paraId="41C1BB2D" w14:textId="55BCA078" w:rsidR="00E7058F" w:rsidRPr="00E7058F" w:rsidRDefault="00E7058F">
      <w:pPr>
        <w:pStyle w:val="TOC1"/>
        <w:tabs>
          <w:tab w:val="right" w:leader="dot" w:pos="8774"/>
        </w:tabs>
        <w:rPr>
          <w:rFonts w:eastAsiaTheme="minorEastAsia" w:cstheme="minorBidi"/>
          <w:bCs w:val="0"/>
          <w:caps w:val="0"/>
          <w:noProof/>
          <w:sz w:val="22"/>
          <w:szCs w:val="22"/>
        </w:rPr>
      </w:pPr>
      <w:r w:rsidRPr="00E7058F">
        <w:rPr>
          <w:rFonts w:cs="Fira Code"/>
          <w:b/>
          <w:noProof/>
        </w:rPr>
        <w:t>II. TABLE OF AUTHORITIES</w:t>
      </w:r>
      <w:r w:rsidRPr="00E7058F">
        <w:rPr>
          <w:noProof/>
        </w:rPr>
        <w:tab/>
      </w:r>
      <w:r w:rsidRPr="00E7058F">
        <w:rPr>
          <w:noProof/>
        </w:rPr>
        <w:fldChar w:fldCharType="begin"/>
      </w:r>
      <w:r w:rsidRPr="00E7058F">
        <w:rPr>
          <w:noProof/>
        </w:rPr>
        <w:instrText xml:space="preserve"> PAGEREF _Toc131071196 \h </w:instrText>
      </w:r>
      <w:r w:rsidRPr="00E7058F">
        <w:rPr>
          <w:noProof/>
        </w:rPr>
      </w:r>
      <w:r w:rsidRPr="00E7058F">
        <w:rPr>
          <w:noProof/>
        </w:rPr>
        <w:fldChar w:fldCharType="separate"/>
      </w:r>
      <w:r w:rsidR="0077424C">
        <w:rPr>
          <w:noProof/>
        </w:rPr>
        <w:t>1</w:t>
      </w:r>
      <w:r w:rsidRPr="00E7058F">
        <w:rPr>
          <w:noProof/>
        </w:rPr>
        <w:fldChar w:fldCharType="end"/>
      </w:r>
    </w:p>
    <w:p w14:paraId="403684DD" w14:textId="0041A5CC" w:rsidR="00E7058F" w:rsidRPr="00E7058F" w:rsidRDefault="00E7058F">
      <w:pPr>
        <w:pStyle w:val="TOC1"/>
        <w:tabs>
          <w:tab w:val="right" w:leader="dot" w:pos="8774"/>
        </w:tabs>
        <w:rPr>
          <w:rFonts w:eastAsiaTheme="minorEastAsia" w:cstheme="minorBidi"/>
          <w:bCs w:val="0"/>
          <w:caps w:val="0"/>
          <w:noProof/>
          <w:sz w:val="22"/>
          <w:szCs w:val="22"/>
        </w:rPr>
      </w:pPr>
      <w:r w:rsidRPr="00E7058F">
        <w:rPr>
          <w:rFonts w:cs="Fira Code"/>
          <w:b/>
          <w:noProof/>
        </w:rPr>
        <w:t>I. TABLE OF EXHIBITS</w:t>
      </w:r>
      <w:r w:rsidRPr="00E7058F">
        <w:rPr>
          <w:noProof/>
        </w:rPr>
        <w:tab/>
      </w:r>
      <w:r w:rsidRPr="00E7058F">
        <w:rPr>
          <w:noProof/>
        </w:rPr>
        <w:fldChar w:fldCharType="begin"/>
      </w:r>
      <w:r w:rsidRPr="00E7058F">
        <w:rPr>
          <w:noProof/>
        </w:rPr>
        <w:instrText xml:space="preserve"> PAGEREF _Toc131071197 \h </w:instrText>
      </w:r>
      <w:r w:rsidRPr="00E7058F">
        <w:rPr>
          <w:noProof/>
        </w:rPr>
      </w:r>
      <w:r w:rsidRPr="00E7058F">
        <w:rPr>
          <w:noProof/>
        </w:rPr>
        <w:fldChar w:fldCharType="separate"/>
      </w:r>
      <w:r w:rsidR="0077424C">
        <w:rPr>
          <w:noProof/>
        </w:rPr>
        <w:t>2</w:t>
      </w:r>
      <w:r w:rsidRPr="00E7058F">
        <w:rPr>
          <w:noProof/>
        </w:rPr>
        <w:fldChar w:fldCharType="end"/>
      </w:r>
    </w:p>
    <w:p w14:paraId="0693F21F" w14:textId="2A3018C8"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0.</w:t>
      </w:r>
      <w:r w:rsidRPr="00E7058F">
        <w:rPr>
          <w:rFonts w:eastAsiaTheme="minorEastAsia" w:cstheme="minorBidi"/>
          <w:bCs w:val="0"/>
          <w:caps w:val="0"/>
          <w:noProof/>
          <w:sz w:val="22"/>
          <w:szCs w:val="22"/>
        </w:rPr>
        <w:tab/>
      </w:r>
      <w:r w:rsidRPr="00E7058F">
        <w:rPr>
          <w:rFonts w:cs="Fira Code"/>
          <w:b/>
          <w:noProof/>
        </w:rPr>
        <w:t>PREAMBLE</w:t>
      </w:r>
      <w:r w:rsidRPr="00E7058F">
        <w:rPr>
          <w:noProof/>
        </w:rPr>
        <w:tab/>
      </w:r>
      <w:r w:rsidRPr="00E7058F">
        <w:rPr>
          <w:noProof/>
        </w:rPr>
        <w:fldChar w:fldCharType="begin"/>
      </w:r>
      <w:r w:rsidRPr="00E7058F">
        <w:rPr>
          <w:noProof/>
        </w:rPr>
        <w:instrText xml:space="preserve"> PAGEREF _Toc131071198 \h </w:instrText>
      </w:r>
      <w:r w:rsidRPr="00E7058F">
        <w:rPr>
          <w:noProof/>
        </w:rPr>
      </w:r>
      <w:r w:rsidRPr="00E7058F">
        <w:rPr>
          <w:noProof/>
        </w:rPr>
        <w:fldChar w:fldCharType="separate"/>
      </w:r>
      <w:r w:rsidR="0077424C">
        <w:rPr>
          <w:noProof/>
        </w:rPr>
        <w:t>3</w:t>
      </w:r>
      <w:r w:rsidRPr="00E7058F">
        <w:rPr>
          <w:noProof/>
        </w:rPr>
        <w:fldChar w:fldCharType="end"/>
      </w:r>
    </w:p>
    <w:p w14:paraId="74BC4EF3" w14:textId="5B7ADCA8"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1.</w:t>
      </w:r>
      <w:r w:rsidRPr="00E7058F">
        <w:rPr>
          <w:rFonts w:eastAsiaTheme="minorEastAsia" w:cstheme="minorBidi"/>
          <w:bCs w:val="0"/>
          <w:caps w:val="0"/>
          <w:noProof/>
          <w:sz w:val="22"/>
          <w:szCs w:val="22"/>
        </w:rPr>
        <w:tab/>
      </w:r>
      <w:r w:rsidRPr="00E7058F">
        <w:rPr>
          <w:rFonts w:cs="Fira Code"/>
          <w:b/>
          <w:noProof/>
        </w:rPr>
        <w:t>PLAINTIFF</w:t>
      </w:r>
      <w:r w:rsidRPr="00E7058F">
        <w:rPr>
          <w:noProof/>
        </w:rPr>
        <w:tab/>
      </w:r>
      <w:r w:rsidRPr="00E7058F">
        <w:rPr>
          <w:noProof/>
        </w:rPr>
        <w:fldChar w:fldCharType="begin"/>
      </w:r>
      <w:r w:rsidRPr="00E7058F">
        <w:rPr>
          <w:noProof/>
        </w:rPr>
        <w:instrText xml:space="preserve"> PAGEREF _Toc131071199 \h </w:instrText>
      </w:r>
      <w:r w:rsidRPr="00E7058F">
        <w:rPr>
          <w:noProof/>
        </w:rPr>
      </w:r>
      <w:r w:rsidRPr="00E7058F">
        <w:rPr>
          <w:noProof/>
        </w:rPr>
        <w:fldChar w:fldCharType="separate"/>
      </w:r>
      <w:r w:rsidR="0077424C">
        <w:rPr>
          <w:noProof/>
        </w:rPr>
        <w:t>4</w:t>
      </w:r>
      <w:r w:rsidRPr="00E7058F">
        <w:rPr>
          <w:noProof/>
        </w:rPr>
        <w:fldChar w:fldCharType="end"/>
      </w:r>
    </w:p>
    <w:p w14:paraId="772DA940" w14:textId="4A579494"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2.</w:t>
      </w:r>
      <w:r w:rsidRPr="00E7058F">
        <w:rPr>
          <w:rFonts w:eastAsiaTheme="minorEastAsia" w:cstheme="minorBidi"/>
          <w:bCs w:val="0"/>
          <w:caps w:val="0"/>
          <w:noProof/>
          <w:sz w:val="22"/>
          <w:szCs w:val="22"/>
        </w:rPr>
        <w:tab/>
      </w:r>
      <w:r w:rsidRPr="00E7058F">
        <w:rPr>
          <w:rFonts w:cs="Fira Code"/>
          <w:b/>
          <w:noProof/>
        </w:rPr>
        <w:t>DEFENDANTS</w:t>
      </w:r>
      <w:r w:rsidRPr="00E7058F">
        <w:rPr>
          <w:noProof/>
        </w:rPr>
        <w:tab/>
      </w:r>
      <w:r w:rsidRPr="00E7058F">
        <w:rPr>
          <w:noProof/>
        </w:rPr>
        <w:fldChar w:fldCharType="begin"/>
      </w:r>
      <w:r w:rsidRPr="00E7058F">
        <w:rPr>
          <w:noProof/>
        </w:rPr>
        <w:instrText xml:space="preserve"> PAGEREF _Toc131071200 \h </w:instrText>
      </w:r>
      <w:r w:rsidRPr="00E7058F">
        <w:rPr>
          <w:noProof/>
        </w:rPr>
      </w:r>
      <w:r w:rsidRPr="00E7058F">
        <w:rPr>
          <w:noProof/>
        </w:rPr>
        <w:fldChar w:fldCharType="separate"/>
      </w:r>
      <w:r w:rsidR="0077424C">
        <w:rPr>
          <w:noProof/>
        </w:rPr>
        <w:t>4</w:t>
      </w:r>
      <w:r w:rsidRPr="00E7058F">
        <w:rPr>
          <w:noProof/>
        </w:rPr>
        <w:fldChar w:fldCharType="end"/>
      </w:r>
    </w:p>
    <w:p w14:paraId="2DC2E886" w14:textId="1CA40E58"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3.</w:t>
      </w:r>
      <w:r w:rsidRPr="00E7058F">
        <w:rPr>
          <w:rFonts w:eastAsiaTheme="minorEastAsia" w:cstheme="minorBidi"/>
          <w:bCs w:val="0"/>
          <w:caps w:val="0"/>
          <w:noProof/>
          <w:sz w:val="22"/>
          <w:szCs w:val="22"/>
        </w:rPr>
        <w:tab/>
      </w:r>
      <w:r w:rsidRPr="00E7058F">
        <w:rPr>
          <w:rFonts w:cs="Fira Code"/>
          <w:b/>
          <w:noProof/>
        </w:rPr>
        <w:t>JURISDICTION AND VENUE</w:t>
      </w:r>
      <w:r w:rsidRPr="00E7058F">
        <w:rPr>
          <w:noProof/>
        </w:rPr>
        <w:tab/>
      </w:r>
      <w:r w:rsidRPr="00E7058F">
        <w:rPr>
          <w:noProof/>
        </w:rPr>
        <w:fldChar w:fldCharType="begin"/>
      </w:r>
      <w:r w:rsidRPr="00E7058F">
        <w:rPr>
          <w:noProof/>
        </w:rPr>
        <w:instrText xml:space="preserve"> PAGEREF _Toc131071201 \h </w:instrText>
      </w:r>
      <w:r w:rsidRPr="00E7058F">
        <w:rPr>
          <w:noProof/>
        </w:rPr>
      </w:r>
      <w:r w:rsidRPr="00E7058F">
        <w:rPr>
          <w:noProof/>
        </w:rPr>
        <w:fldChar w:fldCharType="separate"/>
      </w:r>
      <w:r w:rsidR="0077424C">
        <w:rPr>
          <w:noProof/>
        </w:rPr>
        <w:t>5</w:t>
      </w:r>
      <w:r w:rsidRPr="00E7058F">
        <w:rPr>
          <w:noProof/>
        </w:rPr>
        <w:fldChar w:fldCharType="end"/>
      </w:r>
    </w:p>
    <w:p w14:paraId="295F224A" w14:textId="5CDA285B"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4.</w:t>
      </w:r>
      <w:r w:rsidRPr="00E7058F">
        <w:rPr>
          <w:rFonts w:eastAsiaTheme="minorEastAsia" w:cstheme="minorBidi"/>
          <w:bCs w:val="0"/>
          <w:caps w:val="0"/>
          <w:noProof/>
          <w:sz w:val="22"/>
          <w:szCs w:val="22"/>
        </w:rPr>
        <w:tab/>
      </w:r>
      <w:r w:rsidRPr="00E7058F">
        <w:rPr>
          <w:rFonts w:cs="Fira Code"/>
          <w:b/>
          <w:noProof/>
        </w:rPr>
        <w:t>INTRODUCTION</w:t>
      </w:r>
      <w:r w:rsidRPr="00E7058F">
        <w:rPr>
          <w:noProof/>
        </w:rPr>
        <w:tab/>
      </w:r>
      <w:r w:rsidRPr="00E7058F">
        <w:rPr>
          <w:noProof/>
        </w:rPr>
        <w:fldChar w:fldCharType="begin"/>
      </w:r>
      <w:r w:rsidRPr="00E7058F">
        <w:rPr>
          <w:noProof/>
        </w:rPr>
        <w:instrText xml:space="preserve"> PAGEREF _Toc131071202 \h </w:instrText>
      </w:r>
      <w:r w:rsidRPr="00E7058F">
        <w:rPr>
          <w:noProof/>
        </w:rPr>
      </w:r>
      <w:r w:rsidRPr="00E7058F">
        <w:rPr>
          <w:noProof/>
        </w:rPr>
        <w:fldChar w:fldCharType="separate"/>
      </w:r>
      <w:r w:rsidR="0077424C">
        <w:rPr>
          <w:noProof/>
        </w:rPr>
        <w:t>6</w:t>
      </w:r>
      <w:r w:rsidRPr="00E7058F">
        <w:rPr>
          <w:noProof/>
        </w:rPr>
        <w:fldChar w:fldCharType="end"/>
      </w:r>
    </w:p>
    <w:p w14:paraId="41B340E8" w14:textId="31247BEF"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5.</w:t>
      </w:r>
      <w:r w:rsidRPr="00E7058F">
        <w:rPr>
          <w:rFonts w:eastAsiaTheme="minorEastAsia" w:cstheme="minorBidi"/>
          <w:bCs w:val="0"/>
          <w:caps w:val="0"/>
          <w:noProof/>
          <w:sz w:val="22"/>
          <w:szCs w:val="22"/>
        </w:rPr>
        <w:tab/>
      </w:r>
      <w:r w:rsidRPr="00E7058F">
        <w:rPr>
          <w:rFonts w:cs="Fira Code"/>
          <w:b/>
          <w:noProof/>
        </w:rPr>
        <w:t>FACTUAL ALLEGATIONS</w:t>
      </w:r>
      <w:r w:rsidRPr="00E7058F">
        <w:rPr>
          <w:noProof/>
        </w:rPr>
        <w:tab/>
      </w:r>
      <w:r w:rsidRPr="00E7058F">
        <w:rPr>
          <w:noProof/>
        </w:rPr>
        <w:fldChar w:fldCharType="begin"/>
      </w:r>
      <w:r w:rsidRPr="00E7058F">
        <w:rPr>
          <w:noProof/>
        </w:rPr>
        <w:instrText xml:space="preserve"> PAGEREF _Toc131071203 \h </w:instrText>
      </w:r>
      <w:r w:rsidRPr="00E7058F">
        <w:rPr>
          <w:noProof/>
        </w:rPr>
      </w:r>
      <w:r w:rsidRPr="00E7058F">
        <w:rPr>
          <w:noProof/>
        </w:rPr>
        <w:fldChar w:fldCharType="separate"/>
      </w:r>
      <w:r w:rsidR="0077424C">
        <w:rPr>
          <w:noProof/>
        </w:rPr>
        <w:t>7</w:t>
      </w:r>
      <w:r w:rsidRPr="00E7058F">
        <w:rPr>
          <w:noProof/>
        </w:rPr>
        <w:fldChar w:fldCharType="end"/>
      </w:r>
    </w:p>
    <w:p w14:paraId="14CDDDD3" w14:textId="7E05261E"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6.</w:t>
      </w:r>
      <w:r w:rsidRPr="00E7058F">
        <w:rPr>
          <w:rFonts w:eastAsiaTheme="minorEastAsia" w:cstheme="minorBidi"/>
          <w:bCs w:val="0"/>
          <w:caps w:val="0"/>
          <w:noProof/>
          <w:sz w:val="22"/>
          <w:szCs w:val="22"/>
        </w:rPr>
        <w:tab/>
      </w:r>
      <w:r w:rsidRPr="00E7058F">
        <w:rPr>
          <w:rFonts w:cs="Fira Code"/>
          <w:b/>
          <w:noProof/>
        </w:rPr>
        <w:t>CAUSE OF ACTIONS</w:t>
      </w:r>
      <w:r w:rsidRPr="00E7058F">
        <w:rPr>
          <w:noProof/>
        </w:rPr>
        <w:tab/>
      </w:r>
      <w:r w:rsidRPr="00E7058F">
        <w:rPr>
          <w:noProof/>
        </w:rPr>
        <w:fldChar w:fldCharType="begin"/>
      </w:r>
      <w:r w:rsidRPr="00E7058F">
        <w:rPr>
          <w:noProof/>
        </w:rPr>
        <w:instrText xml:space="preserve"> PAGEREF _Toc131071204 \h </w:instrText>
      </w:r>
      <w:r w:rsidRPr="00E7058F">
        <w:rPr>
          <w:noProof/>
        </w:rPr>
      </w:r>
      <w:r w:rsidRPr="00E7058F">
        <w:rPr>
          <w:noProof/>
        </w:rPr>
        <w:fldChar w:fldCharType="separate"/>
      </w:r>
      <w:r w:rsidR="0077424C">
        <w:rPr>
          <w:noProof/>
        </w:rPr>
        <w:t>12</w:t>
      </w:r>
      <w:r w:rsidRPr="00E7058F">
        <w:rPr>
          <w:noProof/>
        </w:rPr>
        <w:fldChar w:fldCharType="end"/>
      </w:r>
    </w:p>
    <w:p w14:paraId="38C39D74" w14:textId="20BB0313"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6.1</w:t>
      </w:r>
      <w:r w:rsidRPr="00E7058F">
        <w:rPr>
          <w:rFonts w:eastAsiaTheme="minorEastAsia" w:cstheme="minorBidi"/>
          <w:smallCaps w:val="0"/>
          <w:noProof/>
          <w:sz w:val="22"/>
          <w:szCs w:val="22"/>
        </w:rPr>
        <w:tab/>
      </w:r>
      <w:r w:rsidRPr="00E7058F">
        <w:rPr>
          <w:rFonts w:cs="Fira Code"/>
          <w:b/>
          <w:bCs/>
          <w:noProof/>
        </w:rPr>
        <w:t>Arguments (Overview)</w:t>
      </w:r>
      <w:r w:rsidRPr="00E7058F">
        <w:rPr>
          <w:noProof/>
        </w:rPr>
        <w:tab/>
      </w:r>
      <w:r w:rsidRPr="00E7058F">
        <w:rPr>
          <w:noProof/>
        </w:rPr>
        <w:fldChar w:fldCharType="begin"/>
      </w:r>
      <w:r w:rsidRPr="00E7058F">
        <w:rPr>
          <w:noProof/>
        </w:rPr>
        <w:instrText xml:space="preserve"> PAGEREF _Toc131071205 \h </w:instrText>
      </w:r>
      <w:r w:rsidRPr="00E7058F">
        <w:rPr>
          <w:noProof/>
        </w:rPr>
      </w:r>
      <w:r w:rsidRPr="00E7058F">
        <w:rPr>
          <w:noProof/>
        </w:rPr>
        <w:fldChar w:fldCharType="separate"/>
      </w:r>
      <w:r w:rsidR="0077424C">
        <w:rPr>
          <w:noProof/>
        </w:rPr>
        <w:t>12</w:t>
      </w:r>
      <w:r w:rsidRPr="00E7058F">
        <w:rPr>
          <w:noProof/>
        </w:rPr>
        <w:fldChar w:fldCharType="end"/>
      </w:r>
    </w:p>
    <w:p w14:paraId="437C2EA7" w14:textId="447DB965"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6.2</w:t>
      </w:r>
      <w:r w:rsidRPr="00E7058F">
        <w:rPr>
          <w:rFonts w:eastAsiaTheme="minorEastAsia" w:cstheme="minorBidi"/>
          <w:smallCaps w:val="0"/>
          <w:noProof/>
          <w:sz w:val="22"/>
          <w:szCs w:val="22"/>
        </w:rPr>
        <w:tab/>
      </w:r>
      <w:r w:rsidRPr="00E7058F">
        <w:rPr>
          <w:rFonts w:cs="Fira Code SemiBold"/>
          <w:noProof/>
        </w:rPr>
        <w:t>FIRST CAUSE OF ACTION</w:t>
      </w:r>
      <w:r w:rsidRPr="00E7058F">
        <w:rPr>
          <w:rFonts w:cs="Fira Code"/>
          <w:noProof/>
        </w:rPr>
        <w:t xml:space="preserve"> </w:t>
      </w:r>
      <w:r w:rsidRPr="00E7058F">
        <w:rPr>
          <w:rFonts w:cs="Fira Code Medium"/>
          <w:noProof/>
        </w:rPr>
        <w:t>(Fraudulent Misrepresentation)</w:t>
      </w:r>
      <w:r w:rsidRPr="00E7058F">
        <w:rPr>
          <w:noProof/>
        </w:rPr>
        <w:tab/>
      </w:r>
      <w:r w:rsidRPr="00E7058F">
        <w:rPr>
          <w:noProof/>
        </w:rPr>
        <w:fldChar w:fldCharType="begin"/>
      </w:r>
      <w:r w:rsidRPr="00E7058F">
        <w:rPr>
          <w:noProof/>
        </w:rPr>
        <w:instrText xml:space="preserve"> PAGEREF _Toc131071206 \h </w:instrText>
      </w:r>
      <w:r w:rsidRPr="00E7058F">
        <w:rPr>
          <w:noProof/>
        </w:rPr>
      </w:r>
      <w:r w:rsidRPr="00E7058F">
        <w:rPr>
          <w:noProof/>
        </w:rPr>
        <w:fldChar w:fldCharType="separate"/>
      </w:r>
      <w:r w:rsidR="0077424C">
        <w:rPr>
          <w:noProof/>
        </w:rPr>
        <w:t>16</w:t>
      </w:r>
      <w:r w:rsidRPr="00E7058F">
        <w:rPr>
          <w:noProof/>
        </w:rPr>
        <w:fldChar w:fldCharType="end"/>
      </w:r>
    </w:p>
    <w:p w14:paraId="0E168966" w14:textId="3B411D1B"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6.3</w:t>
      </w:r>
      <w:r w:rsidRPr="00E7058F">
        <w:rPr>
          <w:rFonts w:eastAsiaTheme="minorEastAsia" w:cstheme="minorBidi"/>
          <w:smallCaps w:val="0"/>
          <w:noProof/>
          <w:sz w:val="22"/>
          <w:szCs w:val="22"/>
        </w:rPr>
        <w:tab/>
      </w:r>
      <w:r w:rsidRPr="00E7058F">
        <w:rPr>
          <w:rFonts w:cs="Fira Code SemiBold"/>
          <w:noProof/>
        </w:rPr>
        <w:t xml:space="preserve">SECOND CAUSE OF ACTION </w:t>
      </w:r>
      <w:r w:rsidRPr="00E7058F">
        <w:rPr>
          <w:rFonts w:cs="Fira Code Medium"/>
          <w:noProof/>
        </w:rPr>
        <w:t>(Fraud)</w:t>
      </w:r>
      <w:r w:rsidRPr="00E7058F">
        <w:rPr>
          <w:noProof/>
        </w:rPr>
        <w:tab/>
      </w:r>
      <w:r w:rsidRPr="00E7058F">
        <w:rPr>
          <w:noProof/>
        </w:rPr>
        <w:fldChar w:fldCharType="begin"/>
      </w:r>
      <w:r w:rsidRPr="00E7058F">
        <w:rPr>
          <w:noProof/>
        </w:rPr>
        <w:instrText xml:space="preserve"> PAGEREF _Toc131071207 \h </w:instrText>
      </w:r>
      <w:r w:rsidRPr="00E7058F">
        <w:rPr>
          <w:noProof/>
        </w:rPr>
      </w:r>
      <w:r w:rsidRPr="00E7058F">
        <w:rPr>
          <w:noProof/>
        </w:rPr>
        <w:fldChar w:fldCharType="separate"/>
      </w:r>
      <w:r w:rsidR="0077424C">
        <w:rPr>
          <w:noProof/>
        </w:rPr>
        <w:t>16</w:t>
      </w:r>
      <w:r w:rsidRPr="00E7058F">
        <w:rPr>
          <w:noProof/>
        </w:rPr>
        <w:fldChar w:fldCharType="end"/>
      </w:r>
    </w:p>
    <w:p w14:paraId="11A1C189" w14:textId="2B09A7EC"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6.4</w:t>
      </w:r>
      <w:r w:rsidRPr="00E7058F">
        <w:rPr>
          <w:rFonts w:eastAsiaTheme="minorEastAsia" w:cstheme="minorBidi"/>
          <w:smallCaps w:val="0"/>
          <w:noProof/>
          <w:sz w:val="22"/>
          <w:szCs w:val="22"/>
        </w:rPr>
        <w:tab/>
      </w:r>
      <w:r w:rsidRPr="00E7058F">
        <w:rPr>
          <w:rFonts w:cs="Fira Code SemiBold"/>
          <w:noProof/>
        </w:rPr>
        <w:t xml:space="preserve">THIRD CAUSE OF ACTION </w:t>
      </w:r>
      <w:r w:rsidRPr="00E7058F">
        <w:rPr>
          <w:rFonts w:cs="Fira Code Medium"/>
          <w:noProof/>
        </w:rPr>
        <w:t>(Negligent Misrepresentation)</w:t>
      </w:r>
      <w:r w:rsidRPr="00E7058F">
        <w:rPr>
          <w:noProof/>
        </w:rPr>
        <w:tab/>
      </w:r>
      <w:r w:rsidRPr="00E7058F">
        <w:rPr>
          <w:noProof/>
        </w:rPr>
        <w:fldChar w:fldCharType="begin"/>
      </w:r>
      <w:r w:rsidRPr="00E7058F">
        <w:rPr>
          <w:noProof/>
        </w:rPr>
        <w:instrText xml:space="preserve"> PAGEREF _Toc131071208 \h </w:instrText>
      </w:r>
      <w:r w:rsidRPr="00E7058F">
        <w:rPr>
          <w:noProof/>
        </w:rPr>
      </w:r>
      <w:r w:rsidRPr="00E7058F">
        <w:rPr>
          <w:noProof/>
        </w:rPr>
        <w:fldChar w:fldCharType="separate"/>
      </w:r>
      <w:r w:rsidR="0077424C">
        <w:rPr>
          <w:noProof/>
        </w:rPr>
        <w:t>16</w:t>
      </w:r>
      <w:r w:rsidRPr="00E7058F">
        <w:rPr>
          <w:noProof/>
        </w:rPr>
        <w:fldChar w:fldCharType="end"/>
      </w:r>
    </w:p>
    <w:p w14:paraId="058A5015" w14:textId="24EFB2C3"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6.5</w:t>
      </w:r>
      <w:r w:rsidRPr="00E7058F">
        <w:rPr>
          <w:rFonts w:eastAsiaTheme="minorEastAsia" w:cstheme="minorBidi"/>
          <w:smallCaps w:val="0"/>
          <w:noProof/>
          <w:sz w:val="22"/>
          <w:szCs w:val="22"/>
        </w:rPr>
        <w:tab/>
      </w:r>
      <w:r w:rsidRPr="00E7058F">
        <w:rPr>
          <w:rFonts w:cs="Fira Code SemiBold"/>
          <w:noProof/>
        </w:rPr>
        <w:t xml:space="preserve">FOURTH CAUSE OF ACTION </w:t>
      </w:r>
      <w:r w:rsidRPr="00E7058F">
        <w:rPr>
          <w:rFonts w:cs="Fira Code Medium"/>
          <w:noProof/>
        </w:rPr>
        <w:t>(Breach of Contract)</w:t>
      </w:r>
      <w:r w:rsidRPr="00E7058F">
        <w:rPr>
          <w:noProof/>
        </w:rPr>
        <w:tab/>
      </w:r>
      <w:r w:rsidRPr="00E7058F">
        <w:rPr>
          <w:noProof/>
        </w:rPr>
        <w:fldChar w:fldCharType="begin"/>
      </w:r>
      <w:r w:rsidRPr="00E7058F">
        <w:rPr>
          <w:noProof/>
        </w:rPr>
        <w:instrText xml:space="preserve"> PAGEREF _Toc131071209 \h </w:instrText>
      </w:r>
      <w:r w:rsidRPr="00E7058F">
        <w:rPr>
          <w:noProof/>
        </w:rPr>
      </w:r>
      <w:r w:rsidRPr="00E7058F">
        <w:rPr>
          <w:noProof/>
        </w:rPr>
        <w:fldChar w:fldCharType="separate"/>
      </w:r>
      <w:r w:rsidR="0077424C">
        <w:rPr>
          <w:noProof/>
        </w:rPr>
        <w:t>17</w:t>
      </w:r>
      <w:r w:rsidRPr="00E7058F">
        <w:rPr>
          <w:noProof/>
        </w:rPr>
        <w:fldChar w:fldCharType="end"/>
      </w:r>
    </w:p>
    <w:p w14:paraId="262EE8A8" w14:textId="78BBBECA"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6.6</w:t>
      </w:r>
      <w:r w:rsidRPr="00E7058F">
        <w:rPr>
          <w:rFonts w:eastAsiaTheme="minorEastAsia" w:cstheme="minorBidi"/>
          <w:smallCaps w:val="0"/>
          <w:noProof/>
          <w:sz w:val="22"/>
          <w:szCs w:val="22"/>
        </w:rPr>
        <w:tab/>
      </w:r>
      <w:r w:rsidRPr="00E7058F">
        <w:rPr>
          <w:rFonts w:cs="Fira Code SemiBold"/>
          <w:noProof/>
        </w:rPr>
        <w:t xml:space="preserve">FIFTH CAUSE OF ACTION </w:t>
      </w:r>
      <w:r w:rsidRPr="00E7058F">
        <w:rPr>
          <w:rFonts w:cs="Fira Code Medium"/>
          <w:noProof/>
        </w:rPr>
        <w:t>(Unjust Enrichment - payments)</w:t>
      </w:r>
      <w:r w:rsidRPr="00E7058F">
        <w:rPr>
          <w:noProof/>
        </w:rPr>
        <w:tab/>
      </w:r>
      <w:r w:rsidRPr="00E7058F">
        <w:rPr>
          <w:noProof/>
        </w:rPr>
        <w:fldChar w:fldCharType="begin"/>
      </w:r>
      <w:r w:rsidRPr="00E7058F">
        <w:rPr>
          <w:noProof/>
        </w:rPr>
        <w:instrText xml:space="preserve"> PAGEREF _Toc131071210 \h </w:instrText>
      </w:r>
      <w:r w:rsidRPr="00E7058F">
        <w:rPr>
          <w:noProof/>
        </w:rPr>
      </w:r>
      <w:r w:rsidRPr="00E7058F">
        <w:rPr>
          <w:noProof/>
        </w:rPr>
        <w:fldChar w:fldCharType="separate"/>
      </w:r>
      <w:r w:rsidR="0077424C">
        <w:rPr>
          <w:noProof/>
        </w:rPr>
        <w:t>17</w:t>
      </w:r>
      <w:r w:rsidRPr="00E7058F">
        <w:rPr>
          <w:noProof/>
        </w:rPr>
        <w:fldChar w:fldCharType="end"/>
      </w:r>
    </w:p>
    <w:p w14:paraId="70A04341" w14:textId="0F7CA32B"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6.7</w:t>
      </w:r>
      <w:r w:rsidRPr="00E7058F">
        <w:rPr>
          <w:rFonts w:eastAsiaTheme="minorEastAsia" w:cstheme="minorBidi"/>
          <w:smallCaps w:val="0"/>
          <w:noProof/>
          <w:sz w:val="22"/>
          <w:szCs w:val="22"/>
        </w:rPr>
        <w:tab/>
      </w:r>
      <w:r w:rsidRPr="00E7058F">
        <w:rPr>
          <w:rFonts w:cs="Fira Code SemiBold"/>
          <w:noProof/>
        </w:rPr>
        <w:t xml:space="preserve">SIXTH CAUSE OF ACTION </w:t>
      </w:r>
      <w:r w:rsidRPr="00E7058F">
        <w:rPr>
          <w:rFonts w:cs="Fira Code Medium"/>
          <w:noProof/>
        </w:rPr>
        <w:t>(Declaratory Relief)</w:t>
      </w:r>
      <w:r w:rsidRPr="00E7058F">
        <w:rPr>
          <w:noProof/>
        </w:rPr>
        <w:tab/>
      </w:r>
      <w:r w:rsidRPr="00E7058F">
        <w:rPr>
          <w:noProof/>
        </w:rPr>
        <w:fldChar w:fldCharType="begin"/>
      </w:r>
      <w:r w:rsidRPr="00E7058F">
        <w:rPr>
          <w:noProof/>
        </w:rPr>
        <w:instrText xml:space="preserve"> PAGEREF _Toc131071211 \h </w:instrText>
      </w:r>
      <w:r w:rsidRPr="00E7058F">
        <w:rPr>
          <w:noProof/>
        </w:rPr>
      </w:r>
      <w:r w:rsidRPr="00E7058F">
        <w:rPr>
          <w:noProof/>
        </w:rPr>
        <w:fldChar w:fldCharType="separate"/>
      </w:r>
      <w:r w:rsidR="0077424C">
        <w:rPr>
          <w:noProof/>
        </w:rPr>
        <w:t>18</w:t>
      </w:r>
      <w:r w:rsidRPr="00E7058F">
        <w:rPr>
          <w:noProof/>
        </w:rPr>
        <w:fldChar w:fldCharType="end"/>
      </w:r>
    </w:p>
    <w:p w14:paraId="4F4106BA" w14:textId="16117617"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6.8</w:t>
      </w:r>
      <w:r w:rsidRPr="00E7058F">
        <w:rPr>
          <w:rFonts w:eastAsiaTheme="minorEastAsia" w:cstheme="minorBidi"/>
          <w:smallCaps w:val="0"/>
          <w:noProof/>
          <w:sz w:val="22"/>
          <w:szCs w:val="22"/>
        </w:rPr>
        <w:tab/>
      </w:r>
      <w:r w:rsidRPr="00E7058F">
        <w:rPr>
          <w:rFonts w:cs="Fira Code SemiBold"/>
          <w:noProof/>
        </w:rPr>
        <w:t xml:space="preserve">SEVENTH CAUSE OF ACTION </w:t>
      </w:r>
      <w:r w:rsidRPr="00E7058F">
        <w:rPr>
          <w:rFonts w:cs="Fira Code Medium"/>
          <w:noProof/>
        </w:rPr>
        <w:t>(Violation of Idaho's Consumer Protection Act)</w:t>
      </w:r>
      <w:r w:rsidRPr="00E7058F">
        <w:rPr>
          <w:noProof/>
        </w:rPr>
        <w:tab/>
      </w:r>
      <w:r w:rsidRPr="00E7058F">
        <w:rPr>
          <w:noProof/>
        </w:rPr>
        <w:fldChar w:fldCharType="begin"/>
      </w:r>
      <w:r w:rsidRPr="00E7058F">
        <w:rPr>
          <w:noProof/>
        </w:rPr>
        <w:instrText xml:space="preserve"> PAGEREF _Toc131071212 \h </w:instrText>
      </w:r>
      <w:r w:rsidRPr="00E7058F">
        <w:rPr>
          <w:noProof/>
        </w:rPr>
      </w:r>
      <w:r w:rsidRPr="00E7058F">
        <w:rPr>
          <w:noProof/>
        </w:rPr>
        <w:fldChar w:fldCharType="separate"/>
      </w:r>
      <w:r w:rsidR="0077424C">
        <w:rPr>
          <w:noProof/>
        </w:rPr>
        <w:t>18</w:t>
      </w:r>
      <w:r w:rsidRPr="00E7058F">
        <w:rPr>
          <w:noProof/>
        </w:rPr>
        <w:fldChar w:fldCharType="end"/>
      </w:r>
    </w:p>
    <w:p w14:paraId="0CABFFFD" w14:textId="169B3CB8" w:rsidR="00E7058F" w:rsidRPr="00E7058F" w:rsidRDefault="00E7058F">
      <w:pPr>
        <w:pStyle w:val="TOC2"/>
        <w:tabs>
          <w:tab w:val="left" w:pos="800"/>
          <w:tab w:val="right" w:leader="dot" w:pos="8774"/>
        </w:tabs>
        <w:rPr>
          <w:rFonts w:eastAsiaTheme="minorEastAsia" w:cstheme="minorBidi"/>
          <w:smallCaps w:val="0"/>
          <w:noProof/>
          <w:sz w:val="22"/>
          <w:szCs w:val="22"/>
        </w:rPr>
      </w:pPr>
      <w:r w:rsidRPr="00E7058F">
        <w:rPr>
          <w:rFonts w:cs="Fira Code"/>
          <w:noProof/>
        </w:rPr>
        <w:t>6.9</w:t>
      </w:r>
      <w:r w:rsidRPr="00E7058F">
        <w:rPr>
          <w:rFonts w:eastAsiaTheme="minorEastAsia" w:cstheme="minorBidi"/>
          <w:smallCaps w:val="0"/>
          <w:noProof/>
          <w:sz w:val="22"/>
          <w:szCs w:val="22"/>
        </w:rPr>
        <w:tab/>
      </w:r>
      <w:r w:rsidRPr="00E7058F">
        <w:rPr>
          <w:rFonts w:cs="Fira Code SemiBold"/>
          <w:noProof/>
        </w:rPr>
        <w:t xml:space="preserve">EIGHTH CAUSE OF ACTION </w:t>
      </w:r>
      <w:r w:rsidRPr="00E7058F">
        <w:rPr>
          <w:rFonts w:cs="Fira Code Medium"/>
          <w:noProof/>
        </w:rPr>
        <w:t>(Unjust Enrichment – deed)</w:t>
      </w:r>
      <w:r w:rsidRPr="00E7058F">
        <w:rPr>
          <w:noProof/>
        </w:rPr>
        <w:tab/>
      </w:r>
      <w:r w:rsidRPr="00E7058F">
        <w:rPr>
          <w:noProof/>
        </w:rPr>
        <w:fldChar w:fldCharType="begin"/>
      </w:r>
      <w:r w:rsidRPr="00E7058F">
        <w:rPr>
          <w:noProof/>
        </w:rPr>
        <w:instrText xml:space="preserve"> PAGEREF _Toc131071213 \h </w:instrText>
      </w:r>
      <w:r w:rsidRPr="00E7058F">
        <w:rPr>
          <w:noProof/>
        </w:rPr>
      </w:r>
      <w:r w:rsidRPr="00E7058F">
        <w:rPr>
          <w:noProof/>
        </w:rPr>
        <w:fldChar w:fldCharType="separate"/>
      </w:r>
      <w:r w:rsidR="0077424C">
        <w:rPr>
          <w:noProof/>
        </w:rPr>
        <w:t>18</w:t>
      </w:r>
      <w:r w:rsidRPr="00E7058F">
        <w:rPr>
          <w:noProof/>
        </w:rPr>
        <w:fldChar w:fldCharType="end"/>
      </w:r>
    </w:p>
    <w:p w14:paraId="3D884E66" w14:textId="135DB92E"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7.</w:t>
      </w:r>
      <w:r w:rsidRPr="00E7058F">
        <w:rPr>
          <w:rFonts w:eastAsiaTheme="minorEastAsia" w:cstheme="minorBidi"/>
          <w:bCs w:val="0"/>
          <w:caps w:val="0"/>
          <w:noProof/>
          <w:sz w:val="22"/>
          <w:szCs w:val="22"/>
        </w:rPr>
        <w:tab/>
      </w:r>
      <w:r w:rsidRPr="00E7058F">
        <w:rPr>
          <w:rFonts w:cs="Fira Code"/>
          <w:b/>
          <w:noProof/>
        </w:rPr>
        <w:t>PRAYER FOR RELIEF</w:t>
      </w:r>
      <w:r w:rsidRPr="00E7058F">
        <w:rPr>
          <w:noProof/>
        </w:rPr>
        <w:tab/>
      </w:r>
      <w:r w:rsidRPr="00E7058F">
        <w:rPr>
          <w:noProof/>
        </w:rPr>
        <w:fldChar w:fldCharType="begin"/>
      </w:r>
      <w:r w:rsidRPr="00E7058F">
        <w:rPr>
          <w:noProof/>
        </w:rPr>
        <w:instrText xml:space="preserve"> PAGEREF _Toc131071214 \h </w:instrText>
      </w:r>
      <w:r w:rsidRPr="00E7058F">
        <w:rPr>
          <w:noProof/>
        </w:rPr>
      </w:r>
      <w:r w:rsidRPr="00E7058F">
        <w:rPr>
          <w:noProof/>
        </w:rPr>
        <w:fldChar w:fldCharType="separate"/>
      </w:r>
      <w:r w:rsidR="0077424C">
        <w:rPr>
          <w:noProof/>
        </w:rPr>
        <w:t>19</w:t>
      </w:r>
      <w:r w:rsidRPr="00E7058F">
        <w:rPr>
          <w:noProof/>
        </w:rPr>
        <w:fldChar w:fldCharType="end"/>
      </w:r>
    </w:p>
    <w:p w14:paraId="31346F74" w14:textId="45AE6A77" w:rsidR="00E7058F" w:rsidRPr="00E7058F" w:rsidRDefault="00E7058F">
      <w:pPr>
        <w:pStyle w:val="TOC2"/>
        <w:tabs>
          <w:tab w:val="right" w:leader="dot" w:pos="8774"/>
        </w:tabs>
        <w:rPr>
          <w:rFonts w:eastAsiaTheme="minorEastAsia" w:cstheme="minorBidi"/>
          <w:smallCaps w:val="0"/>
          <w:noProof/>
          <w:sz w:val="22"/>
          <w:szCs w:val="22"/>
        </w:rPr>
      </w:pPr>
      <w:r w:rsidRPr="00E7058F">
        <w:rPr>
          <w:rFonts w:cs="Fira Code"/>
          <w:bCs/>
          <w:noProof/>
        </w:rPr>
        <w:t>7.1 WHEREFORE, Mr. Bass prays for judgment against Defendants as follows:</w:t>
      </w:r>
      <w:r w:rsidRPr="00E7058F">
        <w:rPr>
          <w:noProof/>
        </w:rPr>
        <w:tab/>
      </w:r>
      <w:r w:rsidRPr="00E7058F">
        <w:rPr>
          <w:noProof/>
        </w:rPr>
        <w:fldChar w:fldCharType="begin"/>
      </w:r>
      <w:r w:rsidRPr="00E7058F">
        <w:rPr>
          <w:noProof/>
        </w:rPr>
        <w:instrText xml:space="preserve"> PAGEREF _Toc131071215 \h </w:instrText>
      </w:r>
      <w:r w:rsidRPr="00E7058F">
        <w:rPr>
          <w:noProof/>
        </w:rPr>
      </w:r>
      <w:r w:rsidRPr="00E7058F">
        <w:rPr>
          <w:noProof/>
        </w:rPr>
        <w:fldChar w:fldCharType="separate"/>
      </w:r>
      <w:r w:rsidR="0077424C">
        <w:rPr>
          <w:noProof/>
        </w:rPr>
        <w:t>19</w:t>
      </w:r>
      <w:r w:rsidRPr="00E7058F">
        <w:rPr>
          <w:noProof/>
        </w:rPr>
        <w:fldChar w:fldCharType="end"/>
      </w:r>
    </w:p>
    <w:p w14:paraId="43A48B29" w14:textId="12E0F709" w:rsidR="00E7058F" w:rsidRPr="00E7058F" w:rsidRDefault="00E7058F">
      <w:pPr>
        <w:pStyle w:val="TOC1"/>
        <w:tabs>
          <w:tab w:val="left" w:pos="400"/>
          <w:tab w:val="right" w:leader="dot" w:pos="8774"/>
        </w:tabs>
        <w:rPr>
          <w:rFonts w:eastAsiaTheme="minorEastAsia" w:cstheme="minorBidi"/>
          <w:bCs w:val="0"/>
          <w:caps w:val="0"/>
          <w:noProof/>
          <w:sz w:val="22"/>
          <w:szCs w:val="22"/>
        </w:rPr>
      </w:pPr>
      <w:r w:rsidRPr="00E7058F">
        <w:rPr>
          <w:rFonts w:cs="Fira Code"/>
          <w:b/>
          <w:noProof/>
        </w:rPr>
        <w:t>8.</w:t>
      </w:r>
      <w:r w:rsidRPr="00E7058F">
        <w:rPr>
          <w:rFonts w:eastAsiaTheme="minorEastAsia" w:cstheme="minorBidi"/>
          <w:bCs w:val="0"/>
          <w:caps w:val="0"/>
          <w:noProof/>
          <w:sz w:val="22"/>
          <w:szCs w:val="22"/>
        </w:rPr>
        <w:tab/>
      </w:r>
      <w:r w:rsidRPr="00E7058F">
        <w:rPr>
          <w:rFonts w:cs="Fira Code"/>
          <w:b/>
          <w:noProof/>
        </w:rPr>
        <w:t>Conclusion</w:t>
      </w:r>
      <w:r w:rsidRPr="00E7058F">
        <w:rPr>
          <w:noProof/>
        </w:rPr>
        <w:tab/>
      </w:r>
      <w:r w:rsidRPr="00E7058F">
        <w:rPr>
          <w:noProof/>
        </w:rPr>
        <w:fldChar w:fldCharType="begin"/>
      </w:r>
      <w:r w:rsidRPr="00E7058F">
        <w:rPr>
          <w:noProof/>
        </w:rPr>
        <w:instrText xml:space="preserve"> PAGEREF _Toc131071216 \h </w:instrText>
      </w:r>
      <w:r w:rsidRPr="00E7058F">
        <w:rPr>
          <w:noProof/>
        </w:rPr>
      </w:r>
      <w:r w:rsidRPr="00E7058F">
        <w:rPr>
          <w:noProof/>
        </w:rPr>
        <w:fldChar w:fldCharType="separate"/>
      </w:r>
      <w:r w:rsidR="0077424C">
        <w:rPr>
          <w:noProof/>
        </w:rPr>
        <w:t>20</w:t>
      </w:r>
      <w:r w:rsidRPr="00E7058F">
        <w:rPr>
          <w:noProof/>
        </w:rPr>
        <w:fldChar w:fldCharType="end"/>
      </w:r>
    </w:p>
    <w:p w14:paraId="1A7B6B74" w14:textId="77777777" w:rsidR="00E7058F" w:rsidRPr="00E7058F" w:rsidRDefault="00E7058F" w:rsidP="00E7058F">
      <w:pPr>
        <w:tabs>
          <w:tab w:val="left" w:pos="-1440"/>
          <w:tab w:val="left" w:pos="-720"/>
          <w:tab w:val="left" w:pos="0"/>
          <w:tab w:val="left" w:pos="195"/>
          <w:tab w:val="left" w:pos="1440"/>
          <w:tab w:val="left" w:pos="1710"/>
          <w:tab w:val="left" w:pos="2880"/>
          <w:tab w:val="left" w:pos="3600"/>
          <w:tab w:val="left" w:pos="4608"/>
          <w:tab w:val="left" w:pos="5328"/>
        </w:tabs>
        <w:jc w:val="center"/>
        <w:rPr>
          <w:rFonts w:ascii="Fira Sans Condensed" w:hAnsi="Fira Sans Condensed" w:cs="Fira Code"/>
          <w:bCs/>
          <w:sz w:val="22"/>
          <w:szCs w:val="22"/>
        </w:rPr>
      </w:pPr>
      <w:r w:rsidRPr="00E7058F">
        <w:rPr>
          <w:rFonts w:ascii="Fira Sans Condensed" w:hAnsi="Fira Sans Condensed" w:cs="Fira Code"/>
          <w:b/>
          <w:bCs/>
          <w:sz w:val="22"/>
          <w:szCs w:val="22"/>
        </w:rPr>
        <w:fldChar w:fldCharType="end"/>
      </w:r>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w:instrText>
      </w:r>
      <w:r w:rsidRPr="00E7058F">
        <w:rPr>
          <w:rFonts w:ascii="Fira Sans Condensed" w:hAnsi="Fira Sans Condensed" w:cs="Fira Code"/>
          <w:sz w:val="22"/>
          <w:szCs w:val="22"/>
        </w:rPr>
        <w:instrText xml:space="preserve">III. </w:instrText>
      </w:r>
      <w:r w:rsidRPr="00E7058F">
        <w:rPr>
          <w:rFonts w:ascii="Fira Sans Condensed" w:hAnsi="Fira Sans Condensed" w:cs="Fira Code"/>
          <w:bCs/>
          <w:sz w:val="22"/>
          <w:szCs w:val="22"/>
        </w:rPr>
        <w:instrText xml:space="preserve">TABLE OF CONTENTS" </w:instrText>
      </w:r>
      <w:r w:rsidRPr="00E7058F">
        <w:rPr>
          <w:rFonts w:ascii="Fira Sans Condensed" w:hAnsi="Fira Sans Condensed" w:cs="Fira Code"/>
          <w:bCs/>
          <w:sz w:val="22"/>
          <w:szCs w:val="22"/>
        </w:rPr>
        <w:fldChar w:fldCharType="end"/>
      </w:r>
    </w:p>
    <w:p w14:paraId="0BD60687" w14:textId="77777777" w:rsidR="00E7058F" w:rsidRPr="00E7058F" w:rsidRDefault="00E7058F" w:rsidP="00BB64C2">
      <w:pPr>
        <w:pStyle w:val="Heading1"/>
        <w:numPr>
          <w:ilvl w:val="0"/>
          <w:numId w:val="0"/>
        </w:numPr>
        <w:rPr>
          <w:rFonts w:ascii="Fira Sans Condensed" w:hAnsi="Fira Sans Condensed" w:cs="Fira Code"/>
          <w:b/>
          <w:bCs/>
          <w:sz w:val="22"/>
          <w:szCs w:val="22"/>
        </w:rPr>
      </w:pPr>
      <w:bookmarkStart w:id="4" w:name="_Toc131071196"/>
      <w:r w:rsidRPr="00E7058F">
        <w:rPr>
          <w:rFonts w:ascii="Fira Sans Condensed" w:hAnsi="Fira Sans Condensed" w:cs="Fira Code"/>
          <w:b/>
          <w:bCs/>
          <w:sz w:val="22"/>
          <w:szCs w:val="22"/>
        </w:rPr>
        <w:t>II. TABLE OF AUTHORITIES</w:t>
      </w:r>
      <w:bookmarkEnd w:id="4"/>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XE "II. Table of Authorities" </w:instrText>
      </w:r>
      <w:r w:rsidRPr="00E7058F">
        <w:rPr>
          <w:rFonts w:ascii="Fira Sans Condensed" w:hAnsi="Fira Sans Condensed" w:cs="Fira Code"/>
          <w:sz w:val="22"/>
          <w:szCs w:val="22"/>
        </w:rPr>
        <w:fldChar w:fldCharType="end"/>
      </w:r>
    </w:p>
    <w:bookmarkStart w:id="5" w:name="_Hlk130378643"/>
    <w:p w14:paraId="5E6DC939"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begin"/>
      </w:r>
      <w:r w:rsidRPr="00E7058F">
        <w:rPr>
          <w:rFonts w:cs="Fira Code"/>
          <w:b/>
          <w:bCs/>
          <w:sz w:val="22"/>
          <w:szCs w:val="22"/>
        </w:rPr>
        <w:instrText xml:space="preserve"> TOA \h \c "1" \p \f </w:instrText>
      </w:r>
      <w:r w:rsidRPr="00E7058F">
        <w:rPr>
          <w:rFonts w:cs="Fira Code"/>
          <w:b/>
          <w:bCs/>
          <w:sz w:val="22"/>
          <w:szCs w:val="22"/>
        </w:rPr>
        <w:fldChar w:fldCharType="separate"/>
      </w:r>
      <w:r w:rsidR="0077424C">
        <w:rPr>
          <w:noProof/>
        </w:rPr>
        <w:t>CASES:</w:t>
      </w:r>
    </w:p>
    <w:p w14:paraId="34CD7769" w14:textId="77777777" w:rsidR="0077424C" w:rsidRDefault="0077424C">
      <w:pPr>
        <w:pStyle w:val="TableofAuthorities"/>
        <w:tabs>
          <w:tab w:val="right" w:leader="dot" w:pos="8774"/>
        </w:tabs>
        <w:rPr>
          <w:noProof/>
        </w:rPr>
      </w:pPr>
      <w:r>
        <w:rPr>
          <w:noProof/>
        </w:rPr>
        <w:t>Cook, Perkiss &amp; Liehe v. N. Cal. Collection Serv., 911 F.2d 242, 247 (9th Cir. 1990)</w:t>
      </w:r>
      <w:r>
        <w:rPr>
          <w:noProof/>
        </w:rPr>
        <w:tab/>
        <w:t>3</w:t>
      </w:r>
    </w:p>
    <w:p w14:paraId="496AB99B" w14:textId="77777777" w:rsidR="0077424C" w:rsidRDefault="0077424C">
      <w:pPr>
        <w:pStyle w:val="TableofAuthorities"/>
        <w:tabs>
          <w:tab w:val="right" w:leader="dot" w:pos="8774"/>
        </w:tabs>
        <w:rPr>
          <w:noProof/>
        </w:rPr>
      </w:pPr>
      <w:r>
        <w:rPr>
          <w:noProof/>
        </w:rPr>
        <w:t>Countrywide Home Loans, Inc. v. Sheets, 160 Idaho 268 (Idaho 2016)</w:t>
      </w:r>
      <w:r>
        <w:rPr>
          <w:noProof/>
        </w:rPr>
        <w:tab/>
        <w:t>6</w:t>
      </w:r>
    </w:p>
    <w:p w14:paraId="1E5F4D92" w14:textId="77777777" w:rsidR="0077424C" w:rsidRDefault="0077424C">
      <w:pPr>
        <w:pStyle w:val="TableofAuthorities"/>
        <w:tabs>
          <w:tab w:val="right" w:leader="dot" w:pos="8774"/>
        </w:tabs>
        <w:rPr>
          <w:noProof/>
        </w:rPr>
      </w:pPr>
      <w:r>
        <w:rPr>
          <w:noProof/>
        </w:rPr>
        <w:t>Fletcher v. Fourth Judicial Dist. Court, No. 1:21-cv-00107-BLW, at *9 (D. Idaho June 3, 2021)</w:t>
      </w:r>
      <w:r>
        <w:rPr>
          <w:noProof/>
        </w:rPr>
        <w:tab/>
        <w:t>5</w:t>
      </w:r>
    </w:p>
    <w:p w14:paraId="492FA0D9" w14:textId="77777777" w:rsidR="0077424C" w:rsidRDefault="0077424C">
      <w:pPr>
        <w:pStyle w:val="TableofAuthorities"/>
        <w:tabs>
          <w:tab w:val="right" w:leader="dot" w:pos="8774"/>
        </w:tabs>
        <w:rPr>
          <w:noProof/>
        </w:rPr>
      </w:pPr>
      <w:r>
        <w:rPr>
          <w:noProof/>
        </w:rPr>
        <w:lastRenderedPageBreak/>
        <w:t>Int'l Shoe Co. v. Washington, 326 U.S. 310 (1945)</w:t>
      </w:r>
      <w:r>
        <w:rPr>
          <w:noProof/>
        </w:rPr>
        <w:tab/>
        <w:t>6</w:t>
      </w:r>
    </w:p>
    <w:p w14:paraId="433A7142" w14:textId="77777777" w:rsidR="0077424C" w:rsidRDefault="0077424C">
      <w:pPr>
        <w:pStyle w:val="TableofAuthorities"/>
        <w:tabs>
          <w:tab w:val="right" w:leader="dot" w:pos="8774"/>
        </w:tabs>
        <w:rPr>
          <w:noProof/>
        </w:rPr>
      </w:pPr>
      <w:r>
        <w:rPr>
          <w:noProof/>
        </w:rPr>
        <w:t>Jesinoski v. Countrywide Home Loans, Inc., 574 U.S. 259 (2015)</w:t>
      </w:r>
      <w:r>
        <w:rPr>
          <w:noProof/>
        </w:rPr>
        <w:tab/>
        <w:t>3</w:t>
      </w:r>
    </w:p>
    <w:p w14:paraId="3417D54E" w14:textId="77777777" w:rsidR="0077424C" w:rsidRDefault="0077424C">
      <w:pPr>
        <w:pStyle w:val="TableofAuthorities"/>
        <w:tabs>
          <w:tab w:val="right" w:leader="dot" w:pos="8774"/>
        </w:tabs>
        <w:rPr>
          <w:noProof/>
        </w:rPr>
      </w:pPr>
      <w:r>
        <w:rPr>
          <w:noProof/>
        </w:rPr>
        <w:t>Smith v. Smith, 95 Idaho 477 (1973)</w:t>
      </w:r>
      <w:r>
        <w:rPr>
          <w:noProof/>
        </w:rPr>
        <w:tab/>
        <w:t>19</w:t>
      </w:r>
    </w:p>
    <w:p w14:paraId="115EF37F" w14:textId="77777777" w:rsidR="0077424C" w:rsidRDefault="0077424C">
      <w:pPr>
        <w:pStyle w:val="TableofAuthorities"/>
        <w:tabs>
          <w:tab w:val="right" w:leader="dot" w:pos="8774"/>
        </w:tabs>
        <w:rPr>
          <w:noProof/>
        </w:rPr>
      </w:pPr>
      <w:r>
        <w:rPr>
          <w:noProof/>
        </w:rPr>
        <w:t>State v. Green, 116 N.M. 273 (N.M. 1993)</w:t>
      </w:r>
      <w:r>
        <w:rPr>
          <w:noProof/>
        </w:rPr>
        <w:tab/>
        <w:t>12</w:t>
      </w:r>
    </w:p>
    <w:p w14:paraId="02B000AB" w14:textId="77777777" w:rsidR="0077424C" w:rsidRDefault="0077424C">
      <w:pPr>
        <w:pStyle w:val="TableofAuthorities"/>
        <w:tabs>
          <w:tab w:val="right" w:leader="dot" w:pos="8774"/>
        </w:tabs>
        <w:rPr>
          <w:noProof/>
        </w:rPr>
      </w:pPr>
      <w:r>
        <w:rPr>
          <w:noProof/>
        </w:rPr>
        <w:t>Teton Peaks Inv. Co., LLC v. Ohme, 146 Idaho 394 (2008)</w:t>
      </w:r>
      <w:r>
        <w:rPr>
          <w:noProof/>
        </w:rPr>
        <w:tab/>
        <w:t>19</w:t>
      </w:r>
    </w:p>
    <w:p w14:paraId="35165612" w14:textId="77777777" w:rsidR="0077424C" w:rsidRDefault="0077424C">
      <w:pPr>
        <w:pStyle w:val="TableofAuthorities"/>
        <w:tabs>
          <w:tab w:val="right" w:leader="dot" w:pos="8774"/>
        </w:tabs>
        <w:rPr>
          <w:noProof/>
        </w:rPr>
      </w:pPr>
      <w:r>
        <w:rPr>
          <w:noProof/>
        </w:rPr>
        <w:t>Vanderford v. Knudson, 144 Idaho 547 (Idaho 2007).</w:t>
      </w:r>
      <w:r>
        <w:rPr>
          <w:noProof/>
        </w:rPr>
        <w:tab/>
        <w:t>18</w:t>
      </w:r>
    </w:p>
    <w:p w14:paraId="34F0C1FD" w14:textId="77777777" w:rsidR="0077424C" w:rsidRDefault="0077424C">
      <w:pPr>
        <w:pStyle w:val="TableofAuthorities"/>
        <w:tabs>
          <w:tab w:val="right" w:leader="dot" w:pos="8774"/>
        </w:tabs>
        <w:rPr>
          <w:noProof/>
        </w:rPr>
      </w:pPr>
      <w:r>
        <w:rPr>
          <w:noProof/>
        </w:rPr>
        <w:t>Williams v. Walker-Thomas Furniture Co., 350 F.2d 445 (D.C. Cir. 1965)</w:t>
      </w:r>
      <w:r>
        <w:rPr>
          <w:noProof/>
        </w:rPr>
        <w:tab/>
        <w:t>15</w:t>
      </w:r>
    </w:p>
    <w:p w14:paraId="621F1901"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end"/>
      </w:r>
      <w:r w:rsidRPr="00E7058F">
        <w:rPr>
          <w:rFonts w:cs="Fira Code"/>
          <w:b/>
          <w:bCs/>
          <w:sz w:val="22"/>
          <w:szCs w:val="22"/>
        </w:rPr>
        <w:fldChar w:fldCharType="begin"/>
      </w:r>
      <w:r w:rsidRPr="00E7058F">
        <w:rPr>
          <w:rFonts w:cs="Fira Code"/>
          <w:b/>
          <w:bCs/>
          <w:sz w:val="22"/>
          <w:szCs w:val="22"/>
        </w:rPr>
        <w:instrText xml:space="preserve"> TOA \h \c "2" \p \f </w:instrText>
      </w:r>
      <w:r w:rsidRPr="00E7058F">
        <w:rPr>
          <w:rFonts w:cs="Fira Code"/>
          <w:b/>
          <w:bCs/>
          <w:sz w:val="22"/>
          <w:szCs w:val="22"/>
        </w:rPr>
        <w:fldChar w:fldCharType="separate"/>
      </w:r>
      <w:r w:rsidR="0077424C">
        <w:rPr>
          <w:noProof/>
        </w:rPr>
        <w:t>STATUTES:</w:t>
      </w:r>
    </w:p>
    <w:p w14:paraId="5E0F16D9" w14:textId="77777777" w:rsidR="0077424C" w:rsidRDefault="0077424C">
      <w:pPr>
        <w:pStyle w:val="TableofAuthorities"/>
        <w:tabs>
          <w:tab w:val="right" w:leader="dot" w:pos="8774"/>
        </w:tabs>
        <w:rPr>
          <w:noProof/>
        </w:rPr>
      </w:pPr>
      <w:r>
        <w:rPr>
          <w:noProof/>
        </w:rPr>
        <w:t>Idaho Code § 1-705 (jurisdiction — original and appellate)</w:t>
      </w:r>
      <w:r>
        <w:rPr>
          <w:noProof/>
        </w:rPr>
        <w:tab/>
        <w:t>5</w:t>
      </w:r>
    </w:p>
    <w:p w14:paraId="03EC7AB9" w14:textId="77777777" w:rsidR="0077424C" w:rsidRDefault="0077424C">
      <w:pPr>
        <w:pStyle w:val="TableofAuthorities"/>
        <w:tabs>
          <w:tab w:val="right" w:leader="dot" w:pos="8774"/>
        </w:tabs>
        <w:rPr>
          <w:noProof/>
        </w:rPr>
      </w:pPr>
      <w:r>
        <w:rPr>
          <w:noProof/>
        </w:rPr>
        <w:t>Idaho Code § 28-2-302 (unconscionable contract or clause)</w:t>
      </w:r>
      <w:r>
        <w:rPr>
          <w:noProof/>
        </w:rPr>
        <w:tab/>
        <w:t>15</w:t>
      </w:r>
    </w:p>
    <w:p w14:paraId="222CB04C" w14:textId="77777777" w:rsidR="0077424C" w:rsidRDefault="0077424C">
      <w:pPr>
        <w:pStyle w:val="TableofAuthorities"/>
        <w:tabs>
          <w:tab w:val="right" w:leader="dot" w:pos="8774"/>
        </w:tabs>
        <w:rPr>
          <w:noProof/>
        </w:rPr>
      </w:pPr>
      <w:r>
        <w:rPr>
          <w:noProof/>
        </w:rPr>
        <w:t>Idaho Code § 5-401 (actions relating to real property)</w:t>
      </w:r>
      <w:r>
        <w:rPr>
          <w:noProof/>
        </w:rPr>
        <w:tab/>
        <w:t>6</w:t>
      </w:r>
    </w:p>
    <w:p w14:paraId="27742A14" w14:textId="77777777" w:rsidR="0077424C" w:rsidRDefault="0077424C">
      <w:pPr>
        <w:pStyle w:val="TableofAuthorities"/>
        <w:tabs>
          <w:tab w:val="right" w:leader="dot" w:pos="8774"/>
        </w:tabs>
        <w:rPr>
          <w:noProof/>
        </w:rPr>
      </w:pPr>
      <w:r>
        <w:rPr>
          <w:noProof/>
        </w:rPr>
        <w:t>Idaho Code § 5-514 (acts subjecting persons to jurisdiction of courts of state)</w:t>
      </w:r>
      <w:r>
        <w:rPr>
          <w:noProof/>
        </w:rPr>
        <w:tab/>
        <w:t>6</w:t>
      </w:r>
    </w:p>
    <w:p w14:paraId="5436AEB9"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end"/>
      </w:r>
      <w:bookmarkEnd w:id="5"/>
      <w:r w:rsidRPr="00E7058F">
        <w:rPr>
          <w:rFonts w:cs="Fira Code"/>
          <w:b/>
          <w:bCs/>
          <w:sz w:val="22"/>
          <w:szCs w:val="22"/>
        </w:rPr>
        <w:fldChar w:fldCharType="begin"/>
      </w:r>
      <w:r w:rsidRPr="00E7058F">
        <w:rPr>
          <w:rFonts w:cs="Fira Code"/>
          <w:b/>
          <w:bCs/>
          <w:sz w:val="22"/>
          <w:szCs w:val="22"/>
        </w:rPr>
        <w:instrText xml:space="preserve"> TOA \h \c "3" \p \f </w:instrText>
      </w:r>
      <w:r w:rsidRPr="00E7058F">
        <w:rPr>
          <w:rFonts w:cs="Fira Code"/>
          <w:b/>
          <w:bCs/>
          <w:sz w:val="22"/>
          <w:szCs w:val="22"/>
        </w:rPr>
        <w:fldChar w:fldCharType="separate"/>
      </w:r>
      <w:r w:rsidR="0077424C">
        <w:rPr>
          <w:noProof/>
        </w:rPr>
        <w:t>US CODE:</w:t>
      </w:r>
    </w:p>
    <w:p w14:paraId="50D9E3CB" w14:textId="77777777" w:rsidR="0077424C" w:rsidRDefault="0077424C">
      <w:pPr>
        <w:pStyle w:val="TableofAuthorities"/>
        <w:tabs>
          <w:tab w:val="right" w:leader="dot" w:pos="8774"/>
        </w:tabs>
        <w:rPr>
          <w:noProof/>
        </w:rPr>
      </w:pPr>
      <w:r>
        <w:rPr>
          <w:noProof/>
        </w:rPr>
        <w:t>15 U.S.C. § 1601 et seq. (truth in lending act)</w:t>
      </w:r>
      <w:r>
        <w:rPr>
          <w:noProof/>
        </w:rPr>
        <w:tab/>
        <w:t>15</w:t>
      </w:r>
    </w:p>
    <w:p w14:paraId="29EF32C7"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end"/>
      </w:r>
      <w:r w:rsidRPr="00E7058F">
        <w:rPr>
          <w:rFonts w:cs="Fira Code"/>
          <w:b/>
          <w:bCs/>
          <w:sz w:val="22"/>
          <w:szCs w:val="22"/>
        </w:rPr>
        <w:fldChar w:fldCharType="begin"/>
      </w:r>
      <w:r w:rsidRPr="00E7058F">
        <w:rPr>
          <w:rFonts w:cs="Fira Code"/>
          <w:b/>
          <w:bCs/>
          <w:sz w:val="22"/>
          <w:szCs w:val="22"/>
        </w:rPr>
        <w:instrText xml:space="preserve"> TOA \h \c "4" \p \f </w:instrText>
      </w:r>
      <w:r w:rsidRPr="00E7058F">
        <w:rPr>
          <w:rFonts w:cs="Fira Code"/>
          <w:b/>
          <w:bCs/>
          <w:sz w:val="22"/>
          <w:szCs w:val="22"/>
        </w:rPr>
        <w:fldChar w:fldCharType="separate"/>
      </w:r>
      <w:r w:rsidR="0077424C">
        <w:rPr>
          <w:noProof/>
        </w:rPr>
        <w:t>RULES:</w:t>
      </w:r>
    </w:p>
    <w:p w14:paraId="587BC067" w14:textId="77777777" w:rsidR="0077424C" w:rsidRDefault="0077424C">
      <w:pPr>
        <w:pStyle w:val="TableofAuthorities"/>
        <w:tabs>
          <w:tab w:val="right" w:leader="dot" w:pos="8774"/>
        </w:tabs>
        <w:rPr>
          <w:noProof/>
        </w:rPr>
      </w:pPr>
      <w:r>
        <w:rPr>
          <w:noProof/>
        </w:rPr>
        <w:t>Idaho Rules of Evidence Rule 501 (habit; routine practice)</w:t>
      </w:r>
      <w:r>
        <w:rPr>
          <w:noProof/>
        </w:rPr>
        <w:tab/>
        <w:t>12</w:t>
      </w:r>
    </w:p>
    <w:p w14:paraId="1E910D88" w14:textId="77777777" w:rsidR="0077424C" w:rsidRDefault="0077424C">
      <w:pPr>
        <w:pStyle w:val="TableofAuthorities"/>
        <w:tabs>
          <w:tab w:val="right" w:leader="dot" w:pos="8774"/>
        </w:tabs>
        <w:rPr>
          <w:noProof/>
        </w:rPr>
      </w:pPr>
      <w:r>
        <w:rPr>
          <w:noProof/>
        </w:rPr>
        <w:t>Idaho Rules of Evidence Rule 702 (testimony by expert witnesses)</w:t>
      </w:r>
      <w:r>
        <w:rPr>
          <w:noProof/>
        </w:rPr>
        <w:tab/>
        <w:t>12</w:t>
      </w:r>
    </w:p>
    <w:p w14:paraId="27DD6905"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end"/>
      </w:r>
      <w:r w:rsidRPr="00E7058F">
        <w:rPr>
          <w:rFonts w:cs="Fira Code"/>
          <w:b/>
          <w:bCs/>
          <w:sz w:val="22"/>
          <w:szCs w:val="22"/>
        </w:rPr>
        <w:fldChar w:fldCharType="begin"/>
      </w:r>
      <w:r w:rsidRPr="00E7058F">
        <w:rPr>
          <w:rFonts w:cs="Fira Code"/>
          <w:b/>
          <w:bCs/>
          <w:sz w:val="22"/>
          <w:szCs w:val="22"/>
        </w:rPr>
        <w:instrText xml:space="preserve"> TOA \h \c "5" \p \f </w:instrText>
      </w:r>
      <w:r w:rsidRPr="00E7058F">
        <w:rPr>
          <w:rFonts w:cs="Fira Code"/>
          <w:b/>
          <w:bCs/>
          <w:sz w:val="22"/>
          <w:szCs w:val="22"/>
        </w:rPr>
        <w:fldChar w:fldCharType="separate"/>
      </w:r>
      <w:r w:rsidR="0077424C">
        <w:rPr>
          <w:noProof/>
        </w:rPr>
        <w:t>REGULATIONS:</w:t>
      </w:r>
    </w:p>
    <w:p w14:paraId="7412C001" w14:textId="77777777" w:rsidR="0077424C" w:rsidRDefault="0077424C">
      <w:pPr>
        <w:pStyle w:val="TableofAuthorities"/>
        <w:tabs>
          <w:tab w:val="right" w:leader="dot" w:pos="8774"/>
        </w:tabs>
        <w:rPr>
          <w:noProof/>
        </w:rPr>
      </w:pPr>
      <w:r>
        <w:rPr>
          <w:noProof/>
        </w:rPr>
        <w:t>C.F.R. § 1026.1 (regulation Z)</w:t>
      </w:r>
      <w:r>
        <w:rPr>
          <w:noProof/>
        </w:rPr>
        <w:tab/>
        <w:t>15</w:t>
      </w:r>
    </w:p>
    <w:p w14:paraId="0E5CD962" w14:textId="77777777" w:rsidR="0077424C" w:rsidRDefault="0077424C">
      <w:pPr>
        <w:pStyle w:val="TableofAuthorities"/>
        <w:tabs>
          <w:tab w:val="right" w:leader="dot" w:pos="8774"/>
        </w:tabs>
        <w:rPr>
          <w:noProof/>
        </w:rPr>
      </w:pPr>
      <w:r>
        <w:rPr>
          <w:noProof/>
        </w:rPr>
        <w:t>Idaho Const. art. V, § 20 (jurisdiction of district court)</w:t>
      </w:r>
      <w:r>
        <w:rPr>
          <w:noProof/>
        </w:rPr>
        <w:tab/>
        <w:t>5</w:t>
      </w:r>
    </w:p>
    <w:p w14:paraId="6B0295C5" w14:textId="77777777" w:rsidR="0077424C" w:rsidRDefault="00E7058F">
      <w:pPr>
        <w:pStyle w:val="TOAHeading"/>
        <w:tabs>
          <w:tab w:val="right" w:leader="dot" w:pos="8774"/>
        </w:tabs>
        <w:rPr>
          <w:rFonts w:asciiTheme="minorHAnsi" w:eastAsiaTheme="minorEastAsia" w:hAnsiTheme="minorHAnsi" w:cstheme="minorBidi"/>
          <w:b/>
          <w:bCs/>
          <w:noProof/>
          <w:sz w:val="22"/>
          <w:szCs w:val="22"/>
        </w:rPr>
      </w:pPr>
      <w:r w:rsidRPr="00E7058F">
        <w:rPr>
          <w:rFonts w:cs="Fira Code"/>
          <w:b/>
          <w:bCs/>
          <w:sz w:val="22"/>
          <w:szCs w:val="22"/>
        </w:rPr>
        <w:fldChar w:fldCharType="end"/>
      </w:r>
      <w:r w:rsidRPr="00E7058F">
        <w:rPr>
          <w:rFonts w:cs="Fira Code"/>
          <w:b/>
          <w:bCs/>
          <w:sz w:val="22"/>
          <w:szCs w:val="22"/>
        </w:rPr>
        <w:fldChar w:fldCharType="begin"/>
      </w:r>
      <w:r w:rsidRPr="00E7058F">
        <w:rPr>
          <w:rFonts w:cs="Fira Code"/>
          <w:b/>
          <w:bCs/>
          <w:sz w:val="22"/>
          <w:szCs w:val="22"/>
        </w:rPr>
        <w:instrText xml:space="preserve"> TOA \h \c "9" \p \f </w:instrText>
      </w:r>
      <w:r w:rsidRPr="00E7058F">
        <w:rPr>
          <w:rFonts w:cs="Fira Code"/>
          <w:b/>
          <w:bCs/>
          <w:sz w:val="22"/>
          <w:szCs w:val="22"/>
        </w:rPr>
        <w:fldChar w:fldCharType="separate"/>
      </w:r>
      <w:r w:rsidR="0077424C">
        <w:rPr>
          <w:noProof/>
        </w:rPr>
        <w:t>OTHER AUTHORITIES:</w:t>
      </w:r>
    </w:p>
    <w:p w14:paraId="5D3887E6" w14:textId="77777777" w:rsidR="0077424C" w:rsidRDefault="0077424C">
      <w:pPr>
        <w:pStyle w:val="TableofAuthorities"/>
        <w:tabs>
          <w:tab w:val="right" w:leader="dot" w:pos="8774"/>
        </w:tabs>
        <w:rPr>
          <w:noProof/>
        </w:rPr>
      </w:pPr>
      <w:r>
        <w:rPr>
          <w:noProof/>
        </w:rPr>
        <w:t>FEDERAL FINANCIAL INSTITUTIONS EXAMINATION COUNCIL https://www.ffiec.gov/npw/Institution/Profile/1073757</w:t>
      </w:r>
      <w:r>
        <w:rPr>
          <w:noProof/>
        </w:rPr>
        <w:tab/>
        <w:t>4</w:t>
      </w:r>
    </w:p>
    <w:p w14:paraId="5CC25A98" w14:textId="77777777" w:rsidR="0077424C" w:rsidRDefault="0077424C">
      <w:pPr>
        <w:pStyle w:val="TableofAuthorities"/>
        <w:tabs>
          <w:tab w:val="right" w:leader="dot" w:pos="8774"/>
        </w:tabs>
        <w:rPr>
          <w:noProof/>
        </w:rPr>
      </w:pPr>
      <w:r>
        <w:rPr>
          <w:noProof/>
        </w:rPr>
        <w:t>Reuters https://www.reuters.com/article/us-bankofamerica-settlements-factbox/factbox-bank-of-america-settlements-idUSKBN28D1BO</w:t>
      </w:r>
      <w:r>
        <w:rPr>
          <w:noProof/>
        </w:rPr>
        <w:tab/>
        <w:t>7</w:t>
      </w:r>
    </w:p>
    <w:p w14:paraId="706D3DD5" w14:textId="271A6378" w:rsidR="00E7058F" w:rsidRPr="00E7058F" w:rsidRDefault="00E7058F" w:rsidP="00E7058F">
      <w:pPr>
        <w:pStyle w:val="TOAHeading"/>
        <w:tabs>
          <w:tab w:val="right" w:leader="dot" w:pos="8774"/>
        </w:tabs>
        <w:rPr>
          <w:rFonts w:cs="Fira Code"/>
          <w:b/>
          <w:bCs/>
          <w:sz w:val="22"/>
          <w:szCs w:val="22"/>
        </w:rPr>
      </w:pPr>
      <w:r w:rsidRPr="00E7058F">
        <w:rPr>
          <w:rFonts w:cs="Fira Code"/>
          <w:b/>
          <w:bCs/>
          <w:sz w:val="22"/>
          <w:szCs w:val="22"/>
        </w:rPr>
        <w:fldChar w:fldCharType="end"/>
      </w:r>
    </w:p>
    <w:p w14:paraId="29EA0F0A" w14:textId="77777777" w:rsidR="00E7058F" w:rsidRPr="00E7058F" w:rsidRDefault="00E7058F" w:rsidP="00BB64C2">
      <w:pPr>
        <w:rPr>
          <w:rFonts w:ascii="Fira Sans Condensed" w:hAnsi="Fira Sans Condensed" w:cs="Fira Code"/>
        </w:rPr>
      </w:pPr>
    </w:p>
    <w:p w14:paraId="134FB373" w14:textId="77777777" w:rsidR="00E7058F" w:rsidRPr="00E7058F" w:rsidRDefault="00E7058F" w:rsidP="00BB64C2">
      <w:pPr>
        <w:pStyle w:val="Heading1"/>
        <w:numPr>
          <w:ilvl w:val="0"/>
          <w:numId w:val="0"/>
        </w:numPr>
        <w:rPr>
          <w:rFonts w:ascii="Fira Sans Condensed" w:hAnsi="Fira Sans Condensed" w:cs="Fira Code"/>
          <w:b/>
          <w:bCs/>
          <w:sz w:val="22"/>
          <w:szCs w:val="22"/>
        </w:rPr>
      </w:pPr>
      <w:bookmarkStart w:id="6" w:name="_Toc131071197"/>
      <w:r w:rsidRPr="00E7058F">
        <w:rPr>
          <w:rFonts w:ascii="Fira Sans Condensed" w:hAnsi="Fira Sans Condensed" w:cs="Fira Code"/>
          <w:b/>
          <w:bCs/>
          <w:sz w:val="22"/>
          <w:szCs w:val="22"/>
        </w:rPr>
        <w:t>I. TABLE OF EXHIBITS</w:t>
      </w:r>
      <w:bookmarkEnd w:id="6"/>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XE "I. TABLE OF EXHIBITS" </w:instrText>
      </w:r>
      <w:r w:rsidRPr="00E7058F">
        <w:rPr>
          <w:rFonts w:ascii="Fira Sans Condensed" w:hAnsi="Fira Sans Condensed" w:cs="Fira Code"/>
          <w:sz w:val="22"/>
          <w:szCs w:val="22"/>
        </w:rPr>
        <w:fldChar w:fldCharType="end"/>
      </w:r>
    </w:p>
    <w:p w14:paraId="73A3FAD2"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H - Affidavit of Mailing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905449</w:t>
      </w:r>
    </w:p>
    <w:p w14:paraId="74DA4565"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I - Affidavit of Mailing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905033</w:t>
      </w:r>
    </w:p>
    <w:p w14:paraId="74A51E50"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J - Affidavit of Publication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904190</w:t>
      </w:r>
    </w:p>
    <w:p w14:paraId="7D88CF2E"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K - Affidavit of Service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904189</w:t>
      </w:r>
    </w:p>
    <w:p w14:paraId="04811C1D"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L - Affidavit of Compliance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904188</w:t>
      </w:r>
    </w:p>
    <w:p w14:paraId="68203683"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M - Affidavit of Compliance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904187</w:t>
      </w:r>
    </w:p>
    <w:p w14:paraId="36D81F59"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N - Affidavit of Mailing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904186</w:t>
      </w:r>
    </w:p>
    <w:p w14:paraId="1C37786B"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O - Notice of Default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902262</w:t>
      </w:r>
    </w:p>
    <w:p w14:paraId="1713679B"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P - Appointment of Successor Trustee </w:t>
      </w:r>
      <w:proofErr w:type="gramStart"/>
      <w:r w:rsidRPr="00E7058F">
        <w:rPr>
          <w:rFonts w:ascii="Fira Sans Condensed" w:hAnsi="Fira Sans Condensed" w:cs="Fira Code"/>
          <w:sz w:val="22"/>
          <w:szCs w:val="22"/>
        </w:rPr>
        <w:t>.....</w:t>
      </w:r>
      <w:proofErr w:type="gramEnd"/>
      <w:r w:rsidRPr="00E7058F">
        <w:rPr>
          <w:rFonts w:ascii="Fira Sans Condensed" w:hAnsi="Fira Sans Condensed" w:cs="Fira Code"/>
          <w:sz w:val="22"/>
          <w:szCs w:val="22"/>
        </w:rPr>
        <w:t xml:space="preserve">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902078</w:t>
      </w:r>
    </w:p>
    <w:p w14:paraId="5E7A6AC4"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Q - Assignment of Deed of Trust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799540</w:t>
      </w:r>
    </w:p>
    <w:p w14:paraId="195EC9A8"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R - Letter of Full Reconveyance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775252</w:t>
      </w:r>
    </w:p>
    <w:p w14:paraId="646AED73"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S - </w:t>
      </w:r>
      <w:bookmarkStart w:id="7" w:name="_Hlk130265140"/>
      <w:r w:rsidRPr="00E7058F">
        <w:rPr>
          <w:rFonts w:ascii="Fira Sans Condensed" w:hAnsi="Fira Sans Condensed" w:cs="Fira Code"/>
          <w:sz w:val="22"/>
          <w:szCs w:val="22"/>
        </w:rPr>
        <w:t xml:space="preserve">Substitution of Trustee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775251</w:t>
      </w:r>
      <w:bookmarkEnd w:id="7"/>
    </w:p>
    <w:p w14:paraId="75243030"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T - Deed of Trust in Question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774964</w:t>
      </w:r>
    </w:p>
    <w:p w14:paraId="0859925C"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U - Deed of Trust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760926</w:t>
      </w:r>
    </w:p>
    <w:p w14:paraId="6F507CB4"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V - Quitclaim deed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760925</w:t>
      </w:r>
    </w:p>
    <w:p w14:paraId="7DCD08D0"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W - Warranty Deed ........................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760924</w:t>
      </w:r>
    </w:p>
    <w:p w14:paraId="3DD8047B"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lastRenderedPageBreak/>
        <w:t xml:space="preserve">AA - Pattern of Behavior </w:t>
      </w:r>
    </w:p>
    <w:p w14:paraId="2330B256"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AB - Timeline</w:t>
      </w:r>
    </w:p>
    <w:p w14:paraId="1E3643F1"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AC – Mr. Bass' CV</w:t>
      </w:r>
    </w:p>
    <w:p w14:paraId="22D93EF5"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AD – Original Loan documents </w:t>
      </w:r>
    </w:p>
    <w:p w14:paraId="0350FEA5"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AE – Amortization-Schedule of Original Loan</w:t>
      </w:r>
    </w:p>
    <w:p w14:paraId="5545B7E9"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AF – Account History reported to Credit Bureau</w:t>
      </w:r>
    </w:p>
    <w:p w14:paraId="6EAD59C8"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AG – Carrington CARES violations</w:t>
      </w:r>
    </w:p>
    <w:p w14:paraId="0B5A5355"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AH – Carrington forbearance expiring </w:t>
      </w:r>
      <w:proofErr w:type="gramStart"/>
      <w:r w:rsidRPr="00E7058F">
        <w:rPr>
          <w:rFonts w:ascii="Fira Sans Condensed" w:hAnsi="Fira Sans Condensed" w:cs="Fira Code"/>
          <w:sz w:val="22"/>
          <w:szCs w:val="22"/>
        </w:rPr>
        <w:t>notice</w:t>
      </w:r>
      <w:proofErr w:type="gramEnd"/>
    </w:p>
    <w:p w14:paraId="233B9928"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AI – Consumer Financial Protection Bureau</w:t>
      </w:r>
    </w:p>
    <w:p w14:paraId="406F4CA0" w14:textId="77777777" w:rsidR="00E7058F" w:rsidRPr="00E7058F" w:rsidRDefault="00E7058F" w:rsidP="008B5C53">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AJ – Email causing discovery of </w:t>
      </w:r>
      <w:proofErr w:type="gramStart"/>
      <w:r w:rsidRPr="00E7058F">
        <w:rPr>
          <w:rFonts w:ascii="Fira Sans Condensed" w:hAnsi="Fira Sans Condensed" w:cs="Fira Code"/>
          <w:sz w:val="22"/>
          <w:szCs w:val="22"/>
        </w:rPr>
        <w:t>activities</w:t>
      </w:r>
      <w:proofErr w:type="gramEnd"/>
    </w:p>
    <w:p w14:paraId="08DB7FB4" w14:textId="77777777" w:rsidR="00E7058F" w:rsidRPr="00E7058F" w:rsidRDefault="00E7058F" w:rsidP="008B5C53">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AK – Forensic Typography analysis</w:t>
      </w:r>
    </w:p>
    <w:p w14:paraId="67BECD3E" w14:textId="77777777" w:rsidR="00E7058F" w:rsidRPr="00E7058F" w:rsidRDefault="00E7058F" w:rsidP="008B5C53">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AL – Zions to Countrywide transfer notice 2008-10-01</w:t>
      </w:r>
    </w:p>
    <w:p w14:paraId="1DD4ADD9"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AM – HUD Don't Commit Loan Fraud Warning </w:t>
      </w:r>
      <w:proofErr w:type="gramStart"/>
      <w:r w:rsidRPr="00E7058F">
        <w:rPr>
          <w:rFonts w:ascii="Fira Sans Condensed" w:hAnsi="Fira Sans Condensed" w:cs="Fira Code"/>
          <w:sz w:val="22"/>
          <w:szCs w:val="22"/>
        </w:rPr>
        <w:t>2008-08-11</w:t>
      </w:r>
      <w:proofErr w:type="gramEnd"/>
    </w:p>
    <w:p w14:paraId="031E2E02"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AN – Zions transfer notice 2008-08-05</w:t>
      </w:r>
    </w:p>
    <w:p w14:paraId="37D7C3D7"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AO – CW to BoA transfer notice 2009-10-01</w:t>
      </w:r>
    </w:p>
    <w:p w14:paraId="6B80E306"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AP – BoA to BAC transfer notice 2009-10-03</w:t>
      </w:r>
    </w:p>
    <w:p w14:paraId="4A925ECE"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proofErr w:type="spellStart"/>
      <w:r w:rsidRPr="00E7058F">
        <w:rPr>
          <w:rFonts w:ascii="Fira Sans Condensed" w:hAnsi="Fira Sans Condensed" w:cs="Fira Code"/>
          <w:sz w:val="22"/>
          <w:szCs w:val="22"/>
        </w:rPr>
        <w:t>AQ</w:t>
      </w:r>
      <w:proofErr w:type="spellEnd"/>
      <w:r w:rsidRPr="00E7058F">
        <w:rPr>
          <w:rFonts w:ascii="Fira Sans Condensed" w:hAnsi="Fira Sans Condensed" w:cs="Fira Code"/>
          <w:sz w:val="22"/>
          <w:szCs w:val="22"/>
        </w:rPr>
        <w:t xml:space="preserve"> – BAC transfer notice 2009-12-1</w:t>
      </w:r>
    </w:p>
    <w:p w14:paraId="6C4BE7F7" w14:textId="77777777" w:rsidR="00E7058F" w:rsidRPr="00E7058F" w:rsidRDefault="00E7058F" w:rsidP="00F71F91">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AR – Appointment of Successor Trustee</w:t>
      </w:r>
      <w:proofErr w:type="gramStart"/>
      <w:r w:rsidRPr="00E7058F">
        <w:rPr>
          <w:rFonts w:ascii="Fira Sans Condensed" w:hAnsi="Fira Sans Condensed" w:cs="Fira Code"/>
          <w:sz w:val="22"/>
          <w:szCs w:val="22"/>
        </w:rPr>
        <w:t xml:space="preserve"> ..</w:t>
      </w:r>
      <w:proofErr w:type="gramEnd"/>
      <w:r w:rsidRPr="00E7058F">
        <w:rPr>
          <w:rFonts w:ascii="Fira Sans Condensed" w:hAnsi="Fira Sans Condensed" w:cs="Fira Code"/>
          <w:sz w:val="22"/>
          <w:szCs w:val="22"/>
        </w:rPr>
        <w:t xml:space="preserve"> </w:t>
      </w:r>
      <w:proofErr w:type="spellStart"/>
      <w:r w:rsidRPr="00E7058F">
        <w:rPr>
          <w:rFonts w:ascii="Fira Sans Condensed" w:hAnsi="Fira Sans Condensed" w:cs="Fira Code"/>
          <w:sz w:val="22"/>
          <w:szCs w:val="22"/>
        </w:rPr>
        <w:t>inst</w:t>
      </w:r>
      <w:proofErr w:type="spellEnd"/>
      <w:r w:rsidRPr="00E7058F">
        <w:rPr>
          <w:rFonts w:ascii="Fira Sans Condensed" w:hAnsi="Fira Sans Condensed" w:cs="Fira Code"/>
          <w:sz w:val="22"/>
          <w:szCs w:val="22"/>
        </w:rPr>
        <w:t xml:space="preserve"> 906092</w:t>
      </w:r>
    </w:p>
    <w:p w14:paraId="6EABB2AC" w14:textId="12C02A22" w:rsidR="000077C7" w:rsidRPr="00E7058F" w:rsidRDefault="00E7058F" w:rsidP="000077C7">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 xml:space="preserve">AS – List of names that are not see as indispensable so </w:t>
      </w:r>
      <w:proofErr w:type="gramStart"/>
      <w:r w:rsidRPr="00E7058F">
        <w:rPr>
          <w:rFonts w:ascii="Fira Sans Condensed" w:hAnsi="Fira Sans Condensed" w:cs="Fira Code"/>
          <w:sz w:val="22"/>
          <w:szCs w:val="22"/>
        </w:rPr>
        <w:t>far</w:t>
      </w:r>
      <w:proofErr w:type="gramEnd"/>
    </w:p>
    <w:p w14:paraId="4BF26107" w14:textId="3EF05DFA" w:rsidR="000077C7" w:rsidRPr="00E7058F" w:rsidRDefault="000077C7" w:rsidP="000077C7">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rPr>
      </w:pPr>
      <w:r w:rsidRPr="00E7058F">
        <w:rPr>
          <w:rFonts w:ascii="Fira Sans Condensed" w:hAnsi="Fira Sans Condensed" w:cs="Fira Code"/>
          <w:sz w:val="22"/>
          <w:szCs w:val="22"/>
        </w:rPr>
        <w:t>A</w:t>
      </w:r>
      <w:r>
        <w:rPr>
          <w:rFonts w:ascii="Fira Sans Condensed" w:hAnsi="Fira Sans Condensed" w:cs="Fira Code"/>
          <w:sz w:val="22"/>
          <w:szCs w:val="22"/>
        </w:rPr>
        <w:t>T</w:t>
      </w:r>
      <w:r w:rsidRPr="00E7058F">
        <w:rPr>
          <w:rFonts w:ascii="Fira Sans Condensed" w:hAnsi="Fira Sans Condensed" w:cs="Fira Code"/>
          <w:sz w:val="22"/>
          <w:szCs w:val="22"/>
        </w:rPr>
        <w:t xml:space="preserve"> – </w:t>
      </w:r>
      <w:r>
        <w:rPr>
          <w:rFonts w:ascii="Fira Sans Condensed" w:hAnsi="Fira Sans Condensed" w:cs="Fira Code"/>
          <w:sz w:val="22"/>
          <w:szCs w:val="22"/>
        </w:rPr>
        <w:t xml:space="preserve">Carrington billing for this case while saying they have been stalking </w:t>
      </w:r>
      <w:proofErr w:type="spellStart"/>
      <w:r>
        <w:rPr>
          <w:rFonts w:ascii="Fira Sans Condensed" w:hAnsi="Fira Sans Condensed" w:cs="Fira Code"/>
          <w:sz w:val="22"/>
          <w:szCs w:val="22"/>
        </w:rPr>
        <w:t>mr.</w:t>
      </w:r>
      <w:proofErr w:type="spellEnd"/>
      <w:r>
        <w:rPr>
          <w:rFonts w:ascii="Fira Sans Condensed" w:hAnsi="Fira Sans Condensed" w:cs="Fira Code"/>
          <w:sz w:val="22"/>
          <w:szCs w:val="22"/>
        </w:rPr>
        <w:t xml:space="preserve"> bass</w:t>
      </w:r>
    </w:p>
    <w:p w14:paraId="4EFA664C" w14:textId="77777777" w:rsidR="00E7058F" w:rsidRPr="00E7058F" w:rsidRDefault="00E7058F"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sz w:val="22"/>
          <w:szCs w:val="22"/>
          <w:u w:val="single"/>
        </w:rPr>
      </w:pPr>
    </w:p>
    <w:p w14:paraId="773355DC" w14:textId="77777777" w:rsidR="00E7058F" w:rsidRPr="00E7058F" w:rsidRDefault="00E7058F" w:rsidP="00E74719">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p>
    <w:p w14:paraId="0771DA7A" w14:textId="77777777" w:rsidR="00E7058F" w:rsidRPr="00E7058F" w:rsidRDefault="00E7058F" w:rsidP="00E74719">
      <w:pPr>
        <w:pStyle w:val="BodyText2"/>
        <w:numPr>
          <w:ilvl w:val="0"/>
          <w:numId w:val="42"/>
        </w:numPr>
        <w:tabs>
          <w:tab w:val="clear" w:pos="720"/>
          <w:tab w:val="clear" w:pos="3456"/>
          <w:tab w:val="left" w:pos="180"/>
          <w:tab w:val="left" w:pos="360"/>
        </w:tabs>
        <w:spacing w:line="480" w:lineRule="auto"/>
        <w:ind w:left="0" w:firstLine="0"/>
        <w:jc w:val="center"/>
        <w:outlineLvl w:val="0"/>
        <w:rPr>
          <w:rFonts w:ascii="Fira Sans Condensed" w:hAnsi="Fira Sans Condensed" w:cs="Fira Code"/>
          <w:b/>
          <w:bCs/>
          <w:sz w:val="22"/>
          <w:szCs w:val="22"/>
        </w:rPr>
      </w:pPr>
      <w:bookmarkStart w:id="8" w:name="_Toc131071198"/>
      <w:r w:rsidRPr="00E7058F">
        <w:rPr>
          <w:rFonts w:ascii="Fira Sans Condensed" w:hAnsi="Fira Sans Condensed" w:cs="Fira Code"/>
          <w:b/>
          <w:bCs/>
          <w:sz w:val="22"/>
          <w:szCs w:val="22"/>
        </w:rPr>
        <w:t>PREAMBLE</w:t>
      </w:r>
      <w:bookmarkEnd w:id="8"/>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XE "PREAMBLE" </w:instrText>
      </w:r>
      <w:r w:rsidRPr="00E7058F">
        <w:rPr>
          <w:rFonts w:ascii="Fira Sans Condensed" w:hAnsi="Fira Sans Condensed" w:cs="Fira Code"/>
          <w:sz w:val="22"/>
          <w:szCs w:val="22"/>
        </w:rPr>
        <w:fldChar w:fldCharType="end"/>
      </w:r>
    </w:p>
    <w:p w14:paraId="35D7300B" w14:textId="77777777" w:rsidR="00E7058F" w:rsidRPr="00E7058F" w:rsidRDefault="00E7058F" w:rsidP="00AE62A0">
      <w:pPr>
        <w:pStyle w:val="BodyText2"/>
        <w:tabs>
          <w:tab w:val="left" w:pos="2250"/>
        </w:tabs>
        <w:spacing w:line="480" w:lineRule="auto"/>
        <w:ind w:firstLine="0"/>
        <w:rPr>
          <w:rFonts w:ascii="Fira Sans Condensed" w:hAnsi="Fira Sans Condensed" w:cs="Fira Code"/>
          <w:sz w:val="22"/>
          <w:szCs w:val="22"/>
        </w:rPr>
      </w:pPr>
      <w:r w:rsidRPr="00E7058F">
        <w:rPr>
          <w:rFonts w:ascii="Fira Sans Condensed" w:hAnsi="Fira Sans Condensed" w:cs="Fira Code"/>
          <w:sz w:val="22"/>
          <w:szCs w:val="22"/>
        </w:rPr>
        <w:tab/>
        <w:t xml:space="preserve">COMES NOW Plaintiff, JEREMY L. BASS (hereinafter "Mr. Bass"), and </w:t>
      </w:r>
      <w:bookmarkStart w:id="9" w:name="_Hlk130818370"/>
      <w:r w:rsidRPr="00E7058F">
        <w:rPr>
          <w:rFonts w:ascii="Fira Sans Condensed" w:hAnsi="Fira Sans Condensed" w:cs="Fira Code"/>
          <w:sz w:val="22"/>
          <w:szCs w:val="22"/>
        </w:rPr>
        <w:t xml:space="preserve">respectfully </w:t>
      </w:r>
      <w:bookmarkEnd w:id="9"/>
      <w:r w:rsidRPr="00E7058F">
        <w:rPr>
          <w:rFonts w:ascii="Fira Sans Condensed" w:hAnsi="Fira Sans Condensed" w:cs="Fira Code"/>
          <w:sz w:val="22"/>
          <w:szCs w:val="22"/>
        </w:rPr>
        <w:t xml:space="preserve">moves this Court to allow Mr. Bass to amend its pleading for the proceedings over the property located </w:t>
      </w:r>
      <w:bookmarkStart w:id="10" w:name="_Hlk130818402"/>
      <w:r w:rsidRPr="00E7058F">
        <w:rPr>
          <w:rFonts w:ascii="Fira Sans Condensed" w:hAnsi="Fira Sans Condensed" w:cs="Fira Code"/>
          <w:sz w:val="22"/>
          <w:szCs w:val="22"/>
        </w:rPr>
        <w:t xml:space="preserve">at </w:t>
      </w:r>
      <w:r w:rsidRPr="00E7058F">
        <w:rPr>
          <w:rFonts w:ascii="Fira Sans Condensed" w:hAnsi="Fira Sans Condensed" w:cs="Fira Code"/>
          <w:b/>
          <w:i/>
          <w:sz w:val="22"/>
          <w:szCs w:val="22"/>
        </w:rPr>
        <w:t xml:space="preserve">1515 </w:t>
      </w:r>
      <w:proofErr w:type="spellStart"/>
      <w:r w:rsidRPr="00E7058F">
        <w:rPr>
          <w:rFonts w:ascii="Fira Sans Condensed" w:hAnsi="Fira Sans Condensed" w:cs="Fira Code"/>
          <w:b/>
          <w:i/>
          <w:sz w:val="22"/>
          <w:szCs w:val="22"/>
        </w:rPr>
        <w:t>21</w:t>
      </w:r>
      <w:r w:rsidRPr="00E7058F">
        <w:rPr>
          <w:rFonts w:ascii="Fira Sans Condensed" w:hAnsi="Fira Sans Condensed" w:cs="Fira Code"/>
          <w:b/>
          <w:i/>
          <w:sz w:val="22"/>
          <w:szCs w:val="22"/>
          <w:vertAlign w:val="superscript"/>
        </w:rPr>
        <w:t>ST</w:t>
      </w:r>
      <w:proofErr w:type="spellEnd"/>
      <w:r w:rsidRPr="00E7058F">
        <w:rPr>
          <w:rFonts w:ascii="Fira Sans Condensed" w:hAnsi="Fira Sans Condensed" w:cs="Fira Code"/>
          <w:b/>
          <w:i/>
          <w:sz w:val="22"/>
          <w:szCs w:val="22"/>
        </w:rPr>
        <w:t xml:space="preserve"> AVE. LEWISTON ID 83501-3926 </w:t>
      </w:r>
      <w:r w:rsidRPr="00E7058F">
        <w:rPr>
          <w:rFonts w:ascii="Fira Sans Condensed" w:hAnsi="Fira Sans Condensed" w:cs="Fira Code"/>
          <w:bCs/>
          <w:iCs/>
          <w:sz w:val="22"/>
          <w:szCs w:val="22"/>
        </w:rPr>
        <w:t>(</w:t>
      </w:r>
      <w:r w:rsidRPr="00E7058F">
        <w:rPr>
          <w:rFonts w:ascii="Fira Sans Condensed" w:hAnsi="Fira Sans Condensed" w:cs="Fira Code"/>
          <w:sz w:val="22"/>
          <w:szCs w:val="22"/>
        </w:rPr>
        <w:t>hereinafter "</w:t>
      </w:r>
      <w:r w:rsidRPr="00E7058F">
        <w:rPr>
          <w:rFonts w:ascii="Fira Sans Condensed" w:hAnsi="Fira Sans Condensed" w:cs="Fira Code"/>
          <w:bCs/>
          <w:iCs/>
          <w:sz w:val="22"/>
          <w:szCs w:val="22"/>
        </w:rPr>
        <w:t>THE PROPERTY" or "HOUSE" fully described in further reading)</w:t>
      </w:r>
      <w:bookmarkEnd w:id="10"/>
      <w:r w:rsidRPr="00E7058F">
        <w:rPr>
          <w:rFonts w:ascii="Fira Sans Condensed" w:hAnsi="Fira Sans Condensed" w:cs="Fira Code"/>
          <w:sz w:val="22"/>
          <w:szCs w:val="22"/>
        </w:rPr>
        <w:t xml:space="preserve">. </w:t>
      </w:r>
      <w:proofErr w:type="gramStart"/>
      <w:r w:rsidRPr="00E7058F">
        <w:rPr>
          <w:rFonts w:ascii="Fira Sans Condensed" w:hAnsi="Fira Sans Condensed" w:cs="Fira Code"/>
          <w:sz w:val="22"/>
          <w:szCs w:val="22"/>
        </w:rPr>
        <w:t>As grounds for this</w:t>
      </w:r>
      <w:proofErr w:type="gramEnd"/>
      <w:r w:rsidRPr="00E7058F">
        <w:rPr>
          <w:rFonts w:ascii="Fira Sans Condensed" w:hAnsi="Fira Sans Condensed" w:cs="Fira Code"/>
          <w:sz w:val="22"/>
          <w:szCs w:val="22"/>
        </w:rPr>
        <w:t xml:space="preserve"> request, Mr. Bass respectfully asks the Court to review the following arguments and legal authorities in support of Mr. Bass' request. </w:t>
      </w:r>
    </w:p>
    <w:p w14:paraId="1B5AF8E7" w14:textId="77777777" w:rsidR="00E7058F" w:rsidRPr="00E7058F" w:rsidRDefault="00E7058F" w:rsidP="00AE62A0">
      <w:pPr>
        <w:pStyle w:val="BodyText2"/>
        <w:tabs>
          <w:tab w:val="left" w:pos="2250"/>
        </w:tabs>
        <w:spacing w:line="480" w:lineRule="auto"/>
        <w:ind w:firstLine="0"/>
        <w:rPr>
          <w:rFonts w:ascii="Fira Sans Condensed" w:hAnsi="Fira Sans Condensed" w:cs="Fira Code"/>
          <w:sz w:val="22"/>
          <w:szCs w:val="22"/>
        </w:rPr>
      </w:pPr>
      <w:r w:rsidRPr="00E7058F">
        <w:rPr>
          <w:rFonts w:ascii="Fira Sans Condensed" w:hAnsi="Fira Sans Condensed" w:cs="Fira Code"/>
          <w:sz w:val="22"/>
          <w:szCs w:val="22"/>
        </w:rPr>
        <w:tab/>
        <w:t xml:space="preserve">In regards to the authority to allow the continued corrections until Mr. Bass has bridged the knowledge gaps, it can be found in  similar rulings within this district, such as </w:t>
      </w:r>
      <w:proofErr w:type="spellStart"/>
      <w:r w:rsidRPr="00E7058F">
        <w:rPr>
          <w:rFonts w:ascii="Fira Sans Condensed" w:hAnsi="Fira Sans Condensed" w:cs="Fira Code"/>
          <w:i/>
          <w:iCs/>
          <w:sz w:val="22"/>
          <w:szCs w:val="22"/>
        </w:rPr>
        <w:t>Jesinoski</w:t>
      </w:r>
      <w:proofErr w:type="spellEnd"/>
      <w:r w:rsidRPr="00E7058F">
        <w:rPr>
          <w:rFonts w:ascii="Fira Sans Condensed" w:hAnsi="Fira Sans Condensed" w:cs="Fira Code"/>
          <w:i/>
          <w:iCs/>
          <w:sz w:val="22"/>
          <w:szCs w:val="22"/>
        </w:rPr>
        <w:t xml:space="preserve"> v. Countrywide Home Loans, Inc., 574 U.S. 259 (2015)</w:t>
      </w:r>
      <w:r w:rsidRPr="00E7058F">
        <w:rPr>
          <w:rFonts w:ascii="Fira Sans Condensed" w:hAnsi="Fira Sans Condensed" w:cs="Fira Code"/>
          <w:sz w:val="22"/>
          <w:szCs w:val="22"/>
        </w:rPr>
        <w:t>,</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"Jesinoski v. Countrywide Home Loans, Inc., 574 U.S. 259 (2015)" \s "Jesinoski v. Countrywide Home Loans, Inc., 574 U.S. 259 (2015)"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which said: "a district court should grant leave to amend even if no request to amend the pleading was made unless it determines that the pleading could not possibly be cured by the allegation of other facts." </w:t>
      </w:r>
      <w:bookmarkStart w:id="11" w:name="_Hlk130253707"/>
      <w:r w:rsidRPr="00E7058F">
        <w:rPr>
          <w:rFonts w:ascii="Fira Sans Condensed" w:hAnsi="Fira Sans Condensed" w:cs="Fira Code"/>
          <w:i/>
          <w:iCs/>
          <w:sz w:val="22"/>
          <w:szCs w:val="22"/>
        </w:rPr>
        <w:t xml:space="preserve">Cook, Perkiss &amp; </w:t>
      </w:r>
      <w:proofErr w:type="spellStart"/>
      <w:r w:rsidRPr="00E7058F">
        <w:rPr>
          <w:rFonts w:ascii="Fira Sans Condensed" w:hAnsi="Fira Sans Condensed" w:cs="Fira Code"/>
          <w:i/>
          <w:iCs/>
          <w:sz w:val="22"/>
          <w:szCs w:val="22"/>
        </w:rPr>
        <w:t>Liehe</w:t>
      </w:r>
      <w:proofErr w:type="spellEnd"/>
      <w:r w:rsidRPr="00E7058F">
        <w:rPr>
          <w:rFonts w:ascii="Fira Sans Condensed" w:hAnsi="Fira Sans Condensed" w:cs="Fira Code"/>
          <w:i/>
          <w:iCs/>
          <w:sz w:val="22"/>
          <w:szCs w:val="22"/>
        </w:rPr>
        <w:t xml:space="preserve"> v. N. Cal. Collection Serv., 911 </w:t>
      </w:r>
      <w:proofErr w:type="spellStart"/>
      <w:r w:rsidRPr="00E7058F">
        <w:rPr>
          <w:rFonts w:ascii="Fira Sans Condensed" w:hAnsi="Fira Sans Condensed" w:cs="Fira Code"/>
          <w:i/>
          <w:iCs/>
          <w:sz w:val="22"/>
          <w:szCs w:val="22"/>
        </w:rPr>
        <w:t>F.2d</w:t>
      </w:r>
      <w:proofErr w:type="spellEnd"/>
      <w:r w:rsidRPr="00E7058F">
        <w:rPr>
          <w:rFonts w:ascii="Fira Sans Condensed" w:hAnsi="Fira Sans Condensed" w:cs="Fira Code"/>
          <w:i/>
          <w:iCs/>
          <w:sz w:val="22"/>
          <w:szCs w:val="22"/>
        </w:rPr>
        <w:t xml:space="preserve"> 242, 247 (9th Cir. 1990)</w:t>
      </w:r>
      <w:bookmarkEnd w:id="11"/>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"Cook, Perkiss &amp; Liehe v. N. Cal. Collection Serv., 911 F.2d 242, 247 (9th Cir. 1990)" \s "Cook, Perkiss &amp; Liehe v. N. Cal. Collection Serv., 911 F.2d 242, 247 (9th Cir. 1990)"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w:t>
      </w:r>
    </w:p>
    <w:p w14:paraId="0C0B86C5" w14:textId="77777777" w:rsidR="00E7058F" w:rsidRPr="00E7058F" w:rsidRDefault="00E7058F" w:rsidP="00AE62A0">
      <w:pPr>
        <w:pStyle w:val="BodyText2"/>
        <w:tabs>
          <w:tab w:val="left" w:pos="2250"/>
        </w:tabs>
        <w:spacing w:line="480" w:lineRule="auto"/>
        <w:ind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t xml:space="preserve">Mr. Bass would humbly admit to the misunderstanding that there was a need to submit the corrected complaint in accompaniment to the request to amend the complaint and not to wait for the approval to submit it. Mr. Bass doesn't intend to make light of the court's time, and great effort has been made to meet any shortfall of accuracy at each rushed filing. Failure to secure access to litigation services due to rampant conflicts of interest with every firm contacted that has a lawyer practicing under real-estate or contract law (without even getting to give details) is a stifling handicap when dealing with such a complicated matter. </w:t>
      </w:r>
    </w:p>
    <w:p w14:paraId="313DE6AB" w14:textId="77777777" w:rsidR="00E7058F" w:rsidRPr="00E7058F" w:rsidRDefault="00E7058F" w:rsidP="00AE62A0">
      <w:pPr>
        <w:pStyle w:val="BodyText2"/>
        <w:tabs>
          <w:tab w:val="left" w:pos="2250"/>
        </w:tabs>
        <w:spacing w:line="480" w:lineRule="auto"/>
        <w:ind w:firstLine="0"/>
        <w:rPr>
          <w:rFonts w:ascii="Fira Sans Condensed" w:hAnsi="Fira Sans Condensed" w:cs="Fira Code"/>
          <w:sz w:val="22"/>
          <w:szCs w:val="22"/>
        </w:rPr>
      </w:pPr>
      <w:r w:rsidRPr="00E7058F">
        <w:rPr>
          <w:rFonts w:ascii="Fira Sans Condensed" w:hAnsi="Fira Sans Condensed" w:cs="Fira Code"/>
          <w:sz w:val="22"/>
          <w:szCs w:val="22"/>
        </w:rPr>
        <w:tab/>
        <w:t>Ignorance of the law is not an excuse, but lack of access to remedy ignorance is. Mr. Bass appreciates the understanding of the delays and slower execution of actions. With the utmost diligence and determination, Mr. Bass has been rigorously working on updating the entire docket, ensuring that all pertinent details are meticulously presented prior to the commencement of the trial. Should any essential updates not yet be included, they will be expeditiously integrated into this pleading, thereby exemplifying our steadfast commitment to accuracy and transparency in a manner befitting the gravity of judicial proceedings.</w:t>
      </w:r>
    </w:p>
    <w:p w14:paraId="2EC70351" w14:textId="77777777" w:rsidR="00E7058F" w:rsidRPr="00E7058F" w:rsidRDefault="00E7058F" w:rsidP="00E74719">
      <w:pPr>
        <w:pStyle w:val="BodyText2"/>
        <w:numPr>
          <w:ilvl w:val="0"/>
          <w:numId w:val="5"/>
        </w:numPr>
        <w:tabs>
          <w:tab w:val="clear" w:pos="720"/>
          <w:tab w:val="left" w:pos="270"/>
          <w:tab w:val="left" w:pos="810"/>
        </w:tabs>
        <w:spacing w:line="480" w:lineRule="auto"/>
        <w:ind w:left="0" w:firstLine="0"/>
        <w:jc w:val="center"/>
        <w:outlineLvl w:val="0"/>
        <w:rPr>
          <w:rFonts w:ascii="Fira Sans Condensed" w:hAnsi="Fira Sans Condensed" w:cs="Fira Code"/>
          <w:b/>
          <w:sz w:val="22"/>
          <w:szCs w:val="22"/>
        </w:rPr>
      </w:pPr>
      <w:bookmarkStart w:id="12" w:name="_Toc131071199"/>
      <w:r w:rsidRPr="00E7058F">
        <w:rPr>
          <w:rFonts w:ascii="Fira Sans Condensed" w:hAnsi="Fira Sans Condensed" w:cs="Fira Code"/>
          <w:b/>
          <w:sz w:val="22"/>
          <w:szCs w:val="22"/>
        </w:rPr>
        <w:t>PLAINTIFF</w:t>
      </w:r>
      <w:bookmarkEnd w:id="12"/>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"PLAINTIFF" </w:instrText>
      </w:r>
      <w:r w:rsidRPr="00E7058F">
        <w:rPr>
          <w:rFonts w:ascii="Fira Sans Condensed" w:hAnsi="Fira Sans Condensed" w:cs="Fira Code"/>
          <w:bCs/>
          <w:sz w:val="22"/>
          <w:szCs w:val="22"/>
        </w:rPr>
        <w:fldChar w:fldCharType="end"/>
      </w:r>
    </w:p>
    <w:p w14:paraId="23D7020F" w14:textId="77777777" w:rsidR="00E7058F" w:rsidRPr="00E7058F" w:rsidRDefault="00E7058F" w:rsidP="00F71F91">
      <w:pPr>
        <w:pStyle w:val="BodyText2"/>
        <w:numPr>
          <w:ilvl w:val="1"/>
          <w:numId w:val="5"/>
        </w:numPr>
        <w:tabs>
          <w:tab w:val="left" w:pos="2250"/>
        </w:tabs>
        <w:spacing w:line="480" w:lineRule="auto"/>
        <w:ind w:left="270" w:hanging="270"/>
        <w:rPr>
          <w:rFonts w:ascii="Fira Sans Condensed" w:hAnsi="Fira Sans Condensed" w:cs="Fira Code"/>
          <w:sz w:val="22"/>
          <w:szCs w:val="22"/>
        </w:rPr>
      </w:pPr>
      <w:r w:rsidRPr="00E7058F">
        <w:rPr>
          <w:rFonts w:ascii="Fira Sans Condensed" w:hAnsi="Fira Sans Condensed" w:cs="Fira Code"/>
          <w:sz w:val="22"/>
          <w:szCs w:val="22"/>
        </w:rPr>
        <w:t>Mr. Bass. is the individual that owns, has improved, and maintains THE PROPERTY</w:t>
      </w:r>
    </w:p>
    <w:p w14:paraId="0A76C5CE" w14:textId="77777777" w:rsidR="00E7058F" w:rsidRPr="00E7058F" w:rsidRDefault="00E7058F" w:rsidP="00F71F91">
      <w:pPr>
        <w:pStyle w:val="BodyText2"/>
        <w:numPr>
          <w:ilvl w:val="2"/>
          <w:numId w:val="5"/>
        </w:numPr>
        <w:tabs>
          <w:tab w:val="left" w:pos="1080"/>
          <w:tab w:val="left" w:pos="1620"/>
        </w:tabs>
        <w:spacing w:line="480" w:lineRule="auto"/>
        <w:ind w:left="810" w:hanging="540"/>
        <w:rPr>
          <w:rFonts w:ascii="Fira Sans Condensed" w:hAnsi="Fira Sans Condensed" w:cs="Fira Code"/>
          <w:sz w:val="22"/>
          <w:szCs w:val="22"/>
        </w:rPr>
      </w:pPr>
      <w:r w:rsidRPr="00E7058F">
        <w:rPr>
          <w:rFonts w:ascii="Fira Sans Condensed" w:hAnsi="Fira Sans Condensed" w:cs="Fira Code"/>
          <w:sz w:val="22"/>
          <w:szCs w:val="22"/>
        </w:rPr>
        <w:t>Mr. Bass has initiated these proceedings to protect THE PROPERTY against attempts of deprivation of rights by holding a ligament trustee's sale.</w:t>
      </w:r>
    </w:p>
    <w:p w14:paraId="098F26D6" w14:textId="77777777" w:rsidR="00E7058F" w:rsidRPr="00E7058F" w:rsidRDefault="00E7058F" w:rsidP="00F71F91">
      <w:pPr>
        <w:pStyle w:val="BodyText2"/>
        <w:numPr>
          <w:ilvl w:val="2"/>
          <w:numId w:val="5"/>
        </w:numPr>
        <w:tabs>
          <w:tab w:val="left" w:pos="1080"/>
          <w:tab w:val="left" w:pos="1620"/>
        </w:tabs>
        <w:spacing w:line="480" w:lineRule="auto"/>
        <w:ind w:left="810" w:hanging="540"/>
        <w:rPr>
          <w:rFonts w:ascii="Fira Sans Condensed" w:hAnsi="Fira Sans Condensed" w:cs="Fira Code"/>
          <w:sz w:val="22"/>
          <w:szCs w:val="22"/>
        </w:rPr>
      </w:pPr>
      <w:r w:rsidRPr="00E7058F">
        <w:rPr>
          <w:rFonts w:ascii="Fira Sans Condensed" w:hAnsi="Fira Sans Condensed" w:cs="Fira Code"/>
          <w:sz w:val="22"/>
          <w:szCs w:val="22"/>
        </w:rPr>
        <w:t>By reference, include Mr. Bass' description from the expert witness report.</w:t>
      </w:r>
    </w:p>
    <w:p w14:paraId="53D19FA8" w14:textId="77777777" w:rsidR="00E7058F" w:rsidRPr="00E7058F" w:rsidRDefault="00E7058F" w:rsidP="00F71F91">
      <w:pPr>
        <w:pStyle w:val="BodyText2"/>
        <w:numPr>
          <w:ilvl w:val="2"/>
          <w:numId w:val="5"/>
        </w:numPr>
        <w:tabs>
          <w:tab w:val="left" w:pos="1080"/>
          <w:tab w:val="left" w:pos="1620"/>
        </w:tabs>
        <w:spacing w:line="480" w:lineRule="auto"/>
        <w:ind w:left="810" w:hanging="540"/>
        <w:rPr>
          <w:rFonts w:ascii="Fira Sans Condensed" w:hAnsi="Fira Sans Condensed" w:cs="Fira Code"/>
          <w:sz w:val="22"/>
          <w:szCs w:val="22"/>
        </w:rPr>
      </w:pPr>
      <w:r w:rsidRPr="00E7058F">
        <w:rPr>
          <w:rFonts w:ascii="Fira Sans Condensed" w:hAnsi="Fira Sans Condensed" w:cs="Fira Code"/>
          <w:sz w:val="22"/>
          <w:szCs w:val="22"/>
        </w:rPr>
        <w:t>Mr. Bass' primary and only residence is THE PROPERTY.</w:t>
      </w:r>
    </w:p>
    <w:p w14:paraId="2BE6C78D" w14:textId="77777777" w:rsidR="00E7058F" w:rsidRPr="00E7058F" w:rsidRDefault="00E7058F" w:rsidP="00E74719">
      <w:pPr>
        <w:pStyle w:val="BodyText2"/>
        <w:numPr>
          <w:ilvl w:val="0"/>
          <w:numId w:val="5"/>
        </w:numPr>
        <w:tabs>
          <w:tab w:val="clear" w:pos="720"/>
          <w:tab w:val="clear" w:pos="3456"/>
          <w:tab w:val="left" w:pos="270"/>
          <w:tab w:val="left" w:pos="360"/>
          <w:tab w:val="left" w:pos="990"/>
        </w:tabs>
        <w:spacing w:line="480" w:lineRule="auto"/>
        <w:ind w:left="0" w:firstLine="0"/>
        <w:jc w:val="center"/>
        <w:outlineLvl w:val="0"/>
        <w:rPr>
          <w:rFonts w:ascii="Fira Sans Condensed" w:hAnsi="Fira Sans Condensed" w:cs="Fira Code"/>
          <w:bCs/>
          <w:sz w:val="22"/>
          <w:szCs w:val="22"/>
        </w:rPr>
      </w:pPr>
      <w:bookmarkStart w:id="13" w:name="_Toc131071200"/>
      <w:r w:rsidRPr="00E7058F">
        <w:rPr>
          <w:rFonts w:ascii="Fira Sans Condensed" w:hAnsi="Fira Sans Condensed" w:cs="Fira Code"/>
          <w:b/>
          <w:sz w:val="22"/>
          <w:szCs w:val="22"/>
        </w:rPr>
        <w:t>DEFENDANTS</w:t>
      </w:r>
      <w:bookmarkEnd w:id="13"/>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"DEFENDANTS" </w:instrText>
      </w:r>
      <w:r w:rsidRPr="00E7058F">
        <w:rPr>
          <w:rFonts w:ascii="Fira Sans Condensed" w:hAnsi="Fira Sans Condensed" w:cs="Fira Code"/>
          <w:bCs/>
          <w:sz w:val="22"/>
          <w:szCs w:val="22"/>
        </w:rPr>
        <w:fldChar w:fldCharType="end"/>
      </w:r>
    </w:p>
    <w:p w14:paraId="4F8225B1" w14:textId="77777777" w:rsidR="00E7058F" w:rsidRPr="00E7058F" w:rsidRDefault="00E7058F" w:rsidP="00680931">
      <w:pPr>
        <w:pStyle w:val="ListParagraph"/>
        <w:widowControl/>
        <w:numPr>
          <w:ilvl w:val="1"/>
          <w:numId w:val="5"/>
        </w:numPr>
        <w:tabs>
          <w:tab w:val="clear" w:pos="720"/>
        </w:tabs>
        <w:spacing w:line="480" w:lineRule="auto"/>
        <w:ind w:left="180" w:hanging="180"/>
        <w:rPr>
          <w:rFonts w:ascii="Fira Sans Condensed" w:hAnsi="Fira Sans Condensed" w:cs="Fira Code"/>
          <w:sz w:val="22"/>
          <w:szCs w:val="22"/>
        </w:rPr>
      </w:pPr>
      <w:bookmarkStart w:id="14" w:name="_Hlk131066081"/>
      <w:r w:rsidRPr="00E7058F">
        <w:rPr>
          <w:rFonts w:ascii="Fira Sans Condensed" w:hAnsi="Fira Sans Condensed" w:cs="Fira Code"/>
          <w:sz w:val="22"/>
          <w:szCs w:val="22"/>
        </w:rPr>
        <w:t xml:space="preserve">Defendant BANK OF AMERICA CORPORATION. (hereinafter "BAC," "BoA," or Defendants) declared as an institution type of "Financial Holding Company – Domestic" with primary activity declared as "OFFICES OF BANK HOLDING COMPANIES," </w:t>
      </w:r>
      <w:proofErr w:type="spellStart"/>
      <w:r w:rsidRPr="00E7058F">
        <w:rPr>
          <w:rFonts w:ascii="Fira Sans Condensed" w:hAnsi="Fira Sans Condensed" w:cs="Fira Code"/>
          <w:i/>
          <w:iCs/>
          <w:sz w:val="22"/>
          <w:szCs w:val="22"/>
        </w:rPr>
        <w:t>FFIEC</w:t>
      </w:r>
      <w:proofErr w:type="spellEnd"/>
      <w:r w:rsidRPr="00E7058F">
        <w:rPr>
          <w:rFonts w:ascii="Fira Sans Condensed" w:hAnsi="Fira Sans Condensed" w:cs="Fira Code"/>
          <w:sz w:val="22"/>
          <w:szCs w:val="22"/>
        </w:rPr>
        <w:fldChar w:fldCharType="begin"/>
      </w:r>
      <w:r w:rsidRPr="00E7058F">
        <w:rPr>
          <w:rFonts w:ascii="Fira Sans Condensed" w:hAnsi="Fira Sans Condensed"/>
        </w:rPr>
        <w:instrText xml:space="preserve"> TA \l "FEDERAL FINANCIAL INSTITUTIONS EXAMINATION COUNCIL </w:instrText>
      </w:r>
      <w:r w:rsidRPr="00E7058F">
        <w:rPr>
          <w:rFonts w:ascii="Fira Sans Condensed" w:hAnsi="Fira Sans Condensed" w:cs="Fira Code"/>
          <w:sz w:val="22"/>
          <w:szCs w:val="22"/>
        </w:rPr>
        <w:instrText>https://www.ffiec.gov/npw/Institution/Profile/1073757</w:instrText>
      </w:r>
      <w:r w:rsidRPr="00E7058F">
        <w:rPr>
          <w:rFonts w:ascii="Fira Sans Condensed" w:hAnsi="Fira Sans Condensed"/>
        </w:rPr>
        <w:instrText xml:space="preserve">" \s "FEDERAL FINANCIAL INSTITUTIONS EXAMINATION COUNCIL https://www.ffiec.gov/npw/Institution/Profile/1073757" \c 9 </w:instrText>
      </w:r>
      <w:r w:rsidRPr="00E7058F">
        <w:rPr>
          <w:rFonts w:ascii="Fira Sans Condensed" w:hAnsi="Fira Sans Condensed" w:cs="Fira Code"/>
          <w:sz w:val="22"/>
          <w:szCs w:val="22"/>
        </w:rPr>
        <w:fldChar w:fldCharType="end"/>
      </w:r>
    </w:p>
    <w:p w14:paraId="4EECDD5A" w14:textId="77777777" w:rsidR="00E7058F" w:rsidRPr="00E7058F" w:rsidRDefault="00E7058F" w:rsidP="00680931">
      <w:pPr>
        <w:pStyle w:val="ListParagraph"/>
        <w:widowControl/>
        <w:numPr>
          <w:ilvl w:val="2"/>
          <w:numId w:val="5"/>
        </w:numPr>
        <w:tabs>
          <w:tab w:val="clear" w:pos="720"/>
        </w:tabs>
        <w:spacing w:line="480" w:lineRule="auto"/>
        <w:ind w:left="720" w:hanging="450"/>
        <w:rPr>
          <w:rFonts w:ascii="Fira Sans Condensed" w:hAnsi="Fira Sans Condensed" w:cs="Fira Code"/>
          <w:sz w:val="22"/>
          <w:szCs w:val="22"/>
        </w:rPr>
      </w:pPr>
      <w:r w:rsidRPr="00E7058F">
        <w:rPr>
          <w:rFonts w:ascii="Fira Sans Condensed" w:hAnsi="Fira Sans Condensed" w:cs="Fira Code"/>
          <w:sz w:val="22"/>
          <w:szCs w:val="22"/>
        </w:rPr>
        <w:lastRenderedPageBreak/>
        <w:t>BAC is named in this complaint as they have held the claim of being the beneficiary and is the parent company of or having influence over other parties involved.</w:t>
      </w:r>
    </w:p>
    <w:p w14:paraId="6FF4AEAB" w14:textId="77777777" w:rsidR="00E7058F" w:rsidRPr="00E7058F" w:rsidRDefault="00E7058F" w:rsidP="00680931">
      <w:pPr>
        <w:pStyle w:val="BodyText2"/>
        <w:numPr>
          <w:ilvl w:val="1"/>
          <w:numId w:val="5"/>
        </w:numPr>
        <w:tabs>
          <w:tab w:val="clear" w:pos="720"/>
          <w:tab w:val="clear" w:pos="3456"/>
        </w:tabs>
        <w:spacing w:line="480" w:lineRule="auto"/>
        <w:ind w:left="270" w:hanging="270"/>
        <w:rPr>
          <w:rFonts w:ascii="Fira Sans Condensed" w:hAnsi="Fira Sans Condensed" w:cs="Fira Code"/>
          <w:sz w:val="22"/>
          <w:szCs w:val="22"/>
        </w:rPr>
      </w:pPr>
      <w:r w:rsidRPr="00E7058F">
        <w:rPr>
          <w:rFonts w:ascii="Fira Sans Condensed" w:hAnsi="Fira Sans Condensed" w:cs="Fira Code"/>
          <w:sz w:val="22"/>
          <w:szCs w:val="22"/>
        </w:rPr>
        <w:t>Defendant RECONTRUST COMPANY, N.A. (hereinafter "ReconTrust," "RT," or Defendants) is named even though BAC is ultimately the party that will be looked at for RT's actions.</w:t>
      </w:r>
    </w:p>
    <w:p w14:paraId="18DDC252" w14:textId="77777777" w:rsidR="00E7058F" w:rsidRPr="00E7058F" w:rsidRDefault="00E7058F" w:rsidP="00680931">
      <w:pPr>
        <w:pStyle w:val="BodyText2"/>
        <w:numPr>
          <w:ilvl w:val="1"/>
          <w:numId w:val="5"/>
        </w:numPr>
        <w:tabs>
          <w:tab w:val="clear" w:pos="-1440"/>
          <w:tab w:val="clear" w:pos="-144"/>
          <w:tab w:val="clear" w:pos="720"/>
          <w:tab w:val="clear" w:pos="3456"/>
        </w:tabs>
        <w:spacing w:line="480" w:lineRule="auto"/>
        <w:ind w:left="180" w:hanging="180"/>
        <w:rPr>
          <w:rFonts w:ascii="Fira Sans Condensed" w:hAnsi="Fira Sans Condensed" w:cs="Fira Code"/>
          <w:sz w:val="22"/>
          <w:szCs w:val="22"/>
        </w:rPr>
      </w:pPr>
      <w:r w:rsidRPr="00E7058F">
        <w:rPr>
          <w:rFonts w:ascii="Fira Sans Condensed" w:hAnsi="Fira Sans Condensed" w:cs="Fira Code"/>
          <w:sz w:val="22"/>
          <w:szCs w:val="22"/>
        </w:rPr>
        <w:t>The "Trustee" has the power to proceed with actions that can injure THE PROPERTY and Mr. Bass.</w:t>
      </w:r>
    </w:p>
    <w:p w14:paraId="0E74825C" w14:textId="77777777" w:rsidR="00E7058F" w:rsidRPr="00E7058F" w:rsidRDefault="00E7058F" w:rsidP="00680931">
      <w:pPr>
        <w:pStyle w:val="BodyText2"/>
        <w:numPr>
          <w:ilvl w:val="2"/>
          <w:numId w:val="5"/>
        </w:numPr>
        <w:tabs>
          <w:tab w:val="clear" w:pos="-1440"/>
          <w:tab w:val="clear" w:pos="-144"/>
          <w:tab w:val="clear" w:pos="720"/>
          <w:tab w:val="clear" w:pos="3456"/>
        </w:tabs>
        <w:spacing w:line="480" w:lineRule="auto"/>
        <w:rPr>
          <w:rFonts w:ascii="Fira Sans Condensed" w:hAnsi="Fira Sans Condensed" w:cs="Fira Code"/>
          <w:sz w:val="22"/>
          <w:szCs w:val="22"/>
        </w:rPr>
      </w:pPr>
      <w:r w:rsidRPr="00E7058F">
        <w:rPr>
          <w:rFonts w:ascii="Fira Sans Condensed" w:hAnsi="Fira Sans Condensed" w:cs="Fira Code"/>
          <w:sz w:val="22"/>
          <w:szCs w:val="22"/>
        </w:rPr>
        <w:t xml:space="preserve"> Michael J. Newell, c/o IDEA Law Group, LLC, ESQ. (hereinafter "Mr. Newell") The individual from IDEA Law Group acted as a trustee on behalf of BoA concerning the sale of THE PROPERTY.</w:t>
      </w:r>
    </w:p>
    <w:p w14:paraId="26B9AA3D" w14:textId="77777777" w:rsidR="00E7058F" w:rsidRPr="00E7058F" w:rsidRDefault="00E7058F" w:rsidP="00680931">
      <w:pPr>
        <w:pStyle w:val="BodyText2"/>
        <w:numPr>
          <w:ilvl w:val="2"/>
          <w:numId w:val="5"/>
        </w:numPr>
        <w:tabs>
          <w:tab w:val="clear" w:pos="-1440"/>
          <w:tab w:val="clear" w:pos="-144"/>
          <w:tab w:val="clear" w:pos="720"/>
          <w:tab w:val="clear" w:pos="3456"/>
        </w:tabs>
        <w:spacing w:line="480" w:lineRule="auto"/>
        <w:rPr>
          <w:rFonts w:ascii="Fira Sans Condensed" w:hAnsi="Fira Sans Condensed" w:cs="Fira Code"/>
          <w:sz w:val="22"/>
          <w:szCs w:val="22"/>
        </w:rPr>
      </w:pPr>
      <w:r w:rsidRPr="00E7058F">
        <w:rPr>
          <w:rFonts w:ascii="Fira Sans Condensed" w:hAnsi="Fira Sans Condensed" w:cs="Fira Code"/>
          <w:sz w:val="22"/>
          <w:szCs w:val="22"/>
        </w:rPr>
        <w:t xml:space="preserve">Randall Szabo (hereinafter "Mr. Szabo"), the individual from IDEA Law Group, is the current purported Trustee acting on the will of </w:t>
      </w:r>
      <w:proofErr w:type="gramStart"/>
      <w:r w:rsidRPr="00E7058F">
        <w:rPr>
          <w:rFonts w:ascii="Fira Sans Condensed" w:hAnsi="Fira Sans Condensed" w:cs="Fira Code"/>
          <w:sz w:val="22"/>
          <w:szCs w:val="22"/>
        </w:rPr>
        <w:t>BoA</w:t>
      </w:r>
      <w:proofErr w:type="gramEnd"/>
    </w:p>
    <w:p w14:paraId="3BC49D15" w14:textId="77777777" w:rsidR="00E7058F" w:rsidRPr="00E7058F" w:rsidRDefault="00E7058F" w:rsidP="00680931">
      <w:pPr>
        <w:pStyle w:val="ListParagraph"/>
        <w:widowControl/>
        <w:numPr>
          <w:ilvl w:val="1"/>
          <w:numId w:val="5"/>
        </w:numPr>
        <w:tabs>
          <w:tab w:val="clear" w:pos="720"/>
        </w:tabs>
        <w:spacing w:line="480" w:lineRule="auto"/>
        <w:ind w:left="180" w:hanging="180"/>
        <w:rPr>
          <w:rFonts w:ascii="Fira Sans Condensed" w:hAnsi="Fira Sans Condensed" w:cs="Fira Code"/>
          <w:sz w:val="22"/>
          <w:szCs w:val="22"/>
        </w:rPr>
      </w:pPr>
      <w:r w:rsidRPr="00E7058F">
        <w:rPr>
          <w:rFonts w:ascii="Fira Sans Condensed" w:hAnsi="Fira Sans Condensed" w:cs="Fira Code"/>
          <w:sz w:val="22"/>
          <w:szCs w:val="22"/>
        </w:rPr>
        <w:t>Carrington Mortgage Services (hereinafter "Carrington") is a servicing company and attorney-in-fact for BoA.</w:t>
      </w:r>
    </w:p>
    <w:p w14:paraId="00CB0DF1" w14:textId="77777777" w:rsidR="00E7058F" w:rsidRPr="00E7058F" w:rsidRDefault="00E7058F" w:rsidP="00E7058F">
      <w:pPr>
        <w:pStyle w:val="ListParagraph"/>
        <w:widowControl/>
        <w:numPr>
          <w:ilvl w:val="1"/>
          <w:numId w:val="5"/>
        </w:numPr>
        <w:tabs>
          <w:tab w:val="clear" w:pos="720"/>
          <w:tab w:val="left" w:pos="-1440"/>
          <w:tab w:val="left" w:pos="-144"/>
        </w:tabs>
        <w:spacing w:line="480" w:lineRule="auto"/>
        <w:rPr>
          <w:rFonts w:ascii="Fira Sans Condensed" w:hAnsi="Fira Sans Condensed" w:cs="Fira Code"/>
          <w:sz w:val="22"/>
          <w:szCs w:val="22"/>
        </w:rPr>
      </w:pPr>
      <w:r w:rsidRPr="00E7058F">
        <w:rPr>
          <w:rFonts w:ascii="Fira Sans Condensed" w:hAnsi="Fira Sans Condensed" w:cs="Fira Code"/>
          <w:sz w:val="22"/>
          <w:szCs w:val="22"/>
        </w:rPr>
        <w:t xml:space="preserve">Unknown Parties (hereinafter "DOE"), At this time, there are hints of other parties that may or may not be considered indispensable. Parties will be added or dropped as </w:t>
      </w:r>
      <w:proofErr w:type="gramStart"/>
      <w:r w:rsidRPr="00E7058F">
        <w:rPr>
          <w:rFonts w:ascii="Fira Sans Condensed" w:hAnsi="Fira Sans Condensed" w:cs="Fira Code"/>
          <w:sz w:val="22"/>
          <w:szCs w:val="22"/>
        </w:rPr>
        <w:t>it's</w:t>
      </w:r>
      <w:proofErr w:type="gramEnd"/>
      <w:r w:rsidRPr="00E7058F">
        <w:rPr>
          <w:rFonts w:ascii="Fira Sans Condensed" w:hAnsi="Fira Sans Condensed" w:cs="Fira Code"/>
          <w:sz w:val="22"/>
          <w:szCs w:val="22"/>
        </w:rPr>
        <w:t xml:space="preserve"> required or on leave of the court, and a list of people identified is shown in Exhibit AS</w:t>
      </w:r>
    </w:p>
    <w:p w14:paraId="08E28BD4" w14:textId="77777777" w:rsidR="00E7058F" w:rsidRPr="00E7058F" w:rsidRDefault="00E7058F" w:rsidP="00E74719">
      <w:pPr>
        <w:pStyle w:val="BodyText2"/>
        <w:numPr>
          <w:ilvl w:val="0"/>
          <w:numId w:val="5"/>
        </w:numPr>
        <w:tabs>
          <w:tab w:val="clear" w:pos="3456"/>
          <w:tab w:val="left" w:pos="270"/>
          <w:tab w:val="left" w:pos="990"/>
        </w:tabs>
        <w:spacing w:line="480" w:lineRule="auto"/>
        <w:ind w:left="0" w:firstLine="0"/>
        <w:jc w:val="center"/>
        <w:outlineLvl w:val="0"/>
        <w:rPr>
          <w:rFonts w:ascii="Fira Sans Condensed" w:hAnsi="Fira Sans Condensed" w:cs="Fira Code"/>
          <w:b/>
          <w:sz w:val="22"/>
          <w:szCs w:val="22"/>
        </w:rPr>
      </w:pPr>
      <w:bookmarkStart w:id="15" w:name="_Toc131071201"/>
      <w:bookmarkEnd w:id="14"/>
      <w:r w:rsidRPr="00E7058F">
        <w:rPr>
          <w:rFonts w:ascii="Fira Sans Condensed" w:hAnsi="Fira Sans Condensed" w:cs="Fira Code"/>
          <w:b/>
          <w:sz w:val="22"/>
          <w:szCs w:val="22"/>
        </w:rPr>
        <w:t>JURISDICTION AND VENUE</w:t>
      </w:r>
      <w:bookmarkEnd w:id="15"/>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"JURISDICTION AND VENUE" </w:instrText>
      </w:r>
      <w:r w:rsidRPr="00E7058F">
        <w:rPr>
          <w:rFonts w:ascii="Fira Sans Condensed" w:hAnsi="Fira Sans Condensed" w:cs="Fira Code"/>
          <w:bCs/>
          <w:sz w:val="22"/>
          <w:szCs w:val="22"/>
        </w:rPr>
        <w:fldChar w:fldCharType="end"/>
      </w:r>
    </w:p>
    <w:p w14:paraId="761AFD1C" w14:textId="77777777" w:rsidR="00E7058F" w:rsidRPr="00E7058F" w:rsidRDefault="00E7058F" w:rsidP="00AE62A0">
      <w:pPr>
        <w:pStyle w:val="BodyText2"/>
        <w:numPr>
          <w:ilvl w:val="1"/>
          <w:numId w:val="5"/>
        </w:numPr>
        <w:tabs>
          <w:tab w:val="clear" w:pos="720"/>
          <w:tab w:val="left" w:pos="1080"/>
          <w:tab w:val="left" w:pos="2250"/>
        </w:tabs>
        <w:spacing w:line="480" w:lineRule="auto"/>
        <w:ind w:left="540" w:hanging="180"/>
        <w:rPr>
          <w:rFonts w:ascii="Fira Sans Condensed" w:hAnsi="Fira Sans Condensed" w:cs="Fira Code"/>
          <w:sz w:val="22"/>
          <w:szCs w:val="22"/>
        </w:rPr>
      </w:pPr>
      <w:r w:rsidRPr="00E7058F">
        <w:rPr>
          <w:rFonts w:ascii="Fira Sans Condensed" w:hAnsi="Fira Sans Condensed" w:cs="Fira Code"/>
          <w:sz w:val="22"/>
          <w:szCs w:val="22"/>
        </w:rPr>
        <w:t xml:space="preserve">This court has jurisdiction over the subject matter of this action and the parties pursuant to </w:t>
      </w:r>
      <w:r w:rsidRPr="00E7058F">
        <w:rPr>
          <w:rFonts w:ascii="Fira Sans Condensed" w:hAnsi="Fira Sans Condensed" w:cs="Fira Code"/>
          <w:i/>
          <w:iCs/>
          <w:sz w:val="22"/>
          <w:szCs w:val="22"/>
        </w:rPr>
        <w:t>Idaho Code § 1-705</w:t>
      </w:r>
      <w:r w:rsidRPr="00E7058F">
        <w:rPr>
          <w:rFonts w:ascii="Fira Sans Condensed" w:hAnsi="Fira Sans Condensed" w:cs="Fira Code"/>
          <w:i/>
          <w:iCs/>
          <w:sz w:val="22"/>
          <w:szCs w:val="22"/>
        </w:rPr>
        <w:fldChar w:fldCharType="begin"/>
      </w:r>
      <w:r w:rsidRPr="00E7058F">
        <w:rPr>
          <w:rFonts w:ascii="Fira Sans Condensed" w:hAnsi="Fira Sans Condensed" w:cs="Fira Code"/>
          <w:i/>
          <w:iCs/>
          <w:sz w:val="22"/>
          <w:szCs w:val="22"/>
        </w:rPr>
        <w:instrText xml:space="preserve"> TA \l "Idaho Code § 1-705 (jurisdiction — original and appellate)" \s "Idaho Code § 1-705 (jurisdiction — original and appellate)" \c 2 </w:instrText>
      </w:r>
      <w:r w:rsidRPr="00E7058F">
        <w:rPr>
          <w:rFonts w:ascii="Fira Sans Condensed" w:hAnsi="Fira Sans Condensed" w:cs="Fira Code"/>
          <w:i/>
          <w:iCs/>
          <w:sz w:val="22"/>
          <w:szCs w:val="22"/>
        </w:rPr>
        <w:fldChar w:fldCharType="end"/>
      </w:r>
      <w:r w:rsidRPr="00E7058F">
        <w:rPr>
          <w:rFonts w:ascii="Fira Sans Condensed" w:hAnsi="Fira Sans Condensed" w:cs="Fira Code"/>
          <w:i/>
          <w:iCs/>
          <w:sz w:val="22"/>
          <w:szCs w:val="22"/>
        </w:rPr>
        <w:t xml:space="preserve"> </w:t>
      </w:r>
      <w:r w:rsidRPr="00E7058F">
        <w:rPr>
          <w:rFonts w:ascii="Fira Sans Condensed" w:hAnsi="Fira Sans Condensed" w:cs="Fira Code"/>
          <w:sz w:val="22"/>
          <w:szCs w:val="22"/>
        </w:rPr>
        <w:t xml:space="preserve">"In Idaho, the state district courts have original jurisdiction over all cases and proceedings in law and in equity." </w:t>
      </w:r>
      <w:r w:rsidRPr="00E7058F">
        <w:rPr>
          <w:rFonts w:ascii="Fira Sans Condensed" w:hAnsi="Fira Sans Condensed" w:cs="Fira Code"/>
          <w:i/>
          <w:iCs/>
          <w:sz w:val="22"/>
          <w:szCs w:val="22"/>
        </w:rPr>
        <w:t>Idaho Code § 1-705</w:t>
      </w:r>
      <w:r w:rsidRPr="00E7058F">
        <w:rPr>
          <w:rFonts w:ascii="Fira Sans Condensed" w:hAnsi="Fira Sans Condensed" w:cs="Fira Code"/>
          <w:i/>
          <w:iCs/>
          <w:sz w:val="22"/>
          <w:szCs w:val="22"/>
        </w:rPr>
        <w:fldChar w:fldCharType="begin"/>
      </w:r>
      <w:r w:rsidRPr="00E7058F">
        <w:rPr>
          <w:rFonts w:ascii="Fira Sans Condensed" w:hAnsi="Fira Sans Condensed" w:cs="Fira Code"/>
          <w:i/>
          <w:iCs/>
          <w:sz w:val="22"/>
          <w:szCs w:val="22"/>
        </w:rPr>
        <w:instrText xml:space="preserve"> TA\l "Idaho Code § 1-705 (jurisdiction — original and appellate)" \s "Idaho Code § 1-705 (jurisdiction — original and appellate)" \c 2 </w:instrText>
      </w:r>
      <w:r w:rsidRPr="00E7058F">
        <w:rPr>
          <w:rFonts w:ascii="Fira Sans Condensed" w:hAnsi="Fira Sans Condensed" w:cs="Fira Code"/>
          <w:i/>
          <w:iCs/>
          <w:sz w:val="22"/>
          <w:szCs w:val="22"/>
        </w:rPr>
        <w:fldChar w:fldCharType="end"/>
      </w:r>
      <w:r w:rsidRPr="00E7058F">
        <w:rPr>
          <w:rFonts w:ascii="Fira Sans Condensed" w:hAnsi="Fira Sans Condensed" w:cs="Fira Code"/>
          <w:i/>
          <w:iCs/>
          <w:sz w:val="22"/>
          <w:szCs w:val="22"/>
        </w:rPr>
        <w:t>; Idaho Const. art. V, § 20</w:t>
      </w:r>
      <w:r w:rsidRPr="00E7058F">
        <w:rPr>
          <w:rFonts w:ascii="Fira Sans Condensed" w:hAnsi="Fira Sans Condensed" w:cs="Fira Code"/>
          <w:i/>
          <w:iCs/>
          <w:sz w:val="22"/>
          <w:szCs w:val="22"/>
        </w:rPr>
        <w:fldChar w:fldCharType="begin"/>
      </w:r>
      <w:r w:rsidRPr="00E7058F">
        <w:rPr>
          <w:rFonts w:ascii="Fira Sans Condensed" w:hAnsi="Fira Sans Condensed" w:cs="Fira Code"/>
          <w:i/>
          <w:iCs/>
          <w:sz w:val="22"/>
          <w:szCs w:val="22"/>
        </w:rPr>
        <w:instrText xml:space="preserve"> TA \l "Idaho Const. art. V, § 20 (jurisdiction of district court)" \s "Idaho Const. art. V, § 20 (jurisdiction of district court)" \c 5 </w:instrText>
      </w:r>
      <w:r w:rsidRPr="00E7058F">
        <w:rPr>
          <w:rFonts w:ascii="Fira Sans Condensed" w:hAnsi="Fira Sans Condensed" w:cs="Fira Code"/>
          <w:i/>
          <w:iCs/>
          <w:sz w:val="22"/>
          <w:szCs w:val="22"/>
        </w:rPr>
        <w:fldChar w:fldCharType="end"/>
      </w:r>
      <w:r w:rsidRPr="00E7058F">
        <w:rPr>
          <w:rFonts w:ascii="Fira Sans Condensed" w:hAnsi="Fira Sans Condensed" w:cs="Fira Code"/>
          <w:i/>
          <w:iCs/>
          <w:sz w:val="22"/>
          <w:szCs w:val="22"/>
        </w:rPr>
        <w:t>.</w:t>
      </w:r>
      <w:r w:rsidRPr="00E7058F">
        <w:rPr>
          <w:rFonts w:ascii="Fira Sans Condensed" w:hAnsi="Fira Sans Condensed" w:cs="Fira Code"/>
          <w:sz w:val="22"/>
          <w:szCs w:val="22"/>
        </w:rPr>
        <w:t xml:space="preserve"> </w:t>
      </w:r>
      <w:r w:rsidRPr="00E7058F">
        <w:rPr>
          <w:rFonts w:ascii="Fira Sans Condensed" w:hAnsi="Fira Sans Condensed" w:cs="Fira Code"/>
          <w:i/>
          <w:iCs/>
          <w:sz w:val="22"/>
          <w:szCs w:val="22"/>
        </w:rPr>
        <w:t>Fletcher v. Fourth Judicial Dist. Court, No. 1:21-cv-00107-</w:t>
      </w:r>
      <w:proofErr w:type="spellStart"/>
      <w:r w:rsidRPr="00E7058F">
        <w:rPr>
          <w:rFonts w:ascii="Fira Sans Condensed" w:hAnsi="Fira Sans Condensed" w:cs="Fira Code"/>
          <w:i/>
          <w:iCs/>
          <w:sz w:val="22"/>
          <w:szCs w:val="22"/>
        </w:rPr>
        <w:t>BLW</w:t>
      </w:r>
      <w:proofErr w:type="spellEnd"/>
      <w:r w:rsidRPr="00E7058F">
        <w:rPr>
          <w:rFonts w:ascii="Fira Sans Condensed" w:hAnsi="Fira Sans Condensed" w:cs="Fira Code"/>
          <w:i/>
          <w:iCs/>
          <w:sz w:val="22"/>
          <w:szCs w:val="22"/>
        </w:rPr>
        <w:t>, at *9 (D. Idaho Jun 3rd, 2021)</w:t>
      </w:r>
      <w:r w:rsidRPr="00E7058F">
        <w:rPr>
          <w:rFonts w:ascii="Fira Sans Condensed" w:hAnsi="Fira Sans Condensed" w:cs="Fira Code"/>
          <w:sz w:val="22"/>
          <w:szCs w:val="22"/>
        </w:rPr>
        <w:t xml:space="preserve"> (establishing the "minimum contacts" standard for personal jurisdiction).</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"Fletcher v. Fourth Judicial Dist. Court, No. 1:21-cv-00107-BLW, at *9 (D. Idaho June 3, 2021)" \s "Fletcher v. Fourth Judicial Dist. Court, No. 1:21-cv-00107-BLW, at *9 (D. Idaho June 3, 2021)" \c 1 </w:instrText>
      </w:r>
      <w:r w:rsidRPr="00E7058F">
        <w:rPr>
          <w:rFonts w:ascii="Fira Sans Condensed" w:hAnsi="Fira Sans Condensed" w:cs="Fira Code"/>
          <w:sz w:val="22"/>
          <w:szCs w:val="22"/>
        </w:rPr>
        <w:fldChar w:fldCharType="end"/>
      </w:r>
    </w:p>
    <w:p w14:paraId="046D1040" w14:textId="77777777" w:rsidR="00E7058F" w:rsidRPr="00E7058F" w:rsidRDefault="00E7058F" w:rsidP="00AE62A0">
      <w:pPr>
        <w:pStyle w:val="BodyText2"/>
        <w:numPr>
          <w:ilvl w:val="1"/>
          <w:numId w:val="5"/>
        </w:numPr>
        <w:tabs>
          <w:tab w:val="clear" w:pos="720"/>
          <w:tab w:val="left" w:pos="1080"/>
          <w:tab w:val="left" w:pos="2250"/>
        </w:tabs>
        <w:spacing w:line="480" w:lineRule="auto"/>
        <w:ind w:left="540" w:hanging="180"/>
        <w:rPr>
          <w:rFonts w:ascii="Fira Sans Condensed" w:hAnsi="Fira Sans Condensed" w:cs="Fira Code"/>
          <w:sz w:val="22"/>
          <w:szCs w:val="22"/>
        </w:rPr>
      </w:pPr>
      <w:r w:rsidRPr="00E7058F">
        <w:rPr>
          <w:rFonts w:ascii="Fira Sans Condensed" w:hAnsi="Fira Sans Condensed" w:cs="Fira Code"/>
          <w:sz w:val="22"/>
          <w:szCs w:val="22"/>
        </w:rPr>
        <w:lastRenderedPageBreak/>
        <w:t xml:space="preserve">Personal Jurisdiction: This Court has personal jurisdiction over the Defendants pursuant to </w:t>
      </w:r>
      <w:r w:rsidRPr="00E7058F">
        <w:rPr>
          <w:rFonts w:ascii="Fira Sans Condensed" w:hAnsi="Fira Sans Condensed" w:cs="Fira Code"/>
          <w:i/>
          <w:iCs/>
          <w:sz w:val="22"/>
          <w:szCs w:val="22"/>
        </w:rPr>
        <w:t>Idaho Code § 5-514</w:t>
      </w:r>
      <w:r w:rsidRPr="00E7058F">
        <w:rPr>
          <w:rFonts w:ascii="Fira Sans Condensed" w:hAnsi="Fira Sans Condensed" w:cs="Fira Code"/>
          <w:sz w:val="22"/>
          <w:szCs w:val="22"/>
        </w:rPr>
        <w:fldChar w:fldCharType="begin"/>
      </w:r>
      <w:r w:rsidRPr="00E7058F">
        <w:rPr>
          <w:rFonts w:ascii="Fira Sans Condensed" w:hAnsi="Fira Sans Condensed"/>
        </w:rPr>
        <w:instrText xml:space="preserve"> TA \l "</w:instrText>
      </w:r>
      <w:r w:rsidRPr="00E7058F">
        <w:rPr>
          <w:rFonts w:ascii="Fira Sans Condensed" w:hAnsi="Fira Sans Condensed" w:cs="Fira Code"/>
          <w:sz w:val="22"/>
          <w:szCs w:val="22"/>
        </w:rPr>
        <w:instrText>Idaho Code § 5-514 (acts subjecting persons to jurisdiction of courts of state)</w:instrText>
      </w:r>
      <w:r w:rsidRPr="00E7058F">
        <w:rPr>
          <w:rFonts w:ascii="Fira Sans Condensed" w:hAnsi="Fira Sans Condensed"/>
        </w:rPr>
        <w:instrText xml:space="preserve">" \s "Idaho Code § 5-514 </w:instrText>
      </w:r>
      <w:r w:rsidRPr="00E7058F">
        <w:rPr>
          <w:rFonts w:ascii="Fira Sans Condensed" w:hAnsi="Fira Sans Condensed" w:cs="Fira Code"/>
          <w:sz w:val="22"/>
          <w:szCs w:val="22"/>
        </w:rPr>
        <w:instrText>(acts subjecting persons to jurisdiction of courts of state)</w:instrText>
      </w:r>
      <w:r w:rsidRPr="00E7058F">
        <w:rPr>
          <w:rFonts w:ascii="Fira Sans Condensed" w:hAnsi="Fira Sans Condensed"/>
        </w:rPr>
        <w:instrText xml:space="preserve">" \c 2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because the Defendants have transacted business within the state, committed tortious acts within the state, and/or own, use, or possess real property within the state. Moreover, the Defendants' actions and conduct have had a substantial connection with the state, thereby satisfying the requirements of due process. See also </w:t>
      </w:r>
      <w:r w:rsidRPr="00E7058F">
        <w:rPr>
          <w:rFonts w:ascii="Fira Sans Condensed" w:hAnsi="Fira Sans Condensed" w:cs="Fira Code"/>
          <w:i/>
          <w:iCs/>
          <w:sz w:val="22"/>
          <w:szCs w:val="22"/>
        </w:rPr>
        <w:t>Int'l Shoe Co. v. Washington, 326 U.S. 310 (1945)</w:t>
      </w:r>
      <w:r w:rsidRPr="00E7058F">
        <w:rPr>
          <w:rFonts w:ascii="Fira Sans Condensed" w:hAnsi="Fira Sans Condensed" w:cs="Fira Code"/>
          <w:sz w:val="22"/>
          <w:szCs w:val="22"/>
        </w:rPr>
        <w:fldChar w:fldCharType="begin"/>
      </w:r>
      <w:r w:rsidRPr="00E7058F">
        <w:rPr>
          <w:rFonts w:ascii="Fira Sans Condensed" w:hAnsi="Fira Sans Condensed"/>
        </w:rPr>
        <w:instrText xml:space="preserve"> TA \l "</w:instrText>
      </w:r>
      <w:r w:rsidRPr="00E7058F">
        <w:rPr>
          <w:rFonts w:ascii="Fira Sans Condensed" w:hAnsi="Fira Sans Condensed" w:cs="Fira Code"/>
          <w:sz w:val="22"/>
          <w:szCs w:val="22"/>
        </w:rPr>
        <w:instrText>Int'l Shoe Co. v. Washington, 326 U.S. 310 (1945)</w:instrText>
      </w:r>
      <w:r w:rsidRPr="00E7058F">
        <w:rPr>
          <w:rFonts w:ascii="Fira Sans Condensed" w:hAnsi="Fira Sans Condensed"/>
        </w:rPr>
        <w:instrText xml:space="preserve">" \s "Int'l Shoe Co. v. Washington, 326 U.S. 310 (1945)" \c 1 </w:instrText>
      </w:r>
      <w:r w:rsidRPr="00E7058F">
        <w:rPr>
          <w:rFonts w:ascii="Fira Sans Condensed" w:hAnsi="Fira Sans Condensed" w:cs="Fira Code"/>
          <w:sz w:val="22"/>
          <w:szCs w:val="22"/>
        </w:rPr>
        <w:fldChar w:fldCharType="end"/>
      </w:r>
    </w:p>
    <w:p w14:paraId="671526DD" w14:textId="77777777" w:rsidR="00E7058F" w:rsidRPr="00E7058F" w:rsidRDefault="00E7058F" w:rsidP="00AE62A0">
      <w:pPr>
        <w:pStyle w:val="BodyText2"/>
        <w:numPr>
          <w:ilvl w:val="1"/>
          <w:numId w:val="5"/>
        </w:numPr>
        <w:tabs>
          <w:tab w:val="clear" w:pos="720"/>
          <w:tab w:val="left" w:pos="1080"/>
          <w:tab w:val="left" w:pos="2250"/>
        </w:tabs>
        <w:spacing w:line="480" w:lineRule="auto"/>
        <w:ind w:left="540" w:hanging="180"/>
        <w:rPr>
          <w:rFonts w:ascii="Fira Sans Condensed" w:hAnsi="Fira Sans Condensed" w:cs="Fira Code"/>
          <w:sz w:val="22"/>
          <w:szCs w:val="22"/>
        </w:rPr>
      </w:pPr>
      <w:r w:rsidRPr="00E7058F">
        <w:rPr>
          <w:rFonts w:ascii="Fira Sans Condensed" w:hAnsi="Fira Sans Condensed" w:cs="Fira Code"/>
          <w:sz w:val="22"/>
          <w:szCs w:val="22"/>
        </w:rPr>
        <w:t xml:space="preserve">The venue is proper in this court because THE PROPERTY with the clouded slandered title is located in Nez Perce County, Idaho, as specified in </w:t>
      </w:r>
      <w:r w:rsidRPr="00E7058F">
        <w:rPr>
          <w:rFonts w:ascii="Fira Sans Condensed" w:hAnsi="Fira Sans Condensed" w:cs="Fira Code"/>
          <w:i/>
          <w:iCs/>
          <w:sz w:val="22"/>
          <w:szCs w:val="22"/>
        </w:rPr>
        <w:t>Idaho Code § 5-401</w:t>
      </w:r>
      <w:r w:rsidRPr="00E7058F">
        <w:rPr>
          <w:rFonts w:ascii="Fira Sans Condensed" w:hAnsi="Fira Sans Condensed" w:cs="Fira Code"/>
          <w:sz w:val="22"/>
          <w:szCs w:val="22"/>
        </w:rPr>
        <w:t xml:space="preserve">. </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"Idaho Code § 5-401 (actions relating to real property)" \s "Idaho Code § 5-401 (actions relating to real property)" \c 2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w:t>
      </w:r>
    </w:p>
    <w:p w14:paraId="3180CE4B" w14:textId="77777777" w:rsidR="00E7058F" w:rsidRPr="00E7058F" w:rsidRDefault="00E7058F" w:rsidP="00E74719">
      <w:pPr>
        <w:pStyle w:val="BodyText2"/>
        <w:numPr>
          <w:ilvl w:val="0"/>
          <w:numId w:val="5"/>
        </w:numPr>
        <w:tabs>
          <w:tab w:val="clear" w:pos="-144"/>
          <w:tab w:val="clear" w:pos="720"/>
          <w:tab w:val="clear" w:pos="3456"/>
          <w:tab w:val="left" w:pos="0"/>
          <w:tab w:val="left" w:pos="270"/>
          <w:tab w:val="left" w:pos="1170"/>
          <w:tab w:val="left" w:pos="1440"/>
        </w:tabs>
        <w:spacing w:line="480" w:lineRule="auto"/>
        <w:ind w:left="0" w:firstLine="0"/>
        <w:jc w:val="center"/>
        <w:outlineLvl w:val="0"/>
        <w:rPr>
          <w:rFonts w:ascii="Fira Sans Condensed" w:hAnsi="Fira Sans Condensed" w:cs="Fira Code"/>
          <w:bCs/>
          <w:sz w:val="22"/>
          <w:szCs w:val="22"/>
        </w:rPr>
      </w:pPr>
      <w:bookmarkStart w:id="16" w:name="_Toc131071202"/>
      <w:r w:rsidRPr="00E7058F">
        <w:rPr>
          <w:rFonts w:ascii="Fira Sans Condensed" w:hAnsi="Fira Sans Condensed" w:cs="Fira Code"/>
          <w:b/>
          <w:bCs/>
          <w:sz w:val="22"/>
          <w:szCs w:val="22"/>
        </w:rPr>
        <w:t>INTRODUCTION</w:t>
      </w:r>
      <w:bookmarkEnd w:id="16"/>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"INTRODUCTION" </w:instrText>
      </w:r>
      <w:r w:rsidRPr="00E7058F">
        <w:rPr>
          <w:rFonts w:ascii="Fira Sans Condensed" w:hAnsi="Fira Sans Condensed" w:cs="Fira Code"/>
          <w:bCs/>
          <w:sz w:val="22"/>
          <w:szCs w:val="22"/>
        </w:rPr>
        <w:fldChar w:fldCharType="end"/>
      </w:r>
    </w:p>
    <w:p w14:paraId="3576DD34" w14:textId="77777777" w:rsidR="00E7058F" w:rsidRPr="00E7058F" w:rsidRDefault="00E7058F" w:rsidP="00120C93">
      <w:pPr>
        <w:pStyle w:val="BodyText2"/>
        <w:numPr>
          <w:ilvl w:val="1"/>
          <w:numId w:val="5"/>
        </w:numPr>
        <w:tabs>
          <w:tab w:val="clear" w:pos="3456"/>
          <w:tab w:val="left" w:pos="990"/>
          <w:tab w:val="left" w:pos="1350"/>
        </w:tabs>
        <w:spacing w:line="480" w:lineRule="auto"/>
        <w:ind w:left="540" w:hanging="180"/>
        <w:rPr>
          <w:rFonts w:ascii="Fira Sans Condensed" w:hAnsi="Fira Sans Condensed" w:cs="Fira Code"/>
          <w:bCs/>
          <w:sz w:val="22"/>
          <w:szCs w:val="22"/>
        </w:rPr>
      </w:pPr>
      <w:bookmarkStart w:id="17" w:name="_Hlk130889788"/>
      <w:r w:rsidRPr="00E7058F">
        <w:rPr>
          <w:rFonts w:ascii="Fira Sans Condensed" w:hAnsi="Fira Sans Condensed" w:cs="Fira Code"/>
          <w:bCs/>
          <w:sz w:val="22"/>
          <w:szCs w:val="22"/>
        </w:rPr>
        <w:t>ReconTrust, owned by BoA, originated the manipulation of paperwork. BoA and its corporate group were cited twenty-five times in excess of $47 billion for settlements or judgments in 4 years starting from 2008 when the loan for THE PROPERTY was executed, shown in EXHIBIT AA. By 2012 they admitted to all manner of frauds, including many elements of paperwork manipulation.</w:t>
      </w:r>
    </w:p>
    <w:p w14:paraId="2C10D215" w14:textId="39C82D77" w:rsidR="00E7058F" w:rsidRPr="00E7058F" w:rsidRDefault="00E7058F" w:rsidP="00120C93">
      <w:pPr>
        <w:pStyle w:val="BodyText2"/>
        <w:numPr>
          <w:ilvl w:val="1"/>
          <w:numId w:val="5"/>
        </w:numPr>
        <w:tabs>
          <w:tab w:val="clear" w:pos="3456"/>
          <w:tab w:val="left" w:pos="990"/>
          <w:tab w:val="left" w:pos="1350"/>
        </w:tabs>
        <w:spacing w:line="480" w:lineRule="auto"/>
        <w:ind w:left="540" w:hanging="180"/>
        <w:rPr>
          <w:rFonts w:ascii="Fira Sans Condensed" w:hAnsi="Fira Sans Condensed" w:cs="Fira Code"/>
          <w:bCs/>
          <w:sz w:val="22"/>
          <w:szCs w:val="22"/>
        </w:rPr>
      </w:pPr>
      <w:r w:rsidRPr="00E7058F">
        <w:rPr>
          <w:rFonts w:ascii="Fira Sans Condensed" w:hAnsi="Fira Sans Condensed" w:cs="Fira Code"/>
          <w:bCs/>
          <w:sz w:val="22"/>
          <w:szCs w:val="22"/>
        </w:rPr>
        <w:t xml:space="preserve">At present, further actions are pending against BoA from </w:t>
      </w:r>
      <w:proofErr w:type="gramStart"/>
      <w:r w:rsidRPr="00E7058F">
        <w:rPr>
          <w:rFonts w:ascii="Fira Sans Condensed" w:hAnsi="Fira Sans Condensed" w:cs="Fira Code"/>
          <w:bCs/>
          <w:sz w:val="22"/>
          <w:szCs w:val="22"/>
        </w:rPr>
        <w:t>Ambac</w:t>
      </w:r>
      <w:proofErr w:type="gramEnd"/>
      <w:r w:rsidRPr="00E7058F">
        <w:rPr>
          <w:rFonts w:ascii="Fira Sans Condensed" w:hAnsi="Fira Sans Condensed" w:cs="Fira Code"/>
          <w:bCs/>
          <w:sz w:val="22"/>
          <w:szCs w:val="22"/>
        </w:rPr>
        <w:t xml:space="preserve"> Financial Group, which, if successful, would increase the cumulative penalties to an amount exceeding the current $93.7 billion. The evidence shown in EXHIBIT AA demonstrates a consistent pattern of conduct supporting the validity of the recent revelation of manipulated financial records identified in this case and others like the case of </w:t>
      </w:r>
      <w:r w:rsidRPr="00E7058F">
        <w:rPr>
          <w:rFonts w:ascii="Fira Sans Condensed" w:hAnsi="Fira Sans Condensed" w:cs="Fira Code"/>
          <w:bCs/>
          <w:i/>
          <w:iCs/>
          <w:sz w:val="22"/>
          <w:szCs w:val="22"/>
        </w:rPr>
        <w:t>Countrywide Home Loans, Inc. v. Sheets, 160 Idaho 268 (Idaho 2016)</w:t>
      </w:r>
      <w:r w:rsidRPr="00E7058F">
        <w:rPr>
          <w:rFonts w:ascii="Fira Sans Condensed" w:hAnsi="Fira Sans Condensed" w:cs="Fira Code"/>
          <w:bCs/>
          <w:sz w:val="22"/>
          <w:szCs w:val="22"/>
        </w:rPr>
        <w:t>(hereinafter "</w:t>
      </w:r>
      <w:r w:rsidRPr="00E7058F">
        <w:rPr>
          <w:rFonts w:ascii="Fira Sans Condensed" w:hAnsi="Fira Sans Condensed" w:cs="Fira Code"/>
          <w:sz w:val="22"/>
          <w:szCs w:val="22"/>
        </w:rPr>
        <w:t>SHEETS CASE</w:t>
      </w:r>
      <w:r w:rsidRPr="00E7058F">
        <w:rPr>
          <w:rFonts w:ascii="Fira Sans Condensed" w:hAnsi="Fira Sans Condensed" w:cs="Fira Code"/>
          <w:bCs/>
          <w:sz w:val="22"/>
          <w:szCs w:val="22"/>
        </w:rPr>
        <w:t>")</w:t>
      </w:r>
      <w:r w:rsidRPr="00E7058F">
        <w:rPr>
          <w:rFonts w:ascii="Fira Sans Condensed" w:hAnsi="Fira Sans Condensed" w:cs="Fira Code"/>
          <w:bCs/>
          <w:sz w:val="22"/>
          <w:szCs w:val="22"/>
        </w:rPr>
        <w:fldChar w:fldCharType="begin"/>
      </w:r>
      <w:r w:rsidRPr="00E7058F">
        <w:rPr>
          <w:rFonts w:ascii="Fira Sans Condensed" w:hAnsi="Fira Sans Condensed" w:cs="Fira Code"/>
          <w:sz w:val="22"/>
          <w:szCs w:val="22"/>
        </w:rPr>
        <w:instrText xml:space="preserve"> TA \l "Countrywide Home Loans, Inc. v. Sheets, 160 Idaho 268 (Idaho 2016)" \s "Countrywide Home Loans, Inc. v. Sheets, 160 Idaho 268 (Idaho 2016)" \c 1 </w:instrText>
      </w:r>
      <w:r w:rsidRPr="00E7058F">
        <w:rPr>
          <w:rFonts w:ascii="Fira Sans Condensed" w:hAnsi="Fira Sans Condensed" w:cs="Fira Code"/>
          <w:bCs/>
          <w:sz w:val="22"/>
          <w:szCs w:val="22"/>
        </w:rPr>
        <w:fldChar w:fldCharType="end"/>
      </w:r>
      <w:r w:rsidRPr="00E7058F">
        <w:rPr>
          <w:rFonts w:ascii="Fira Sans Condensed" w:hAnsi="Fira Sans Condensed" w:cs="Fira Code"/>
          <w:bCs/>
          <w:sz w:val="22"/>
          <w:szCs w:val="22"/>
        </w:rPr>
        <w:t>.The Letter of Full Reconveyance (hereinafter "</w:t>
      </w:r>
      <w:proofErr w:type="spellStart"/>
      <w:r w:rsidRPr="00E7058F">
        <w:rPr>
          <w:rFonts w:ascii="Fira Sans Condensed" w:hAnsi="Fira Sans Condensed" w:cs="Fira Code"/>
          <w:bCs/>
          <w:sz w:val="22"/>
          <w:szCs w:val="22"/>
        </w:rPr>
        <w:t>LoFR</w:t>
      </w:r>
      <w:proofErr w:type="spellEnd"/>
      <w:r w:rsidRPr="00E7058F">
        <w:rPr>
          <w:rFonts w:ascii="Fira Sans Condensed" w:hAnsi="Fira Sans Condensed" w:cs="Fira Code"/>
          <w:bCs/>
          <w:sz w:val="22"/>
          <w:szCs w:val="22"/>
        </w:rPr>
        <w:t xml:space="preserve">") was a central topic of that case and played a more significant role than was realized then. Numerous other cases exhibit the same sequence of events, rendering it a statistical anomaly for the circumstances in the SHEETS CASE to coincide </w:t>
      </w:r>
      <w:r w:rsidRPr="00E7058F">
        <w:rPr>
          <w:rFonts w:ascii="Fira Sans Condensed" w:hAnsi="Fira Sans Condensed" w:cs="Fira Code"/>
          <w:bCs/>
          <w:sz w:val="22"/>
          <w:szCs w:val="22"/>
        </w:rPr>
        <w:lastRenderedPageBreak/>
        <w:t>nearly event by event with those in Mr. Bass' situation, particularly given the simultaneous settlements and judgments for engaging in fraudulent activities.</w:t>
      </w:r>
    </w:p>
    <w:p w14:paraId="1C584054" w14:textId="77777777" w:rsidR="00E7058F" w:rsidRPr="00E7058F" w:rsidRDefault="00E7058F" w:rsidP="00120C93">
      <w:pPr>
        <w:pStyle w:val="BodyText2"/>
        <w:numPr>
          <w:ilvl w:val="1"/>
          <w:numId w:val="5"/>
        </w:numPr>
        <w:tabs>
          <w:tab w:val="clear" w:pos="3456"/>
          <w:tab w:val="left" w:pos="990"/>
          <w:tab w:val="left" w:pos="1350"/>
        </w:tabs>
        <w:spacing w:line="480" w:lineRule="auto"/>
        <w:ind w:left="540" w:hanging="180"/>
        <w:rPr>
          <w:rFonts w:ascii="Fira Sans Condensed" w:hAnsi="Fira Sans Condensed" w:cs="Fira Code"/>
          <w:bCs/>
          <w:sz w:val="22"/>
          <w:szCs w:val="22"/>
        </w:rPr>
      </w:pPr>
      <w:r w:rsidRPr="00E7058F">
        <w:rPr>
          <w:rFonts w:ascii="Fira Sans Condensed" w:hAnsi="Fira Sans Condensed" w:cs="Fira Code"/>
          <w:bCs/>
          <w:sz w:val="22"/>
          <w:szCs w:val="22"/>
        </w:rPr>
        <w:t>The contention is that the wrongful conduct was not confined to the discovered incidents but rather that various forms of fraud have been perpetrated throughout the entirety of BoA and its affiliated entities.</w:t>
      </w:r>
    </w:p>
    <w:p w14:paraId="00A8A20C" w14:textId="77777777" w:rsidR="00E7058F" w:rsidRPr="00E7058F" w:rsidRDefault="00E7058F" w:rsidP="00120C93">
      <w:pPr>
        <w:pStyle w:val="BodyText2"/>
        <w:numPr>
          <w:ilvl w:val="1"/>
          <w:numId w:val="5"/>
        </w:numPr>
        <w:tabs>
          <w:tab w:val="clear" w:pos="3456"/>
          <w:tab w:val="left" w:pos="990"/>
          <w:tab w:val="left" w:pos="1350"/>
        </w:tabs>
        <w:spacing w:line="480" w:lineRule="auto"/>
        <w:ind w:left="540" w:hanging="180"/>
        <w:rPr>
          <w:rFonts w:ascii="Fira Sans Condensed" w:hAnsi="Fira Sans Condensed" w:cs="Fira Code"/>
          <w:bCs/>
          <w:sz w:val="22"/>
          <w:szCs w:val="22"/>
        </w:rPr>
      </w:pPr>
      <w:r w:rsidRPr="00E7058F">
        <w:rPr>
          <w:rFonts w:ascii="Fira Sans Condensed" w:hAnsi="Fira Sans Condensed" w:cs="Fira Code"/>
          <w:bCs/>
          <w:sz w:val="22"/>
          <w:szCs w:val="22"/>
        </w:rPr>
        <w:t xml:space="preserve">As of 2021, Bank of America has paid approximately $77 billion in fines and settlements related to its mortgage practices during the financial crisis. However, this amount is subject to change as ongoing investigations uncover more information. Consequently, it may become necessary to amend or correct the pleadings, including the addition or removal of indispensable or dispensable parties, as well as address any other pertinent matters in reference to this </w:t>
      </w:r>
      <w:proofErr w:type="gramStart"/>
      <w:r w:rsidRPr="00E7058F">
        <w:rPr>
          <w:rFonts w:ascii="Fira Sans Condensed" w:hAnsi="Fira Sans Condensed" w:cs="Fira Code"/>
          <w:bCs/>
          <w:sz w:val="22"/>
          <w:szCs w:val="22"/>
        </w:rPr>
        <w:t>filing..</w:t>
      </w:r>
      <w:proofErr w:type="gramEnd"/>
    </w:p>
    <w:p w14:paraId="605D5D6E" w14:textId="77777777" w:rsidR="00E7058F" w:rsidRPr="00E7058F" w:rsidRDefault="00E7058F" w:rsidP="00120C93">
      <w:pPr>
        <w:pStyle w:val="BodyText2"/>
        <w:numPr>
          <w:ilvl w:val="1"/>
          <w:numId w:val="5"/>
        </w:numPr>
        <w:tabs>
          <w:tab w:val="clear" w:pos="3456"/>
          <w:tab w:val="left" w:pos="990"/>
          <w:tab w:val="left" w:pos="1350"/>
        </w:tabs>
        <w:spacing w:line="480" w:lineRule="auto"/>
        <w:ind w:left="540" w:hanging="180"/>
        <w:rPr>
          <w:rFonts w:ascii="Fira Sans Condensed" w:hAnsi="Fira Sans Condensed" w:cs="Fira Code"/>
          <w:bCs/>
          <w:sz w:val="22"/>
          <w:szCs w:val="22"/>
        </w:rPr>
      </w:pPr>
      <w:r w:rsidRPr="00E7058F">
        <w:rPr>
          <w:rFonts w:ascii="Fira Sans Condensed" w:hAnsi="Fira Sans Condensed" w:cs="Fira Code"/>
          <w:bCs/>
          <w:sz w:val="22"/>
          <w:szCs w:val="22"/>
        </w:rPr>
        <w:t>Regarding the estimated fines, Bank of America has paid approximately $77 billion in fines and settlements related to its mortgage practices during the financial crisis as of 2021, Reuters</w:t>
      </w:r>
      <w:r w:rsidRPr="00E7058F">
        <w:rPr>
          <w:rFonts w:ascii="Fira Sans Condensed" w:hAnsi="Fira Sans Condensed" w:cs="Fira Code"/>
          <w:bCs/>
          <w:sz w:val="22"/>
          <w:szCs w:val="22"/>
        </w:rPr>
        <w:fldChar w:fldCharType="begin"/>
      </w:r>
      <w:r w:rsidRPr="00E7058F">
        <w:rPr>
          <w:rFonts w:ascii="Fira Sans Condensed" w:hAnsi="Fira Sans Condensed"/>
        </w:rPr>
        <w:instrText xml:space="preserve"> TA \l "</w:instrText>
      </w:r>
      <w:r w:rsidRPr="00E7058F">
        <w:rPr>
          <w:rFonts w:ascii="Fira Sans Condensed" w:hAnsi="Fira Sans Condensed" w:cs="Fira Code"/>
          <w:bCs/>
          <w:sz w:val="22"/>
          <w:szCs w:val="22"/>
        </w:rPr>
        <w:instrText>Reuters https://www.reuters.com/article/us-bankofamerica-settlements-factbox/factbox-bank-of-america-settlements-idUSKBN28D1BO</w:instrText>
      </w:r>
      <w:r w:rsidRPr="00E7058F">
        <w:rPr>
          <w:rFonts w:ascii="Fira Sans Condensed" w:hAnsi="Fira Sans Condensed"/>
        </w:rPr>
        <w:instrText xml:space="preserve">" \s "Reuters </w:instrText>
      </w:r>
      <w:r w:rsidRPr="00E7058F">
        <w:rPr>
          <w:rFonts w:ascii="Fira Sans Condensed" w:hAnsi="Fira Sans Condensed" w:cs="Fira Code"/>
          <w:bCs/>
          <w:sz w:val="22"/>
          <w:szCs w:val="22"/>
        </w:rPr>
        <w:instrText>https://www.reuters.com/article/us-bankofamerica-settlements-factbox/factbox-bank-of-america-settlements-idUSKBN28D1BO</w:instrText>
      </w:r>
      <w:r w:rsidRPr="00E7058F">
        <w:rPr>
          <w:rFonts w:ascii="Fira Sans Condensed" w:hAnsi="Fira Sans Condensed"/>
        </w:rPr>
        <w:instrText xml:space="preserve">" \c 9 </w:instrText>
      </w:r>
      <w:r w:rsidRPr="00E7058F">
        <w:rPr>
          <w:rFonts w:ascii="Fira Sans Condensed" w:hAnsi="Fira Sans Condensed" w:cs="Fira Code"/>
          <w:bCs/>
          <w:sz w:val="22"/>
          <w:szCs w:val="22"/>
        </w:rPr>
        <w:fldChar w:fldCharType="end"/>
      </w:r>
      <w:r w:rsidRPr="00E7058F">
        <w:rPr>
          <w:rFonts w:ascii="Fira Sans Condensed" w:hAnsi="Fira Sans Condensed" w:cs="Fira Code"/>
          <w:bCs/>
          <w:sz w:val="22"/>
          <w:szCs w:val="22"/>
        </w:rPr>
        <w:t>. However, as ongoing investigations uncover more information, the cumulative penalties may increase beyond the current amount of $93.7 billion, as mentioned in paragraph 42.</w:t>
      </w:r>
    </w:p>
    <w:p w14:paraId="78D63234" w14:textId="77777777" w:rsidR="00E7058F" w:rsidRPr="00E7058F" w:rsidRDefault="00E7058F" w:rsidP="00884E6A">
      <w:pPr>
        <w:pStyle w:val="BodyText2"/>
        <w:numPr>
          <w:ilvl w:val="0"/>
          <w:numId w:val="5"/>
        </w:numPr>
        <w:tabs>
          <w:tab w:val="left" w:pos="2250"/>
        </w:tabs>
        <w:spacing w:line="480" w:lineRule="auto"/>
        <w:jc w:val="center"/>
        <w:outlineLvl w:val="0"/>
        <w:rPr>
          <w:rFonts w:ascii="Fira Sans Condensed" w:hAnsi="Fira Sans Condensed" w:cs="Fira Code"/>
          <w:b/>
          <w:sz w:val="22"/>
          <w:szCs w:val="22"/>
        </w:rPr>
      </w:pPr>
      <w:bookmarkStart w:id="18" w:name="_Toc131071203"/>
      <w:bookmarkEnd w:id="17"/>
      <w:r w:rsidRPr="00E7058F">
        <w:rPr>
          <w:rFonts w:ascii="Fira Sans Condensed" w:hAnsi="Fira Sans Condensed" w:cs="Fira Code"/>
          <w:b/>
          <w:bCs/>
          <w:sz w:val="22"/>
          <w:szCs w:val="22"/>
        </w:rPr>
        <w:t>FACTUAL ALLEGATIONS</w:t>
      </w:r>
      <w:bookmarkEnd w:id="18"/>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XE "FACTUAL ALLEGATIONS" </w:instrText>
      </w:r>
      <w:r w:rsidRPr="00E7058F">
        <w:rPr>
          <w:rFonts w:ascii="Fira Sans Condensed" w:hAnsi="Fira Sans Condensed" w:cs="Fira Code"/>
          <w:sz w:val="22"/>
          <w:szCs w:val="22"/>
        </w:rPr>
        <w:fldChar w:fldCharType="end"/>
      </w:r>
    </w:p>
    <w:p w14:paraId="4C50FA1D" w14:textId="77777777" w:rsidR="00E7058F" w:rsidRPr="00E7058F" w:rsidRDefault="00E7058F" w:rsidP="00E7058F">
      <w:pPr>
        <w:pStyle w:val="BodyText2"/>
        <w:numPr>
          <w:ilvl w:val="1"/>
          <w:numId w:val="5"/>
        </w:numPr>
        <w:tabs>
          <w:tab w:val="clear" w:pos="720"/>
          <w:tab w:val="left" w:pos="81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possesses extensive digital technologies and graphic arts expertise, as evidenced by his 30-year career outlined in EXHIBIT AC (his curriculum vitae or CV). His CV showcases numerous achievements and highlights, including access to advanced sensitive emergency and financial systems and a commitment to community service through roles such as Boy Scouts of America Scout/Cubmaster and PTA President. Notable clients and projects featured in his professional history encompass collaborations with President </w:t>
      </w:r>
      <w:r w:rsidRPr="00E7058F">
        <w:rPr>
          <w:rFonts w:ascii="Fira Sans Condensed" w:hAnsi="Fira Sans Condensed" w:cs="Fira Code"/>
          <w:sz w:val="22"/>
          <w:szCs w:val="22"/>
        </w:rPr>
        <w:lastRenderedPageBreak/>
        <w:t>Clinton's foundation and the development of the Clinton Health Foundation's Clinical HIV/AIDS Research and Trial database application.</w:t>
      </w:r>
    </w:p>
    <w:p w14:paraId="599802E0" w14:textId="77777777" w:rsidR="00E7058F" w:rsidRPr="00E7058F" w:rsidRDefault="00E7058F" w:rsidP="00E7058F">
      <w:pPr>
        <w:pStyle w:val="BodyText2"/>
        <w:numPr>
          <w:ilvl w:val="1"/>
          <w:numId w:val="5"/>
        </w:numPr>
        <w:tabs>
          <w:tab w:val="clear" w:pos="720"/>
          <w:tab w:val="left" w:pos="81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Mr. Bass was the Lead Senior Full Stack DevSecOps for Finance and Administration at Washington State University, charged with writing software for public safety and emergency management to payroll and more. Mr. Bass had access to high-security systems like the Spillman RMSs for Washington State Police or the cameras for the city of Pullman/WSU. He carried out tasks like designing and implementing e-commerce systems, including accounting and financial software creations covering areas like real estate, controllers, and long-term endowments.</w:t>
      </w:r>
    </w:p>
    <w:p w14:paraId="37B32B22" w14:textId="77777777" w:rsidR="00E7058F" w:rsidRPr="00E7058F" w:rsidRDefault="00E7058F" w:rsidP="00E7058F">
      <w:pPr>
        <w:pStyle w:val="BodyText2"/>
        <w:numPr>
          <w:ilvl w:val="1"/>
          <w:numId w:val="5"/>
        </w:numPr>
        <w:tabs>
          <w:tab w:val="clear" w:pos="720"/>
          <w:tab w:val="left" w:pos="81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On Sept 8th, 2008, </w:t>
      </w:r>
      <w:r w:rsidRPr="00E7058F">
        <w:rPr>
          <w:rFonts w:ascii="Fira Sans Condensed" w:hAnsi="Fira Sans Condensed" w:cs="Fira Code"/>
          <w:bCs/>
          <w:sz w:val="22"/>
          <w:szCs w:val="22"/>
        </w:rPr>
        <w:t>Mr. Bass</w:t>
      </w:r>
      <w:r w:rsidRPr="00E7058F">
        <w:rPr>
          <w:rFonts w:ascii="Fira Sans Condensed" w:hAnsi="Fira Sans Condensed" w:cs="Fira Code"/>
          <w:sz w:val="22"/>
          <w:szCs w:val="22"/>
        </w:rPr>
        <w:t xml:space="preserve"> entered into a loan agreement with Zions Bank (hereinafter "ZIONS") for the purchase of THE PROPERTY.</w:t>
      </w:r>
    </w:p>
    <w:p w14:paraId="6F8A966F" w14:textId="2DFB6076"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Mr. Bass took out a loan for $146,418 at a rate of 6.375% to purchase THE PROPERTY</w:t>
      </w:r>
      <w:r w:rsidR="00D772B2">
        <w:rPr>
          <w:rFonts w:ascii="Fira Sans Condensed" w:hAnsi="Fira Sans Condensed" w:cs="Fira Code"/>
          <w:sz w:val="22"/>
          <w:szCs w:val="22"/>
        </w:rPr>
        <w:t xml:space="preserve"> </w:t>
      </w:r>
      <w:r w:rsidRPr="00E7058F">
        <w:rPr>
          <w:rFonts w:ascii="Fira Sans Condensed" w:hAnsi="Fira Sans Condensed" w:cs="Fira Code"/>
          <w:sz w:val="22"/>
          <w:szCs w:val="22"/>
        </w:rPr>
        <w:t>secured by a deed of trust and a promissory note shown in EXHIBIT AD, pg. 5 &amp; 7.</w:t>
      </w:r>
    </w:p>
    <w:p w14:paraId="32BA0D6C"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The rate of the loan Mr. Bass was paying was 4.357% when he entered into forbearance.</w:t>
      </w:r>
    </w:p>
    <w:p w14:paraId="26A1ADB2" w14:textId="25367C6D" w:rsidR="00E7058F" w:rsidRPr="00E7058F" w:rsidRDefault="00E7058F" w:rsidP="00E7058F">
      <w:pPr>
        <w:pStyle w:val="BodyText2"/>
        <w:numPr>
          <w:ilvl w:val="1"/>
          <w:numId w:val="5"/>
        </w:numPr>
        <w:tabs>
          <w:tab w:val="left" w:pos="81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The rate of the </w:t>
      </w:r>
      <w:r w:rsidR="00D772B2">
        <w:rPr>
          <w:rFonts w:ascii="Fira Sans Condensed" w:hAnsi="Fira Sans Condensed" w:cs="Fira Code"/>
          <w:sz w:val="22"/>
          <w:szCs w:val="22"/>
        </w:rPr>
        <w:t>note</w:t>
      </w:r>
      <w:r w:rsidRPr="00E7058F">
        <w:rPr>
          <w:rFonts w:ascii="Fira Sans Condensed" w:hAnsi="Fira Sans Condensed" w:cs="Fira Code"/>
          <w:sz w:val="22"/>
          <w:szCs w:val="22"/>
        </w:rPr>
        <w:t xml:space="preserve"> in question is 5% and was never used. </w:t>
      </w:r>
    </w:p>
    <w:p w14:paraId="239147C1"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proofErr w:type="spellStart"/>
      <w:r w:rsidRPr="00E7058F">
        <w:rPr>
          <w:rFonts w:ascii="Fira Sans Condensed" w:hAnsi="Fira Sans Condensed" w:cs="Fira Code"/>
          <w:sz w:val="22"/>
          <w:szCs w:val="22"/>
        </w:rPr>
        <w:t>BoA's</w:t>
      </w:r>
      <w:proofErr w:type="spellEnd"/>
      <w:r w:rsidRPr="00E7058F">
        <w:rPr>
          <w:rFonts w:ascii="Fira Sans Condensed" w:hAnsi="Fira Sans Condensed" w:cs="Fira Code"/>
          <w:sz w:val="22"/>
          <w:szCs w:val="22"/>
        </w:rPr>
        <w:t xml:space="preserve"> own paperwork is conflicting, where they sent letters to Mr. Bass saying that there was just a transfer that took place as shown in Exhibits AL, AM, AN, AO, AP, &amp; AS, yet there is no record of that but there is record of the note in question making the note highly suspicious.</w:t>
      </w:r>
    </w:p>
    <w:p w14:paraId="177A7289"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The balance on the loan for the second note is greater than the original loan despite a year's worth of payments, which would beg the question of why Mr. Bass would </w:t>
      </w:r>
      <w:proofErr w:type="gramStart"/>
      <w:r w:rsidRPr="00E7058F">
        <w:rPr>
          <w:rFonts w:ascii="Fira Sans Condensed" w:hAnsi="Fira Sans Condensed" w:cs="Fira Code"/>
          <w:sz w:val="22"/>
          <w:szCs w:val="22"/>
        </w:rPr>
        <w:t>at</w:t>
      </w:r>
      <w:proofErr w:type="gramEnd"/>
      <w:r w:rsidRPr="00E7058F">
        <w:rPr>
          <w:rFonts w:ascii="Fira Sans Condensed" w:hAnsi="Fira Sans Condensed" w:cs="Fira Code"/>
          <w:sz w:val="22"/>
          <w:szCs w:val="22"/>
        </w:rPr>
        <w:t xml:space="preserve"> a loss to him and a benefit to the defendants, enter </w:t>
      </w:r>
      <w:proofErr w:type="gramStart"/>
      <w:r w:rsidRPr="00E7058F">
        <w:rPr>
          <w:rFonts w:ascii="Fira Sans Condensed" w:hAnsi="Fira Sans Condensed" w:cs="Fira Code"/>
          <w:sz w:val="22"/>
          <w:szCs w:val="22"/>
        </w:rPr>
        <w:t>in to</w:t>
      </w:r>
      <w:proofErr w:type="gramEnd"/>
      <w:r w:rsidRPr="00E7058F">
        <w:rPr>
          <w:rFonts w:ascii="Fira Sans Condensed" w:hAnsi="Fira Sans Condensed" w:cs="Fira Code"/>
          <w:sz w:val="22"/>
          <w:szCs w:val="22"/>
        </w:rPr>
        <w:t xml:space="preserve"> another loan that was not even legally allowed to do anyways.</w:t>
      </w:r>
    </w:p>
    <w:p w14:paraId="4F88A6D1"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lastRenderedPageBreak/>
        <w:t xml:space="preserve">Defendant Mr. Newell, in courtroom 2 in the Nez Perce county district two on 2023-01-26 at approximately 10:26 am PST, attested to him affirming that the </w:t>
      </w:r>
      <w:proofErr w:type="spellStart"/>
      <w:r w:rsidRPr="00E7058F">
        <w:rPr>
          <w:rFonts w:ascii="Fira Sans Condensed" w:hAnsi="Fira Sans Condensed" w:cs="Fira Code"/>
          <w:sz w:val="22"/>
          <w:szCs w:val="22"/>
        </w:rPr>
        <w:t>LoFR</w:t>
      </w:r>
      <w:proofErr w:type="spellEnd"/>
      <w:r w:rsidRPr="00E7058F">
        <w:rPr>
          <w:rFonts w:ascii="Fira Sans Condensed" w:hAnsi="Fira Sans Condensed" w:cs="Fira Code"/>
          <w:sz w:val="22"/>
          <w:szCs w:val="22"/>
        </w:rPr>
        <w:t xml:space="preserve"> shown in EXHIBIT R in the defendant's view as being valid and correctly done.</w:t>
      </w:r>
    </w:p>
    <w:p w14:paraId="487490D8"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The </w:t>
      </w:r>
      <w:proofErr w:type="spellStart"/>
      <w:r w:rsidRPr="00E7058F">
        <w:rPr>
          <w:rFonts w:ascii="Fira Sans Condensed" w:hAnsi="Fira Sans Condensed" w:cs="Fira Code"/>
          <w:sz w:val="22"/>
          <w:szCs w:val="22"/>
        </w:rPr>
        <w:t>LoFR</w:t>
      </w:r>
      <w:proofErr w:type="spellEnd"/>
      <w:r w:rsidRPr="00E7058F">
        <w:rPr>
          <w:rFonts w:ascii="Fira Sans Condensed" w:hAnsi="Fira Sans Condensed" w:cs="Fira Code"/>
          <w:sz w:val="22"/>
          <w:szCs w:val="22"/>
        </w:rPr>
        <w:t xml:space="preserve"> shown in EXHIBIT R was described as the loan with ZIONS being paid to satisfaction and recorded with the COUNTY on Nov 10th, 2009.</w:t>
      </w:r>
    </w:p>
    <w:p w14:paraId="3AE57E0B"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The original loan paperwork is clear on what to expect and what should happen when a sale of a loan from one lender to another occurs.</w:t>
      </w:r>
    </w:p>
    <w:p w14:paraId="11214218"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Land Title of Nez Perce </w:t>
      </w:r>
      <w:proofErr w:type="gramStart"/>
      <w:r w:rsidRPr="00E7058F">
        <w:rPr>
          <w:rFonts w:ascii="Fira Sans Condensed" w:hAnsi="Fira Sans Condensed" w:cs="Fira Code"/>
          <w:sz w:val="22"/>
          <w:szCs w:val="22"/>
        </w:rPr>
        <w:t>County(</w:t>
      </w:r>
      <w:proofErr w:type="gramEnd"/>
      <w:r w:rsidRPr="00E7058F">
        <w:rPr>
          <w:rFonts w:ascii="Fira Sans Condensed" w:hAnsi="Fira Sans Condensed" w:cs="Fira Code"/>
          <w:sz w:val="22"/>
          <w:szCs w:val="22"/>
        </w:rPr>
        <w:t xml:space="preserve">hereinafter "LAND TITLE"), now Title One after being acquired by the firm based out of Boise Idaho, in 2021, was the original title company assigned as Trustee and picked by the trustor Mr. Bass at their original loan's time of execution. </w:t>
      </w:r>
    </w:p>
    <w:p w14:paraId="43F13AE1"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The first knowledge of the alleged fraud came after the title officer from LAND TITLE on 2021-11-16 emailed Mr. Bass following a conversation over THE PROPERTY, where the title officer explained the </w:t>
      </w:r>
      <w:proofErr w:type="spellStart"/>
      <w:r w:rsidRPr="00E7058F">
        <w:rPr>
          <w:rFonts w:ascii="Fira Sans Condensed" w:hAnsi="Fira Sans Condensed" w:cs="Fira Code"/>
          <w:sz w:val="22"/>
          <w:szCs w:val="22"/>
        </w:rPr>
        <w:t>LoFR</w:t>
      </w:r>
      <w:proofErr w:type="spellEnd"/>
      <w:r w:rsidRPr="00E7058F">
        <w:rPr>
          <w:rFonts w:ascii="Fira Sans Condensed" w:hAnsi="Fira Sans Condensed" w:cs="Fira Code"/>
          <w:sz w:val="22"/>
          <w:szCs w:val="22"/>
        </w:rPr>
        <w:t xml:space="preserve"> and then emailed it to Mr. Bass so he could see what was being explained to him. Showen in EXHIBIT AJ</w:t>
      </w:r>
    </w:p>
    <w:p w14:paraId="186CB15E"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proofErr w:type="gramStart"/>
      <w:r w:rsidRPr="00E7058F">
        <w:rPr>
          <w:rFonts w:ascii="Fira Sans Condensed" w:hAnsi="Fira Sans Condensed" w:cs="Fira Code"/>
          <w:sz w:val="22"/>
          <w:szCs w:val="22"/>
        </w:rPr>
        <w:t>The alleged</w:t>
      </w:r>
      <w:proofErr w:type="gramEnd"/>
      <w:r w:rsidRPr="00E7058F">
        <w:rPr>
          <w:rFonts w:ascii="Fira Sans Condensed" w:hAnsi="Fira Sans Condensed" w:cs="Fira Code"/>
          <w:sz w:val="22"/>
          <w:szCs w:val="22"/>
        </w:rPr>
        <w:t xml:space="preserve"> fraud covers more than just Mr. Bass' account, which is highlighted by the SHEETS CASE, as there seems to be many more records all over the country when viewing other property records, which should warrant some more investigation.</w:t>
      </w:r>
    </w:p>
    <w:p w14:paraId="1CDD1EA5"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It appears that in the SHEETS CASE, Mr. Sheets had the same set of </w:t>
      </w:r>
      <w:proofErr w:type="gramStart"/>
      <w:r w:rsidRPr="00E7058F">
        <w:rPr>
          <w:rFonts w:ascii="Fira Sans Condensed" w:hAnsi="Fira Sans Condensed" w:cs="Fira Code"/>
          <w:sz w:val="22"/>
          <w:szCs w:val="22"/>
        </w:rPr>
        <w:t>happenings</w:t>
      </w:r>
      <w:proofErr w:type="gramEnd"/>
      <w:r w:rsidRPr="00E7058F">
        <w:rPr>
          <w:rFonts w:ascii="Fira Sans Condensed" w:hAnsi="Fira Sans Condensed" w:cs="Fira Code"/>
          <w:sz w:val="22"/>
          <w:szCs w:val="22"/>
        </w:rPr>
        <w:t xml:space="preserve"> as Mr. Bass experienced.</w:t>
      </w:r>
    </w:p>
    <w:p w14:paraId="69ED5BF5"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BoA claimed it was a mistake that happened, and when asked how they had said they didn't know. "How the erroneous reconveyance came to be recorded is not clear. Bank of America claims that it caused the reconveyance to be recorded because it mistakenly </w:t>
      </w:r>
      <w:r w:rsidRPr="00E7058F">
        <w:rPr>
          <w:rFonts w:ascii="Fira Sans Condensed" w:hAnsi="Fira Sans Condensed" w:cs="Fira Code"/>
          <w:sz w:val="22"/>
          <w:szCs w:val="22"/>
        </w:rPr>
        <w:lastRenderedPageBreak/>
        <w:t>proceeded as if the 2009 Refinancing had closed." Countrywide Home Loans, Inc. v. Sheets, 160 Idaho 268, 271 (Idaho 2016).</w:t>
      </w:r>
    </w:p>
    <w:p w14:paraId="51EDB2CD"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In the approximate time span of twenty-four hrs. was the window of time between 2 Idaho-originated loans with a process that was not everyday happenings of a reconveyance, both occurring in the same window of time, with the same signatories, and the same notary.</w:t>
      </w:r>
    </w:p>
    <w:p w14:paraId="26F1326C"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Upon finding out the existence of erroneous filings shown with the SHEETS CASE, any reasonable assumption would be that the defendants would have done an internal audit regarding any other loans that may have been mistakenly processed and produced by the </w:t>
      </w:r>
      <w:proofErr w:type="spellStart"/>
      <w:r w:rsidRPr="00E7058F">
        <w:rPr>
          <w:rFonts w:ascii="Fira Sans Condensed" w:hAnsi="Fira Sans Condensed" w:cs="Fira Code"/>
          <w:sz w:val="22"/>
          <w:szCs w:val="22"/>
        </w:rPr>
        <w:t>undersigner</w:t>
      </w:r>
      <w:proofErr w:type="spellEnd"/>
      <w:r w:rsidRPr="00E7058F">
        <w:rPr>
          <w:rFonts w:ascii="Fira Sans Condensed" w:hAnsi="Fira Sans Condensed" w:cs="Fira Code"/>
          <w:sz w:val="22"/>
          <w:szCs w:val="22"/>
        </w:rPr>
        <w:t xml:space="preserve"> and notary the same way as BoA claimed had happened in the SHEETS CASE.</w:t>
      </w:r>
    </w:p>
    <w:p w14:paraId="0E282BCF"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It's inconceivable that a financial institution that big would see and have to go to court over such purported mistakes and that they didn't bother to secure the integrity of their assets by ensuring that it was an isolated incident.</w:t>
      </w:r>
    </w:p>
    <w:p w14:paraId="36255E1F"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Despite knowing that Mr. Bass' account was invalidated, Carrington, who acted as the servicing arm for BoA, and before that, BAC, both had continued to collect on accounts they knew to be in error.</w:t>
      </w:r>
    </w:p>
    <w:p w14:paraId="52988E66"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The SHEETS CASE by proxy has the statute of limitations still running as this is one fraud with many people, not many people, and many frauds; by contrast, they have continued enacting the fraud making it available for any of the other victims to seek action. </w:t>
      </w:r>
    </w:p>
    <w:p w14:paraId="419BAF4E"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In the courtroom on Jan 26th, 2023, Mr. Newell's account of the order of paperwork appeared to be inconsistent with the actual events, and he made numerous assumptions about Mr. Bass' state of mind, motives, and objectives. </w:t>
      </w:r>
    </w:p>
    <w:p w14:paraId="0CA10B6C"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lastRenderedPageBreak/>
        <w:t xml:space="preserve">Mr. Bass wholeheartedly objects to each of the statements made that were made by Mr. Newell as personal and speculative, making them unusable points pursuant to Idaho R. Evid. 401, which addresses the relevance of evidence. </w:t>
      </w:r>
    </w:p>
    <w:p w14:paraId="193FD7AC"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would motion the court, if possible, for each of those assumptive assertions to be stricken from the record. "Evidence is relevant if: it has any tendency to make a fact more or less probable than it would be without the evidence;" Idaho R. Evid. 401; Although blatant attempts to guard shouldn't be surprising, where one hit the </w:t>
      </w:r>
      <w:proofErr w:type="gramStart"/>
      <w:r w:rsidRPr="00E7058F">
        <w:rPr>
          <w:rFonts w:ascii="Fira Sans Condensed" w:hAnsi="Fira Sans Condensed" w:cs="Fira Code"/>
          <w:sz w:val="22"/>
          <w:szCs w:val="22"/>
        </w:rPr>
        <w:t>fuck</w:t>
      </w:r>
      <w:proofErr w:type="gramEnd"/>
      <w:r w:rsidRPr="00E7058F">
        <w:rPr>
          <w:rFonts w:ascii="Fira Sans Condensed" w:hAnsi="Fira Sans Condensed" w:cs="Fira Code"/>
          <w:sz w:val="22"/>
          <w:szCs w:val="22"/>
        </w:rPr>
        <w:t xml:space="preserve"> around and find out button.</w:t>
      </w:r>
    </w:p>
    <w:p w14:paraId="4141A61E"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Regarding when Mr. Bass received paperwork to sign for any loan modification, Mr. Newell provided an inaccurate and slanderous account while present in court by stating that Mr. Bass had rejected a loan modification that would have aligned the loan with </w:t>
      </w:r>
      <w:proofErr w:type="spellStart"/>
      <w:r w:rsidRPr="00E7058F">
        <w:rPr>
          <w:rFonts w:ascii="Fira Sans Condensed" w:hAnsi="Fira Sans Condensed" w:cs="Fira Code"/>
          <w:sz w:val="22"/>
          <w:szCs w:val="22"/>
        </w:rPr>
        <w:t>BoA's</w:t>
      </w:r>
      <w:proofErr w:type="spellEnd"/>
      <w:r w:rsidRPr="00E7058F">
        <w:rPr>
          <w:rFonts w:ascii="Fira Sans Condensed" w:hAnsi="Fira Sans Condensed" w:cs="Fira Code"/>
          <w:sz w:val="22"/>
          <w:szCs w:val="22"/>
        </w:rPr>
        <w:t xml:space="preserve"> assessment of Mr. Bass' financial situation. </w:t>
      </w:r>
    </w:p>
    <w:p w14:paraId="0E8EB56D"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Mr. Bass can provide a wet ink copy of the original loan that he knows to be correct and legally binding, which Carrington and BoA by proxy, have attested to the importance of having the original copy in every attempt to have Mr. Bass sign backdated papers.</w:t>
      </w:r>
    </w:p>
    <w:p w14:paraId="13D2D8FD"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No original copy of the second note the Defendants claim to be real can be produced and confirmed when in court saying they can’t produce any original paperwork.</w:t>
      </w:r>
    </w:p>
    <w:p w14:paraId="1ADB12D7"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For nearly a month, Mr. Bass was responsible for two loans, each with a value of ~$148,612, totaling ~$297,224.</w:t>
      </w:r>
    </w:p>
    <w:p w14:paraId="616E8D08"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A third party is needed to clarify the accounting questions in this proceeding. BoA has been proven not to be upfront or forth telling and has been shown to have been engaging in similar fraudulent activities. The main issue needing the third party is to prove that there was no unjust enrichment stemming from the extra ~$</w:t>
      </w:r>
      <w:proofErr w:type="spellStart"/>
      <w:r w:rsidRPr="00E7058F">
        <w:rPr>
          <w:rFonts w:ascii="Fira Sans Condensed" w:hAnsi="Fira Sans Condensed" w:cs="Fira Code"/>
          <w:sz w:val="22"/>
          <w:szCs w:val="22"/>
        </w:rPr>
        <w:t>150k</w:t>
      </w:r>
      <w:proofErr w:type="spellEnd"/>
      <w:r w:rsidRPr="00E7058F">
        <w:rPr>
          <w:rFonts w:ascii="Fira Sans Condensed" w:hAnsi="Fira Sans Condensed" w:cs="Fira Code"/>
          <w:sz w:val="22"/>
          <w:szCs w:val="22"/>
        </w:rPr>
        <w:t xml:space="preserve"> of future revenue shown on paper which a bank would borrow against or use for other financial gains. If, in the </w:t>
      </w:r>
      <w:r w:rsidRPr="00E7058F">
        <w:rPr>
          <w:rFonts w:ascii="Fira Sans Condensed" w:hAnsi="Fira Sans Condensed" w:cs="Fira Code"/>
          <w:sz w:val="22"/>
          <w:szCs w:val="22"/>
        </w:rPr>
        <w:lastRenderedPageBreak/>
        <w:t>period where Mr. Bass was unknowingly responsible for the two loans, there was any gain that can be partly because of the value perceived on having the extra income, they are being unjustly enriched.</w:t>
      </w:r>
    </w:p>
    <w:p w14:paraId="69255E52"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BoA was fined $4 billion for inflating their books through various means.</w:t>
      </w:r>
    </w:p>
    <w:p w14:paraId="59A057A3" w14:textId="77777777" w:rsidR="00E7058F" w:rsidRPr="00E7058F" w:rsidRDefault="00E7058F" w:rsidP="00E7058F">
      <w:pPr>
        <w:pStyle w:val="BodyText2"/>
        <w:numPr>
          <w:ilvl w:val="1"/>
          <w:numId w:val="5"/>
        </w:numPr>
        <w:tabs>
          <w:tab w:val="clear" w:pos="720"/>
          <w:tab w:val="left" w:pos="810"/>
          <w:tab w:val="left" w:pos="900"/>
          <w:tab w:val="left" w:pos="135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sz w:val="22"/>
          <w:szCs w:val="22"/>
        </w:rPr>
        <w:t xml:space="preserve">EXHIBIT AA - a laundry list of offenses of the exact nature shows a pattern of fraud, "Evidence of a person's habit or an organization's routine practice may be admitted </w:t>
      </w:r>
      <w:proofErr w:type="gramStart"/>
      <w:r w:rsidRPr="00E7058F">
        <w:rPr>
          <w:rFonts w:ascii="Fira Sans Condensed" w:hAnsi="Fira Sans Condensed" w:cs="Fira Code"/>
          <w:sz w:val="22"/>
          <w:szCs w:val="22"/>
        </w:rPr>
        <w:t>to prove</w:t>
      </w:r>
      <w:proofErr w:type="gramEnd"/>
      <w:r w:rsidRPr="00E7058F">
        <w:rPr>
          <w:rFonts w:ascii="Fira Sans Condensed" w:hAnsi="Fira Sans Condensed" w:cs="Fira Code"/>
          <w:sz w:val="22"/>
          <w:szCs w:val="22"/>
        </w:rPr>
        <w:t xml:space="preserve"> that on a particular occasion the person or organization acted in accordance with the habit or routine practice. The court may admit this evidence regardless of whether it is corroborated or whether there was an eyewitness." </w:t>
      </w:r>
      <w:r w:rsidRPr="00E7058F">
        <w:rPr>
          <w:rFonts w:ascii="Fira Sans Condensed" w:hAnsi="Fira Sans Condensed" w:cs="Fira Code"/>
          <w:i/>
          <w:iCs/>
          <w:sz w:val="22"/>
          <w:szCs w:val="22"/>
        </w:rPr>
        <w:t xml:space="preserve">Idaho R. Evid. </w:t>
      </w:r>
      <w:r w:rsidRPr="00E7058F">
        <w:rPr>
          <w:rFonts w:ascii="Fira Sans Condensed" w:hAnsi="Fira Sans Condensed" w:cs="Fira Code"/>
          <w:bCs/>
          <w:i/>
          <w:iCs/>
          <w:sz w:val="22"/>
          <w:szCs w:val="22"/>
        </w:rPr>
        <w:t>501</w:t>
      </w:r>
      <w:r w:rsidRPr="00E7058F">
        <w:rPr>
          <w:rFonts w:ascii="Fira Sans Condensed" w:hAnsi="Fira Sans Condensed" w:cs="Fira Code"/>
          <w:bCs/>
          <w:sz w:val="22"/>
          <w:szCs w:val="22"/>
        </w:rPr>
        <w:fldChar w:fldCharType="begin"/>
      </w:r>
      <w:r w:rsidRPr="00E7058F">
        <w:rPr>
          <w:rFonts w:ascii="Fira Sans Condensed" w:hAnsi="Fira Sans Condensed" w:cs="Fira Code"/>
          <w:sz w:val="22"/>
          <w:szCs w:val="22"/>
        </w:rPr>
        <w:instrText xml:space="preserve"> TA \l "</w:instrText>
      </w:r>
      <w:r w:rsidRPr="00E7058F">
        <w:rPr>
          <w:rFonts w:ascii="Fira Sans Condensed" w:hAnsi="Fira Sans Condensed" w:cs="Fira Code"/>
          <w:bCs/>
          <w:sz w:val="22"/>
          <w:szCs w:val="22"/>
        </w:rPr>
        <w:instrText>Idaho Rules of Evidence Rule 501 (habit; routine practice)</w:instrText>
      </w:r>
      <w:r w:rsidRPr="00E7058F">
        <w:rPr>
          <w:rFonts w:ascii="Fira Sans Condensed" w:hAnsi="Fira Sans Condensed" w:cs="Fira Code"/>
          <w:sz w:val="22"/>
          <w:szCs w:val="22"/>
        </w:rPr>
        <w:instrText>" \s "</w:instrText>
      </w:r>
      <w:r w:rsidRPr="00E7058F">
        <w:rPr>
          <w:rFonts w:ascii="Fira Sans Condensed" w:hAnsi="Fira Sans Condensed" w:cs="Fira Code"/>
          <w:bCs/>
          <w:sz w:val="22"/>
          <w:szCs w:val="22"/>
        </w:rPr>
        <w:instrText>Idaho Rules of Evidence Rule 501 (habit; routine practice)</w:instrText>
      </w:r>
      <w:r w:rsidRPr="00E7058F">
        <w:rPr>
          <w:rFonts w:ascii="Fira Sans Condensed" w:hAnsi="Fira Sans Condensed" w:cs="Fira Code"/>
          <w:sz w:val="22"/>
          <w:szCs w:val="22"/>
        </w:rPr>
        <w:instrText>" \c 4</w:instrText>
      </w:r>
      <w:r w:rsidRPr="00E7058F">
        <w:rPr>
          <w:rFonts w:ascii="Fira Sans Condensed" w:hAnsi="Fira Sans Condensed" w:cs="Fira Code"/>
          <w:bCs/>
          <w:sz w:val="22"/>
          <w:szCs w:val="22"/>
        </w:rPr>
        <w:fldChar w:fldCharType="end"/>
      </w:r>
    </w:p>
    <w:p w14:paraId="774EFEF9" w14:textId="77777777" w:rsidR="00E7058F" w:rsidRPr="00E7058F" w:rsidRDefault="00E7058F" w:rsidP="00D772B2">
      <w:pPr>
        <w:pStyle w:val="BodyText2"/>
        <w:numPr>
          <w:ilvl w:val="1"/>
          <w:numId w:val="5"/>
        </w:numPr>
        <w:tabs>
          <w:tab w:val="clear" w:pos="720"/>
          <w:tab w:val="left" w:pos="810"/>
          <w:tab w:val="left" w:pos="990"/>
        </w:tabs>
        <w:spacing w:line="480" w:lineRule="auto"/>
        <w:ind w:left="630" w:hanging="306"/>
        <w:outlineLvl w:val="2"/>
        <w:rPr>
          <w:rFonts w:ascii="Fira Sans Condensed" w:hAnsi="Fira Sans Condensed" w:cs="Fira Code"/>
          <w:sz w:val="22"/>
          <w:szCs w:val="22"/>
        </w:rPr>
      </w:pPr>
      <w:r w:rsidRPr="00E7058F">
        <w:rPr>
          <w:rFonts w:ascii="Fira Sans Condensed" w:hAnsi="Fira Sans Condensed" w:cs="Fira Code"/>
          <w:bCs/>
          <w:sz w:val="22"/>
          <w:szCs w:val="22"/>
        </w:rPr>
        <w:t>EXHIBIT AC - Mr. Bass is an expert in the field needed to show that the signatures are not valid.</w:t>
      </w:r>
      <w:r w:rsidRPr="00E7058F">
        <w:rPr>
          <w:rFonts w:ascii="Fira Sans Condensed" w:hAnsi="Fira Sans Condensed" w:cs="Fira Code"/>
          <w:i/>
          <w:iCs/>
          <w:sz w:val="22"/>
          <w:szCs w:val="22"/>
        </w:rPr>
        <w:t xml:space="preserve"> Idaho R. Evid. </w:t>
      </w:r>
      <w:r w:rsidRPr="00E7058F">
        <w:rPr>
          <w:rFonts w:ascii="Fira Sans Condensed" w:hAnsi="Fira Sans Condensed" w:cs="Fira Code"/>
          <w:bCs/>
          <w:i/>
          <w:iCs/>
          <w:sz w:val="22"/>
          <w:szCs w:val="22"/>
        </w:rPr>
        <w:t>702</w:t>
      </w:r>
      <w:r w:rsidRPr="00E7058F">
        <w:rPr>
          <w:rFonts w:ascii="Fira Sans Condensed" w:hAnsi="Fira Sans Condensed" w:cs="Fira Code"/>
          <w:bCs/>
          <w:sz w:val="22"/>
          <w:szCs w:val="22"/>
        </w:rPr>
        <w:t>. Testimony by Expert Witnesses</w:t>
      </w:r>
      <w:r w:rsidRPr="00E7058F">
        <w:rPr>
          <w:rFonts w:ascii="Fira Sans Condensed" w:hAnsi="Fira Sans Condensed" w:cs="Fira Code"/>
          <w:bCs/>
          <w:sz w:val="22"/>
          <w:szCs w:val="22"/>
        </w:rPr>
        <w:fldChar w:fldCharType="begin"/>
      </w:r>
      <w:r w:rsidRPr="00E7058F">
        <w:rPr>
          <w:rFonts w:ascii="Fira Sans Condensed" w:hAnsi="Fira Sans Condensed" w:cs="Fira Code"/>
          <w:sz w:val="22"/>
          <w:szCs w:val="22"/>
        </w:rPr>
        <w:instrText xml:space="preserve"> TA \l "</w:instrText>
      </w:r>
      <w:r w:rsidRPr="00E7058F">
        <w:rPr>
          <w:rFonts w:ascii="Fira Sans Condensed" w:hAnsi="Fira Sans Condensed" w:cs="Fira Code"/>
          <w:bCs/>
          <w:sz w:val="22"/>
          <w:szCs w:val="22"/>
        </w:rPr>
        <w:instrText>Idaho Rules of Evidence Rule 702 (testimony by expert witnesses)</w:instrText>
      </w:r>
      <w:r w:rsidRPr="00E7058F">
        <w:rPr>
          <w:rFonts w:ascii="Fira Sans Condensed" w:hAnsi="Fira Sans Condensed" w:cs="Fira Code"/>
          <w:sz w:val="22"/>
          <w:szCs w:val="22"/>
        </w:rPr>
        <w:instrText>" \s "</w:instrText>
      </w:r>
      <w:r w:rsidRPr="00E7058F">
        <w:rPr>
          <w:rFonts w:ascii="Fira Sans Condensed" w:hAnsi="Fira Sans Condensed" w:cs="Fira Code"/>
          <w:bCs/>
          <w:sz w:val="22"/>
          <w:szCs w:val="22"/>
        </w:rPr>
        <w:instrText>Idaho Rules of Evidence Rule 702 (testimony by expert witnesses)</w:instrText>
      </w:r>
      <w:r w:rsidRPr="00E7058F">
        <w:rPr>
          <w:rFonts w:ascii="Fira Sans Condensed" w:hAnsi="Fira Sans Condensed" w:cs="Fira Code"/>
          <w:sz w:val="22"/>
          <w:szCs w:val="22"/>
        </w:rPr>
        <w:instrText>" \c 4</w:instrText>
      </w:r>
      <w:r w:rsidRPr="00E7058F">
        <w:rPr>
          <w:rFonts w:ascii="Fira Sans Condensed" w:hAnsi="Fira Sans Condensed" w:cs="Fira Code"/>
          <w:bCs/>
          <w:sz w:val="22"/>
          <w:szCs w:val="22"/>
        </w:rPr>
        <w:fldChar w:fldCharType="end"/>
      </w:r>
      <w:r w:rsidRPr="00E7058F">
        <w:rPr>
          <w:rFonts w:ascii="Fira Sans Condensed" w:hAnsi="Fira Sans Condensed" w:cs="Fira Code"/>
          <w:bCs/>
          <w:sz w:val="22"/>
          <w:szCs w:val="22"/>
        </w:rPr>
        <w:t xml:space="preserve"> "A witness who is qualified as an expert by knowledge, skill, experience, training, or education may testify in the form of an opinion or otherwise if the expert's scientific, technical, or other specialized knowledge will help the trier of fact to understand the evidence or to determine a fact in issue."</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"State v. Green, 116 N.M. 273 (N.M. 1993)" \s "State v. Green, 116 N.M. 273 (N.M. 1993)" \c 1 </w:instrText>
      </w:r>
      <w:r w:rsidRPr="00E7058F">
        <w:rPr>
          <w:rFonts w:ascii="Fira Sans Condensed" w:hAnsi="Fira Sans Condensed" w:cs="Fira Code"/>
          <w:sz w:val="22"/>
          <w:szCs w:val="22"/>
        </w:rPr>
        <w:fldChar w:fldCharType="end"/>
      </w:r>
    </w:p>
    <w:p w14:paraId="2C9892D7" w14:textId="77777777" w:rsidR="00E7058F" w:rsidRPr="00E7058F" w:rsidRDefault="00E7058F" w:rsidP="00726219">
      <w:pPr>
        <w:pStyle w:val="BodyText2"/>
        <w:numPr>
          <w:ilvl w:val="0"/>
          <w:numId w:val="5"/>
        </w:numPr>
        <w:tabs>
          <w:tab w:val="clear" w:pos="720"/>
          <w:tab w:val="clear" w:pos="3456"/>
          <w:tab w:val="left" w:pos="450"/>
          <w:tab w:val="left" w:pos="1260"/>
        </w:tabs>
        <w:spacing w:line="480" w:lineRule="auto"/>
        <w:ind w:left="-90" w:firstLine="0"/>
        <w:jc w:val="center"/>
        <w:outlineLvl w:val="0"/>
        <w:rPr>
          <w:rFonts w:ascii="Fira Sans Condensed" w:hAnsi="Fira Sans Condensed" w:cs="Fira Code"/>
          <w:b/>
          <w:sz w:val="22"/>
          <w:szCs w:val="22"/>
        </w:rPr>
      </w:pPr>
      <w:bookmarkStart w:id="19" w:name="_Toc131071204"/>
      <w:r w:rsidRPr="00E7058F">
        <w:rPr>
          <w:rFonts w:ascii="Fira Sans Condensed" w:hAnsi="Fira Sans Condensed" w:cs="Fira Code"/>
          <w:b/>
          <w:sz w:val="22"/>
          <w:szCs w:val="22"/>
        </w:rPr>
        <w:t>CAUSE OF ACTIONS</w:t>
      </w:r>
      <w:bookmarkEnd w:id="19"/>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"CAUSE OF ACTIONS" </w:instrText>
      </w:r>
      <w:r w:rsidRPr="00E7058F">
        <w:rPr>
          <w:rFonts w:ascii="Fira Sans Condensed" w:hAnsi="Fira Sans Condensed" w:cs="Fira Code"/>
          <w:bCs/>
          <w:sz w:val="22"/>
          <w:szCs w:val="22"/>
        </w:rPr>
        <w:fldChar w:fldCharType="end"/>
      </w:r>
      <w:bookmarkStart w:id="20" w:name="_Hlk130640629"/>
    </w:p>
    <w:p w14:paraId="744609A9" w14:textId="77777777" w:rsidR="00E7058F" w:rsidRPr="00E7058F" w:rsidRDefault="00E7058F" w:rsidP="00826C1A">
      <w:pPr>
        <w:pStyle w:val="BodyText2"/>
        <w:numPr>
          <w:ilvl w:val="1"/>
          <w:numId w:val="5"/>
        </w:numPr>
        <w:tabs>
          <w:tab w:val="clear" w:pos="720"/>
          <w:tab w:val="clear" w:pos="3456"/>
          <w:tab w:val="left" w:pos="540"/>
          <w:tab w:val="num" w:pos="1080"/>
        </w:tabs>
        <w:spacing w:line="480" w:lineRule="auto"/>
        <w:ind w:left="0" w:firstLine="0"/>
        <w:outlineLvl w:val="1"/>
        <w:rPr>
          <w:rFonts w:ascii="Fira Sans Condensed" w:hAnsi="Fira Sans Condensed" w:cs="Fira Code"/>
          <w:b/>
          <w:sz w:val="22"/>
          <w:szCs w:val="22"/>
        </w:rPr>
      </w:pPr>
      <w:bookmarkStart w:id="21" w:name="_Toc131071205"/>
      <w:r w:rsidRPr="00E7058F">
        <w:rPr>
          <w:rFonts w:ascii="Fira Sans Condensed" w:hAnsi="Fira Sans Condensed" w:cs="Fira Code"/>
          <w:b/>
          <w:bCs/>
          <w:sz w:val="22"/>
          <w:szCs w:val="22"/>
        </w:rPr>
        <w:t xml:space="preserve">Arguments </w:t>
      </w:r>
      <w:r w:rsidRPr="00E7058F">
        <w:rPr>
          <w:rFonts w:ascii="Fira Sans Condensed" w:hAnsi="Fira Sans Condensed" w:cs="Fira Code"/>
          <w:b/>
          <w:bCs/>
          <w:sz w:val="20"/>
          <w:szCs w:val="20"/>
        </w:rPr>
        <w:t>(Overview)</w:t>
      </w:r>
      <w:bookmarkEnd w:id="20"/>
      <w:bookmarkEnd w:id="21"/>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XE "Arguments (Overview)" </w:instrText>
      </w:r>
      <w:r w:rsidRPr="00E7058F">
        <w:rPr>
          <w:rFonts w:ascii="Fira Sans Condensed" w:hAnsi="Fira Sans Condensed" w:cs="Fira Code"/>
          <w:sz w:val="22"/>
          <w:szCs w:val="22"/>
        </w:rPr>
        <w:fldChar w:fldCharType="end"/>
      </w:r>
    </w:p>
    <w:p w14:paraId="3DED8424" w14:textId="77777777" w:rsid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In support of each of the following causes of action, Mr. Bass expressly incorporates and restates all preceding factual allegations and averments as if set forth in full within each specific cause of action.</w:t>
      </w:r>
    </w:p>
    <w:p w14:paraId="3153A64F" w14:textId="05A04499" w:rsidR="00D772B2" w:rsidRPr="00E7058F" w:rsidRDefault="00D772B2"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Pr>
          <w:rFonts w:ascii="Fira Sans Condensed" w:hAnsi="Fira Sans Condensed" w:cs="Fira Code"/>
          <w:sz w:val="22"/>
          <w:szCs w:val="22"/>
        </w:rPr>
        <w:t>Where possible Mr. Bass is not waving any rights, nor is he attesting that what is currently submitted is the last of the corrections, as he is having to be rushed at all turns to handle such a complex case on his own but at the defendants timing.</w:t>
      </w:r>
    </w:p>
    <w:p w14:paraId="5BF33AB5"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respectfully requests that the Court reconsider its OPINION AND ORDER ON MOTION TO DISMISS AND STRIKE THE SUMMONS AND COMPLAINT and ORDER ON </w:t>
      </w:r>
      <w:r w:rsidRPr="00E7058F">
        <w:rPr>
          <w:rFonts w:ascii="Fira Sans Condensed" w:hAnsi="Fira Sans Condensed" w:cs="Fira Code"/>
          <w:sz w:val="22"/>
          <w:szCs w:val="22"/>
        </w:rPr>
        <w:lastRenderedPageBreak/>
        <w:t>MOTIONS FOR RECONSIDERATION. The defendants' motion attempted to evade its liability for its fraudulent behavior. Defendants committed fraud by concealing the existence of a second mortgage on the property, which put Mr. Bass at significant risk had they failed to put out the reconveyance. Defendants should not be rewarded for their bad-faith actions.</w:t>
      </w:r>
    </w:p>
    <w:p w14:paraId="1D202598"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Mr. Bass has established the essential elements of the claim for fraud by showing that Defendants made a false representation of a material fact with knowledge of its falsity and with the intent to deceive Mr. Bass. Defendants concealed the existence of the second mortgage and its satisfaction. They continued to accept payments from Mr. Bass for years until covid hit. The continuous lies to keep the actions unnoticed and actions that are out of the normal but hidden from sight are why Mr. Bass was unaware of the second mortgage or conveyance. Mr. Bass immediately started to dig once the defendant's behavior differed from the norm. The defendants' conduct is unconscionable and violates the principles of equity and justice.</w:t>
      </w:r>
    </w:p>
    <w:p w14:paraId="754F0B03"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Defendants should not be allowed to keep the profits they gained from their fraudulent behavior, as that would be unjust enrichment. Mr. Bass has made payments on the property since the loan started, but those payments would and should not be considered a benefit to Defendants, as it obtained the payments by fraud and perpetuated its growth. The doctrine of unclean hands bars Defendants from profiting from their wrongdoing.</w:t>
      </w:r>
    </w:p>
    <w:p w14:paraId="74666746"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interest in the property is superior to that of the Defendants, as Mr. Bass' interests were transplanted from one title lineage that was unclouded to a new one with the second mortgage through fraud. Defendant has unclean hands, as it concealed the second mortgage by not following through with requirements to send the </w:t>
      </w:r>
      <w:r w:rsidRPr="00E7058F">
        <w:rPr>
          <w:rFonts w:ascii="Fira Sans Condensed" w:hAnsi="Fira Sans Condensed" w:cs="Fira Code"/>
          <w:sz w:val="22"/>
          <w:szCs w:val="22"/>
        </w:rPr>
        <w:lastRenderedPageBreak/>
        <w:t>paperwork to Mr. Bass despite it being said right on the top of the letter. Still, the Defendants kept this information from Mr. Bass and continued accepting property payments. Mr. Bass is entitled to relief in equity, and Defendants should be required to release the second mortgage and convey the property to Mr. Bass free and clear of any encumbrances as to keep it would be rewarded for the fraudulent behaviors. Still, more reasons to support Mr. Bass' requests will be further supported in the coming read.</w:t>
      </w:r>
    </w:p>
    <w:p w14:paraId="1794EBEE"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Exclusion of Information Beyond the Statute of Limitations:</w:t>
      </w:r>
    </w:p>
    <w:p w14:paraId="472BDAE8" w14:textId="41A4CF4E"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Mr. Bass asserts that any information regarding late payments or adverse financial history older than the applicable statute of limitations for credit reporting should not be used against Mr. Bass in this matter. Under Idaho law, the statute of limitations for reporting late payments and other negative financial information on a credit report is seven years.</w:t>
      </w:r>
    </w:p>
    <w:p w14:paraId="7879E120" w14:textId="550297E4"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Mr. Bass contends that once the statute of limitations has expired, the negative information should no longer have any bearing on Mr. Bass' financial standing or ability to obtain credit. This is consistent with credit reporting statutes, which aim to provide a fair and accurate representation of an individual's creditworthiness while allowing them to move on from past financial mistakes.</w:t>
      </w:r>
    </w:p>
    <w:p w14:paraId="76BE8993" w14:textId="77777777" w:rsidR="00E7058F" w:rsidRPr="00E7058F" w:rsidRDefault="00E7058F" w:rsidP="000454C1">
      <w:pPr>
        <w:pStyle w:val="ListParagraph"/>
        <w:numPr>
          <w:ilvl w:val="2"/>
          <w:numId w:val="5"/>
        </w:numPr>
        <w:tabs>
          <w:tab w:val="left" w:pos="117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Therefore, Mr. Bass respectfully requests that the Court exclude and deem inadmissible any information regarding late payments or negative financial history that is older than the applicable statute of limitations for credit reporting under Idaho law. This exclusion will ensure that Mr. Bass' financial background is accurately and fairly represented in this matter and will prevent Defendants from using outdated information to undermine Mr. Bass' claims or credibility.</w:t>
      </w:r>
    </w:p>
    <w:p w14:paraId="06B0BD79" w14:textId="77777777" w:rsidR="00E7058F" w:rsidRPr="00E7058F" w:rsidRDefault="00E7058F" w:rsidP="000454C1">
      <w:pPr>
        <w:pStyle w:val="ListParagraph"/>
        <w:numPr>
          <w:ilvl w:val="2"/>
          <w:numId w:val="5"/>
        </w:numPr>
        <w:tabs>
          <w:tab w:val="left" w:pos="1170"/>
          <w:tab w:val="left" w:pos="1710"/>
        </w:tabs>
        <w:spacing w:line="480" w:lineRule="auto"/>
        <w:ind w:left="810"/>
        <w:outlineLvl w:val="2"/>
        <w:rPr>
          <w:rFonts w:ascii="Fira Sans Condensed" w:hAnsi="Fira Sans Condensed" w:cs="Fira Code"/>
          <w:sz w:val="22"/>
          <w:szCs w:val="22"/>
        </w:rPr>
      </w:pPr>
      <w:r w:rsidRPr="00E7058F">
        <w:rPr>
          <w:rFonts w:ascii="Fira Sans Condensed" w:hAnsi="Fira Sans Condensed" w:cs="Fira Code"/>
          <w:sz w:val="22"/>
          <w:szCs w:val="22"/>
        </w:rPr>
        <w:t>The illegality of Borrowing money for a down payment on Another Loan:</w:t>
      </w:r>
    </w:p>
    <w:p w14:paraId="4561822E" w14:textId="77777777" w:rsidR="00E7058F" w:rsidRPr="00E7058F" w:rsidRDefault="00E7058F" w:rsidP="00D772B2">
      <w:pPr>
        <w:pStyle w:val="ListParagraph"/>
        <w:numPr>
          <w:ilvl w:val="3"/>
          <w:numId w:val="5"/>
        </w:numPr>
        <w:tabs>
          <w:tab w:val="clear" w:pos="1800"/>
          <w:tab w:val="left" w:pos="900"/>
          <w:tab w:val="num" w:pos="1350"/>
          <w:tab w:val="left" w:pos="2430"/>
        </w:tabs>
        <w:spacing w:line="480" w:lineRule="auto"/>
        <w:ind w:left="900" w:hanging="252"/>
        <w:outlineLvl w:val="3"/>
        <w:rPr>
          <w:rFonts w:ascii="Fira Sans Condensed" w:hAnsi="Fira Sans Condensed" w:cs="Fira Code"/>
          <w:sz w:val="22"/>
          <w:szCs w:val="22"/>
        </w:rPr>
      </w:pPr>
      <w:r w:rsidRPr="00E7058F">
        <w:rPr>
          <w:rFonts w:ascii="Fira Sans Condensed" w:hAnsi="Fira Sans Condensed" w:cs="Fira Code"/>
          <w:sz w:val="22"/>
          <w:szCs w:val="22"/>
        </w:rPr>
        <w:lastRenderedPageBreak/>
        <w:t xml:space="preserve">Mr. Bass asserts that under Idaho law and federal lending regulations, it is generally prohibited to borrow money for the purpose of making a down payment on another loan. This prohibition is in place to ensure responsible lending practices and to protect borrowers from entering into unmanageable debt situations (see </w:t>
      </w:r>
      <w:r w:rsidRPr="00E7058F">
        <w:rPr>
          <w:rFonts w:ascii="Fira Sans Condensed" w:hAnsi="Fira Sans Condensed" w:cs="Fira Code"/>
          <w:i/>
          <w:iCs/>
          <w:sz w:val="22"/>
          <w:szCs w:val="22"/>
        </w:rPr>
        <w:t>Truth in Lending Act, 15 U.S.C. § 1601 et seq.</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"15 U.S.C. § 1601 et seq. (truth in lending act)" \s "15 U.S.C. § 1601 et seq. (truth in lending act)" \c 3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w:t>
      </w:r>
      <w:r w:rsidRPr="00E7058F">
        <w:rPr>
          <w:rFonts w:ascii="Fira Sans Condensed" w:hAnsi="Fira Sans Condensed" w:cs="Fira Code"/>
          <w:i/>
          <w:iCs/>
          <w:sz w:val="22"/>
          <w:szCs w:val="22"/>
        </w:rPr>
        <w:t>Regulation Z, 12 C.F.R. § 1026.1 et seq</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w:instrText>
      </w:r>
      <w:bookmarkStart w:id="22" w:name="_Hlk130638642"/>
      <w:r w:rsidRPr="00E7058F">
        <w:rPr>
          <w:rFonts w:ascii="Fira Sans Condensed" w:hAnsi="Fira Sans Condensed" w:cs="Fira Code"/>
          <w:i/>
          <w:iCs/>
          <w:sz w:val="22"/>
          <w:szCs w:val="22"/>
        </w:rPr>
        <w:instrText>C.F.R.</w:instrText>
      </w:r>
      <w:r w:rsidRPr="00E7058F">
        <w:rPr>
          <w:rFonts w:ascii="Fira Sans Condensed" w:hAnsi="Fira Sans Condensed" w:cs="Fira Code"/>
          <w:sz w:val="22"/>
          <w:szCs w:val="22"/>
        </w:rPr>
        <w:instrText xml:space="preserve"> § 1026.1 (regulation Z)</w:instrText>
      </w:r>
      <w:bookmarkEnd w:id="22"/>
      <w:r w:rsidRPr="00E7058F">
        <w:rPr>
          <w:rFonts w:ascii="Fira Sans Condensed" w:hAnsi="Fira Sans Condensed" w:cs="Fira Code"/>
          <w:sz w:val="22"/>
          <w:szCs w:val="22"/>
        </w:rPr>
        <w:instrText>" \s "</w:instrText>
      </w:r>
      <w:r w:rsidRPr="00E7058F">
        <w:rPr>
          <w:rFonts w:ascii="Fira Sans Condensed" w:hAnsi="Fira Sans Condensed" w:cs="Fira Code"/>
          <w:i/>
          <w:iCs/>
          <w:sz w:val="22"/>
          <w:szCs w:val="22"/>
        </w:rPr>
        <w:instrText>C.F.R.</w:instrText>
      </w:r>
      <w:r w:rsidRPr="00E7058F">
        <w:rPr>
          <w:rFonts w:ascii="Fira Sans Condensed" w:hAnsi="Fira Sans Condensed" w:cs="Fira Code"/>
          <w:sz w:val="22"/>
          <w:szCs w:val="22"/>
        </w:rPr>
        <w:instrText xml:space="preserve"> § 1026.1 (regulation Z)" \c 5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w:t>
      </w:r>
    </w:p>
    <w:p w14:paraId="48CBF388" w14:textId="77777777" w:rsidR="00E7058F" w:rsidRPr="00E7058F" w:rsidRDefault="00E7058F" w:rsidP="00D772B2">
      <w:pPr>
        <w:pStyle w:val="ListParagraph"/>
        <w:numPr>
          <w:ilvl w:val="3"/>
          <w:numId w:val="5"/>
        </w:numPr>
        <w:tabs>
          <w:tab w:val="clear" w:pos="1800"/>
          <w:tab w:val="left" w:pos="900"/>
          <w:tab w:val="num" w:pos="1350"/>
          <w:tab w:val="left" w:pos="2430"/>
        </w:tabs>
        <w:spacing w:line="480" w:lineRule="auto"/>
        <w:ind w:left="900" w:hanging="252"/>
        <w:outlineLvl w:val="3"/>
        <w:rPr>
          <w:rFonts w:ascii="Fira Sans Condensed" w:hAnsi="Fira Sans Condensed" w:cs="Fira Code"/>
          <w:sz w:val="22"/>
          <w:szCs w:val="22"/>
        </w:rPr>
      </w:pPr>
      <w:r w:rsidRPr="00E7058F">
        <w:rPr>
          <w:rFonts w:ascii="Fira Sans Condensed" w:hAnsi="Fira Sans Condensed" w:cs="Fira Code"/>
          <w:sz w:val="22"/>
          <w:szCs w:val="22"/>
        </w:rPr>
        <w:t>In the present case, BoA alleges that Mr. Bass paid off one loan with another loan and did so at a loss. Such an action, if true, would be inconsistent with Mr. Bass' best interests and raises questions about the legality and propriety of the loan transaction.</w:t>
      </w:r>
    </w:p>
    <w:p w14:paraId="534A738F" w14:textId="77777777" w:rsidR="00E7058F" w:rsidRPr="00E7058F" w:rsidRDefault="00E7058F" w:rsidP="00D772B2">
      <w:pPr>
        <w:pStyle w:val="ListParagraph"/>
        <w:numPr>
          <w:ilvl w:val="3"/>
          <w:numId w:val="5"/>
        </w:numPr>
        <w:tabs>
          <w:tab w:val="clear" w:pos="1800"/>
          <w:tab w:val="left" w:pos="900"/>
          <w:tab w:val="num" w:pos="1350"/>
          <w:tab w:val="left" w:pos="2430"/>
        </w:tabs>
        <w:spacing w:line="480" w:lineRule="auto"/>
        <w:ind w:left="900" w:hanging="252"/>
        <w:outlineLvl w:val="3"/>
        <w:rPr>
          <w:rFonts w:ascii="Fira Sans Condensed" w:hAnsi="Fira Sans Condensed" w:cs="Fira Code"/>
          <w:sz w:val="22"/>
          <w:szCs w:val="22"/>
        </w:rPr>
      </w:pPr>
      <w:r w:rsidRPr="00E7058F">
        <w:rPr>
          <w:rFonts w:ascii="Fira Sans Condensed" w:hAnsi="Fira Sans Condensed" w:cs="Fira Code"/>
          <w:sz w:val="22"/>
          <w:szCs w:val="22"/>
        </w:rPr>
        <w:t xml:space="preserve">Mr. Bass contends that this alleged loan transaction, as described by BoA, is not only counterintuitive but also potentially in violation of lending regulations. By suggesting that Mr. Bass willingly participated in such a transaction, BoA is implying that Mr. Bass acted irrationally or with disregard for their own financial well-being. This argument is in line with the doctrine of unconscionability, which prohibits the enforcement of contract terms that are excessively one-sided or oppressive (see </w:t>
      </w:r>
      <w:r w:rsidRPr="00E7058F">
        <w:rPr>
          <w:rFonts w:ascii="Fira Sans Condensed" w:hAnsi="Fira Sans Condensed" w:cs="Fira Code"/>
          <w:i/>
          <w:iCs/>
          <w:sz w:val="22"/>
          <w:szCs w:val="22"/>
        </w:rPr>
        <w:t>Idaho Code § 28-2-302</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"Idaho Code § 28-2-302 (unconscionable contract or clause)" \s "Idaho Code § 28-2-302 (unconscionable contract or clause)" \c 2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w:t>
      </w:r>
    </w:p>
    <w:p w14:paraId="6A4015E7" w14:textId="77777777" w:rsidR="00E7058F" w:rsidRPr="00E7058F" w:rsidRDefault="00E7058F" w:rsidP="00D772B2">
      <w:pPr>
        <w:pStyle w:val="ListParagraph"/>
        <w:numPr>
          <w:ilvl w:val="3"/>
          <w:numId w:val="5"/>
        </w:numPr>
        <w:tabs>
          <w:tab w:val="clear" w:pos="1800"/>
          <w:tab w:val="left" w:pos="900"/>
          <w:tab w:val="num" w:pos="1350"/>
          <w:tab w:val="left" w:pos="2430"/>
        </w:tabs>
        <w:spacing w:line="480" w:lineRule="auto"/>
        <w:ind w:left="900" w:hanging="252"/>
        <w:outlineLvl w:val="3"/>
        <w:rPr>
          <w:rFonts w:ascii="Fira Sans Condensed" w:hAnsi="Fira Sans Condensed" w:cs="Fira Code"/>
          <w:sz w:val="22"/>
          <w:szCs w:val="22"/>
        </w:rPr>
      </w:pPr>
      <w:r w:rsidRPr="00E7058F">
        <w:rPr>
          <w:rFonts w:ascii="Fira Sans Condensed" w:hAnsi="Fira Sans Condensed" w:cs="Fira Code"/>
          <w:sz w:val="22"/>
          <w:szCs w:val="22"/>
        </w:rPr>
        <w:t xml:space="preserve">Mr. Bass respectfully requests that the Court examine the legality of the loan transaction as described by BoA in light of relevant lending laws and doctrines. If the Court determines that the transaction is in violation of lending regulations or contrary to Mr. Bass' best interests, it should consider this finding as further evidence supporting Mr. Bass' claims and undermining </w:t>
      </w:r>
      <w:proofErr w:type="spellStart"/>
      <w:r w:rsidRPr="00E7058F">
        <w:rPr>
          <w:rFonts w:ascii="Fira Sans Condensed" w:hAnsi="Fira Sans Condensed" w:cs="Fira Code"/>
          <w:sz w:val="22"/>
          <w:szCs w:val="22"/>
        </w:rPr>
        <w:t>BoA's</w:t>
      </w:r>
      <w:proofErr w:type="spellEnd"/>
      <w:r w:rsidRPr="00E7058F">
        <w:rPr>
          <w:rFonts w:ascii="Fira Sans Condensed" w:hAnsi="Fira Sans Condensed" w:cs="Fira Code"/>
          <w:sz w:val="22"/>
          <w:szCs w:val="22"/>
        </w:rPr>
        <w:t xml:space="preserve"> position (see, e.g., </w:t>
      </w:r>
      <w:r w:rsidRPr="00E7058F">
        <w:rPr>
          <w:rFonts w:ascii="Fira Sans Condensed" w:hAnsi="Fira Sans Condensed" w:cs="Fira Code"/>
          <w:i/>
          <w:iCs/>
          <w:sz w:val="22"/>
          <w:szCs w:val="22"/>
        </w:rPr>
        <w:t xml:space="preserve">Williams v. Walker-Thomas Furniture Co., 350 </w:t>
      </w:r>
      <w:proofErr w:type="spellStart"/>
      <w:r w:rsidRPr="00E7058F">
        <w:rPr>
          <w:rFonts w:ascii="Fira Sans Condensed" w:hAnsi="Fira Sans Condensed" w:cs="Fira Code"/>
          <w:i/>
          <w:iCs/>
          <w:sz w:val="22"/>
          <w:szCs w:val="22"/>
        </w:rPr>
        <w:t>F.2d</w:t>
      </w:r>
      <w:proofErr w:type="spellEnd"/>
      <w:r w:rsidRPr="00E7058F">
        <w:rPr>
          <w:rFonts w:ascii="Fira Sans Condensed" w:hAnsi="Fira Sans Condensed" w:cs="Fira Code"/>
          <w:i/>
          <w:iCs/>
          <w:sz w:val="22"/>
          <w:szCs w:val="22"/>
        </w:rPr>
        <w:t xml:space="preserve"> 445 (D.C. Cir. 1965)</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"Williams v. Walker-Thomas Furniture Co., 350 F.2d 445 (D.C. Cir. 1965)" \s "Williams v. Walker-Thomas Furniture Co., 350 F.2d 445 (D.C. Cir. 1965)"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w:t>
      </w:r>
    </w:p>
    <w:p w14:paraId="379540C5" w14:textId="77777777" w:rsidR="00E7058F" w:rsidRPr="00E7058F" w:rsidRDefault="00E7058F" w:rsidP="00D772B2">
      <w:pPr>
        <w:pStyle w:val="ListParagraph"/>
        <w:numPr>
          <w:ilvl w:val="3"/>
          <w:numId w:val="5"/>
        </w:numPr>
        <w:tabs>
          <w:tab w:val="clear" w:pos="1800"/>
          <w:tab w:val="left" w:pos="900"/>
          <w:tab w:val="num" w:pos="1350"/>
          <w:tab w:val="left" w:pos="2430"/>
        </w:tabs>
        <w:spacing w:line="480" w:lineRule="auto"/>
        <w:ind w:left="900" w:hanging="252"/>
        <w:outlineLvl w:val="3"/>
        <w:rPr>
          <w:rFonts w:ascii="Fira Sans Condensed" w:hAnsi="Fira Sans Condensed" w:cs="Fira Code"/>
          <w:sz w:val="22"/>
          <w:szCs w:val="22"/>
        </w:rPr>
      </w:pPr>
      <w:r w:rsidRPr="00E7058F">
        <w:rPr>
          <w:rFonts w:ascii="Fira Sans Condensed" w:hAnsi="Fira Sans Condensed" w:cs="Fira Code"/>
          <w:sz w:val="22"/>
          <w:szCs w:val="22"/>
        </w:rPr>
        <w:t xml:space="preserve">The original loan expressly stated that the borrower, Mr. Bass, was to have used his own earned and saved funds to </w:t>
      </w:r>
      <w:proofErr w:type="gramStart"/>
      <w:r w:rsidRPr="00E7058F">
        <w:rPr>
          <w:rFonts w:ascii="Fira Sans Condensed" w:hAnsi="Fira Sans Condensed" w:cs="Fira Code"/>
          <w:sz w:val="22"/>
          <w:szCs w:val="22"/>
        </w:rPr>
        <w:t>put as a</w:t>
      </w:r>
      <w:proofErr w:type="gramEnd"/>
      <w:r w:rsidRPr="00E7058F">
        <w:rPr>
          <w:rFonts w:ascii="Fira Sans Condensed" w:hAnsi="Fira Sans Condensed" w:cs="Fira Code"/>
          <w:sz w:val="22"/>
          <w:szCs w:val="22"/>
        </w:rPr>
        <w:t xml:space="preserve"> down payment, which is inconsistent with using one loan to pay off another and is shown in EXHIBIT AD pg. 4 and many other </w:t>
      </w:r>
      <w:r w:rsidRPr="00E7058F">
        <w:rPr>
          <w:rFonts w:ascii="Fira Sans Condensed" w:hAnsi="Fira Sans Condensed" w:cs="Fira Code"/>
          <w:sz w:val="22"/>
          <w:szCs w:val="22"/>
        </w:rPr>
        <w:lastRenderedPageBreak/>
        <w:t>places.</w:t>
      </w:r>
    </w:p>
    <w:p w14:paraId="73E29716" w14:textId="77777777" w:rsidR="00E7058F" w:rsidRPr="00D772B2" w:rsidRDefault="00E7058F" w:rsidP="00D772B2">
      <w:pPr>
        <w:pStyle w:val="Heading2"/>
        <w:numPr>
          <w:ilvl w:val="1"/>
          <w:numId w:val="5"/>
        </w:numPr>
        <w:tabs>
          <w:tab w:val="center" w:pos="630"/>
        </w:tabs>
        <w:ind w:hanging="756"/>
        <w:rPr>
          <w:rFonts w:ascii="Fira Sans Condensed" w:hAnsi="Fira Sans Condensed" w:cs="Fira Code"/>
          <w:sz w:val="22"/>
          <w:szCs w:val="22"/>
        </w:rPr>
      </w:pPr>
      <w:bookmarkStart w:id="23" w:name="_Toc131071206"/>
      <w:r w:rsidRPr="00D772B2">
        <w:rPr>
          <w:rFonts w:ascii="Fira Sans Condensed" w:hAnsi="Fira Sans Condensed" w:cs="Fira Code SemiBold"/>
          <w:i w:val="0"/>
          <w:iCs w:val="0"/>
          <w:sz w:val="22"/>
          <w:szCs w:val="22"/>
        </w:rPr>
        <w:t>FIRST CAUSE OF ACTION</w:t>
      </w:r>
      <w:r w:rsidRPr="00D772B2">
        <w:rPr>
          <w:rFonts w:ascii="Fira Sans Condensed" w:hAnsi="Fira Sans Condensed" w:cs="Fira Code"/>
          <w:sz w:val="22"/>
          <w:szCs w:val="22"/>
        </w:rPr>
        <w:t xml:space="preserve"> </w:t>
      </w:r>
      <w:r w:rsidRPr="00D772B2">
        <w:rPr>
          <w:rFonts w:ascii="Fira Sans Condensed" w:hAnsi="Fira Sans Condensed" w:cs="Fira Code Medium"/>
          <w:sz w:val="20"/>
          <w:szCs w:val="20"/>
        </w:rPr>
        <w:t>(Fraudulent Misrepresentation)</w:t>
      </w:r>
      <w:bookmarkEnd w:id="23"/>
      <w:r w:rsidRPr="00D772B2">
        <w:rPr>
          <w:rFonts w:ascii="Fira Sans Condensed" w:hAnsi="Fira Sans Condensed" w:cs="Fira Code"/>
          <w:sz w:val="22"/>
          <w:szCs w:val="22"/>
        </w:rPr>
        <w:fldChar w:fldCharType="begin"/>
      </w:r>
      <w:r w:rsidRPr="00D772B2">
        <w:rPr>
          <w:rFonts w:ascii="Fira Sans Condensed" w:hAnsi="Fira Sans Condensed" w:cs="Fira Code"/>
          <w:sz w:val="22"/>
          <w:szCs w:val="22"/>
        </w:rPr>
        <w:instrText xml:space="preserve"> XE "FIRST CAUSE OF ACTION (Fraudulent Misrepresentation)" </w:instrText>
      </w:r>
      <w:r w:rsidRPr="00D772B2">
        <w:rPr>
          <w:rFonts w:ascii="Fira Sans Condensed" w:hAnsi="Fira Sans Condensed" w:cs="Fira Code"/>
          <w:sz w:val="22"/>
          <w:szCs w:val="22"/>
        </w:rPr>
        <w:fldChar w:fldCharType="end"/>
      </w:r>
    </w:p>
    <w:p w14:paraId="56CB18CF"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 xml:space="preserve">Defendants made a false representation of material facts. BoA has met this element in multitudes but used that ambiguity to mask their actions as a misdirection of sorts. One example is the concealment of the LOFR. </w:t>
      </w:r>
    </w:p>
    <w:p w14:paraId="488393BE"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The defendants knew the statement was false when making it.</w:t>
      </w:r>
    </w:p>
    <w:p w14:paraId="7AC7B1FE"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Defendants intended for Mr. Bass to rely on the false statement.</w:t>
      </w:r>
    </w:p>
    <w:p w14:paraId="5A045289"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Mr. Bass relied justifiably on the false statement.</w:t>
      </w:r>
    </w:p>
    <w:p w14:paraId="72DF35F2"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Mr. Bass suffered damages due to their reliance on the Defendants' false statement, in an amount to be proven at trial.</w:t>
      </w:r>
    </w:p>
    <w:p w14:paraId="78257F7E" w14:textId="77777777" w:rsidR="00E7058F" w:rsidRPr="00D772B2" w:rsidRDefault="00E7058F" w:rsidP="00D772B2">
      <w:pPr>
        <w:pStyle w:val="Heading2"/>
        <w:numPr>
          <w:ilvl w:val="1"/>
          <w:numId w:val="5"/>
        </w:numPr>
        <w:tabs>
          <w:tab w:val="center" w:pos="90"/>
        </w:tabs>
        <w:ind w:hanging="756"/>
        <w:rPr>
          <w:rFonts w:ascii="Fira Sans Condensed" w:hAnsi="Fira Sans Condensed" w:cs="Fira Code SemiBold"/>
          <w:i w:val="0"/>
          <w:iCs w:val="0"/>
          <w:sz w:val="22"/>
          <w:szCs w:val="22"/>
        </w:rPr>
      </w:pPr>
      <w:bookmarkStart w:id="24" w:name="_Toc131071207"/>
      <w:r w:rsidRPr="00D772B2">
        <w:rPr>
          <w:rFonts w:ascii="Fira Sans Condensed" w:hAnsi="Fira Sans Condensed" w:cs="Fira Code SemiBold"/>
          <w:i w:val="0"/>
          <w:iCs w:val="0"/>
          <w:sz w:val="22"/>
          <w:szCs w:val="22"/>
        </w:rPr>
        <w:t xml:space="preserve">SECOND CAUSE OF ACTION </w:t>
      </w:r>
      <w:r w:rsidRPr="00D772B2">
        <w:rPr>
          <w:rFonts w:ascii="Fira Sans Condensed" w:hAnsi="Fira Sans Condensed" w:cs="Fira Code Medium"/>
          <w:sz w:val="20"/>
          <w:szCs w:val="20"/>
        </w:rPr>
        <w:t>(Fraud)</w:t>
      </w:r>
      <w:bookmarkEnd w:id="24"/>
      <w:r w:rsidRPr="00D772B2">
        <w:rPr>
          <w:rFonts w:ascii="Fira Sans Condensed" w:hAnsi="Fira Sans Condensed" w:cs="Fira Code SemiBold"/>
          <w:i w:val="0"/>
          <w:iCs w:val="0"/>
          <w:sz w:val="22"/>
          <w:szCs w:val="22"/>
        </w:rPr>
        <w:fldChar w:fldCharType="begin"/>
      </w:r>
      <w:r w:rsidRPr="00D772B2">
        <w:rPr>
          <w:rFonts w:ascii="Fira Sans Condensed" w:hAnsi="Fira Sans Condensed" w:cs="Fira Code SemiBold"/>
          <w:i w:val="0"/>
          <w:iCs w:val="0"/>
          <w:sz w:val="22"/>
          <w:szCs w:val="22"/>
        </w:rPr>
        <w:instrText xml:space="preserve"> XE "SECOND CAUSE OF ACTION (Fraud)" </w:instrText>
      </w:r>
      <w:r w:rsidRPr="00D772B2">
        <w:rPr>
          <w:rFonts w:ascii="Fira Sans Condensed" w:hAnsi="Fira Sans Condensed" w:cs="Fira Code SemiBold"/>
          <w:i w:val="0"/>
          <w:iCs w:val="0"/>
          <w:sz w:val="22"/>
          <w:szCs w:val="22"/>
        </w:rPr>
        <w:fldChar w:fldCharType="end"/>
      </w:r>
    </w:p>
    <w:p w14:paraId="51990B45"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Defendant Bank knowingly and intentionally created the second deed of trust and promissory note with the intent of deceiving Mr. Bass and avoiding the proper assignment process to gain benefit for appearing to have more than what was actually owed to BoA.</w:t>
      </w:r>
    </w:p>
    <w:p w14:paraId="775231B3"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w:t>
      </w:r>
      <w:proofErr w:type="gramStart"/>
      <w:r w:rsidRPr="00E7058F">
        <w:rPr>
          <w:rFonts w:ascii="Fira Sans Condensed" w:hAnsi="Fira Sans Condensed" w:cs="Fira Code"/>
          <w:sz w:val="22"/>
          <w:szCs w:val="22"/>
        </w:rPr>
        <w:t>reasonably relied</w:t>
      </w:r>
      <w:proofErr w:type="gramEnd"/>
      <w:r w:rsidRPr="00E7058F">
        <w:rPr>
          <w:rFonts w:ascii="Fira Sans Condensed" w:hAnsi="Fira Sans Condensed" w:cs="Fira Code"/>
          <w:sz w:val="22"/>
          <w:szCs w:val="22"/>
        </w:rPr>
        <w:t xml:space="preserve"> on Defendant Bank's representations regarding the status of the loan, unaware of the unauthorized second deed of trust and promissory note. When Mr. Bass expected the transfer as it was in the loan papers, although he protested, and there was nothing done that appeared to be out of line, Mr. Bass had no way to signal to him that a costly investigation needed to be done on his behalf.</w:t>
      </w:r>
    </w:p>
    <w:p w14:paraId="2749A5DA"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As a direct and proximate result of Defendant Bank's fraudulent actions, Mr. Bass has suffered damages in an amount to be proven at trial.</w:t>
      </w:r>
    </w:p>
    <w:p w14:paraId="4F6C5F8E" w14:textId="77777777" w:rsidR="00E7058F" w:rsidRPr="00E7058F" w:rsidRDefault="00E7058F" w:rsidP="00D772B2">
      <w:pPr>
        <w:pStyle w:val="Heading2"/>
        <w:numPr>
          <w:ilvl w:val="1"/>
          <w:numId w:val="5"/>
        </w:numPr>
        <w:tabs>
          <w:tab w:val="center" w:pos="630"/>
        </w:tabs>
        <w:ind w:hanging="756"/>
        <w:rPr>
          <w:rFonts w:ascii="Fira Sans Condensed" w:hAnsi="Fira Sans Condensed" w:cs="Fira Code SemiBold"/>
          <w:b w:val="0"/>
          <w:bCs w:val="0"/>
          <w:i w:val="0"/>
          <w:iCs w:val="0"/>
          <w:sz w:val="22"/>
          <w:szCs w:val="22"/>
        </w:rPr>
      </w:pPr>
      <w:bookmarkStart w:id="25" w:name="_Toc131071208"/>
      <w:r w:rsidRPr="00E7058F">
        <w:rPr>
          <w:rFonts w:ascii="Fira Sans Condensed" w:hAnsi="Fira Sans Condensed" w:cs="Fira Code SemiBold"/>
          <w:i w:val="0"/>
          <w:iCs w:val="0"/>
          <w:sz w:val="22"/>
          <w:szCs w:val="22"/>
        </w:rPr>
        <w:t xml:space="preserve">THIRD CAUSE OF ACTION </w:t>
      </w:r>
      <w:r w:rsidRPr="00E7058F">
        <w:rPr>
          <w:rFonts w:ascii="Fira Sans Condensed" w:hAnsi="Fira Sans Condensed" w:cs="Fira Code Medium"/>
          <w:sz w:val="20"/>
          <w:szCs w:val="20"/>
        </w:rPr>
        <w:t>(Negligent Misrepresentation</w:t>
      </w:r>
      <w:r w:rsidRPr="00E7058F">
        <w:rPr>
          <w:rFonts w:ascii="Fira Sans Condensed" w:hAnsi="Fira Sans Condensed" w:cs="Fira Code Medium"/>
          <w:sz w:val="22"/>
          <w:szCs w:val="22"/>
        </w:rPr>
        <w:t>)</w:t>
      </w:r>
      <w:bookmarkEnd w:id="25"/>
      <w:r w:rsidRPr="00E7058F">
        <w:rPr>
          <w:rFonts w:ascii="Fira Sans Condensed" w:hAnsi="Fira Sans Condensed" w:cs="Fira Code Medium"/>
          <w:sz w:val="22"/>
          <w:szCs w:val="22"/>
        </w:rPr>
        <w:t xml:space="preserve"> </w:t>
      </w:r>
      <w:r w:rsidRPr="00E7058F">
        <w:rPr>
          <w:rFonts w:ascii="Fira Sans Condensed" w:hAnsi="Fira Sans Condensed" w:cs="Fira Code Medium"/>
          <w:b w:val="0"/>
          <w:bCs w:val="0"/>
          <w:sz w:val="22"/>
          <w:szCs w:val="22"/>
        </w:rPr>
        <w:fldChar w:fldCharType="begin"/>
      </w:r>
      <w:r w:rsidRPr="00E7058F">
        <w:rPr>
          <w:rFonts w:ascii="Fira Sans Condensed" w:hAnsi="Fira Sans Condensed" w:cs="Fira Code Medium"/>
          <w:sz w:val="22"/>
          <w:szCs w:val="22"/>
        </w:rPr>
        <w:instrText xml:space="preserve"> XE "THIRD CAUSE OF ACTION (Negligent Misrepresentation)" </w:instrText>
      </w:r>
      <w:r w:rsidRPr="00E7058F">
        <w:rPr>
          <w:rFonts w:ascii="Fira Sans Condensed" w:hAnsi="Fira Sans Condensed" w:cs="Fira Code Medium"/>
          <w:b w:val="0"/>
          <w:bCs w:val="0"/>
          <w:sz w:val="22"/>
          <w:szCs w:val="22"/>
        </w:rPr>
        <w:fldChar w:fldCharType="end"/>
      </w:r>
      <w:r w:rsidRPr="00E7058F">
        <w:rPr>
          <w:rFonts w:ascii="Fira Sans Condensed" w:hAnsi="Fira Sans Condensed" w:cs="Fira Code Medium"/>
          <w:sz w:val="22"/>
          <w:szCs w:val="22"/>
        </w:rPr>
        <w:t xml:space="preserve"> </w:t>
      </w:r>
    </w:p>
    <w:p w14:paraId="0B9AAFBE"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 xml:space="preserve">Defendant Bank negligently misrepresented the status of Mr. Bass' loan, creating a </w:t>
      </w:r>
      <w:r w:rsidRPr="00E7058F">
        <w:rPr>
          <w:rFonts w:ascii="Fira Sans Condensed" w:hAnsi="Fira Sans Condensed" w:cs="Fira Code"/>
          <w:sz w:val="22"/>
          <w:szCs w:val="22"/>
        </w:rPr>
        <w:lastRenderedPageBreak/>
        <w:t>second deed of trust and promissory note without Mr. Bass' knowledge or consent and without performing the proper assignment process.</w:t>
      </w:r>
    </w:p>
    <w:p w14:paraId="4854C7BE"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w:t>
      </w:r>
      <w:proofErr w:type="gramStart"/>
      <w:r w:rsidRPr="00E7058F">
        <w:rPr>
          <w:rFonts w:ascii="Fira Sans Condensed" w:hAnsi="Fira Sans Condensed" w:cs="Fira Code"/>
          <w:sz w:val="22"/>
          <w:szCs w:val="22"/>
        </w:rPr>
        <w:t>reasonably relied</w:t>
      </w:r>
      <w:proofErr w:type="gramEnd"/>
      <w:r w:rsidRPr="00E7058F">
        <w:rPr>
          <w:rFonts w:ascii="Fira Sans Condensed" w:hAnsi="Fira Sans Condensed" w:cs="Fira Code"/>
          <w:sz w:val="22"/>
          <w:szCs w:val="22"/>
        </w:rPr>
        <w:t xml:space="preserve"> on Defendant Bank's representations regarding the status of the loan, unaware of the unauthorized second deed of trust and promissory note.</w:t>
      </w:r>
    </w:p>
    <w:p w14:paraId="777F94F1" w14:textId="77777777" w:rsidR="00E7058F" w:rsidRPr="00E7058F" w:rsidRDefault="00E7058F" w:rsidP="00826C1A">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As a direct and proximate result of Defendant Bank's negligent misrepresentation, Mr. Bass has suffered damages in an amount to be proven at trial.</w:t>
      </w:r>
    </w:p>
    <w:p w14:paraId="7481E858" w14:textId="77777777" w:rsidR="00E7058F" w:rsidRPr="00D772B2" w:rsidRDefault="00E7058F" w:rsidP="00D772B2">
      <w:pPr>
        <w:pStyle w:val="ListParagraph"/>
        <w:numPr>
          <w:ilvl w:val="1"/>
          <w:numId w:val="5"/>
        </w:numPr>
        <w:tabs>
          <w:tab w:val="left" w:pos="1350"/>
        </w:tabs>
        <w:spacing w:line="480" w:lineRule="auto"/>
        <w:ind w:hanging="756"/>
        <w:outlineLvl w:val="1"/>
        <w:rPr>
          <w:rFonts w:ascii="Fira Sans Condensed" w:hAnsi="Fira Sans Condensed" w:cs="Fira Code"/>
          <w:b/>
          <w:bCs/>
          <w:sz w:val="22"/>
          <w:szCs w:val="22"/>
        </w:rPr>
      </w:pPr>
      <w:bookmarkStart w:id="26" w:name="_Toc131071209"/>
      <w:r w:rsidRPr="00D772B2">
        <w:rPr>
          <w:rFonts w:ascii="Fira Sans Condensed" w:hAnsi="Fira Sans Condensed" w:cs="Fira Code SemiBold"/>
          <w:b/>
          <w:bCs/>
          <w:sz w:val="22"/>
          <w:szCs w:val="22"/>
        </w:rPr>
        <w:t xml:space="preserve">FOURTH CAUSE OF ACTION </w:t>
      </w:r>
      <w:r w:rsidRPr="00D772B2">
        <w:rPr>
          <w:rFonts w:ascii="Fira Sans Condensed" w:hAnsi="Fira Sans Condensed" w:cs="Fira Code Medium"/>
          <w:b/>
          <w:bCs/>
        </w:rPr>
        <w:t>(Breach of Contract)</w:t>
      </w:r>
      <w:bookmarkEnd w:id="26"/>
      <w:r w:rsidRPr="00D772B2">
        <w:rPr>
          <w:rFonts w:ascii="Fira Sans Condensed" w:hAnsi="Fira Sans Condensed" w:cs="Fira Code SemiBold"/>
          <w:b/>
          <w:bCs/>
          <w:sz w:val="22"/>
          <w:szCs w:val="22"/>
        </w:rPr>
        <w:t xml:space="preserve"> </w:t>
      </w:r>
      <w:r w:rsidRPr="00D772B2">
        <w:rPr>
          <w:rFonts w:ascii="Fira Sans Condensed" w:hAnsi="Fira Sans Condensed" w:cs="Fira Code"/>
          <w:b/>
          <w:bCs/>
          <w:sz w:val="22"/>
          <w:szCs w:val="22"/>
        </w:rPr>
        <w:fldChar w:fldCharType="begin"/>
      </w:r>
      <w:r w:rsidRPr="00D772B2">
        <w:rPr>
          <w:rFonts w:ascii="Fira Sans Condensed" w:hAnsi="Fira Sans Condensed" w:cs="Fira Code"/>
          <w:b/>
          <w:bCs/>
          <w:sz w:val="22"/>
          <w:szCs w:val="22"/>
        </w:rPr>
        <w:instrText xml:space="preserve"> XE "FOURTH CAUSE OF ACTION (Breach of Contract)" </w:instrText>
      </w:r>
      <w:r w:rsidRPr="00D772B2">
        <w:rPr>
          <w:rFonts w:ascii="Fira Sans Condensed" w:hAnsi="Fira Sans Condensed" w:cs="Fira Code"/>
          <w:b/>
          <w:bCs/>
          <w:sz w:val="22"/>
          <w:szCs w:val="22"/>
        </w:rPr>
        <w:fldChar w:fldCharType="end"/>
      </w:r>
      <w:r w:rsidRPr="00D772B2">
        <w:rPr>
          <w:rFonts w:ascii="Fira Sans Condensed" w:hAnsi="Fira Sans Condensed" w:cs="Fira Code"/>
          <w:b/>
          <w:bCs/>
          <w:sz w:val="22"/>
          <w:szCs w:val="22"/>
        </w:rPr>
        <w:t xml:space="preserve"> </w:t>
      </w:r>
    </w:p>
    <w:p w14:paraId="36BB6F7B"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A valid and enforceable contract existed between Mr. Bass and Original Bank, which was transferred to Defendant Bank upon the purchase of the loan.</w:t>
      </w:r>
    </w:p>
    <w:p w14:paraId="4FB090BB"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Defendant Bank breached the terms of the contract by creating a second deed of trust and promissory note without the knowledge or consent of Mr. Bass and without performing the proper assignment process.</w:t>
      </w:r>
    </w:p>
    <w:p w14:paraId="43AD47F9" w14:textId="77777777" w:rsidR="00E7058F" w:rsidRPr="00E7058F" w:rsidRDefault="00E7058F" w:rsidP="000454C1">
      <w:pPr>
        <w:pStyle w:val="ListParagraph"/>
        <w:numPr>
          <w:ilvl w:val="2"/>
          <w:numId w:val="5"/>
        </w:numPr>
        <w:tabs>
          <w:tab w:val="left" w:pos="1350"/>
        </w:tabs>
        <w:spacing w:line="480" w:lineRule="auto"/>
        <w:ind w:left="900"/>
        <w:outlineLvl w:val="2"/>
        <w:rPr>
          <w:rFonts w:ascii="Fira Sans Condensed" w:hAnsi="Fira Sans Condensed" w:cs="Fira Code"/>
          <w:sz w:val="22"/>
          <w:szCs w:val="22"/>
        </w:rPr>
      </w:pPr>
      <w:r w:rsidRPr="00E7058F">
        <w:rPr>
          <w:rFonts w:ascii="Fira Sans Condensed" w:hAnsi="Fira Sans Condensed" w:cs="Fira Code"/>
          <w:sz w:val="22"/>
          <w:szCs w:val="22"/>
        </w:rPr>
        <w:t xml:space="preserve">As a direct and proximate result of Defendant Bank's breach of contract, Mr. Bass has suffered damages at an amount to be proven </w:t>
      </w:r>
      <w:proofErr w:type="gramStart"/>
      <w:r w:rsidRPr="00E7058F">
        <w:rPr>
          <w:rFonts w:ascii="Fira Sans Condensed" w:hAnsi="Fira Sans Condensed" w:cs="Fira Code"/>
          <w:sz w:val="22"/>
          <w:szCs w:val="22"/>
        </w:rPr>
        <w:t>at</w:t>
      </w:r>
      <w:proofErr w:type="gramEnd"/>
      <w:r w:rsidRPr="00E7058F">
        <w:rPr>
          <w:rFonts w:ascii="Fira Sans Condensed" w:hAnsi="Fira Sans Condensed" w:cs="Fira Code"/>
          <w:sz w:val="22"/>
          <w:szCs w:val="22"/>
        </w:rPr>
        <w:t xml:space="preserve"> trial.</w:t>
      </w:r>
    </w:p>
    <w:p w14:paraId="69AF06D4" w14:textId="77777777" w:rsidR="00E7058F" w:rsidRPr="00D772B2" w:rsidRDefault="00E7058F" w:rsidP="00D772B2">
      <w:pPr>
        <w:pStyle w:val="Heading2"/>
        <w:numPr>
          <w:ilvl w:val="1"/>
          <w:numId w:val="5"/>
        </w:numPr>
        <w:tabs>
          <w:tab w:val="center" w:pos="630"/>
        </w:tabs>
        <w:ind w:hanging="756"/>
        <w:rPr>
          <w:rFonts w:ascii="Fira Sans Condensed" w:hAnsi="Fira Sans Condensed" w:cs="Fira Code"/>
          <w:sz w:val="22"/>
          <w:szCs w:val="22"/>
        </w:rPr>
      </w:pPr>
      <w:bookmarkStart w:id="27" w:name="_Toc131071210"/>
      <w:r w:rsidRPr="00D772B2">
        <w:rPr>
          <w:rFonts w:ascii="Fira Sans Condensed" w:hAnsi="Fira Sans Condensed" w:cs="Fira Code SemiBold"/>
          <w:i w:val="0"/>
          <w:iCs w:val="0"/>
          <w:sz w:val="22"/>
          <w:szCs w:val="22"/>
        </w:rPr>
        <w:t xml:space="preserve">FIFTH CAUSE OF ACTION </w:t>
      </w:r>
      <w:r w:rsidRPr="00D772B2">
        <w:rPr>
          <w:rFonts w:ascii="Fira Sans Condensed" w:hAnsi="Fira Sans Condensed" w:cs="Fira Code Medium"/>
          <w:sz w:val="20"/>
          <w:szCs w:val="20"/>
        </w:rPr>
        <w:t>(Unjust Enrichment - payments)</w:t>
      </w:r>
      <w:bookmarkEnd w:id="27"/>
      <w:r w:rsidRPr="00D772B2">
        <w:rPr>
          <w:rFonts w:ascii="Fira Sans Condensed" w:hAnsi="Fira Sans Condensed" w:cs="Fira Code Medium"/>
          <w:sz w:val="20"/>
          <w:szCs w:val="20"/>
        </w:rPr>
        <w:t xml:space="preserve"> </w:t>
      </w:r>
      <w:r w:rsidRPr="00D772B2">
        <w:rPr>
          <w:rFonts w:ascii="Fira Sans Condensed" w:hAnsi="Fira Sans Condensed" w:cs="Fira Code Medium"/>
          <w:sz w:val="20"/>
          <w:szCs w:val="20"/>
        </w:rPr>
        <w:fldChar w:fldCharType="begin"/>
      </w:r>
      <w:r w:rsidRPr="00D772B2">
        <w:rPr>
          <w:rFonts w:ascii="Fira Sans Condensed" w:hAnsi="Fira Sans Condensed" w:cs="Fira Code Medium"/>
          <w:sz w:val="20"/>
          <w:szCs w:val="20"/>
        </w:rPr>
        <w:instrText xml:space="preserve"> XE "FIFTH CAUSE OF ACTION (Unjust Enrichment - payments)" </w:instrText>
      </w:r>
      <w:r w:rsidRPr="00D772B2">
        <w:rPr>
          <w:rFonts w:ascii="Fira Sans Condensed" w:hAnsi="Fira Sans Condensed" w:cs="Fira Code Medium"/>
          <w:sz w:val="20"/>
          <w:szCs w:val="20"/>
        </w:rPr>
        <w:fldChar w:fldCharType="end"/>
      </w:r>
      <w:r w:rsidRPr="00D772B2">
        <w:rPr>
          <w:rFonts w:ascii="Fira Sans Condensed" w:hAnsi="Fira Sans Condensed" w:cs="Fira Code Medium"/>
          <w:sz w:val="20"/>
          <w:szCs w:val="20"/>
        </w:rPr>
        <w:t xml:space="preserve"> </w:t>
      </w:r>
    </w:p>
    <w:p w14:paraId="7AA5D804" w14:textId="77777777" w:rsidR="00E7058F" w:rsidRPr="00E7058F" w:rsidRDefault="00E7058F" w:rsidP="000454C1">
      <w:pPr>
        <w:pStyle w:val="ListParagraph"/>
        <w:numPr>
          <w:ilvl w:val="2"/>
          <w:numId w:val="5"/>
        </w:numPr>
        <w:tabs>
          <w:tab w:val="left" w:pos="144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As a result of Defendant Bank's unauthorized creation of the second deed of trust and promissory note and subsequent actions, Defendant Bank has been unjustly enriched at the expense of Mr. Bass.</w:t>
      </w:r>
    </w:p>
    <w:p w14:paraId="475D0BF6" w14:textId="77777777" w:rsidR="00E7058F" w:rsidRPr="00E7058F" w:rsidRDefault="00E7058F" w:rsidP="000454C1">
      <w:pPr>
        <w:pStyle w:val="ListParagraph"/>
        <w:numPr>
          <w:ilvl w:val="2"/>
          <w:numId w:val="5"/>
        </w:numPr>
        <w:tabs>
          <w:tab w:val="left" w:pos="144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 xml:space="preserve">Mr. Bass has conferred </w:t>
      </w:r>
      <w:proofErr w:type="gramStart"/>
      <w:r w:rsidRPr="00E7058F">
        <w:rPr>
          <w:rFonts w:ascii="Fira Sans Condensed" w:hAnsi="Fira Sans Condensed" w:cs="Fira Code"/>
          <w:sz w:val="22"/>
          <w:szCs w:val="22"/>
        </w:rPr>
        <w:t>a benefit</w:t>
      </w:r>
      <w:proofErr w:type="gramEnd"/>
      <w:r w:rsidRPr="00E7058F">
        <w:rPr>
          <w:rFonts w:ascii="Fira Sans Condensed" w:hAnsi="Fira Sans Condensed" w:cs="Fira Code"/>
          <w:sz w:val="22"/>
          <w:szCs w:val="22"/>
        </w:rPr>
        <w:t xml:space="preserve"> upon Defendant Bank by providing capital to earn off as well as paying additional interest and fees on the second loan, as well as suffering damage to their credit and emotional distress.</w:t>
      </w:r>
    </w:p>
    <w:p w14:paraId="57A0B59B" w14:textId="77777777" w:rsidR="00E7058F" w:rsidRPr="00E7058F" w:rsidRDefault="00E7058F" w:rsidP="000454C1">
      <w:pPr>
        <w:pStyle w:val="ListParagraph"/>
        <w:numPr>
          <w:ilvl w:val="2"/>
          <w:numId w:val="5"/>
        </w:numPr>
        <w:tabs>
          <w:tab w:val="left" w:pos="144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Defendant Bank has knowingly and willingly accepted and retained this benefit under circumstances that make it inequitable for Defendants to retain the benefit without compensating Mr. Bass.</w:t>
      </w:r>
    </w:p>
    <w:p w14:paraId="4B63E1F6" w14:textId="77777777" w:rsidR="00E7058F" w:rsidRPr="00E7058F" w:rsidRDefault="00E7058F" w:rsidP="000454C1">
      <w:pPr>
        <w:pStyle w:val="ListParagraph"/>
        <w:numPr>
          <w:ilvl w:val="2"/>
          <w:numId w:val="5"/>
        </w:numPr>
        <w:tabs>
          <w:tab w:val="left" w:pos="1440"/>
        </w:tabs>
        <w:spacing w:line="480" w:lineRule="auto"/>
        <w:ind w:left="990"/>
        <w:outlineLvl w:val="2"/>
        <w:rPr>
          <w:rFonts w:ascii="Fira Sans Condensed" w:hAnsi="Fira Sans Condensed" w:cs="Fira Code"/>
          <w:sz w:val="22"/>
          <w:szCs w:val="22"/>
        </w:rPr>
      </w:pPr>
      <w:bookmarkStart w:id="28" w:name="_Hlk129939623"/>
      <w:r w:rsidRPr="00E7058F">
        <w:rPr>
          <w:rFonts w:ascii="Fira Sans Condensed" w:hAnsi="Fira Sans Condensed" w:cs="Fira Code"/>
          <w:sz w:val="22"/>
          <w:szCs w:val="22"/>
        </w:rPr>
        <w:lastRenderedPageBreak/>
        <w:t>As a direct and proximate result of Defendant Bank's unjust enrichment, Mr. Bass has suffered damages at an amount to be proven at trial.</w:t>
      </w:r>
      <w:bookmarkEnd w:id="28"/>
    </w:p>
    <w:p w14:paraId="51E06E5C" w14:textId="77777777" w:rsidR="00E7058F" w:rsidRPr="00D772B2" w:rsidRDefault="00E7058F" w:rsidP="00D772B2">
      <w:pPr>
        <w:pStyle w:val="Heading2"/>
        <w:numPr>
          <w:ilvl w:val="1"/>
          <w:numId w:val="5"/>
        </w:numPr>
        <w:tabs>
          <w:tab w:val="center" w:pos="630"/>
        </w:tabs>
        <w:ind w:hanging="756"/>
        <w:rPr>
          <w:rFonts w:ascii="Fira Sans Condensed" w:hAnsi="Fira Sans Condensed" w:cs="Fira Code SemiBold"/>
          <w:i w:val="0"/>
          <w:iCs w:val="0"/>
          <w:sz w:val="22"/>
          <w:szCs w:val="22"/>
        </w:rPr>
      </w:pPr>
      <w:bookmarkStart w:id="29" w:name="_Toc131071211"/>
      <w:r w:rsidRPr="00D772B2">
        <w:rPr>
          <w:rFonts w:ascii="Fira Sans Condensed" w:hAnsi="Fira Sans Condensed" w:cs="Fira Code SemiBold"/>
          <w:i w:val="0"/>
          <w:iCs w:val="0"/>
          <w:sz w:val="22"/>
          <w:szCs w:val="22"/>
        </w:rPr>
        <w:t xml:space="preserve">SIXTH CAUSE OF ACTION </w:t>
      </w:r>
      <w:r w:rsidRPr="00D772B2">
        <w:rPr>
          <w:rFonts w:ascii="Fira Sans Condensed" w:hAnsi="Fira Sans Condensed" w:cs="Fira Code Medium"/>
          <w:sz w:val="20"/>
          <w:szCs w:val="20"/>
        </w:rPr>
        <w:t>(Declaratory Relief)</w:t>
      </w:r>
      <w:bookmarkEnd w:id="29"/>
      <w:r w:rsidRPr="00D772B2">
        <w:rPr>
          <w:rFonts w:ascii="Fira Sans Condensed" w:hAnsi="Fira Sans Condensed" w:cs="Fira Code SemiBold"/>
          <w:i w:val="0"/>
          <w:iCs w:val="0"/>
          <w:sz w:val="22"/>
          <w:szCs w:val="22"/>
        </w:rPr>
        <w:t xml:space="preserve"> </w:t>
      </w:r>
      <w:r w:rsidRPr="00D772B2">
        <w:rPr>
          <w:rFonts w:ascii="Fira Sans Condensed" w:hAnsi="Fira Sans Condensed" w:cs="Fira Code SemiBold"/>
          <w:i w:val="0"/>
          <w:iCs w:val="0"/>
          <w:sz w:val="22"/>
          <w:szCs w:val="22"/>
        </w:rPr>
        <w:fldChar w:fldCharType="begin"/>
      </w:r>
      <w:r w:rsidRPr="00D772B2">
        <w:rPr>
          <w:rFonts w:ascii="Fira Sans Condensed" w:hAnsi="Fira Sans Condensed" w:cs="Fira Code SemiBold"/>
          <w:i w:val="0"/>
          <w:iCs w:val="0"/>
          <w:sz w:val="22"/>
          <w:szCs w:val="22"/>
        </w:rPr>
        <w:instrText xml:space="preserve"> XE "SIXTH CAUSE OF ACTION (Declaratory Relief)" </w:instrText>
      </w:r>
      <w:r w:rsidRPr="00D772B2">
        <w:rPr>
          <w:rFonts w:ascii="Fira Sans Condensed" w:hAnsi="Fira Sans Condensed" w:cs="Fira Code SemiBold"/>
          <w:i w:val="0"/>
          <w:iCs w:val="0"/>
          <w:sz w:val="22"/>
          <w:szCs w:val="22"/>
        </w:rPr>
        <w:fldChar w:fldCharType="end"/>
      </w:r>
      <w:r w:rsidRPr="00D772B2">
        <w:rPr>
          <w:rFonts w:ascii="Fira Sans Condensed" w:hAnsi="Fira Sans Condensed" w:cs="Fira Code SemiBold"/>
          <w:i w:val="0"/>
          <w:iCs w:val="0"/>
          <w:sz w:val="22"/>
          <w:szCs w:val="22"/>
        </w:rPr>
        <w:t xml:space="preserve"> </w:t>
      </w:r>
    </w:p>
    <w:p w14:paraId="29F6B104" w14:textId="77777777" w:rsidR="00E7058F" w:rsidRPr="00E7058F" w:rsidRDefault="00E7058F" w:rsidP="000454C1">
      <w:pPr>
        <w:pStyle w:val="ListParagraph"/>
        <w:numPr>
          <w:ilvl w:val="2"/>
          <w:numId w:val="5"/>
        </w:numPr>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An actual controversy has arisen and now exists between Mr. Bass and Defendant concerning the validity and enforceability of the second deed of trust and promissory note.</w:t>
      </w:r>
    </w:p>
    <w:p w14:paraId="77F1A803" w14:textId="77777777" w:rsidR="00E7058F" w:rsidRPr="00E7058F" w:rsidRDefault="00E7058F" w:rsidP="000454C1">
      <w:pPr>
        <w:pStyle w:val="ListParagraph"/>
        <w:numPr>
          <w:ilvl w:val="2"/>
          <w:numId w:val="5"/>
        </w:numPr>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Mr. Bass seeks a judicial determination and declaration of the parties' rights and obligations under the loan agreement and the second deed of trust and promissory note, specifically declaring the second deed of trust and promissory note to be void and unenforceable.</w:t>
      </w:r>
    </w:p>
    <w:p w14:paraId="0CC778D3" w14:textId="77777777" w:rsidR="00E7058F" w:rsidRPr="00D772B2" w:rsidRDefault="00E7058F" w:rsidP="00D772B2">
      <w:pPr>
        <w:pStyle w:val="Heading2"/>
        <w:numPr>
          <w:ilvl w:val="1"/>
          <w:numId w:val="5"/>
        </w:numPr>
        <w:tabs>
          <w:tab w:val="center" w:pos="630"/>
        </w:tabs>
        <w:ind w:hanging="756"/>
        <w:rPr>
          <w:rFonts w:ascii="Fira Sans Condensed" w:hAnsi="Fira Sans Condensed" w:cs="Fira Code SemiBold"/>
          <w:i w:val="0"/>
          <w:iCs w:val="0"/>
          <w:sz w:val="22"/>
          <w:szCs w:val="22"/>
        </w:rPr>
      </w:pPr>
      <w:bookmarkStart w:id="30" w:name="_Toc131071212"/>
      <w:r w:rsidRPr="00D772B2">
        <w:rPr>
          <w:rFonts w:ascii="Fira Sans Condensed" w:hAnsi="Fira Sans Condensed" w:cs="Fira Code SemiBold"/>
          <w:i w:val="0"/>
          <w:iCs w:val="0"/>
          <w:sz w:val="22"/>
          <w:szCs w:val="22"/>
        </w:rPr>
        <w:t xml:space="preserve">SEVENTH CAUSE OF ACTION </w:t>
      </w:r>
      <w:r w:rsidRPr="00D772B2">
        <w:rPr>
          <w:rFonts w:ascii="Fira Sans Condensed" w:hAnsi="Fira Sans Condensed" w:cs="Fira Code Medium"/>
          <w:i w:val="0"/>
          <w:iCs w:val="0"/>
          <w:sz w:val="20"/>
          <w:szCs w:val="20"/>
        </w:rPr>
        <w:t>(Violation of Idaho's Consumer Protection Act)</w:t>
      </w:r>
      <w:bookmarkEnd w:id="30"/>
      <w:r w:rsidRPr="00D772B2">
        <w:rPr>
          <w:rFonts w:ascii="Fira Sans Condensed" w:hAnsi="Fira Sans Condensed" w:cs="Fira Code Medium"/>
          <w:i w:val="0"/>
          <w:iCs w:val="0"/>
          <w:sz w:val="22"/>
          <w:szCs w:val="22"/>
        </w:rPr>
        <w:t xml:space="preserve"> </w:t>
      </w:r>
    </w:p>
    <w:p w14:paraId="5B72E256" w14:textId="77777777" w:rsidR="00E7058F" w:rsidRPr="00E7058F" w:rsidRDefault="00E7058F" w:rsidP="000454C1">
      <w:pPr>
        <w:pStyle w:val="ListParagraph"/>
        <w:numPr>
          <w:ilvl w:val="2"/>
          <w:numId w:val="5"/>
        </w:numPr>
        <w:tabs>
          <w:tab w:val="left" w:pos="153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Defendant Bank engaged in unfair and deceptive acts or practices in the conduct of its business by creating the unauthorized second deed of trust and promissory note, executing a full reconveyance on the first note, and attempting to have Mr. Bass sign a backdated new promissory note.</w:t>
      </w:r>
    </w:p>
    <w:p w14:paraId="6161D31C" w14:textId="77777777" w:rsidR="00E7058F" w:rsidRPr="00E7058F" w:rsidRDefault="00E7058F" w:rsidP="000454C1">
      <w:pPr>
        <w:pStyle w:val="ListParagraph"/>
        <w:numPr>
          <w:ilvl w:val="2"/>
          <w:numId w:val="5"/>
        </w:numPr>
        <w:tabs>
          <w:tab w:val="left" w:pos="153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Defendant Bank's actions violate Idaho's Consumer Protection Act, which prohibits unfair and deceptive acts or practices in the conduct of trade or commerce.</w:t>
      </w:r>
    </w:p>
    <w:p w14:paraId="00ECB929" w14:textId="77777777" w:rsidR="00E7058F" w:rsidRPr="00E7058F" w:rsidRDefault="00E7058F" w:rsidP="000454C1">
      <w:pPr>
        <w:pStyle w:val="ListParagraph"/>
        <w:numPr>
          <w:ilvl w:val="2"/>
          <w:numId w:val="5"/>
        </w:numPr>
        <w:tabs>
          <w:tab w:val="left" w:pos="1530"/>
        </w:tabs>
        <w:spacing w:line="480" w:lineRule="auto"/>
        <w:ind w:left="990"/>
        <w:outlineLvl w:val="2"/>
        <w:rPr>
          <w:rFonts w:ascii="Fira Sans Condensed" w:hAnsi="Fira Sans Condensed" w:cs="Fira Code"/>
          <w:sz w:val="22"/>
          <w:szCs w:val="22"/>
        </w:rPr>
      </w:pPr>
      <w:r w:rsidRPr="00E7058F">
        <w:rPr>
          <w:rFonts w:ascii="Fira Sans Condensed" w:hAnsi="Fira Sans Condensed" w:cs="Fira Code"/>
          <w:sz w:val="22"/>
          <w:szCs w:val="22"/>
        </w:rPr>
        <w:t xml:space="preserve">As a direct and proximate result of Defendant Bank's violation of </w:t>
      </w:r>
      <w:r w:rsidRPr="00E7058F">
        <w:rPr>
          <w:rFonts w:ascii="Fira Sans Condensed" w:hAnsi="Fira Sans Condensed" w:cs="Fira Code"/>
          <w:i/>
          <w:iCs/>
          <w:sz w:val="22"/>
          <w:szCs w:val="22"/>
        </w:rPr>
        <w:t>Idaho's Consumer Protection Act</w:t>
      </w:r>
      <w:r w:rsidRPr="00E7058F">
        <w:rPr>
          <w:rFonts w:ascii="Fira Sans Condensed" w:hAnsi="Fira Sans Condensed" w:cs="Fira Code"/>
          <w:sz w:val="22"/>
          <w:szCs w:val="22"/>
        </w:rPr>
        <w:t>, Mr. Bass has suffered damages in an amount to be proven at trial.</w:t>
      </w:r>
    </w:p>
    <w:p w14:paraId="14880129" w14:textId="77777777" w:rsidR="00E7058F" w:rsidRPr="00D772B2" w:rsidRDefault="00E7058F" w:rsidP="00D772B2">
      <w:pPr>
        <w:pStyle w:val="Heading2"/>
        <w:numPr>
          <w:ilvl w:val="1"/>
          <w:numId w:val="5"/>
        </w:numPr>
        <w:tabs>
          <w:tab w:val="center" w:pos="630"/>
        </w:tabs>
        <w:ind w:hanging="756"/>
        <w:rPr>
          <w:rFonts w:ascii="Fira Sans Condensed" w:hAnsi="Fira Sans Condensed" w:cs="Fira Code SemiBold"/>
          <w:i w:val="0"/>
          <w:iCs w:val="0"/>
          <w:sz w:val="22"/>
          <w:szCs w:val="22"/>
        </w:rPr>
      </w:pPr>
      <w:bookmarkStart w:id="31" w:name="_Toc131071213"/>
      <w:r w:rsidRPr="00D772B2">
        <w:rPr>
          <w:rFonts w:ascii="Fira Sans Condensed" w:hAnsi="Fira Sans Condensed" w:cs="Fira Code SemiBold"/>
          <w:i w:val="0"/>
          <w:iCs w:val="0"/>
          <w:sz w:val="22"/>
          <w:szCs w:val="22"/>
        </w:rPr>
        <w:t xml:space="preserve">EIGHTH CAUSE OF ACTION </w:t>
      </w:r>
      <w:r w:rsidRPr="00D772B2">
        <w:rPr>
          <w:rFonts w:ascii="Fira Sans Condensed" w:hAnsi="Fira Sans Condensed" w:cs="Fira Code Medium"/>
          <w:sz w:val="20"/>
          <w:szCs w:val="20"/>
        </w:rPr>
        <w:t>(Unjust Enrichment – deed)</w:t>
      </w:r>
      <w:bookmarkEnd w:id="31"/>
      <w:r w:rsidRPr="00D772B2">
        <w:rPr>
          <w:rFonts w:ascii="Fira Sans Condensed" w:hAnsi="Fira Sans Condensed" w:cs="Fira Code Medium"/>
          <w:sz w:val="20"/>
          <w:szCs w:val="20"/>
        </w:rPr>
        <w:t xml:space="preserve"> </w:t>
      </w:r>
      <w:r w:rsidRPr="00D772B2">
        <w:rPr>
          <w:rFonts w:ascii="Fira Sans Condensed" w:hAnsi="Fira Sans Condensed" w:cs="Fira Code Medium"/>
          <w:sz w:val="20"/>
          <w:szCs w:val="20"/>
        </w:rPr>
        <w:fldChar w:fldCharType="begin"/>
      </w:r>
      <w:r w:rsidRPr="00D772B2">
        <w:rPr>
          <w:rFonts w:ascii="Fira Sans Condensed" w:hAnsi="Fira Sans Condensed" w:cs="Fira Code Medium"/>
          <w:sz w:val="20"/>
          <w:szCs w:val="20"/>
        </w:rPr>
        <w:instrText xml:space="preserve"> XE "EIGHTH CAUSE OF ACTION (Unjust Enrichment – deed)" </w:instrText>
      </w:r>
      <w:r w:rsidRPr="00D772B2">
        <w:rPr>
          <w:rFonts w:ascii="Fira Sans Condensed" w:hAnsi="Fira Sans Condensed" w:cs="Fira Code Medium"/>
          <w:sz w:val="20"/>
          <w:szCs w:val="20"/>
        </w:rPr>
        <w:fldChar w:fldCharType="end"/>
      </w:r>
      <w:r w:rsidRPr="00D772B2">
        <w:rPr>
          <w:rFonts w:ascii="Fira Sans Condensed" w:hAnsi="Fira Sans Condensed" w:cs="Fira Code Medium"/>
          <w:sz w:val="20"/>
          <w:szCs w:val="20"/>
        </w:rPr>
        <w:t xml:space="preserve"> </w:t>
      </w:r>
    </w:p>
    <w:p w14:paraId="40A13C44" w14:textId="77777777" w:rsidR="00E7058F" w:rsidRPr="00E7058F" w:rsidRDefault="00E7058F" w:rsidP="000454C1">
      <w:pPr>
        <w:pStyle w:val="ListParagraph"/>
        <w:numPr>
          <w:ilvl w:val="2"/>
          <w:numId w:val="5"/>
        </w:numPr>
        <w:tabs>
          <w:tab w:val="left" w:pos="1440"/>
        </w:tabs>
        <w:spacing w:line="480" w:lineRule="auto"/>
        <w:ind w:left="990"/>
        <w:outlineLvl w:val="2"/>
        <w:rPr>
          <w:rFonts w:ascii="Fira Sans Condensed" w:hAnsi="Fira Sans Condensed" w:cs="Fira Code"/>
          <w:bCs/>
          <w:sz w:val="22"/>
          <w:szCs w:val="22"/>
        </w:rPr>
      </w:pPr>
      <w:r w:rsidRPr="00E7058F">
        <w:rPr>
          <w:rFonts w:ascii="Fira Sans Condensed" w:hAnsi="Fira Sans Condensed" w:cs="Fira Code"/>
          <w:sz w:val="22"/>
          <w:szCs w:val="22"/>
        </w:rPr>
        <w:t xml:space="preserve">"Unjust enrichment occurs where a defendant receives a benefit </w:t>
      </w:r>
      <w:proofErr w:type="gramStart"/>
      <w:r w:rsidRPr="00E7058F">
        <w:rPr>
          <w:rFonts w:ascii="Fira Sans Condensed" w:hAnsi="Fira Sans Condensed" w:cs="Fira Code"/>
          <w:sz w:val="22"/>
          <w:szCs w:val="22"/>
        </w:rPr>
        <w:t>which</w:t>
      </w:r>
      <w:proofErr w:type="gramEnd"/>
      <w:r w:rsidRPr="00E7058F">
        <w:rPr>
          <w:rFonts w:ascii="Fira Sans Condensed" w:hAnsi="Fira Sans Condensed" w:cs="Fira Code"/>
          <w:sz w:val="22"/>
          <w:szCs w:val="22"/>
        </w:rPr>
        <w:t xml:space="preserve"> would be inequitable to retain without compensating Mr. Bass to the extent that retention is unjust." </w:t>
      </w:r>
      <w:r w:rsidRPr="00E7058F">
        <w:rPr>
          <w:rFonts w:ascii="Fira Sans Condensed" w:hAnsi="Fira Sans Condensed" w:cs="Fira Code"/>
          <w:i/>
          <w:iCs/>
          <w:sz w:val="22"/>
          <w:szCs w:val="22"/>
        </w:rPr>
        <w:t>Vanderford v. Knudson, 144 Idaho 547, 558 (Idaho 2007)</w:t>
      </w:r>
      <w:r w:rsidRPr="00E7058F">
        <w:rPr>
          <w:rFonts w:ascii="Fira Sans Condensed" w:hAnsi="Fira Sans Condensed" w:cs="Fira Code"/>
          <w:sz w:val="22"/>
          <w:szCs w:val="22"/>
        </w:rPr>
        <w:t>.</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"Vanderford v. Knudson, 144 Idaho 547 (Idaho 2007)." \s "Vanderford v. Knudson, 144 Idaho 547, 558 (Idaho 2007)."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"The substance of an action for unjust enrichment lies in a promise, implied by law, that a party will render </w:t>
      </w:r>
      <w:r w:rsidRPr="00E7058F">
        <w:rPr>
          <w:rFonts w:ascii="Fira Sans Condensed" w:hAnsi="Fira Sans Condensed" w:cs="Fira Code"/>
          <w:sz w:val="22"/>
          <w:szCs w:val="22"/>
        </w:rPr>
        <w:lastRenderedPageBreak/>
        <w:t xml:space="preserve">to the person entitled thereto that which in equity and good conscience belongs to the latter." </w:t>
      </w:r>
      <w:r w:rsidRPr="00E7058F">
        <w:rPr>
          <w:rFonts w:ascii="Fira Sans Condensed" w:hAnsi="Fira Sans Condensed" w:cs="Fira Code"/>
          <w:i/>
          <w:iCs/>
          <w:sz w:val="22"/>
          <w:szCs w:val="22"/>
        </w:rPr>
        <w:t xml:space="preserve">Smith v. Smith, 95 Idaho 477, 484, 511 </w:t>
      </w:r>
      <w:proofErr w:type="spellStart"/>
      <w:r w:rsidRPr="00E7058F">
        <w:rPr>
          <w:rFonts w:ascii="Fira Sans Condensed" w:hAnsi="Fira Sans Condensed" w:cs="Fira Code"/>
          <w:i/>
          <w:iCs/>
          <w:sz w:val="22"/>
          <w:szCs w:val="22"/>
        </w:rPr>
        <w:t>P.2d</w:t>
      </w:r>
      <w:proofErr w:type="spellEnd"/>
      <w:r w:rsidRPr="00E7058F">
        <w:rPr>
          <w:rFonts w:ascii="Fira Sans Condensed" w:hAnsi="Fira Sans Condensed" w:cs="Fira Code"/>
          <w:i/>
          <w:iCs/>
          <w:sz w:val="22"/>
          <w:szCs w:val="22"/>
        </w:rPr>
        <w:t xml:space="preserve"> 294, 301 (1973)</w:t>
      </w:r>
      <w:r w:rsidRPr="00E7058F">
        <w:rPr>
          <w:rFonts w:ascii="Fira Sans Condensed" w:hAnsi="Fira Sans Condensed" w:cs="Fira Code"/>
          <w:sz w:val="22"/>
          <w:szCs w:val="22"/>
        </w:rPr>
        <w:t>.</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"Smith v. Smith, 95 Idaho 477 (1973)" \s "Smith v. Smith, 95 Idaho 477 (1973)"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xml:space="preserve"> "The elements of unjust enrichment are that (1) a benefit is conferred on the defendant by the plaintiff; (2) Defendants appreciates the benefit; and (3) it would be inequitable for the defendant to accept the benefit without payment of the value of the benefit." </w:t>
      </w:r>
      <w:r w:rsidRPr="00E7058F">
        <w:rPr>
          <w:rFonts w:ascii="Fira Sans Condensed" w:hAnsi="Fira Sans Condensed" w:cs="Fira Code"/>
          <w:i/>
          <w:iCs/>
          <w:sz w:val="22"/>
          <w:szCs w:val="22"/>
        </w:rPr>
        <w:t xml:space="preserve">Teton Peaks Inv. Co., LLC v. Ohme, 146 Idaho 394, 398, 195 </w:t>
      </w:r>
      <w:proofErr w:type="spellStart"/>
      <w:r w:rsidRPr="00E7058F">
        <w:rPr>
          <w:rFonts w:ascii="Fira Sans Condensed" w:hAnsi="Fira Sans Condensed" w:cs="Fira Code"/>
          <w:i/>
          <w:iCs/>
          <w:sz w:val="22"/>
          <w:szCs w:val="22"/>
        </w:rPr>
        <w:t>P.3d</w:t>
      </w:r>
      <w:proofErr w:type="spellEnd"/>
      <w:r w:rsidRPr="00E7058F">
        <w:rPr>
          <w:rFonts w:ascii="Fira Sans Condensed" w:hAnsi="Fira Sans Condensed" w:cs="Fira Code"/>
          <w:i/>
          <w:iCs/>
          <w:sz w:val="22"/>
          <w:szCs w:val="22"/>
        </w:rPr>
        <w:t xml:space="preserve"> 1207, 1211 (2008)</w:t>
      </w:r>
      <w:r w:rsidRPr="00E7058F">
        <w:rPr>
          <w:rFonts w:ascii="Fira Sans Condensed" w:hAnsi="Fira Sans Condensed" w:cs="Fira Code"/>
          <w:sz w:val="22"/>
          <w:szCs w:val="22"/>
        </w:rPr>
        <w:t xml:space="preserve"> </w:t>
      </w:r>
      <w:r w:rsidRPr="00E7058F">
        <w:rPr>
          <w:rFonts w:ascii="Fira Sans Condensed" w:hAnsi="Fira Sans Condensed" w:cs="Fira Code"/>
          <w:sz w:val="22"/>
          <w:szCs w:val="22"/>
        </w:rPr>
        <w:fldChar w:fldCharType="begin"/>
      </w:r>
      <w:r w:rsidRPr="00E7058F">
        <w:rPr>
          <w:rFonts w:ascii="Fira Sans Condensed" w:hAnsi="Fira Sans Condensed" w:cs="Fira Code"/>
          <w:sz w:val="22"/>
          <w:szCs w:val="22"/>
        </w:rPr>
        <w:instrText xml:space="preserve"> TA \l "Teton Peaks Inv. Co., LLC v. Ohme, 146 Idaho 394 (2008)" \s " Teton Peaks Inv. Co., LLC v. Ohme, 146 Idaho 394 (2008)" \c 1 </w:instrText>
      </w:r>
      <w:r w:rsidRPr="00E7058F">
        <w:rPr>
          <w:rFonts w:ascii="Fira Sans Condensed" w:hAnsi="Fira Sans Condensed" w:cs="Fira Code"/>
          <w:sz w:val="22"/>
          <w:szCs w:val="22"/>
        </w:rPr>
        <w:fldChar w:fldCharType="end"/>
      </w:r>
      <w:r w:rsidRPr="00E7058F">
        <w:rPr>
          <w:rFonts w:ascii="Fira Sans Condensed" w:hAnsi="Fira Sans Condensed" w:cs="Fira Code"/>
          <w:sz w:val="22"/>
          <w:szCs w:val="22"/>
        </w:rPr>
        <w:t>. As a direct and proximate result of Defendant Bank's unjust enrichment, Mr. Bass has suffered damages in an amount to be proven at trial.</w:t>
      </w:r>
    </w:p>
    <w:p w14:paraId="0491CECB" w14:textId="77777777" w:rsidR="00E7058F" w:rsidRPr="00E7058F" w:rsidRDefault="00E7058F" w:rsidP="000454C1">
      <w:pPr>
        <w:pStyle w:val="ListParagraph"/>
        <w:numPr>
          <w:ilvl w:val="0"/>
          <w:numId w:val="5"/>
        </w:numPr>
        <w:tabs>
          <w:tab w:val="left" w:pos="1440"/>
        </w:tabs>
        <w:spacing w:line="480" w:lineRule="auto"/>
        <w:ind w:left="450" w:hanging="270"/>
        <w:outlineLvl w:val="0"/>
        <w:rPr>
          <w:rFonts w:ascii="Fira Sans Condensed" w:hAnsi="Fira Sans Condensed" w:cs="Fira Code"/>
          <w:bCs/>
          <w:sz w:val="22"/>
          <w:szCs w:val="22"/>
        </w:rPr>
      </w:pPr>
      <w:bookmarkStart w:id="32" w:name="_Toc131071214"/>
      <w:r w:rsidRPr="00E7058F">
        <w:rPr>
          <w:rFonts w:ascii="Fira Sans Condensed" w:hAnsi="Fira Sans Condensed" w:cs="Fira Code"/>
          <w:b/>
          <w:sz w:val="22"/>
          <w:szCs w:val="22"/>
        </w:rPr>
        <w:t>PRAYER FOR RELIEF</w:t>
      </w:r>
      <w:bookmarkEnd w:id="32"/>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"VII. PRAYER FOR RELIEF" </w:instrText>
      </w:r>
      <w:r w:rsidRPr="00E7058F">
        <w:rPr>
          <w:rFonts w:ascii="Fira Sans Condensed" w:hAnsi="Fira Sans Condensed" w:cs="Fira Code"/>
          <w:bCs/>
          <w:sz w:val="22"/>
          <w:szCs w:val="22"/>
        </w:rPr>
        <w:fldChar w:fldCharType="end"/>
      </w:r>
    </w:p>
    <w:p w14:paraId="68B6E183" w14:textId="77777777" w:rsidR="00E7058F" w:rsidRPr="00E7058F" w:rsidRDefault="00E7058F" w:rsidP="000454C1">
      <w:pPr>
        <w:pStyle w:val="BodyText2"/>
        <w:tabs>
          <w:tab w:val="left" w:pos="2250"/>
        </w:tabs>
        <w:spacing w:line="480" w:lineRule="auto"/>
        <w:ind w:firstLine="0"/>
        <w:outlineLvl w:val="1"/>
        <w:rPr>
          <w:rFonts w:ascii="Fira Sans Condensed" w:hAnsi="Fira Sans Condensed" w:cs="Fira Code"/>
          <w:bCs/>
          <w:sz w:val="22"/>
          <w:szCs w:val="22"/>
        </w:rPr>
      </w:pPr>
      <w:bookmarkStart w:id="33" w:name="_Toc131071215"/>
      <w:r w:rsidRPr="00E7058F">
        <w:rPr>
          <w:rFonts w:ascii="Fira Sans Condensed" w:hAnsi="Fira Sans Condensed" w:cs="Fira Code"/>
          <w:bCs/>
          <w:sz w:val="22"/>
          <w:szCs w:val="22"/>
        </w:rPr>
        <w:t>7.1 WHEREFORE, Mr. Bass prays for judgment against Defendants as follows:</w:t>
      </w:r>
      <w:bookmarkEnd w:id="33"/>
    </w:p>
    <w:p w14:paraId="4CEBE6A5" w14:textId="77777777" w:rsid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For actual damages in an amount to be determined at trial, including but not limited to any costs and expenses incurred in connection with this action; and</w:t>
      </w:r>
    </w:p>
    <w:p w14:paraId="1FD675DC" w14:textId="58FF1595"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For statutory damages, if any, as allowed by law; and</w:t>
      </w:r>
    </w:p>
    <w:p w14:paraId="3F8DA039" w14:textId="34A45826"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 xml:space="preserve">For a declaratory judgment that Mr. Bass' property is free and clear of any </w:t>
      </w:r>
      <w:proofErr w:type="gramStart"/>
      <w:r w:rsidRPr="00E7058F">
        <w:rPr>
          <w:rFonts w:ascii="Fira Sans Condensed" w:hAnsi="Fira Sans Condensed" w:cs="Fira Code"/>
          <w:bCs/>
          <w:sz w:val="22"/>
          <w:szCs w:val="22"/>
        </w:rPr>
        <w:t>liens</w:t>
      </w:r>
      <w:proofErr w:type="gramEnd"/>
      <w:r w:rsidRPr="00E7058F">
        <w:rPr>
          <w:rFonts w:ascii="Fira Sans Condensed" w:hAnsi="Fira Sans Condensed" w:cs="Fira Code"/>
          <w:bCs/>
          <w:sz w:val="22"/>
          <w:szCs w:val="22"/>
        </w:rPr>
        <w:t xml:space="preserve"> or encumbrances arising from the actions of Defendants; and</w:t>
      </w:r>
    </w:p>
    <w:p w14:paraId="40FB5443" w14:textId="78ED3816"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For costs of this action, including reasonable attorney's fees or the average cost of fees for compensation of Mr. Bass' time and efforts, where possible and the court would see fit and within the court's powers to do so; and</w:t>
      </w:r>
    </w:p>
    <w:p w14:paraId="4F069EF6" w14:textId="5523297C"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For pre-/post-judgment interest as allowed by law; and</w:t>
      </w:r>
    </w:p>
    <w:p w14:paraId="603F85B2" w14:textId="01986927"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A temporary restraining order or preliminary injunction, and permanent injunction enjoining Defendants, their agents, servants, employees, and attorneys, and all persons acting in concert or participation with them, from proceeding with the sale of the Property scheduled for Mar 31st, 2023, or later date; and</w:t>
      </w:r>
    </w:p>
    <w:p w14:paraId="2F28F90F" w14:textId="570B1C0A"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lastRenderedPageBreak/>
        <w:t>For an Order for Defendants to cover the costs and do the work to reset Mr. Bass' credit to a perfect score, as they are equipped to carry out the restoration with little effort; and</w:t>
      </w:r>
    </w:p>
    <w:p w14:paraId="095B6B72" w14:textId="45C4EF9B"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For an Order for Defendants to cover costs and facilitate any work needed to correct the tax implications, issues, debts, and or losses from past returns that Mr. Bass should have earned, which should be assessed and calculated by an agreed upon third-party; and</w:t>
      </w:r>
    </w:p>
    <w:p w14:paraId="7DF3D536" w14:textId="73A483A6" w:rsidR="00E7058F" w:rsidRPr="00E7058F"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E7058F">
        <w:rPr>
          <w:rFonts w:ascii="Fira Sans Condensed" w:hAnsi="Fira Sans Condensed" w:cs="Fira Code"/>
          <w:bCs/>
          <w:sz w:val="22"/>
          <w:szCs w:val="22"/>
        </w:rPr>
        <w:t>Grant such other and further relief as the Court deems just and proper; and</w:t>
      </w:r>
    </w:p>
    <w:p w14:paraId="275BA417" w14:textId="301C38DE" w:rsidR="00E7058F" w:rsidRPr="00D772B2" w:rsidRDefault="00E7058F" w:rsidP="00D772B2">
      <w:pPr>
        <w:pStyle w:val="BodyText2"/>
        <w:numPr>
          <w:ilvl w:val="2"/>
          <w:numId w:val="5"/>
        </w:numPr>
        <w:tabs>
          <w:tab w:val="clear" w:pos="720"/>
          <w:tab w:val="clear" w:pos="3456"/>
          <w:tab w:val="left" w:pos="810"/>
        </w:tabs>
        <w:spacing w:line="480" w:lineRule="auto"/>
        <w:ind w:left="630" w:hanging="360"/>
        <w:outlineLvl w:val="2"/>
        <w:rPr>
          <w:rFonts w:ascii="Fira Sans Condensed" w:hAnsi="Fira Sans Condensed" w:cs="Fira Code"/>
          <w:bCs/>
          <w:sz w:val="22"/>
          <w:szCs w:val="22"/>
        </w:rPr>
      </w:pPr>
      <w:r w:rsidRPr="00D772B2">
        <w:rPr>
          <w:rFonts w:ascii="Fira Sans Condensed" w:hAnsi="Fira Sans Condensed" w:cs="Fira Code"/>
          <w:bCs/>
          <w:sz w:val="22"/>
          <w:szCs w:val="22"/>
        </w:rPr>
        <w:t xml:space="preserve">Mr. Bass preys that the American people will see orders to hold all defendants further accountable. We should see charges &amp; appropriate indictments be taken against Defendants for their </w:t>
      </w:r>
      <w:r w:rsidR="00D772B2" w:rsidRPr="00D772B2">
        <w:rPr>
          <w:rFonts w:ascii="Fira Sans Condensed" w:hAnsi="Fira Sans Condensed" w:cs="Fira Code"/>
          <w:bCs/>
          <w:sz w:val="22"/>
          <w:szCs w:val="22"/>
        </w:rPr>
        <w:t>actions</w:t>
      </w:r>
      <w:r w:rsidR="00D772B2">
        <w:rPr>
          <w:rFonts w:ascii="Fira Sans Condensed" w:hAnsi="Fira Sans Condensed" w:cs="Fira Code"/>
          <w:bCs/>
          <w:sz w:val="22"/>
          <w:szCs w:val="22"/>
        </w:rPr>
        <w:t xml:space="preserve"> </w:t>
      </w:r>
      <w:r w:rsidRPr="00D772B2">
        <w:rPr>
          <w:rFonts w:ascii="Fira Sans Condensed" w:hAnsi="Fira Sans Condensed" w:cs="Fira Code"/>
          <w:bCs/>
          <w:sz w:val="22"/>
          <w:szCs w:val="22"/>
        </w:rPr>
        <w:t xml:space="preserve">for someone to step in and cure the bluntly inflicted injury to the American population by yet another fraud. Mr. Bass </w:t>
      </w:r>
      <w:proofErr w:type="gramStart"/>
      <w:r w:rsidRPr="00D772B2">
        <w:rPr>
          <w:rFonts w:ascii="Fira Sans Condensed" w:hAnsi="Fira Sans Condensed" w:cs="Fira Code"/>
          <w:bCs/>
          <w:sz w:val="22"/>
          <w:szCs w:val="22"/>
        </w:rPr>
        <w:t>preys</w:t>
      </w:r>
      <w:proofErr w:type="gramEnd"/>
      <w:r w:rsidRPr="00D772B2">
        <w:rPr>
          <w:rFonts w:ascii="Fira Sans Condensed" w:hAnsi="Fira Sans Condensed" w:cs="Fira Code"/>
          <w:bCs/>
          <w:sz w:val="22"/>
          <w:szCs w:val="22"/>
        </w:rPr>
        <w:t xml:space="preserve"> to see a similar cap in size, break up, and all top management and C-suite are barred from the bank industry for life. Just like Wells Fargo, they made fake accounts, and it appears they were not the only ones. Like that disgraced bank, BoA and subsidies should be hobbled as they are not worthy of the power they hold now.</w:t>
      </w:r>
    </w:p>
    <w:p w14:paraId="01B2CF6B" w14:textId="77777777" w:rsidR="00E7058F" w:rsidRPr="00E7058F" w:rsidRDefault="00E7058F" w:rsidP="0071784E">
      <w:pPr>
        <w:pStyle w:val="BodyText2"/>
        <w:numPr>
          <w:ilvl w:val="0"/>
          <w:numId w:val="5"/>
        </w:numPr>
        <w:tabs>
          <w:tab w:val="clear" w:pos="-144"/>
          <w:tab w:val="clear" w:pos="720"/>
          <w:tab w:val="clear" w:pos="3456"/>
          <w:tab w:val="left" w:pos="0"/>
          <w:tab w:val="left" w:pos="360"/>
        </w:tabs>
        <w:spacing w:line="480" w:lineRule="auto"/>
        <w:ind w:left="360" w:hanging="270"/>
        <w:outlineLvl w:val="0"/>
        <w:rPr>
          <w:rFonts w:ascii="Fira Sans Condensed" w:hAnsi="Fira Sans Condensed" w:cs="Fira Code"/>
          <w:b/>
          <w:sz w:val="22"/>
          <w:szCs w:val="22"/>
        </w:rPr>
      </w:pPr>
      <w:bookmarkStart w:id="34" w:name="_Toc131071216"/>
      <w:r w:rsidRPr="00E7058F">
        <w:rPr>
          <w:rFonts w:ascii="Fira Sans Condensed" w:hAnsi="Fira Sans Condensed" w:cs="Fira Code"/>
          <w:b/>
          <w:sz w:val="22"/>
          <w:szCs w:val="22"/>
        </w:rPr>
        <w:t>Conclusion</w:t>
      </w:r>
      <w:bookmarkEnd w:id="34"/>
      <w:r w:rsidRPr="00E7058F">
        <w:rPr>
          <w:rFonts w:ascii="Fira Sans Condensed" w:hAnsi="Fira Sans Condensed" w:cs="Fira Code"/>
          <w:b/>
          <w:sz w:val="22"/>
          <w:szCs w:val="22"/>
        </w:rPr>
        <w:t xml:space="preserve"> </w:t>
      </w:r>
      <w:r w:rsidRPr="00E7058F">
        <w:rPr>
          <w:rFonts w:ascii="Fira Sans Condensed" w:hAnsi="Fira Sans Condensed" w:cs="Fira Code"/>
          <w:bCs/>
          <w:sz w:val="22"/>
          <w:szCs w:val="22"/>
        </w:rPr>
        <w:fldChar w:fldCharType="begin"/>
      </w:r>
      <w:r w:rsidRPr="00E7058F">
        <w:rPr>
          <w:rFonts w:ascii="Fira Sans Condensed" w:hAnsi="Fira Sans Condensed" w:cs="Fira Code"/>
          <w:bCs/>
          <w:sz w:val="22"/>
          <w:szCs w:val="22"/>
        </w:rPr>
        <w:instrText xml:space="preserve"> XE "VIII. Conclusion" </w:instrText>
      </w:r>
      <w:r w:rsidRPr="00E7058F">
        <w:rPr>
          <w:rFonts w:ascii="Fira Sans Condensed" w:hAnsi="Fira Sans Condensed" w:cs="Fira Code"/>
          <w:bCs/>
          <w:sz w:val="22"/>
          <w:szCs w:val="22"/>
        </w:rPr>
        <w:fldChar w:fldCharType="end"/>
      </w:r>
    </w:p>
    <w:p w14:paraId="7FEF4EEB" w14:textId="2892A106" w:rsidR="00E7058F" w:rsidRPr="00D772B2" w:rsidRDefault="00E7058F" w:rsidP="00D772B2">
      <w:pPr>
        <w:pStyle w:val="BodyText2"/>
        <w:tabs>
          <w:tab w:val="left" w:pos="2250"/>
        </w:tabs>
        <w:spacing w:line="480" w:lineRule="auto"/>
        <w:ind w:firstLine="0"/>
        <w:rPr>
          <w:rFonts w:ascii="Fira Sans Condensed" w:hAnsi="Fira Sans Condensed" w:cs="Fira Code"/>
          <w:bCs/>
          <w:sz w:val="22"/>
          <w:szCs w:val="22"/>
        </w:rPr>
      </w:pPr>
      <w:r w:rsidRPr="00E7058F">
        <w:rPr>
          <w:rFonts w:ascii="Fira Sans Condensed" w:hAnsi="Fira Sans Condensed" w:cs="Fira Code"/>
          <w:bCs/>
          <w:sz w:val="22"/>
          <w:szCs w:val="22"/>
        </w:rPr>
        <w:tab/>
        <w:t>For the foregoing reasons, Mr. Bass respectfully requests that the Court allow the case to be heard and plead in a trial. Mr. Bass has suffered financial harm due to the Defendants' fraudulent behavior, and Defendants should be held liable for their conduct. Mr. Bass is entitled to the property free and clear of any encumbrances and to damages for the harm suffered.</w:t>
      </w:r>
    </w:p>
    <w:p w14:paraId="1AB39299" w14:textId="646BEDFD"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D772B2">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760BA98E"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p>
    <w:p w14:paraId="3874B2B5"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77C695"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5B09FF7E"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299B7BE9"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p>
    <w:p w14:paraId="4CED6C24"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p>
    <w:p w14:paraId="4B5A7A64" w14:textId="77777777" w:rsidR="00E7058F" w:rsidRPr="00E7058F" w:rsidRDefault="00E7058F" w:rsidP="00D772B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69163BF2" w14:textId="77777777" w:rsidR="00E7058F" w:rsidRPr="00E7058F" w:rsidRDefault="00E7058F" w:rsidP="00D772B2">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03392931" w14:textId="77777777" w:rsidR="00E7058F" w:rsidRPr="00E7058F" w:rsidRDefault="00E7058F" w:rsidP="00D772B2">
      <w:pPr>
        <w:suppressLineNumbers/>
        <w:rPr>
          <w:rFonts w:ascii="Fira Sans Condensed" w:hAnsi="Fira Sans Condensed"/>
        </w:rPr>
      </w:pPr>
    </w:p>
    <w:p w14:paraId="1F9B757F" w14:textId="77777777" w:rsidR="00E7058F" w:rsidRPr="00E7058F" w:rsidRDefault="00E7058F" w:rsidP="00D772B2">
      <w:pPr>
        <w:suppressLineNumbers/>
        <w:rPr>
          <w:rFonts w:ascii="Fira Sans Condensed" w:hAnsi="Fira Sans Condensed"/>
        </w:rPr>
      </w:pPr>
    </w:p>
    <w:p w14:paraId="658A2DB5" w14:textId="77777777" w:rsidR="00E7058F" w:rsidRPr="00E7058F" w:rsidRDefault="00E7058F" w:rsidP="00D772B2">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01086075" w14:textId="77777777" w:rsidR="00E7058F" w:rsidRPr="00E7058F" w:rsidRDefault="00E7058F" w:rsidP="00E7058F">
      <w:pPr>
        <w:pStyle w:val="BodyText3"/>
        <w:keepNext/>
        <w:keepLines/>
        <w:suppressLineNumbers/>
        <w:jc w:val="center"/>
        <w:rPr>
          <w:rFonts w:ascii="Fira Sans Condensed" w:hAnsi="Fira Sans Condensed" w:cs="Fira Code"/>
        </w:rPr>
      </w:pPr>
    </w:p>
    <w:p w14:paraId="39692AF7" w14:textId="2EEADEE8" w:rsidR="00E7058F" w:rsidRPr="00E7058F" w:rsidRDefault="00E7058F" w:rsidP="00E7058F">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35" w:name="_Hlk129872083"/>
      <w:r w:rsidRPr="00E7058F">
        <w:rPr>
          <w:rFonts w:ascii="Fira Sans Condensed" w:hAnsi="Fira Sans Condensed" w:cs="Fira Code"/>
        </w:rPr>
        <w:t xml:space="preserve">March </w:t>
      </w:r>
      <w:bookmarkEnd w:id="35"/>
      <w:r w:rsidR="00D772B2">
        <w:rPr>
          <w:rFonts w:ascii="Fira Sans Condensed" w:hAnsi="Fira Sans Condensed" w:cs="Fira Code"/>
        </w:rPr>
        <w:t>30</w:t>
      </w:r>
      <w:r w:rsidRPr="00E7058F">
        <w:rPr>
          <w:rFonts w:ascii="Fira Sans Condensed" w:hAnsi="Fira Sans Condensed" w:cs="Fira Code"/>
        </w:rPr>
        <w:t>th, 2023, at the following email address and postal address:</w:t>
      </w:r>
    </w:p>
    <w:p w14:paraId="12A223FF" w14:textId="77777777" w:rsidR="00E7058F" w:rsidRPr="00E7058F" w:rsidRDefault="00E7058F" w:rsidP="00E7058F">
      <w:pPr>
        <w:pStyle w:val="BodyText3"/>
        <w:keepNext/>
        <w:keepLines/>
        <w:suppressLineNumbers/>
        <w:jc w:val="left"/>
        <w:rPr>
          <w:rFonts w:ascii="Fira Sans Condensed" w:hAnsi="Fira Sans Condensed" w:cs="Fira Code"/>
        </w:rPr>
      </w:pPr>
    </w:p>
    <w:p w14:paraId="729120F9" w14:textId="77777777" w:rsidR="00E7058F" w:rsidRPr="00E7058F" w:rsidRDefault="00E7058F" w:rsidP="00E7058F">
      <w:pPr>
        <w:pStyle w:val="BodyText3"/>
        <w:keepNext/>
        <w:keepLines/>
        <w:suppressLineNumbers/>
        <w:jc w:val="left"/>
        <w:rPr>
          <w:rFonts w:ascii="Fira Sans Condensed" w:hAnsi="Fira Sans Condensed" w:cs="Fira Co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D772B2" w14:paraId="7339AA96" w14:textId="77777777" w:rsidTr="00D772B2">
        <w:tc>
          <w:tcPr>
            <w:tcW w:w="4500" w:type="dxa"/>
          </w:tcPr>
          <w:p w14:paraId="397736B7"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2D7AE658"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5EE38BF8"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5A7D864E"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1C9636AE"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9BC6A9B" w14:textId="77777777" w:rsidR="00D772B2" w:rsidRPr="00E7058F" w:rsidRDefault="00D772B2" w:rsidP="00D772B2">
            <w:pPr>
              <w:pStyle w:val="BodyText3"/>
              <w:keepNext/>
              <w:keepLines/>
              <w:suppressLineNumbers/>
              <w:jc w:val="left"/>
              <w:rPr>
                <w:rFonts w:ascii="Fira Sans Condensed" w:hAnsi="Fira Sans Condensed" w:cs="Fira Code"/>
              </w:rPr>
            </w:pPr>
          </w:p>
          <w:p w14:paraId="5C529B64"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6820386C"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3721730F"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1947C88A"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181B4704" w14:textId="77777777" w:rsidR="00D772B2" w:rsidRDefault="00D772B2" w:rsidP="00E7058F">
            <w:pPr>
              <w:pStyle w:val="BodyText3"/>
              <w:keepNext/>
              <w:keepLines/>
              <w:suppressLineNumbers/>
              <w:rPr>
                <w:rFonts w:ascii="Fira Sans Condensed" w:hAnsi="Fira Sans Condensed" w:cs="Fira Code"/>
              </w:rPr>
            </w:pPr>
          </w:p>
        </w:tc>
        <w:tc>
          <w:tcPr>
            <w:tcW w:w="4500" w:type="dxa"/>
          </w:tcPr>
          <w:p w14:paraId="7C1E3D84"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2F2AF55A"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1E13560A"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66D87707"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195B26A1"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58E5B538" w14:textId="77777777" w:rsidR="00D772B2" w:rsidRPr="00E7058F" w:rsidRDefault="00D772B2" w:rsidP="00D772B2">
            <w:pPr>
              <w:pStyle w:val="BodyText3"/>
              <w:keepNext/>
              <w:keepLines/>
              <w:suppressLineNumbers/>
              <w:jc w:val="left"/>
              <w:rPr>
                <w:rFonts w:ascii="Fira Sans Condensed" w:hAnsi="Fira Sans Condensed" w:cs="Fira Code"/>
              </w:rPr>
            </w:pPr>
          </w:p>
          <w:p w14:paraId="7F661129" w14:textId="77777777" w:rsidR="00D772B2" w:rsidRPr="00E7058F" w:rsidRDefault="00D772B2" w:rsidP="00D772B2">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09AD60B6"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B63E1AF"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21D5DFED"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24FC4969" w14:textId="77777777" w:rsidR="00D772B2" w:rsidRPr="00E7058F" w:rsidRDefault="00D772B2" w:rsidP="00D772B2">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69801F32" w14:textId="77777777" w:rsidR="00D772B2" w:rsidRDefault="00D772B2" w:rsidP="00E7058F">
            <w:pPr>
              <w:pStyle w:val="BodyText3"/>
              <w:keepNext/>
              <w:keepLines/>
              <w:suppressLineNumbers/>
              <w:rPr>
                <w:rFonts w:ascii="Fira Sans Condensed" w:hAnsi="Fira Sans Condensed" w:cs="Fira Code"/>
              </w:rPr>
            </w:pPr>
          </w:p>
        </w:tc>
      </w:tr>
    </w:tbl>
    <w:p w14:paraId="6F0571E2" w14:textId="77777777" w:rsidR="00E7058F" w:rsidRPr="00E7058F" w:rsidRDefault="00E7058F" w:rsidP="00E7058F">
      <w:pPr>
        <w:pStyle w:val="BodyText3"/>
        <w:keepNext/>
        <w:keepLines/>
        <w:suppressLineNumbers/>
        <w:rPr>
          <w:rFonts w:ascii="Fira Sans Condensed" w:hAnsi="Fira Sans Condensed" w:cs="Fira Code"/>
        </w:rPr>
      </w:pPr>
    </w:p>
    <w:p w14:paraId="3EEEF02D" w14:textId="77777777" w:rsidR="00E7058F" w:rsidRPr="00E7058F" w:rsidRDefault="00E7058F" w:rsidP="00E7058F">
      <w:pPr>
        <w:pStyle w:val="BodyText3"/>
        <w:keepNext/>
        <w:keepLines/>
        <w:suppressLineNumbers/>
        <w:jc w:val="left"/>
        <w:rPr>
          <w:rFonts w:ascii="Fira Sans Condensed" w:hAnsi="Fira Sans Condensed" w:cs="Fira Code"/>
        </w:rPr>
      </w:pPr>
    </w:p>
    <w:p w14:paraId="6F80B899" w14:textId="77777777" w:rsidR="00E7058F" w:rsidRPr="00E7058F" w:rsidRDefault="00E7058F" w:rsidP="00E7058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3836C603" w14:textId="77777777" w:rsidR="00E7058F" w:rsidRPr="00E7058F" w:rsidRDefault="00E7058F" w:rsidP="00E7058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28572174" w14:textId="77777777" w:rsidR="00E7058F" w:rsidRPr="00E7058F" w:rsidRDefault="00E7058F" w:rsidP="00E7058F">
      <w:pPr>
        <w:pStyle w:val="BodyText2"/>
        <w:suppressLineNumbers/>
        <w:tabs>
          <w:tab w:val="left" w:pos="2250"/>
        </w:tabs>
        <w:ind w:left="4320" w:firstLine="0"/>
        <w:rPr>
          <w:rFonts w:ascii="Fira Sans Condensed" w:hAnsi="Fira Sans Condensed" w:cs="Fira Code"/>
          <w:sz w:val="22"/>
          <w:szCs w:val="22"/>
        </w:rPr>
      </w:pPr>
    </w:p>
    <w:p w14:paraId="31AB3A1B" w14:textId="77777777" w:rsidR="00E7058F" w:rsidRPr="00E7058F" w:rsidRDefault="00E7058F" w:rsidP="00E7058F">
      <w:pPr>
        <w:pStyle w:val="BodyText2"/>
        <w:suppressLineNumbers/>
        <w:tabs>
          <w:tab w:val="left" w:pos="2250"/>
        </w:tabs>
        <w:ind w:left="4320" w:firstLine="0"/>
        <w:rPr>
          <w:rFonts w:ascii="Fira Sans Condensed" w:hAnsi="Fira Sans Condensed" w:cs="Fira Code"/>
          <w:sz w:val="22"/>
          <w:szCs w:val="22"/>
        </w:rPr>
      </w:pPr>
    </w:p>
    <w:p w14:paraId="10E0E4EB" w14:textId="77777777" w:rsidR="00E7058F" w:rsidRPr="00E7058F" w:rsidRDefault="00E7058F" w:rsidP="00E7058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1506A927" w14:textId="3BA0B70E" w:rsidR="00E7058F" w:rsidRPr="00E7058F" w:rsidRDefault="00E7058F" w:rsidP="00FB5154">
      <w:pPr>
        <w:rPr>
          <w:rFonts w:ascii="Fira Sans Condensed" w:hAnsi="Fira Sans Condensed"/>
        </w:rPr>
        <w:sectPr w:rsidR="00E7058F"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11BF3306" w14:textId="77777777" w:rsidR="00E7058F" w:rsidRPr="00E7058F" w:rsidRDefault="00E7058F" w:rsidP="00D772B2">
      <w:pPr>
        <w:suppressLineNumbers/>
        <w:rPr>
          <w:rFonts w:ascii="Fira Sans Condensed" w:hAnsi="Fira Sans Condensed"/>
        </w:rPr>
        <w:sectPr w:rsidR="00E7058F"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6F151A82" w14:textId="77777777" w:rsidR="00E7058F" w:rsidRPr="00E7058F" w:rsidRDefault="00E7058F" w:rsidP="00D772B2">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7A6E950" w14:textId="77777777" w:rsidR="00E7058F" w:rsidRPr="00E7058F" w:rsidRDefault="00E7058F" w:rsidP="00D772B2">
      <w:pPr>
        <w:pStyle w:val="BodyText2"/>
        <w:suppressLineNumbers/>
        <w:tabs>
          <w:tab w:val="left" w:pos="2250"/>
          <w:tab w:val="left" w:pos="4320"/>
        </w:tabs>
        <w:ind w:left="4320" w:firstLine="0"/>
        <w:rPr>
          <w:rFonts w:ascii="Fira Sans Condensed" w:hAnsi="Fira Sans Condensed" w:cs="Fira Code"/>
          <w:sz w:val="22"/>
          <w:szCs w:val="22"/>
        </w:rPr>
      </w:pPr>
    </w:p>
    <w:p w14:paraId="2CEBC5ED" w14:textId="754EC89E" w:rsidR="00D772B2" w:rsidRPr="00D772B2" w:rsidRDefault="00D772B2" w:rsidP="00D772B2">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6C14E63E" w14:textId="77777777" w:rsidR="00D772B2" w:rsidRP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78D1CDDC" w14:textId="405DD061" w:rsidR="00D772B2" w:rsidRPr="00D772B2" w:rsidRDefault="00D772B2" w:rsidP="00D772B2">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23D35C25" w14:textId="77777777" w:rsid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43381941" w14:textId="77777777" w:rsidR="00D772B2" w:rsidRPr="00D772B2" w:rsidRDefault="00D772B2" w:rsidP="00D772B2">
      <w:pPr>
        <w:pStyle w:val="Default"/>
        <w:suppressLineNumbers/>
        <w:rPr>
          <w:rFonts w:ascii="Fira Sans Condensed" w:hAnsi="Fira Sans Condensed"/>
          <w:sz w:val="20"/>
          <w:szCs w:val="20"/>
        </w:rPr>
      </w:pPr>
    </w:p>
    <w:p w14:paraId="7E82CE94" w14:textId="77777777" w:rsidR="00D772B2" w:rsidRPr="00D772B2" w:rsidRDefault="00D772B2" w:rsidP="00D772B2">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7B3C0D7B" w14:textId="77777777" w:rsidR="00D772B2" w:rsidRP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w:t>
      </w:r>
      <w:proofErr w:type="gramStart"/>
      <w:r w:rsidRPr="00D772B2">
        <w:rPr>
          <w:rFonts w:ascii="Fira Sans Condensed" w:hAnsi="Fira Sans Condensed"/>
          <w:sz w:val="20"/>
          <w:szCs w:val="20"/>
        </w:rPr>
        <w:t>above written</w:t>
      </w:r>
      <w:proofErr w:type="gramEnd"/>
      <w:r w:rsidRPr="00D772B2">
        <w:rPr>
          <w:rFonts w:ascii="Fira Sans Condensed" w:hAnsi="Fira Sans Condensed"/>
          <w:sz w:val="20"/>
          <w:szCs w:val="20"/>
        </w:rPr>
        <w:t xml:space="preserve">. </w:t>
      </w:r>
    </w:p>
    <w:p w14:paraId="49DE227E" w14:textId="77777777" w:rsidR="00D772B2" w:rsidRP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69DE0A85" w14:textId="77777777" w:rsidR="00D772B2" w:rsidRP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6468CDA" w14:textId="77777777" w:rsidR="00D772B2" w:rsidRPr="00D772B2" w:rsidRDefault="00D772B2" w:rsidP="00D772B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368DC62F" w14:textId="5B963653" w:rsidR="00E7058F" w:rsidRPr="00D772B2" w:rsidRDefault="00D772B2" w:rsidP="00D772B2">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sectPr w:rsidR="00E7058F" w:rsidRPr="00D772B2"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B49D" w14:textId="77777777" w:rsidR="00754727" w:rsidRDefault="00754727" w:rsidP="00E7058F">
      <w:r>
        <w:separator/>
      </w:r>
    </w:p>
  </w:endnote>
  <w:endnote w:type="continuationSeparator" w:id="0">
    <w:p w14:paraId="7C2F72D5" w14:textId="77777777" w:rsidR="00754727" w:rsidRDefault="00754727" w:rsidP="00E7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Fira Sans Condensed">
    <w:panose1 w:val="020B0503050000020004"/>
    <w:charset w:val="00"/>
    <w:family w:val="swiss"/>
    <w:pitch w:val="variable"/>
    <w:sig w:usb0="600002FF" w:usb1="00000001" w:usb2="00000000" w:usb3="00000000" w:csb0="0000019F" w:csb1="00000000"/>
  </w:font>
  <w:font w:name="Fira Sans SemiBold">
    <w:altName w:val="Fira Sans SemiBold"/>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SemiBold">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4DBE" w14:textId="5934D498" w:rsidR="00085A74" w:rsidRPr="00E7058F" w:rsidRDefault="007D24D3" w:rsidP="007D24D3">
    <w:pPr>
      <w:pStyle w:val="SingleSpacing"/>
      <w:rPr>
        <w:rFonts w:ascii="Fira Sans Condensed" w:hAnsi="Fira Sans Condensed" w:cs="Segoe UI Light"/>
        <w:b/>
        <w:bCs/>
        <w:sz w:val="22"/>
        <w:szCs w:val="22"/>
      </w:rPr>
    </w:pPr>
    <w:r w:rsidRPr="00E7058F">
      <w:rPr>
        <w:rFonts w:ascii="Fira Sans Condensed" w:hAnsi="Fira Sans Condensed" w:cs="Segoe UI Light"/>
        <w:b/>
        <w:bCs/>
        <w:sz w:val="22"/>
        <w:szCs w:val="22"/>
      </w:rPr>
      <w:t>PETITION TO MODIFY OR AMEND AN COMPLAINT</w:t>
    </w:r>
    <w:r w:rsidR="00F34EAD" w:rsidRPr="00E7058F" w:rsidDel="00F34EAD">
      <w:rPr>
        <w:rFonts w:ascii="Fira Sans Condensed" w:hAnsi="Fira Sans Condensed" w:cs="Segoe UI Light"/>
        <w:b/>
        <w:bCs/>
        <w:sz w:val="22"/>
        <w:szCs w:val="22"/>
      </w:rPr>
      <w:t xml:space="preserve"> </w:t>
    </w:r>
    <w:r w:rsidR="00C87D29" w:rsidRPr="00E7058F">
      <w:rPr>
        <w:rStyle w:val="PageNumber"/>
        <w:rFonts w:ascii="Fira Sans Condensed" w:hAnsi="Fira Sans Condensed" w:cs="Segoe UI Light"/>
      </w:rPr>
      <w:tab/>
    </w:r>
    <w:r w:rsidR="00E74719" w:rsidRPr="00E7058F">
      <w:rPr>
        <w:rStyle w:val="PageNumber"/>
        <w:rFonts w:ascii="Fira Sans Condensed" w:hAnsi="Fira Sans Condensed" w:cs="Segoe UI Light"/>
      </w:rPr>
      <w:t xml:space="preserve">     </w:t>
    </w:r>
    <w:r w:rsidR="000F11D6" w:rsidRPr="00E7058F">
      <w:rPr>
        <w:rStyle w:val="PageNumber"/>
        <w:rFonts w:ascii="Fira Sans Condensed" w:hAnsi="Fira Sans Condensed" w:cs="Segoe UI Light"/>
      </w:rPr>
      <w:t xml:space="preserve">    </w:t>
    </w:r>
    <w:r w:rsidR="00E74719" w:rsidRPr="00E7058F">
      <w:rPr>
        <w:rStyle w:val="PageNumber"/>
        <w:rFonts w:ascii="Fira Sans Condensed" w:hAnsi="Fira Sans Condensed" w:cs="Segoe UI Light"/>
      </w:rPr>
      <w:t xml:space="preserve"> </w:t>
    </w:r>
    <w:r w:rsidR="00232D96" w:rsidRPr="00E7058F">
      <w:rPr>
        <w:rStyle w:val="PageNumber"/>
        <w:rFonts w:ascii="Fira Sans Condensed" w:hAnsi="Fira Sans Condensed" w:cs="Segoe UI Light"/>
      </w:rPr>
      <w:tab/>
    </w:r>
    <w:r w:rsidR="00E7058F">
      <w:rPr>
        <w:rStyle w:val="PageNumber"/>
        <w:rFonts w:ascii="Fira Sans Condensed" w:hAnsi="Fira Sans Condensed" w:cs="Segoe UI Light"/>
      </w:rPr>
      <w:tab/>
    </w:r>
    <w:r w:rsidR="00E7058F">
      <w:rPr>
        <w:rStyle w:val="PageNumber"/>
        <w:rFonts w:ascii="Fira Sans Condensed" w:hAnsi="Fira Sans Condensed" w:cs="Segoe UI Light"/>
      </w:rPr>
      <w:tab/>
    </w:r>
    <w:r w:rsidR="00232D96" w:rsidRPr="00E7058F">
      <w:rPr>
        <w:rStyle w:val="PageNumber"/>
        <w:rFonts w:ascii="Fira Sans Condensed" w:hAnsi="Fira Sans Condensed" w:cs="Segoe UI Light"/>
      </w:rPr>
      <w:tab/>
    </w:r>
    <w:r w:rsidR="00232D96" w:rsidRPr="00E7058F">
      <w:rPr>
        <w:rStyle w:val="PageNumber"/>
        <w:rFonts w:ascii="Fira Sans Condensed" w:hAnsi="Fira Sans Condensed" w:cs="Segoe UI Light"/>
      </w:rPr>
      <w:tab/>
    </w:r>
    <w:r w:rsidR="00085A74" w:rsidRPr="00E7058F">
      <w:rPr>
        <w:rStyle w:val="PageNumber"/>
        <w:rFonts w:ascii="Fira Sans Condensed" w:hAnsi="Fira Sans Condensed" w:cs="Segoe UI Light"/>
      </w:rPr>
      <w:t>PAGE</w:t>
    </w:r>
    <w:r w:rsidR="00C87D29" w:rsidRPr="00E7058F">
      <w:rPr>
        <w:rStyle w:val="PageNumber"/>
        <w:rFonts w:ascii="Fira Sans Condensed" w:hAnsi="Fira Sans Condensed" w:cs="Segoe UI Light"/>
      </w:rPr>
      <w:t xml:space="preserve"> </w:t>
    </w:r>
    <w:r w:rsidR="00C87D29" w:rsidRPr="00E7058F">
      <w:rPr>
        <w:rStyle w:val="PageNumber"/>
        <w:rFonts w:ascii="Fira Sans Condensed" w:hAnsi="Fira Sans Condensed" w:cs="Segoe UI Light"/>
      </w:rPr>
      <w:fldChar w:fldCharType="begin"/>
    </w:r>
    <w:r w:rsidR="00C87D29" w:rsidRPr="00E7058F">
      <w:rPr>
        <w:rStyle w:val="PageNumber"/>
        <w:rFonts w:ascii="Fira Sans Condensed" w:hAnsi="Fira Sans Condensed" w:cs="Segoe UI Light"/>
      </w:rPr>
      <w:instrText xml:space="preserve"> PAGE </w:instrText>
    </w:r>
    <w:r w:rsidR="00C87D29" w:rsidRPr="00E7058F">
      <w:rPr>
        <w:rStyle w:val="PageNumber"/>
        <w:rFonts w:ascii="Fira Sans Condensed" w:hAnsi="Fira Sans Condensed" w:cs="Segoe UI Light"/>
      </w:rPr>
      <w:fldChar w:fldCharType="separate"/>
    </w:r>
    <w:r w:rsidR="00074A5D" w:rsidRPr="00E7058F">
      <w:rPr>
        <w:rStyle w:val="PageNumber"/>
        <w:rFonts w:ascii="Fira Sans Condensed" w:hAnsi="Fira Sans Condensed" w:cs="Segoe UI Light"/>
        <w:noProof/>
      </w:rPr>
      <w:t>1</w:t>
    </w:r>
    <w:r w:rsidR="00C87D29"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8D5E" w14:textId="77777777" w:rsidR="00754727" w:rsidRDefault="00754727" w:rsidP="00E7058F">
      <w:r>
        <w:separator/>
      </w:r>
    </w:p>
  </w:footnote>
  <w:footnote w:type="continuationSeparator" w:id="0">
    <w:p w14:paraId="4C2CD6C7" w14:textId="77777777" w:rsidR="00754727" w:rsidRDefault="00754727" w:rsidP="00E70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C085B"/>
    <w:multiLevelType w:val="hybridMultilevel"/>
    <w:tmpl w:val="705A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A54"/>
    <w:multiLevelType w:val="hybridMultilevel"/>
    <w:tmpl w:val="4634B0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4"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48471EC2"/>
    <w:multiLevelType w:val="hybridMultilevel"/>
    <w:tmpl w:val="C324D018"/>
    <w:lvl w:ilvl="0" w:tplc="7C94A2AC">
      <w:start w:val="1"/>
      <w:numFmt w:val="lowerLetter"/>
      <w:lvlText w:val="7.1.%1"/>
      <w:lvlJc w:val="left"/>
      <w:pPr>
        <w:ind w:left="720" w:hanging="360"/>
      </w:pPr>
      <w:rPr>
        <w:rFonts w:hint="default"/>
      </w:rPr>
    </w:lvl>
    <w:lvl w:ilvl="1" w:tplc="FF90C762">
      <w:start w:val="1"/>
      <w:numFmt w:val="decimal"/>
      <w:lvlText w:val="7.1.%2."/>
      <w:lvlJc w:val="left"/>
      <w:pPr>
        <w:ind w:left="1296" w:hanging="360"/>
      </w:pPr>
      <w:rPr>
        <w:rFonts w:hint="default"/>
      </w:rPr>
    </w:lvl>
    <w:lvl w:ilvl="2" w:tplc="481839EC">
      <w:start w:val="8"/>
      <w:numFmt w:val="decimal"/>
      <w:lvlText w:val="%3."/>
      <w:lvlJc w:val="left"/>
      <w:pPr>
        <w:ind w:left="2700" w:hanging="720"/>
      </w:pPr>
      <w:rPr>
        <w:rFonts w:ascii="Fira Sans Condensed" w:hAnsi="Fira Sans Condensed" w:hint="default"/>
        <w:b w:val="0"/>
        <w:bCs/>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0758024A"/>
    <w:lvl w:ilvl="0">
      <w:start w:val="1"/>
      <w:numFmt w:val="decimal"/>
      <w:lvlText w:val="%1."/>
      <w:lvlJc w:val="left"/>
      <w:pPr>
        <w:ind w:left="-360" w:hanging="720"/>
      </w:pPr>
      <w:rPr>
        <w:rFonts w:ascii="Fira Sans SemiBold" w:hAnsi="Fira Sans SemiBold" w:hint="default"/>
        <w:b/>
        <w:bCs w:val="0"/>
      </w:rPr>
    </w:lvl>
    <w:lvl w:ilvl="1">
      <w:start w:val="1"/>
      <w:numFmt w:val="decimal"/>
      <w:isLgl/>
      <w:lvlText w:val="%1.%2"/>
      <w:lvlJc w:val="left"/>
      <w:pPr>
        <w:tabs>
          <w:tab w:val="num" w:pos="720"/>
        </w:tabs>
        <w:ind w:left="936" w:hanging="216"/>
      </w:pPr>
      <w:rPr>
        <w:rFonts w:ascii="Fira Sans Condensed" w:hAnsi="Fira Sans Condensed" w:cs="Fira Code" w:hint="default"/>
        <w:b w:val="0"/>
        <w:bCs w:val="0"/>
        <w:i w:val="0"/>
        <w:iCs w:val="0"/>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19"/>
  </w:num>
  <w:num w:numId="4" w16cid:durableId="599289799">
    <w:abstractNumId w:val="26"/>
  </w:num>
  <w:num w:numId="5" w16cid:durableId="326593227">
    <w:abstractNumId w:val="31"/>
  </w:num>
  <w:num w:numId="6" w16cid:durableId="723870895">
    <w:abstractNumId w:val="32"/>
  </w:num>
  <w:num w:numId="7" w16cid:durableId="1027560898">
    <w:abstractNumId w:val="16"/>
  </w:num>
  <w:num w:numId="8" w16cid:durableId="1890341797">
    <w:abstractNumId w:val="13"/>
  </w:num>
  <w:num w:numId="9" w16cid:durableId="339503727">
    <w:abstractNumId w:val="37"/>
  </w:num>
  <w:num w:numId="10" w16cid:durableId="1750080750">
    <w:abstractNumId w:val="21"/>
  </w:num>
  <w:num w:numId="11" w16cid:durableId="620575312">
    <w:abstractNumId w:val="28"/>
  </w:num>
  <w:num w:numId="12" w16cid:durableId="456802990">
    <w:abstractNumId w:val="34"/>
  </w:num>
  <w:num w:numId="13" w16cid:durableId="394134734">
    <w:abstractNumId w:val="36"/>
  </w:num>
  <w:num w:numId="14" w16cid:durableId="764885957">
    <w:abstractNumId w:val="17"/>
  </w:num>
  <w:num w:numId="15" w16cid:durableId="259261681">
    <w:abstractNumId w:val="24"/>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3"/>
  </w:num>
  <w:num w:numId="21" w16cid:durableId="1829706088">
    <w:abstractNumId w:val="27"/>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8"/>
  </w:num>
  <w:num w:numId="39" w16cid:durableId="208613866">
    <w:abstractNumId w:val="14"/>
  </w:num>
  <w:num w:numId="40" w16cid:durableId="1467158225">
    <w:abstractNumId w:val="25"/>
  </w:num>
  <w:num w:numId="41" w16cid:durableId="1300111472">
    <w:abstractNumId w:val="20"/>
  </w:num>
  <w:num w:numId="42" w16cid:durableId="849951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NqoFAL6SfvAtAAAA"/>
  </w:docVars>
  <w:rsids>
    <w:rsidRoot w:val="005C2814"/>
    <w:rsid w:val="00000CD9"/>
    <w:rsid w:val="00000D19"/>
    <w:rsid w:val="00001374"/>
    <w:rsid w:val="0000186D"/>
    <w:rsid w:val="00002753"/>
    <w:rsid w:val="00004473"/>
    <w:rsid w:val="00005C63"/>
    <w:rsid w:val="000077C7"/>
    <w:rsid w:val="00010066"/>
    <w:rsid w:val="00011CBB"/>
    <w:rsid w:val="0001260A"/>
    <w:rsid w:val="00016906"/>
    <w:rsid w:val="00016F1E"/>
    <w:rsid w:val="0001727F"/>
    <w:rsid w:val="00020121"/>
    <w:rsid w:val="0002088D"/>
    <w:rsid w:val="00021ECC"/>
    <w:rsid w:val="000236B4"/>
    <w:rsid w:val="00026DE6"/>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4C1"/>
    <w:rsid w:val="00045BE2"/>
    <w:rsid w:val="00047935"/>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975"/>
    <w:rsid w:val="00097F92"/>
    <w:rsid w:val="000A312F"/>
    <w:rsid w:val="000A34AB"/>
    <w:rsid w:val="000A3C00"/>
    <w:rsid w:val="000A6357"/>
    <w:rsid w:val="000A6DFF"/>
    <w:rsid w:val="000A710D"/>
    <w:rsid w:val="000A71B2"/>
    <w:rsid w:val="000B0300"/>
    <w:rsid w:val="000B094B"/>
    <w:rsid w:val="000B0AFA"/>
    <w:rsid w:val="000B149D"/>
    <w:rsid w:val="000B2168"/>
    <w:rsid w:val="000B21F9"/>
    <w:rsid w:val="000B40B6"/>
    <w:rsid w:val="000B416B"/>
    <w:rsid w:val="000B5F9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1D6"/>
    <w:rsid w:val="000F185A"/>
    <w:rsid w:val="000F185B"/>
    <w:rsid w:val="000F18F5"/>
    <w:rsid w:val="000F2CB1"/>
    <w:rsid w:val="000F4686"/>
    <w:rsid w:val="000F5B5C"/>
    <w:rsid w:val="000F79D3"/>
    <w:rsid w:val="001047C5"/>
    <w:rsid w:val="00104F12"/>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C93"/>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288A"/>
    <w:rsid w:val="00144397"/>
    <w:rsid w:val="0014558C"/>
    <w:rsid w:val="001459B1"/>
    <w:rsid w:val="0014645D"/>
    <w:rsid w:val="0014716B"/>
    <w:rsid w:val="0014754C"/>
    <w:rsid w:val="00147BFB"/>
    <w:rsid w:val="00150B9C"/>
    <w:rsid w:val="0015138F"/>
    <w:rsid w:val="00152058"/>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1D5A"/>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B7E24"/>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D16"/>
    <w:rsid w:val="002E74F9"/>
    <w:rsid w:val="002E7F41"/>
    <w:rsid w:val="002F0327"/>
    <w:rsid w:val="002F0818"/>
    <w:rsid w:val="002F2E4F"/>
    <w:rsid w:val="002F4AF9"/>
    <w:rsid w:val="002F5701"/>
    <w:rsid w:val="002F5A96"/>
    <w:rsid w:val="002F66CB"/>
    <w:rsid w:val="002F7491"/>
    <w:rsid w:val="002F7B20"/>
    <w:rsid w:val="00303441"/>
    <w:rsid w:val="0030357A"/>
    <w:rsid w:val="00303587"/>
    <w:rsid w:val="003049F0"/>
    <w:rsid w:val="00304DA7"/>
    <w:rsid w:val="00305271"/>
    <w:rsid w:val="00305C51"/>
    <w:rsid w:val="00306D7B"/>
    <w:rsid w:val="003076C0"/>
    <w:rsid w:val="00311031"/>
    <w:rsid w:val="00311EC1"/>
    <w:rsid w:val="003125AB"/>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43C5"/>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2BE2"/>
    <w:rsid w:val="003543DF"/>
    <w:rsid w:val="00355DBA"/>
    <w:rsid w:val="003562B9"/>
    <w:rsid w:val="003564EB"/>
    <w:rsid w:val="003568E5"/>
    <w:rsid w:val="003572D6"/>
    <w:rsid w:val="00360290"/>
    <w:rsid w:val="00361177"/>
    <w:rsid w:val="00361561"/>
    <w:rsid w:val="00361C40"/>
    <w:rsid w:val="0036200F"/>
    <w:rsid w:val="0036242F"/>
    <w:rsid w:val="003631E9"/>
    <w:rsid w:val="0036342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5D35"/>
    <w:rsid w:val="00396167"/>
    <w:rsid w:val="00396261"/>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2309"/>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B9C"/>
    <w:rsid w:val="003D7E2D"/>
    <w:rsid w:val="003E15BB"/>
    <w:rsid w:val="003E25BF"/>
    <w:rsid w:val="003E267E"/>
    <w:rsid w:val="003E2BEF"/>
    <w:rsid w:val="003E2C8F"/>
    <w:rsid w:val="003E5BF1"/>
    <w:rsid w:val="003E7B36"/>
    <w:rsid w:val="003E7FD5"/>
    <w:rsid w:val="003F0F83"/>
    <w:rsid w:val="003F1009"/>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5F9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441"/>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3D08"/>
    <w:rsid w:val="005855B6"/>
    <w:rsid w:val="005866D8"/>
    <w:rsid w:val="00587BB3"/>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40A1"/>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DB2"/>
    <w:rsid w:val="005D7E64"/>
    <w:rsid w:val="005E0F5E"/>
    <w:rsid w:val="005E1ACF"/>
    <w:rsid w:val="005E1BE3"/>
    <w:rsid w:val="005E3500"/>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64"/>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0931"/>
    <w:rsid w:val="006814BF"/>
    <w:rsid w:val="0068175D"/>
    <w:rsid w:val="00681890"/>
    <w:rsid w:val="00681BAF"/>
    <w:rsid w:val="00682A8E"/>
    <w:rsid w:val="00683E9F"/>
    <w:rsid w:val="00685150"/>
    <w:rsid w:val="0068538C"/>
    <w:rsid w:val="00685E90"/>
    <w:rsid w:val="0069090D"/>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044"/>
    <w:rsid w:val="006D342A"/>
    <w:rsid w:val="006D4DD5"/>
    <w:rsid w:val="006D56AA"/>
    <w:rsid w:val="006D5CBA"/>
    <w:rsid w:val="006D6276"/>
    <w:rsid w:val="006D767D"/>
    <w:rsid w:val="006E013F"/>
    <w:rsid w:val="006E0BA1"/>
    <w:rsid w:val="006E1E27"/>
    <w:rsid w:val="006E1F12"/>
    <w:rsid w:val="006E229A"/>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84E"/>
    <w:rsid w:val="00717D6E"/>
    <w:rsid w:val="00717E46"/>
    <w:rsid w:val="0072040F"/>
    <w:rsid w:val="00720570"/>
    <w:rsid w:val="00721393"/>
    <w:rsid w:val="007246C4"/>
    <w:rsid w:val="0072561A"/>
    <w:rsid w:val="00725F2D"/>
    <w:rsid w:val="00726219"/>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4727"/>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24C"/>
    <w:rsid w:val="00774C74"/>
    <w:rsid w:val="00774CCD"/>
    <w:rsid w:val="00776BB1"/>
    <w:rsid w:val="007800BA"/>
    <w:rsid w:val="00780A53"/>
    <w:rsid w:val="00781470"/>
    <w:rsid w:val="007832CC"/>
    <w:rsid w:val="007836CA"/>
    <w:rsid w:val="00784364"/>
    <w:rsid w:val="007846AC"/>
    <w:rsid w:val="00784C3E"/>
    <w:rsid w:val="00784EC6"/>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24D3"/>
    <w:rsid w:val="007D447E"/>
    <w:rsid w:val="007D4DED"/>
    <w:rsid w:val="007D53DC"/>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6C1A"/>
    <w:rsid w:val="0082754C"/>
    <w:rsid w:val="00832321"/>
    <w:rsid w:val="008326FE"/>
    <w:rsid w:val="0083289E"/>
    <w:rsid w:val="00832B34"/>
    <w:rsid w:val="008333C8"/>
    <w:rsid w:val="00833449"/>
    <w:rsid w:val="0083396E"/>
    <w:rsid w:val="008365B5"/>
    <w:rsid w:val="00836B18"/>
    <w:rsid w:val="008372E0"/>
    <w:rsid w:val="008411B1"/>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57A70"/>
    <w:rsid w:val="008609A8"/>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4E6A"/>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473"/>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6F73"/>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437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1A5F"/>
    <w:rsid w:val="009B5AD7"/>
    <w:rsid w:val="009B650A"/>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3C3"/>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15FD"/>
    <w:rsid w:val="00A23F1D"/>
    <w:rsid w:val="00A24060"/>
    <w:rsid w:val="00A245AD"/>
    <w:rsid w:val="00A24BD7"/>
    <w:rsid w:val="00A25202"/>
    <w:rsid w:val="00A273F5"/>
    <w:rsid w:val="00A27C9F"/>
    <w:rsid w:val="00A27EBD"/>
    <w:rsid w:val="00A303E3"/>
    <w:rsid w:val="00A310E4"/>
    <w:rsid w:val="00A35107"/>
    <w:rsid w:val="00A35BA8"/>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4936"/>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77E02"/>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44A1"/>
    <w:rsid w:val="00BA5B83"/>
    <w:rsid w:val="00BA61BA"/>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24D"/>
    <w:rsid w:val="00BD6837"/>
    <w:rsid w:val="00BE056F"/>
    <w:rsid w:val="00BE0837"/>
    <w:rsid w:val="00BE08DE"/>
    <w:rsid w:val="00BE08EF"/>
    <w:rsid w:val="00BE191E"/>
    <w:rsid w:val="00BE2B44"/>
    <w:rsid w:val="00BE2FA3"/>
    <w:rsid w:val="00BE6DB8"/>
    <w:rsid w:val="00BF164E"/>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06797"/>
    <w:rsid w:val="00C11CFD"/>
    <w:rsid w:val="00C1280F"/>
    <w:rsid w:val="00C134D2"/>
    <w:rsid w:val="00C13D9D"/>
    <w:rsid w:val="00C1452F"/>
    <w:rsid w:val="00C15806"/>
    <w:rsid w:val="00C15F3D"/>
    <w:rsid w:val="00C16726"/>
    <w:rsid w:val="00C170D9"/>
    <w:rsid w:val="00C17D35"/>
    <w:rsid w:val="00C20291"/>
    <w:rsid w:val="00C2056C"/>
    <w:rsid w:val="00C206B5"/>
    <w:rsid w:val="00C213C3"/>
    <w:rsid w:val="00C2281D"/>
    <w:rsid w:val="00C22E0C"/>
    <w:rsid w:val="00C23A4A"/>
    <w:rsid w:val="00C2591C"/>
    <w:rsid w:val="00C261E3"/>
    <w:rsid w:val="00C263F0"/>
    <w:rsid w:val="00C26921"/>
    <w:rsid w:val="00C31123"/>
    <w:rsid w:val="00C32437"/>
    <w:rsid w:val="00C32FEF"/>
    <w:rsid w:val="00C350D7"/>
    <w:rsid w:val="00C35DAD"/>
    <w:rsid w:val="00C3638C"/>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2712"/>
    <w:rsid w:val="00C62EC8"/>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5FFF"/>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2B2"/>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1D47"/>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D78"/>
    <w:rsid w:val="00E6273F"/>
    <w:rsid w:val="00E6280A"/>
    <w:rsid w:val="00E6535A"/>
    <w:rsid w:val="00E65DF4"/>
    <w:rsid w:val="00E65E96"/>
    <w:rsid w:val="00E66D52"/>
    <w:rsid w:val="00E670CC"/>
    <w:rsid w:val="00E67371"/>
    <w:rsid w:val="00E67A2E"/>
    <w:rsid w:val="00E7058F"/>
    <w:rsid w:val="00E70712"/>
    <w:rsid w:val="00E71CD9"/>
    <w:rsid w:val="00E72C71"/>
    <w:rsid w:val="00E74719"/>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C5F51"/>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4AB4"/>
    <w:rsid w:val="00EE6CED"/>
    <w:rsid w:val="00EE7426"/>
    <w:rsid w:val="00EF0F1C"/>
    <w:rsid w:val="00EF2544"/>
    <w:rsid w:val="00EF2A27"/>
    <w:rsid w:val="00EF465F"/>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1D5F"/>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1F91"/>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154"/>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E7058F"/>
    <w:rPr>
      <w:rFonts w:ascii="Fira Sans Condensed" w:hAnsi="Fira Sans Condensed" w:cstheme="minorHAnsi"/>
      <w:bCs/>
      <w:caps/>
    </w:rPr>
  </w:style>
  <w:style w:type="paragraph" w:styleId="TOC2">
    <w:name w:val="toc 2"/>
    <w:basedOn w:val="Normal"/>
    <w:next w:val="Normal"/>
    <w:autoRedefine/>
    <w:uiPriority w:val="39"/>
    <w:rsid w:val="00E7058F"/>
    <w:pPr>
      <w:ind w:left="200"/>
    </w:pPr>
    <w:rPr>
      <w:rFonts w:ascii="Fira Sans Condensed" w:hAnsi="Fira Sans Condensed"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E7058F"/>
    <w:pPr>
      <w:spacing w:before="120" w:after="120"/>
    </w:pPr>
    <w:rPr>
      <w:rFonts w:ascii="Fira Sans Condensed" w:hAnsi="Fira Sans Condensed"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E7058F"/>
    <w:pPr>
      <w:ind w:left="200" w:hanging="200"/>
    </w:pPr>
    <w:rPr>
      <w:rFonts w:ascii="Fira Sans Condensed" w:hAnsi="Fira Sans Condensed" w:cstheme="minorHAnsi"/>
      <w:b/>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character" w:styleId="UnresolvedMention">
    <w:name w:val="Unresolved Mention"/>
    <w:basedOn w:val="DefaultParagraphFont"/>
    <w:uiPriority w:val="99"/>
    <w:semiHidden/>
    <w:unhideWhenUsed/>
    <w:rsid w:val="0081355D"/>
    <w:rPr>
      <w:color w:val="605E5C"/>
      <w:shd w:val="clear" w:color="auto" w:fill="E1DFDD"/>
    </w:rPr>
  </w:style>
  <w:style w:type="paragraph" w:customStyle="1" w:styleId="Default">
    <w:name w:val="Default"/>
    <w:rsid w:val="00D772B2"/>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D8D0B4-20B7-4F4F-A292-E166975C858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F0DAAB-6F3A-472C-8CD6-1E0B61AEC22C}">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11972</TotalTime>
  <Pages>1</Pages>
  <Words>6189</Words>
  <Characters>35280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41387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86</cp:revision>
  <cp:lastPrinted>2023-03-30T21:39:00Z</cp:lastPrinted>
  <dcterms:created xsi:type="dcterms:W3CDTF">2023-03-16T16:58:00Z</dcterms:created>
  <dcterms:modified xsi:type="dcterms:W3CDTF">2023-03-31T11:11:00Z</dcterms:modified>
</cp:coreProperties>
</file>