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Default="006B5883">
      <w:pPr>
        <w:rPr>
          <w:rFonts w:ascii="Arial" w:hAnsi="Arial" w:cs="Arial"/>
          <w:sz w:val="22"/>
          <w:szCs w:val="22"/>
          <w:u w:val="single"/>
        </w:rPr>
      </w:pPr>
      <w:r>
        <w:rPr>
          <w:rFonts w:ascii="Arial" w:hAnsi="Arial" w:cs="Arial"/>
          <w:sz w:val="22"/>
          <w:szCs w:val="22"/>
          <w:u w:val="single"/>
        </w:rPr>
        <w:t>Jeremy L. Bass, Pro Se</w:t>
      </w:r>
    </w:p>
    <w:p w14:paraId="396003B6" w14:textId="6946D760" w:rsidR="006B5883" w:rsidRDefault="006B5883">
      <w:pPr>
        <w:rPr>
          <w:rFonts w:ascii="Arial" w:hAnsi="Arial" w:cs="Arial"/>
          <w:sz w:val="22"/>
          <w:szCs w:val="22"/>
          <w:u w:val="single"/>
        </w:rPr>
      </w:pPr>
      <w:r>
        <w:rPr>
          <w:rFonts w:ascii="Arial" w:hAnsi="Arial" w:cs="Arial"/>
          <w:sz w:val="22"/>
          <w:szCs w:val="22"/>
          <w:u w:val="single"/>
        </w:rPr>
        <w:t>1515 21</w:t>
      </w:r>
      <w:r w:rsidRPr="006B5883">
        <w:rPr>
          <w:rFonts w:ascii="Arial" w:hAnsi="Arial" w:cs="Arial"/>
          <w:sz w:val="22"/>
          <w:szCs w:val="22"/>
          <w:u w:val="single"/>
          <w:vertAlign w:val="superscript"/>
        </w:rPr>
        <w:t>st</w:t>
      </w:r>
      <w:r>
        <w:rPr>
          <w:rFonts w:ascii="Arial" w:hAnsi="Arial" w:cs="Arial"/>
          <w:sz w:val="22"/>
          <w:szCs w:val="22"/>
          <w:u w:val="single"/>
        </w:rPr>
        <w:t xml:space="preserve"> </w:t>
      </w:r>
      <w:proofErr w:type="spellStart"/>
      <w:r>
        <w:rPr>
          <w:rFonts w:ascii="Arial" w:hAnsi="Arial" w:cs="Arial"/>
          <w:sz w:val="22"/>
          <w:szCs w:val="22"/>
          <w:u w:val="single"/>
        </w:rPr>
        <w:t>ave</w:t>
      </w:r>
      <w:proofErr w:type="spellEnd"/>
    </w:p>
    <w:p w14:paraId="5DC160B4" w14:textId="01B98377" w:rsidR="006B5883" w:rsidRDefault="006B5883">
      <w:pPr>
        <w:rPr>
          <w:rFonts w:ascii="Arial" w:hAnsi="Arial" w:cs="Arial"/>
          <w:sz w:val="22"/>
          <w:szCs w:val="22"/>
          <w:u w:val="single"/>
        </w:rPr>
      </w:pPr>
      <w:r>
        <w:rPr>
          <w:rFonts w:ascii="Arial" w:hAnsi="Arial" w:cs="Arial"/>
          <w:sz w:val="22"/>
          <w:szCs w:val="22"/>
          <w:u w:val="single"/>
        </w:rPr>
        <w:t>Lewiston, ID 83501-3926</w:t>
      </w:r>
    </w:p>
    <w:p w14:paraId="44F528B3" w14:textId="79FB8ECB" w:rsidR="006B5883" w:rsidRDefault="006B5883">
      <w:pPr>
        <w:rPr>
          <w:rFonts w:ascii="Arial" w:hAnsi="Arial" w:cs="Arial"/>
          <w:sz w:val="22"/>
          <w:szCs w:val="22"/>
          <w:u w:val="single"/>
        </w:rPr>
      </w:pPr>
      <w:r>
        <w:rPr>
          <w:rFonts w:ascii="Arial" w:hAnsi="Arial" w:cs="Arial"/>
          <w:sz w:val="22"/>
          <w:szCs w:val="22"/>
          <w:u w:val="single"/>
        </w:rPr>
        <w:t>Ph: 208-549-9584</w:t>
      </w:r>
    </w:p>
    <w:p w14:paraId="42A1FB5B" w14:textId="0D791F75" w:rsidR="006B5883" w:rsidRDefault="006B5883">
      <w:pPr>
        <w:rPr>
          <w:rFonts w:ascii="Arial" w:hAnsi="Arial" w:cs="Arial"/>
          <w:sz w:val="22"/>
          <w:szCs w:val="22"/>
          <w:u w:val="single"/>
        </w:rPr>
      </w:pPr>
      <w:r>
        <w:rPr>
          <w:rFonts w:ascii="Arial" w:hAnsi="Arial" w:cs="Arial"/>
          <w:sz w:val="22"/>
          <w:szCs w:val="22"/>
          <w:u w:val="single"/>
        </w:rPr>
        <w:t>Quantum.J.L.Bass@RAWdeal.io</w:t>
      </w:r>
    </w:p>
    <w:p w14:paraId="17B58B90" w14:textId="77777777" w:rsidR="006B5883" w:rsidRPr="005A0D3E" w:rsidRDefault="006B5883">
      <w:pPr>
        <w:rPr>
          <w:rFonts w:ascii="Arial" w:hAnsi="Arial" w:cs="Arial"/>
          <w:sz w:val="18"/>
          <w:szCs w:val="18"/>
        </w:rPr>
      </w:pPr>
    </w:p>
    <w:p w14:paraId="23779DCA" w14:textId="77777777" w:rsidR="005C2814" w:rsidRDefault="005C2814">
      <w:pPr>
        <w:rPr>
          <w:rFonts w:ascii="Arial" w:hAnsi="Arial" w:cs="Arial"/>
          <w:sz w:val="22"/>
          <w:szCs w:val="22"/>
        </w:rPr>
      </w:pPr>
    </w:p>
    <w:p w14:paraId="3EED103F" w14:textId="0D6DE200" w:rsidR="005C2814" w:rsidRDefault="005C2814">
      <w:pPr>
        <w:tabs>
          <w:tab w:val="center" w:pos="4680"/>
        </w:tabs>
        <w:spacing w:line="360" w:lineRule="auto"/>
        <w:jc w:val="center"/>
        <w:rPr>
          <w:rFonts w:ascii="Arial" w:hAnsi="Arial" w:cs="Arial"/>
          <w:sz w:val="22"/>
          <w:szCs w:val="22"/>
        </w:rPr>
      </w:pPr>
      <w:r>
        <w:rPr>
          <w:rFonts w:ascii="Arial" w:hAnsi="Arial" w:cs="Arial"/>
          <w:sz w:val="22"/>
          <w:szCs w:val="22"/>
        </w:rPr>
        <w:t xml:space="preserve">IN THE DISTRICT COURT FOR THE </w:t>
      </w:r>
      <w:r w:rsidR="006B5883">
        <w:rPr>
          <w:rFonts w:ascii="TimesNewRomanPSMT" w:hAnsi="TimesNewRomanPSMT" w:cs="TimesNewRomanPSMT"/>
          <w:sz w:val="24"/>
          <w:szCs w:val="24"/>
        </w:rPr>
        <w:t xml:space="preserve">SECOND JUDICIAL </w:t>
      </w:r>
      <w:r>
        <w:rPr>
          <w:rFonts w:ascii="Arial" w:hAnsi="Arial" w:cs="Arial"/>
          <w:sz w:val="22"/>
          <w:szCs w:val="22"/>
        </w:rPr>
        <w:t>DISTRICT</w:t>
      </w:r>
    </w:p>
    <w:p w14:paraId="27950DC4" w14:textId="15877F59" w:rsidR="005C2814" w:rsidRPr="000637C9" w:rsidRDefault="005C2814">
      <w:pPr>
        <w:pStyle w:val="BodyText"/>
        <w:spacing w:line="360" w:lineRule="auto"/>
        <w:ind w:left="5040" w:hanging="5040"/>
        <w:jc w:val="center"/>
        <w:rPr>
          <w:rFonts w:ascii="Arial" w:hAnsi="Arial" w:cs="Arial"/>
          <w:sz w:val="22"/>
          <w:szCs w:val="22"/>
          <w:u w:val="single"/>
        </w:rPr>
      </w:pPr>
      <w:r>
        <w:rPr>
          <w:rFonts w:ascii="Arial" w:hAnsi="Arial" w:cs="Arial"/>
          <w:sz w:val="22"/>
          <w:szCs w:val="22"/>
        </w:rPr>
        <w:t xml:space="preserve">FOR THE STATE OF IDAHO, IN </w:t>
      </w:r>
      <w:r w:rsidR="006B5883">
        <w:rPr>
          <w:rFonts w:ascii="TimesNewRomanPSMT" w:hAnsi="TimesNewRomanPSMT" w:cs="TimesNewRomanPSMT"/>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14:paraId="647091A4" w14:textId="77777777" w:rsidTr="00074A5D">
        <w:trPr>
          <w:trHeight w:val="2100"/>
        </w:trPr>
        <w:tc>
          <w:tcPr>
            <w:tcW w:w="4410" w:type="dxa"/>
            <w:tcBorders>
              <w:top w:val="nil"/>
              <w:left w:val="nil"/>
              <w:bottom w:val="single" w:sz="4" w:space="0" w:color="auto"/>
              <w:right w:val="single" w:sz="4" w:space="0" w:color="auto"/>
            </w:tcBorders>
          </w:tcPr>
          <w:p w14:paraId="05D6AB87" w14:textId="77777777" w:rsidR="006B5883" w:rsidRPr="006B5883" w:rsidRDefault="006B5883" w:rsidP="006B5883">
            <w:pPr>
              <w:rPr>
                <w:rFonts w:ascii="Arial" w:hAnsi="Arial" w:cs="Arial"/>
                <w:sz w:val="22"/>
                <w:szCs w:val="22"/>
              </w:rPr>
            </w:pPr>
            <w:bookmarkStart w:id="0" w:name="Parties"/>
            <w:bookmarkEnd w:id="0"/>
            <w:r w:rsidRPr="006B5883">
              <w:rPr>
                <w:rFonts w:ascii="Arial" w:hAnsi="Arial" w:cs="Arial"/>
                <w:sz w:val="22"/>
                <w:szCs w:val="22"/>
              </w:rPr>
              <w:t>JEREMY L. BASS,</w:t>
            </w:r>
          </w:p>
          <w:p w14:paraId="177F1ED4" w14:textId="502989A8" w:rsidR="006B5883" w:rsidRP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Plaintiff,</w:t>
            </w:r>
          </w:p>
          <w:p w14:paraId="6E2E20FC" w14:textId="77777777" w:rsidR="006B5883" w:rsidRDefault="006B5883" w:rsidP="006B5883">
            <w:pPr>
              <w:rPr>
                <w:rFonts w:ascii="Arial" w:hAnsi="Arial" w:cs="Arial"/>
                <w:sz w:val="22"/>
                <w:szCs w:val="22"/>
              </w:rPr>
            </w:pPr>
          </w:p>
          <w:p w14:paraId="02CE7B1E" w14:textId="42CC0EA7" w:rsid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vs.</w:t>
            </w:r>
          </w:p>
          <w:p w14:paraId="295AE666" w14:textId="77777777" w:rsidR="006B5883" w:rsidRPr="006B5883" w:rsidRDefault="006B5883" w:rsidP="006B5883">
            <w:pPr>
              <w:rPr>
                <w:rFonts w:ascii="Arial" w:hAnsi="Arial" w:cs="Arial"/>
                <w:sz w:val="22"/>
                <w:szCs w:val="22"/>
              </w:rPr>
            </w:pPr>
          </w:p>
          <w:p w14:paraId="4655E80B" w14:textId="77777777" w:rsidR="006B5883" w:rsidRPr="006B5883" w:rsidRDefault="006B5883" w:rsidP="006B5883">
            <w:pPr>
              <w:rPr>
                <w:rFonts w:ascii="Arial" w:hAnsi="Arial" w:cs="Arial"/>
                <w:sz w:val="22"/>
                <w:szCs w:val="22"/>
              </w:rPr>
            </w:pPr>
            <w:r w:rsidRPr="006B5883">
              <w:rPr>
                <w:rFonts w:ascii="Arial" w:hAnsi="Arial" w:cs="Arial"/>
                <w:sz w:val="22"/>
                <w:szCs w:val="22"/>
              </w:rPr>
              <w:t>MICHAEL NEWELL, ESQ AT IDEA LAW</w:t>
            </w:r>
          </w:p>
          <w:p w14:paraId="4E192473" w14:textId="2CC67255" w:rsidR="006B5883" w:rsidRDefault="006B5883" w:rsidP="006B5883">
            <w:pPr>
              <w:rPr>
                <w:rFonts w:ascii="Arial" w:hAnsi="Arial" w:cs="Arial"/>
                <w:sz w:val="22"/>
                <w:szCs w:val="22"/>
              </w:rPr>
            </w:pPr>
            <w:r w:rsidRPr="006B5883">
              <w:rPr>
                <w:rFonts w:ascii="Arial" w:hAnsi="Arial" w:cs="Arial"/>
                <w:sz w:val="22"/>
                <w:szCs w:val="22"/>
              </w:rPr>
              <w:t>GROUP, LLC,</w:t>
            </w:r>
          </w:p>
          <w:p w14:paraId="68B3C609" w14:textId="1F45A6B5" w:rsidR="006B5883" w:rsidRPr="006B5883" w:rsidRDefault="006B5883" w:rsidP="006B5883">
            <w:pPr>
              <w:rPr>
                <w:rFonts w:ascii="Arial" w:hAnsi="Arial" w:cs="Arial"/>
                <w:sz w:val="22"/>
                <w:szCs w:val="22"/>
              </w:rPr>
            </w:pPr>
            <w:r w:rsidRPr="006B5883">
              <w:rPr>
                <w:rFonts w:ascii="Arial" w:hAnsi="Arial" w:cs="Arial"/>
                <w:sz w:val="22"/>
                <w:szCs w:val="22"/>
              </w:rPr>
              <w:t>CARRINGTON MORTGAGE</w:t>
            </w:r>
          </w:p>
          <w:p w14:paraId="2CF0FC80" w14:textId="753FD475" w:rsidR="006B5883" w:rsidRDefault="006B5883" w:rsidP="006B5883">
            <w:pPr>
              <w:rPr>
                <w:rFonts w:ascii="Arial" w:hAnsi="Arial" w:cs="Arial"/>
                <w:sz w:val="22"/>
                <w:szCs w:val="22"/>
              </w:rPr>
            </w:pPr>
            <w:r w:rsidRPr="006B5883">
              <w:rPr>
                <w:rFonts w:ascii="Arial" w:hAnsi="Arial" w:cs="Arial"/>
                <w:sz w:val="22"/>
                <w:szCs w:val="22"/>
              </w:rPr>
              <w:t>SERVICES, LLC,</w:t>
            </w:r>
          </w:p>
          <w:p w14:paraId="3907FCD2" w14:textId="789E8ACD" w:rsidR="006B5883" w:rsidRDefault="006B5883" w:rsidP="006B5883">
            <w:pPr>
              <w:rPr>
                <w:rFonts w:ascii="Arial" w:hAnsi="Arial" w:cs="Arial"/>
                <w:sz w:val="22"/>
                <w:szCs w:val="22"/>
              </w:rPr>
            </w:pPr>
            <w:r w:rsidRPr="006B5883">
              <w:rPr>
                <w:rFonts w:ascii="Arial" w:hAnsi="Arial" w:cs="Arial"/>
                <w:sz w:val="22"/>
                <w:szCs w:val="22"/>
              </w:rPr>
              <w:t>AND BANK OF AMERICA,</w:t>
            </w:r>
            <w:r w:rsidR="00351144">
              <w:rPr>
                <w:rFonts w:ascii="Arial" w:hAnsi="Arial" w:cs="Arial"/>
                <w:sz w:val="22"/>
                <w:szCs w:val="22"/>
              </w:rPr>
              <w:t xml:space="preserve"> </w:t>
            </w:r>
            <w:r w:rsidRPr="006B5883">
              <w:rPr>
                <w:rFonts w:ascii="Arial" w:hAnsi="Arial" w:cs="Arial"/>
                <w:sz w:val="22"/>
                <w:szCs w:val="22"/>
              </w:rPr>
              <w:t>N.A.</w:t>
            </w:r>
          </w:p>
          <w:p w14:paraId="7F8E0252" w14:textId="77777777" w:rsidR="006B5883" w:rsidRPr="006B5883" w:rsidRDefault="006B5883" w:rsidP="006B5883">
            <w:pPr>
              <w:rPr>
                <w:rFonts w:ascii="Arial" w:hAnsi="Arial" w:cs="Arial"/>
                <w:sz w:val="22"/>
                <w:szCs w:val="22"/>
              </w:rPr>
            </w:pPr>
          </w:p>
          <w:p w14:paraId="7B403860" w14:textId="7647D830" w:rsidR="005C2814"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Defendants.</w:t>
            </w:r>
          </w:p>
        </w:tc>
        <w:tc>
          <w:tcPr>
            <w:tcW w:w="4410" w:type="dxa"/>
            <w:tcBorders>
              <w:top w:val="nil"/>
              <w:left w:val="single" w:sz="4" w:space="0" w:color="auto"/>
              <w:bottom w:val="nil"/>
              <w:right w:val="nil"/>
            </w:tcBorders>
          </w:tcPr>
          <w:p w14:paraId="69BFA33F" w14:textId="77777777" w:rsidR="005C2814" w:rsidRDefault="005C2814">
            <w:pPr>
              <w:pStyle w:val="SingleSpacing"/>
              <w:ind w:left="328"/>
              <w:rPr>
                <w:rFonts w:ascii="Arial" w:hAnsi="Arial" w:cs="Arial"/>
                <w:sz w:val="22"/>
                <w:szCs w:val="22"/>
              </w:rPr>
            </w:pPr>
            <w:bookmarkStart w:id="1" w:name="CaseNumber"/>
            <w:bookmarkEnd w:id="1"/>
          </w:p>
          <w:p w14:paraId="77E6A923" w14:textId="4E2303FA" w:rsidR="005C2814" w:rsidRPr="00D7140B" w:rsidRDefault="005C2814">
            <w:pPr>
              <w:pStyle w:val="SingleSpacing"/>
              <w:ind w:left="328"/>
              <w:rPr>
                <w:rFonts w:ascii="Arial" w:hAnsi="Arial" w:cs="Arial"/>
                <w:sz w:val="22"/>
                <w:szCs w:val="22"/>
                <w:u w:val="single"/>
              </w:rPr>
            </w:pPr>
            <w:r>
              <w:rPr>
                <w:rFonts w:ascii="Arial" w:hAnsi="Arial" w:cs="Arial"/>
                <w:sz w:val="22"/>
                <w:szCs w:val="22"/>
              </w:rPr>
              <w:t xml:space="preserve">Case No. </w:t>
            </w:r>
            <w:proofErr w:type="spellStart"/>
            <w:r w:rsidR="006B5883">
              <w:rPr>
                <w:rFonts w:ascii="TimesNewRomanPSMT" w:hAnsi="TimesNewRomanPSMT" w:cs="TimesNewRomanPSMT"/>
              </w:rPr>
              <w:t>CV35221875</w:t>
            </w:r>
            <w:proofErr w:type="spellEnd"/>
          </w:p>
          <w:p w14:paraId="66F38A37" w14:textId="77777777" w:rsidR="005C2814" w:rsidRDefault="005C2814">
            <w:pPr>
              <w:pStyle w:val="SingleSpacing"/>
              <w:ind w:left="328"/>
              <w:rPr>
                <w:rFonts w:ascii="Arial" w:hAnsi="Arial" w:cs="Arial"/>
                <w:sz w:val="22"/>
                <w:szCs w:val="22"/>
              </w:rPr>
            </w:pPr>
          </w:p>
          <w:p w14:paraId="6245D800" w14:textId="77777777" w:rsidR="009470BA" w:rsidRDefault="009470BA" w:rsidP="005C2814">
            <w:pPr>
              <w:pStyle w:val="SingleSpacing"/>
              <w:ind w:firstLine="371"/>
              <w:rPr>
                <w:rFonts w:ascii="Arial" w:hAnsi="Arial" w:cs="Arial"/>
                <w:sz w:val="22"/>
                <w:szCs w:val="22"/>
              </w:rPr>
            </w:pPr>
            <w:bookmarkStart w:id="2" w:name="_Hlk125445019"/>
            <w:r w:rsidRPr="00144BCE">
              <w:rPr>
                <w:rFonts w:ascii="Arial" w:hAnsi="Arial" w:cs="Arial"/>
                <w:sz w:val="22"/>
                <w:szCs w:val="22"/>
              </w:rPr>
              <w:t>MOTION FOR APPOINTMENT</w:t>
            </w:r>
          </w:p>
          <w:p w14:paraId="280A4C67" w14:textId="2C7C70B6" w:rsidR="005C2814" w:rsidRDefault="009470BA" w:rsidP="005C2814">
            <w:pPr>
              <w:pStyle w:val="SingleSpacing"/>
              <w:ind w:firstLine="371"/>
              <w:rPr>
                <w:rFonts w:ascii="Arial" w:hAnsi="Arial" w:cs="Arial"/>
                <w:sz w:val="22"/>
                <w:szCs w:val="22"/>
              </w:rPr>
            </w:pPr>
            <w:r w:rsidRPr="00144BCE">
              <w:rPr>
                <w:rFonts w:ascii="Arial" w:hAnsi="Arial" w:cs="Arial"/>
                <w:sz w:val="22"/>
                <w:szCs w:val="22"/>
              </w:rPr>
              <w:t>OF COUNSEL</w:t>
            </w:r>
          </w:p>
          <w:bookmarkEnd w:id="2"/>
          <w:p w14:paraId="2E21DEE4" w14:textId="77777777" w:rsidR="005C2814" w:rsidRDefault="005C2814">
            <w:pPr>
              <w:pStyle w:val="SingleSpacing"/>
              <w:rPr>
                <w:rFonts w:ascii="Arial" w:hAnsi="Arial" w:cs="Arial"/>
                <w:sz w:val="22"/>
                <w:szCs w:val="22"/>
              </w:rPr>
            </w:pPr>
          </w:p>
        </w:tc>
      </w:tr>
    </w:tbl>
    <w:p w14:paraId="4D901EFD"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2D01A4A8"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4DBABC50" w14:textId="46E45E14" w:rsidR="007836CA" w:rsidRDefault="007836CA" w:rsidP="00140388">
      <w:pPr>
        <w:pStyle w:val="BodyText2"/>
        <w:tabs>
          <w:tab w:val="left" w:pos="2250"/>
        </w:tabs>
        <w:ind w:firstLine="0"/>
        <w:rPr>
          <w:rFonts w:ascii="Arial" w:hAnsi="Arial" w:cs="Arial"/>
          <w:sz w:val="22"/>
          <w:szCs w:val="22"/>
        </w:rPr>
      </w:pPr>
    </w:p>
    <w:p w14:paraId="1F71CA9B" w14:textId="33397A9C" w:rsidR="00140388" w:rsidRPr="00140388" w:rsidRDefault="00140388" w:rsidP="00140388">
      <w:pPr>
        <w:pStyle w:val="BodyText2"/>
        <w:tabs>
          <w:tab w:val="left" w:pos="2250"/>
        </w:tabs>
        <w:ind w:firstLine="0"/>
        <w:rPr>
          <w:rFonts w:ascii="Arial" w:hAnsi="Arial" w:cs="Arial"/>
          <w:sz w:val="22"/>
          <w:szCs w:val="22"/>
        </w:rPr>
      </w:pPr>
      <w:r>
        <w:rPr>
          <w:rFonts w:ascii="Arial" w:hAnsi="Arial" w:cs="Arial"/>
          <w:sz w:val="22"/>
          <w:szCs w:val="22"/>
        </w:rPr>
        <w:tab/>
      </w:r>
      <w:r w:rsidRPr="00140388">
        <w:rPr>
          <w:rFonts w:ascii="Arial" w:hAnsi="Arial" w:cs="Arial"/>
          <w:sz w:val="22"/>
          <w:szCs w:val="22"/>
        </w:rPr>
        <w:t xml:space="preserve">COMES NOW, Plaintiff Jeremy L. Bass, pro se, and respectfully moves the Court for the appointment of counsel to assist in the prosecution of this action. Despite Mr. Bass's diligent efforts to retain counsel, including contacting multiple firms in Idaho and surrounding states, </w:t>
      </w:r>
      <w:r w:rsidR="0045685E">
        <w:rPr>
          <w:rFonts w:ascii="Arial" w:hAnsi="Arial" w:cs="Arial"/>
          <w:sz w:val="22"/>
          <w:szCs w:val="22"/>
        </w:rPr>
        <w:t>as of yet</w:t>
      </w:r>
      <w:r w:rsidR="00733D41">
        <w:rPr>
          <w:rFonts w:ascii="Arial" w:hAnsi="Arial" w:cs="Arial"/>
          <w:sz w:val="22"/>
          <w:szCs w:val="22"/>
        </w:rPr>
        <w:t xml:space="preserve"> </w:t>
      </w:r>
      <w:r w:rsidRPr="00140388">
        <w:rPr>
          <w:rFonts w:ascii="Arial" w:hAnsi="Arial" w:cs="Arial"/>
          <w:sz w:val="22"/>
          <w:szCs w:val="22"/>
        </w:rPr>
        <w:t>every</w:t>
      </w:r>
      <w:r w:rsidR="007F5E00">
        <w:rPr>
          <w:rFonts w:ascii="Arial" w:hAnsi="Arial" w:cs="Arial"/>
          <w:sz w:val="22"/>
          <w:szCs w:val="22"/>
        </w:rPr>
        <w:t xml:space="preserve"> firm</w:t>
      </w:r>
      <w:r w:rsidRPr="00140388">
        <w:rPr>
          <w:rFonts w:ascii="Arial" w:hAnsi="Arial" w:cs="Arial"/>
          <w:sz w:val="22"/>
          <w:szCs w:val="22"/>
        </w:rPr>
        <w:t xml:space="preserve"> he has spoken with has cited a conflict of interest or lack of </w:t>
      </w:r>
      <w:r w:rsidR="00A81C33">
        <w:rPr>
          <w:rFonts w:ascii="Arial" w:hAnsi="Arial" w:cs="Arial"/>
          <w:sz w:val="22"/>
          <w:szCs w:val="22"/>
        </w:rPr>
        <w:t>ability to</w:t>
      </w:r>
      <w:r w:rsidR="00B17F4E">
        <w:rPr>
          <w:rFonts w:ascii="Arial" w:hAnsi="Arial" w:cs="Arial"/>
          <w:sz w:val="22"/>
          <w:szCs w:val="22"/>
        </w:rPr>
        <w:t xml:space="preserve"> take on any work from him.  </w:t>
      </w:r>
      <w:r w:rsidR="00FF1273">
        <w:rPr>
          <w:rFonts w:ascii="Arial" w:hAnsi="Arial" w:cs="Arial"/>
          <w:sz w:val="22"/>
          <w:szCs w:val="22"/>
        </w:rPr>
        <w:t xml:space="preserve">When Mr. Bass </w:t>
      </w:r>
      <w:proofErr w:type="gramStart"/>
      <w:r w:rsidR="00FF1273">
        <w:rPr>
          <w:rFonts w:ascii="Arial" w:hAnsi="Arial" w:cs="Arial"/>
          <w:sz w:val="22"/>
          <w:szCs w:val="22"/>
        </w:rPr>
        <w:t>inquiries</w:t>
      </w:r>
      <w:proofErr w:type="gramEnd"/>
      <w:r w:rsidR="00FF1273">
        <w:rPr>
          <w:rFonts w:ascii="Arial" w:hAnsi="Arial" w:cs="Arial"/>
          <w:sz w:val="22"/>
          <w:szCs w:val="22"/>
        </w:rPr>
        <w:t xml:space="preserve"> </w:t>
      </w:r>
      <w:r w:rsidR="000E41A9">
        <w:rPr>
          <w:rFonts w:ascii="Arial" w:hAnsi="Arial" w:cs="Arial"/>
          <w:sz w:val="22"/>
          <w:szCs w:val="22"/>
        </w:rPr>
        <w:t xml:space="preserve">if they could help him when the case load gets low, </w:t>
      </w:r>
      <w:r w:rsidR="0034267A">
        <w:rPr>
          <w:rFonts w:ascii="Arial" w:hAnsi="Arial" w:cs="Arial"/>
          <w:sz w:val="22"/>
          <w:szCs w:val="22"/>
        </w:rPr>
        <w:t xml:space="preserve">the best he has been told </w:t>
      </w:r>
      <w:r w:rsidR="00166850">
        <w:rPr>
          <w:rFonts w:ascii="Arial" w:hAnsi="Arial" w:cs="Arial"/>
          <w:sz w:val="22"/>
          <w:szCs w:val="22"/>
        </w:rPr>
        <w:t xml:space="preserve">as for </w:t>
      </w:r>
      <w:r w:rsidRPr="00140388">
        <w:rPr>
          <w:rFonts w:ascii="Arial" w:hAnsi="Arial" w:cs="Arial"/>
          <w:sz w:val="22"/>
          <w:szCs w:val="22"/>
        </w:rPr>
        <w:t xml:space="preserve">the reason </w:t>
      </w:r>
      <w:r w:rsidR="00166850">
        <w:rPr>
          <w:rFonts w:ascii="Arial" w:hAnsi="Arial" w:cs="Arial"/>
          <w:sz w:val="22"/>
          <w:szCs w:val="22"/>
        </w:rPr>
        <w:t xml:space="preserve">they can’t take </w:t>
      </w:r>
      <w:r w:rsidRPr="00140388">
        <w:rPr>
          <w:rFonts w:ascii="Arial" w:hAnsi="Arial" w:cs="Arial"/>
          <w:sz w:val="22"/>
          <w:szCs w:val="22"/>
        </w:rPr>
        <w:t>his case</w:t>
      </w:r>
      <w:r w:rsidR="00166850">
        <w:rPr>
          <w:rFonts w:ascii="Arial" w:hAnsi="Arial" w:cs="Arial"/>
          <w:sz w:val="22"/>
          <w:szCs w:val="22"/>
        </w:rPr>
        <w:t xml:space="preserve"> </w:t>
      </w:r>
      <w:r w:rsidR="003D117B">
        <w:rPr>
          <w:rFonts w:ascii="Arial" w:hAnsi="Arial" w:cs="Arial"/>
          <w:sz w:val="22"/>
          <w:szCs w:val="22"/>
        </w:rPr>
        <w:t>is back to the conflict of interest</w:t>
      </w:r>
      <w:r w:rsidRPr="00140388">
        <w:rPr>
          <w:rFonts w:ascii="Arial" w:hAnsi="Arial" w:cs="Arial"/>
          <w:sz w:val="22"/>
          <w:szCs w:val="22"/>
        </w:rPr>
        <w:t>.</w:t>
      </w:r>
    </w:p>
    <w:p w14:paraId="6B765CAB" w14:textId="77777777" w:rsidR="00140388" w:rsidRPr="00140388" w:rsidRDefault="00140388" w:rsidP="00140388">
      <w:pPr>
        <w:pStyle w:val="BodyText2"/>
        <w:tabs>
          <w:tab w:val="left" w:pos="2250"/>
        </w:tabs>
        <w:rPr>
          <w:rFonts w:ascii="Arial" w:hAnsi="Arial" w:cs="Arial"/>
          <w:sz w:val="22"/>
          <w:szCs w:val="22"/>
        </w:rPr>
      </w:pPr>
    </w:p>
    <w:p w14:paraId="43C87525" w14:textId="158AE282" w:rsidR="00140388" w:rsidRPr="00140388" w:rsidRDefault="00140388" w:rsidP="00140388">
      <w:pPr>
        <w:pStyle w:val="BodyText2"/>
        <w:tabs>
          <w:tab w:val="left" w:pos="2250"/>
        </w:tabs>
        <w:ind w:firstLine="0"/>
        <w:rPr>
          <w:rFonts w:ascii="Arial" w:hAnsi="Arial" w:cs="Arial"/>
          <w:sz w:val="22"/>
          <w:szCs w:val="22"/>
        </w:rPr>
      </w:pPr>
      <w:r>
        <w:rPr>
          <w:rFonts w:ascii="Arial" w:hAnsi="Arial" w:cs="Arial"/>
          <w:sz w:val="22"/>
          <w:szCs w:val="22"/>
        </w:rPr>
        <w:tab/>
      </w:r>
      <w:r w:rsidRPr="00140388">
        <w:rPr>
          <w:rFonts w:ascii="Arial" w:hAnsi="Arial" w:cs="Arial"/>
          <w:sz w:val="22"/>
          <w:szCs w:val="22"/>
        </w:rPr>
        <w:t>Mr. Bass is</w:t>
      </w:r>
      <w:r w:rsidR="00E2369D">
        <w:rPr>
          <w:rFonts w:ascii="Arial" w:hAnsi="Arial" w:cs="Arial"/>
          <w:sz w:val="22"/>
          <w:szCs w:val="22"/>
        </w:rPr>
        <w:t xml:space="preserve"> currently</w:t>
      </w:r>
      <w:r w:rsidRPr="00140388">
        <w:rPr>
          <w:rFonts w:ascii="Arial" w:hAnsi="Arial" w:cs="Arial"/>
          <w:sz w:val="22"/>
          <w:szCs w:val="22"/>
        </w:rPr>
        <w:t xml:space="preserve"> unemployed and</w:t>
      </w:r>
      <w:r w:rsidR="0051304A">
        <w:rPr>
          <w:rFonts w:ascii="Arial" w:hAnsi="Arial" w:cs="Arial"/>
          <w:sz w:val="22"/>
          <w:szCs w:val="22"/>
        </w:rPr>
        <w:t xml:space="preserve"> that has some hindrances expected </w:t>
      </w:r>
      <w:r w:rsidR="00EF6FEB">
        <w:rPr>
          <w:rFonts w:ascii="Arial" w:hAnsi="Arial" w:cs="Arial"/>
          <w:sz w:val="22"/>
          <w:szCs w:val="22"/>
        </w:rPr>
        <w:t xml:space="preserve">retainer </w:t>
      </w:r>
      <w:r w:rsidR="0051304A">
        <w:rPr>
          <w:rFonts w:ascii="Arial" w:hAnsi="Arial" w:cs="Arial"/>
          <w:sz w:val="22"/>
          <w:szCs w:val="22"/>
        </w:rPr>
        <w:t>but</w:t>
      </w:r>
      <w:r w:rsidR="00EF6FEB">
        <w:rPr>
          <w:rFonts w:ascii="Arial" w:hAnsi="Arial" w:cs="Arial"/>
          <w:sz w:val="22"/>
          <w:szCs w:val="22"/>
        </w:rPr>
        <w:t xml:space="preserve"> at no time has any of the contacts </w:t>
      </w:r>
      <w:r w:rsidR="00143974">
        <w:rPr>
          <w:rFonts w:ascii="Arial" w:hAnsi="Arial" w:cs="Arial"/>
          <w:sz w:val="22"/>
          <w:szCs w:val="22"/>
        </w:rPr>
        <w:t>for help made even go to a point of going over details or even if there was a case that made sense</w:t>
      </w:r>
      <w:r w:rsidR="00D95BA8">
        <w:rPr>
          <w:rFonts w:ascii="Arial" w:hAnsi="Arial" w:cs="Arial"/>
          <w:sz w:val="22"/>
          <w:szCs w:val="22"/>
        </w:rPr>
        <w:t xml:space="preserve"> so money hasn’t even come up as a issue.  </w:t>
      </w:r>
      <w:proofErr w:type="gramStart"/>
      <w:r w:rsidR="00D95BA8">
        <w:rPr>
          <w:rFonts w:ascii="Arial" w:hAnsi="Arial" w:cs="Arial"/>
          <w:sz w:val="22"/>
          <w:szCs w:val="22"/>
        </w:rPr>
        <w:t xml:space="preserve">The </w:t>
      </w:r>
      <w:r w:rsidR="0051304A">
        <w:rPr>
          <w:rFonts w:ascii="Arial" w:hAnsi="Arial" w:cs="Arial"/>
          <w:sz w:val="22"/>
          <w:szCs w:val="22"/>
        </w:rPr>
        <w:t xml:space="preserve"> </w:t>
      </w:r>
      <w:proofErr w:type="gramEnd"/>
      <w:r w:rsidRPr="00140388">
        <w:rPr>
          <w:rFonts w:ascii="Arial" w:hAnsi="Arial" w:cs="Arial"/>
          <w:sz w:val="22"/>
          <w:szCs w:val="22"/>
        </w:rPr>
        <w:t xml:space="preserve"> has limited access to the state law library or any information on filings and procedures, making it difficult for him to effectively represent himself in this action. He has had to resort to using online resources such as the ChatGPT AI Language Model to help guide him in</w:t>
      </w:r>
      <w:r>
        <w:rPr>
          <w:rFonts w:ascii="Arial" w:hAnsi="Arial" w:cs="Arial"/>
          <w:sz w:val="22"/>
          <w:szCs w:val="22"/>
        </w:rPr>
        <w:t xml:space="preserve"> </w:t>
      </w:r>
      <w:r w:rsidRPr="00140388">
        <w:rPr>
          <w:rFonts w:ascii="Arial" w:hAnsi="Arial" w:cs="Arial"/>
          <w:sz w:val="22"/>
          <w:szCs w:val="22"/>
        </w:rPr>
        <w:t>understanding the legal process and drafting filings. However, the use of such resources does not replace the expertise and knowledge of a licensed attorney.</w:t>
      </w:r>
    </w:p>
    <w:p w14:paraId="7C42D80A" w14:textId="77777777" w:rsidR="00140388" w:rsidRPr="00140388" w:rsidRDefault="00140388" w:rsidP="00140388">
      <w:pPr>
        <w:pStyle w:val="BodyText2"/>
        <w:tabs>
          <w:tab w:val="left" w:pos="2250"/>
        </w:tabs>
        <w:rPr>
          <w:rFonts w:ascii="Arial" w:hAnsi="Arial" w:cs="Arial"/>
          <w:sz w:val="22"/>
          <w:szCs w:val="22"/>
        </w:rPr>
      </w:pPr>
    </w:p>
    <w:p w14:paraId="2B670267" w14:textId="3FDA5C99" w:rsidR="00140388" w:rsidRPr="00140388" w:rsidRDefault="00140388" w:rsidP="00140388">
      <w:pPr>
        <w:pStyle w:val="BodyText2"/>
        <w:tabs>
          <w:tab w:val="left" w:pos="2250"/>
        </w:tabs>
        <w:ind w:firstLine="0"/>
        <w:rPr>
          <w:rFonts w:ascii="Arial" w:hAnsi="Arial" w:cs="Arial"/>
          <w:sz w:val="22"/>
          <w:szCs w:val="22"/>
        </w:rPr>
      </w:pPr>
      <w:r>
        <w:rPr>
          <w:rFonts w:ascii="Arial" w:hAnsi="Arial" w:cs="Arial"/>
          <w:sz w:val="22"/>
          <w:szCs w:val="22"/>
        </w:rPr>
        <w:tab/>
      </w:r>
      <w:r w:rsidRPr="00140388">
        <w:rPr>
          <w:rFonts w:ascii="Arial" w:hAnsi="Arial" w:cs="Arial"/>
          <w:sz w:val="22"/>
          <w:szCs w:val="22"/>
        </w:rPr>
        <w:t>The Plaintiff's case also involves the potential loss of his home and investment, which would result in irreparable harm and homelessness, making it imperative that the Plaintiff has legal representation to protect his rights and interests.</w:t>
      </w:r>
    </w:p>
    <w:p w14:paraId="29D3EC2E" w14:textId="77777777" w:rsidR="00140388" w:rsidRPr="00140388" w:rsidRDefault="00140388" w:rsidP="00140388">
      <w:pPr>
        <w:pStyle w:val="BodyText2"/>
        <w:tabs>
          <w:tab w:val="left" w:pos="2250"/>
        </w:tabs>
        <w:rPr>
          <w:rFonts w:ascii="Arial" w:hAnsi="Arial" w:cs="Arial"/>
          <w:sz w:val="22"/>
          <w:szCs w:val="22"/>
        </w:rPr>
      </w:pPr>
    </w:p>
    <w:p w14:paraId="4218747B" w14:textId="4764E4F3" w:rsidR="00140388" w:rsidRPr="00140388" w:rsidRDefault="00140388" w:rsidP="00140388">
      <w:pPr>
        <w:pStyle w:val="BodyText2"/>
        <w:tabs>
          <w:tab w:val="left" w:pos="2250"/>
        </w:tabs>
        <w:ind w:firstLine="0"/>
        <w:rPr>
          <w:rFonts w:ascii="Arial" w:hAnsi="Arial" w:cs="Arial"/>
          <w:sz w:val="22"/>
          <w:szCs w:val="22"/>
        </w:rPr>
      </w:pPr>
      <w:r>
        <w:rPr>
          <w:rFonts w:ascii="Arial" w:hAnsi="Arial" w:cs="Arial"/>
          <w:sz w:val="22"/>
          <w:szCs w:val="22"/>
        </w:rPr>
        <w:tab/>
      </w:r>
      <w:r w:rsidRPr="00140388">
        <w:rPr>
          <w:rFonts w:ascii="Arial" w:hAnsi="Arial" w:cs="Arial"/>
          <w:sz w:val="22"/>
          <w:szCs w:val="22"/>
        </w:rPr>
        <w:t xml:space="preserve">The balance of hardships weighs heavily in favor of the Plaintiff, as the harm that he will suffer if he is unable to effectively litigate this matter outweighs any inconvenience </w:t>
      </w:r>
      <w:r w:rsidRPr="00140388">
        <w:rPr>
          <w:rFonts w:ascii="Arial" w:hAnsi="Arial" w:cs="Arial"/>
          <w:sz w:val="22"/>
          <w:szCs w:val="22"/>
        </w:rPr>
        <w:lastRenderedPageBreak/>
        <w:t>or burden that may be imposed on the defendants by the appointment of counsel. Furthermore, the Sixth Amendment of the United States Constitution guarantees the right to counsel in criminal cases and the Due Process Clause of the Fourteenth Amendment extends this right to civil cases as well, particularly in cases where the litigant's fundamental rights are at stake such as loss of a home.</w:t>
      </w:r>
    </w:p>
    <w:p w14:paraId="3F396F5F" w14:textId="77777777" w:rsidR="00140388" w:rsidRPr="00140388" w:rsidRDefault="00140388" w:rsidP="00140388">
      <w:pPr>
        <w:pStyle w:val="BodyText2"/>
        <w:tabs>
          <w:tab w:val="left" w:pos="2250"/>
        </w:tabs>
        <w:rPr>
          <w:rFonts w:ascii="Arial" w:hAnsi="Arial" w:cs="Arial"/>
          <w:sz w:val="22"/>
          <w:szCs w:val="22"/>
        </w:rPr>
      </w:pPr>
    </w:p>
    <w:p w14:paraId="19725D71" w14:textId="0D565DA5" w:rsidR="00140388" w:rsidRPr="00140388" w:rsidRDefault="00CB1DAB" w:rsidP="00CB1DAB">
      <w:pPr>
        <w:pStyle w:val="BodyText2"/>
        <w:tabs>
          <w:tab w:val="left" w:pos="2250"/>
        </w:tabs>
        <w:ind w:firstLine="0"/>
        <w:rPr>
          <w:rFonts w:ascii="Arial" w:hAnsi="Arial" w:cs="Arial"/>
          <w:sz w:val="22"/>
          <w:szCs w:val="22"/>
        </w:rPr>
      </w:pPr>
      <w:r>
        <w:rPr>
          <w:rFonts w:ascii="Arial" w:hAnsi="Arial" w:cs="Arial"/>
          <w:sz w:val="22"/>
          <w:szCs w:val="22"/>
        </w:rPr>
        <w:tab/>
      </w:r>
      <w:r w:rsidR="00140388" w:rsidRPr="00140388">
        <w:rPr>
          <w:rFonts w:ascii="Arial" w:hAnsi="Arial" w:cs="Arial"/>
          <w:sz w:val="22"/>
          <w:szCs w:val="22"/>
        </w:rPr>
        <w:t>The public interest would be served by appointing counsel for Mr. Bass, as it would ensure that the rights of the homeowner are protected and that the sale of a home under disputed circumstances is prevented.</w:t>
      </w:r>
    </w:p>
    <w:p w14:paraId="537767EE" w14:textId="77777777" w:rsidR="00140388" w:rsidRPr="00140388" w:rsidRDefault="00140388" w:rsidP="00140388">
      <w:pPr>
        <w:pStyle w:val="BodyText2"/>
        <w:tabs>
          <w:tab w:val="left" w:pos="2250"/>
        </w:tabs>
        <w:rPr>
          <w:rFonts w:ascii="Arial" w:hAnsi="Arial" w:cs="Arial"/>
          <w:sz w:val="22"/>
          <w:szCs w:val="22"/>
        </w:rPr>
      </w:pPr>
    </w:p>
    <w:p w14:paraId="02017410" w14:textId="26DAF1ED" w:rsidR="005C2814" w:rsidRDefault="00140388" w:rsidP="00140388">
      <w:pPr>
        <w:pStyle w:val="BodyText2"/>
        <w:tabs>
          <w:tab w:val="left" w:pos="2250"/>
        </w:tabs>
        <w:ind w:firstLine="0"/>
        <w:rPr>
          <w:rFonts w:ascii="Arial" w:hAnsi="Arial" w:cs="Arial"/>
          <w:sz w:val="22"/>
          <w:szCs w:val="22"/>
        </w:rPr>
      </w:pPr>
      <w:r w:rsidRPr="00140388">
        <w:rPr>
          <w:rFonts w:ascii="Arial" w:hAnsi="Arial" w:cs="Arial"/>
          <w:sz w:val="22"/>
          <w:szCs w:val="22"/>
        </w:rPr>
        <w:t>WHEREFORE, Mr. Bass respectfully requests that the Court appoint counsel to assist in the prosecution of this action, citing the Sixth Amendment and the Due Process Clause of the Fourteenth Amendment of the United States Constitution.</w:t>
      </w:r>
    </w:p>
    <w:p w14:paraId="379001A6" w14:textId="559EDD85" w:rsidR="00883585" w:rsidRDefault="00883585">
      <w:pPr>
        <w:pStyle w:val="BodyText2"/>
        <w:tabs>
          <w:tab w:val="left" w:pos="2250"/>
        </w:tabs>
        <w:ind w:firstLine="0"/>
        <w:rPr>
          <w:rFonts w:ascii="Arial" w:hAnsi="Arial" w:cs="Arial"/>
          <w:sz w:val="22"/>
          <w:szCs w:val="22"/>
        </w:rPr>
      </w:pPr>
    </w:p>
    <w:p w14:paraId="4AA50B63" w14:textId="19D0EE39" w:rsidR="00883585" w:rsidRDefault="00351144">
      <w:pPr>
        <w:pStyle w:val="BodyText2"/>
        <w:tabs>
          <w:tab w:val="left" w:pos="2250"/>
        </w:tabs>
        <w:ind w:firstLine="0"/>
        <w:rPr>
          <w:rFonts w:ascii="Arial" w:hAnsi="Arial" w:cs="Arial"/>
          <w:sz w:val="22"/>
          <w:szCs w:val="22"/>
        </w:rPr>
      </w:pPr>
      <w:r w:rsidRPr="00351144">
        <w:rPr>
          <w:rFonts w:ascii="Arial" w:hAnsi="Arial" w:cs="Arial"/>
          <w:sz w:val="22"/>
          <w:szCs w:val="22"/>
        </w:rPr>
        <w:t>Dated this _</w:t>
      </w:r>
      <w:r w:rsidRPr="00351144">
        <w:rPr>
          <w:rFonts w:ascii="Arial" w:hAnsi="Arial" w:cs="Arial"/>
          <w:sz w:val="22"/>
          <w:szCs w:val="22"/>
          <w:u w:val="single"/>
        </w:rPr>
        <w:t>2</w:t>
      </w:r>
      <w:r w:rsidR="00A1563E">
        <w:rPr>
          <w:rFonts w:ascii="Arial" w:hAnsi="Arial" w:cs="Arial"/>
          <w:sz w:val="22"/>
          <w:szCs w:val="22"/>
          <w:u w:val="single"/>
        </w:rPr>
        <w:t>5</w:t>
      </w:r>
      <w:r w:rsidRPr="00351144">
        <w:rPr>
          <w:rFonts w:ascii="Arial" w:hAnsi="Arial" w:cs="Arial"/>
          <w:sz w:val="22"/>
          <w:szCs w:val="22"/>
        </w:rPr>
        <w:t>___ day of January 2023.</w:t>
      </w:r>
    </w:p>
    <w:p w14:paraId="38C3B3B3" w14:textId="77777777" w:rsidR="00883585" w:rsidRDefault="00883585">
      <w:pPr>
        <w:pStyle w:val="BodyText2"/>
        <w:tabs>
          <w:tab w:val="left" w:pos="2250"/>
        </w:tabs>
        <w:ind w:firstLine="0"/>
        <w:rPr>
          <w:rFonts w:ascii="Arial" w:hAnsi="Arial" w:cs="Arial"/>
          <w:sz w:val="22"/>
          <w:szCs w:val="22"/>
        </w:rPr>
      </w:pPr>
    </w:p>
    <w:p w14:paraId="69007D65"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Respectfully submitted,</w:t>
      </w:r>
    </w:p>
    <w:p w14:paraId="52D784ED" w14:textId="77777777" w:rsidR="00351144" w:rsidRPr="00351144" w:rsidRDefault="00351144" w:rsidP="00351144">
      <w:pPr>
        <w:pStyle w:val="BodyText2"/>
        <w:tabs>
          <w:tab w:val="left" w:pos="2250"/>
        </w:tabs>
        <w:ind w:firstLine="0"/>
        <w:rPr>
          <w:rFonts w:ascii="Arial" w:hAnsi="Arial" w:cs="Arial"/>
          <w:sz w:val="22"/>
          <w:szCs w:val="22"/>
        </w:rPr>
      </w:pPr>
    </w:p>
    <w:p w14:paraId="31134DE4"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Jeremy L. Bass</w:t>
      </w:r>
    </w:p>
    <w:p w14:paraId="61ABE64B" w14:textId="4C9FFCD8" w:rsid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Plaintiff</w:t>
      </w:r>
    </w:p>
    <w:p w14:paraId="399587F1" w14:textId="388CEB76" w:rsidR="00351144" w:rsidRDefault="00351144">
      <w:pPr>
        <w:pStyle w:val="BodyText2"/>
        <w:tabs>
          <w:tab w:val="left" w:pos="2250"/>
        </w:tabs>
        <w:ind w:firstLine="0"/>
        <w:rPr>
          <w:rFonts w:ascii="Arial" w:hAnsi="Arial" w:cs="Arial"/>
          <w:sz w:val="22"/>
          <w:szCs w:val="22"/>
        </w:rPr>
      </w:pPr>
    </w:p>
    <w:p w14:paraId="1131EF94" w14:textId="77777777" w:rsidR="00351144" w:rsidRDefault="00351144">
      <w:pPr>
        <w:pStyle w:val="BodyText2"/>
        <w:tabs>
          <w:tab w:val="left" w:pos="2250"/>
        </w:tabs>
        <w:ind w:firstLine="0"/>
        <w:rPr>
          <w:rFonts w:ascii="Arial" w:hAnsi="Arial" w:cs="Arial"/>
          <w:sz w:val="22"/>
          <w:szCs w:val="22"/>
        </w:rPr>
      </w:pPr>
    </w:p>
    <w:p w14:paraId="0CCE3E91" w14:textId="0F4B9550" w:rsidR="005C2814" w:rsidRDefault="005C2814">
      <w:pPr>
        <w:pStyle w:val="BodyText2"/>
        <w:tabs>
          <w:tab w:val="left" w:pos="2250"/>
        </w:tabs>
        <w:ind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5F42EF5B" w14:textId="77777777" w:rsidR="005C2814" w:rsidRPr="005C2814" w:rsidRDefault="00074A5D" w:rsidP="00074A5D">
      <w:pPr>
        <w:pStyle w:val="BodyText2"/>
        <w:tabs>
          <w:tab w:val="left" w:pos="2250"/>
          <w:tab w:val="left" w:pos="4320"/>
        </w:tabs>
        <w:ind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C2814">
        <w:rPr>
          <w:rFonts w:ascii="Arial" w:hAnsi="Arial" w:cs="Arial"/>
          <w:sz w:val="22"/>
          <w:szCs w:val="22"/>
        </w:rPr>
        <w:t>Signature</w:t>
      </w:r>
    </w:p>
    <w:p w14:paraId="25E56D1D" w14:textId="77777777" w:rsidR="00C87D29" w:rsidRDefault="00C87D29">
      <w:pPr>
        <w:pStyle w:val="BodyText"/>
        <w:spacing w:line="240" w:lineRule="auto"/>
        <w:jc w:val="left"/>
        <w:rPr>
          <w:rFonts w:ascii="Arial" w:hAnsi="Arial" w:cs="Arial"/>
          <w:sz w:val="22"/>
          <w:szCs w:val="22"/>
        </w:rPr>
      </w:pPr>
    </w:p>
    <w:p w14:paraId="6D97ADC6" w14:textId="77777777" w:rsidR="005C2814" w:rsidRDefault="005C2814">
      <w:pPr>
        <w:pStyle w:val="BodyText"/>
        <w:spacing w:line="240" w:lineRule="auto"/>
        <w:jc w:val="left"/>
        <w:rPr>
          <w:rFonts w:ascii="Arial" w:hAnsi="Arial" w:cs="Arial"/>
          <w:sz w:val="22"/>
          <w:szCs w:val="22"/>
        </w:rPr>
      </w:pPr>
    </w:p>
    <w:p w14:paraId="23E6B393" w14:textId="6BFDCAA8" w:rsidR="0040187F" w:rsidRDefault="0040187F" w:rsidP="0040187F">
      <w:pPr>
        <w:pStyle w:val="BodyText3"/>
        <w:keepNext/>
        <w:keepLines/>
        <w:jc w:val="center"/>
      </w:pPr>
      <w:r>
        <w:t>CERTIFICATE OF MAILING</w:t>
      </w:r>
    </w:p>
    <w:p w14:paraId="0254796F" w14:textId="77777777" w:rsidR="0040187F" w:rsidRDefault="0040187F" w:rsidP="0040187F">
      <w:pPr>
        <w:pStyle w:val="BodyText3"/>
        <w:keepNext/>
        <w:keepLines/>
        <w:jc w:val="center"/>
      </w:pPr>
    </w:p>
    <w:p w14:paraId="367ED58A" w14:textId="2ECECB9C" w:rsidR="0040187F" w:rsidRDefault="0040187F" w:rsidP="00351144">
      <w:pPr>
        <w:pStyle w:val="BodyText3"/>
        <w:keepNext/>
        <w:keepLines/>
      </w:pPr>
      <w:r>
        <w:tab/>
        <w:t xml:space="preserve">I certify that I have sent by email and first class mail this OPPOSITION TO DEFENDANT'S MOTION TO DISMISS AND STRIKE SUMMONS AND COMPLAINT to the Defendant on January </w:t>
      </w:r>
      <w:r w:rsidR="00351144">
        <w:t>2</w:t>
      </w:r>
      <w:r w:rsidR="00A1563E">
        <w:t>5</w:t>
      </w:r>
      <w:r>
        <w:t>, 2023, at the</w:t>
      </w:r>
      <w:r w:rsidR="00351144">
        <w:t xml:space="preserve"> </w:t>
      </w:r>
      <w:r>
        <w:t>following email address and postal address:</w:t>
      </w:r>
    </w:p>
    <w:p w14:paraId="47B1F0CD" w14:textId="77777777" w:rsidR="0040187F" w:rsidRDefault="0040187F" w:rsidP="0040187F">
      <w:pPr>
        <w:pStyle w:val="BodyText3"/>
        <w:keepNext/>
        <w:keepLines/>
        <w:jc w:val="left"/>
      </w:pPr>
    </w:p>
    <w:p w14:paraId="3AD2E6F3" w14:textId="4FBC36BF" w:rsidR="0040187F" w:rsidRDefault="0040187F" w:rsidP="0040187F">
      <w:pPr>
        <w:pStyle w:val="BodyText3"/>
        <w:keepNext/>
        <w:keepLines/>
        <w:jc w:val="left"/>
      </w:pPr>
      <w:r>
        <w:t>Email:</w:t>
      </w:r>
      <w:r w:rsidR="00351144">
        <w:tab/>
      </w:r>
      <w:r w:rsidR="00351144">
        <w:tab/>
      </w:r>
      <w:r w:rsidR="00351144" w:rsidRPr="00351144">
        <w:t>mnewell@idealawgroupllc.com</w:t>
      </w:r>
    </w:p>
    <w:p w14:paraId="1330D598" w14:textId="4892EFC0" w:rsidR="00351144" w:rsidRDefault="0040187F" w:rsidP="00351144">
      <w:pPr>
        <w:pStyle w:val="BodyText3"/>
        <w:keepNext/>
        <w:keepLines/>
      </w:pPr>
      <w:r>
        <w:t>Postal</w:t>
      </w:r>
      <w:r w:rsidR="00351144">
        <w:t>:</w:t>
      </w:r>
      <w:r w:rsidR="00351144">
        <w:tab/>
      </w:r>
      <w:r w:rsidR="00351144">
        <w:tab/>
        <w:t>Michael J. Newell ISBA #1953</w:t>
      </w:r>
    </w:p>
    <w:p w14:paraId="537EEECD" w14:textId="75FCB5EF" w:rsidR="00351144" w:rsidRDefault="00351144" w:rsidP="00351144">
      <w:pPr>
        <w:pStyle w:val="BodyText3"/>
        <w:keepNext/>
        <w:keepLines/>
      </w:pPr>
      <w:r>
        <w:tab/>
      </w:r>
      <w:r>
        <w:tab/>
        <w:t>IDEA Law Group, LLC</w:t>
      </w:r>
    </w:p>
    <w:p w14:paraId="1728127F" w14:textId="78C44057" w:rsidR="00351144" w:rsidRDefault="00351144" w:rsidP="00351144">
      <w:pPr>
        <w:pStyle w:val="BodyText3"/>
        <w:keepNext/>
        <w:keepLines/>
        <w:jc w:val="left"/>
        <w:rPr>
          <w:rFonts w:ascii="TimesNewRomanPSMT" w:hAnsi="TimesNewRomanPSMT" w:cs="TimesNewRomanPSMT"/>
          <w:sz w:val="24"/>
          <w:szCs w:val="24"/>
        </w:rPr>
      </w:pPr>
      <w:r>
        <w:tab/>
      </w:r>
      <w:r>
        <w:tab/>
        <w:t>4530 S. Eastern Ave., Ste. 10</w:t>
      </w:r>
    </w:p>
    <w:p w14:paraId="03EBE2FE" w14:textId="5247A466" w:rsidR="005C2814" w:rsidRDefault="00351144" w:rsidP="0040187F">
      <w:pPr>
        <w:pStyle w:val="BodyText3"/>
        <w:keepNext/>
        <w:keepLines/>
        <w:jc w:val="left"/>
      </w:pPr>
      <w:r>
        <w:tab/>
      </w:r>
      <w:r>
        <w:tab/>
      </w:r>
      <w:r w:rsidRPr="00351144">
        <w:t>Las Vegas, NV 89119</w:t>
      </w:r>
    </w:p>
    <w:p w14:paraId="217ACB34" w14:textId="77777777" w:rsidR="00351144" w:rsidRDefault="00351144" w:rsidP="0040187F">
      <w:pPr>
        <w:pStyle w:val="BodyText3"/>
        <w:keepNext/>
        <w:keepLines/>
        <w:jc w:val="left"/>
      </w:pPr>
    </w:p>
    <w:p w14:paraId="4303EC80" w14:textId="77777777" w:rsidR="00351144" w:rsidRP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Jeremy L. Bass</w:t>
      </w:r>
    </w:p>
    <w:p w14:paraId="0894B74E" w14:textId="77777777" w:rsid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Plaintiff</w:t>
      </w:r>
    </w:p>
    <w:p w14:paraId="4C48E5C8" w14:textId="77777777" w:rsidR="00351144" w:rsidRDefault="00351144" w:rsidP="00351144">
      <w:pPr>
        <w:pStyle w:val="BodyText2"/>
        <w:tabs>
          <w:tab w:val="left" w:pos="2250"/>
        </w:tabs>
        <w:ind w:left="4320" w:firstLine="0"/>
        <w:rPr>
          <w:rFonts w:ascii="Arial" w:hAnsi="Arial" w:cs="Arial"/>
          <w:sz w:val="22"/>
          <w:szCs w:val="22"/>
        </w:rPr>
      </w:pPr>
    </w:p>
    <w:p w14:paraId="23A3F736" w14:textId="77777777" w:rsidR="00351144" w:rsidRDefault="00351144" w:rsidP="00351144">
      <w:pPr>
        <w:pStyle w:val="BodyText2"/>
        <w:tabs>
          <w:tab w:val="left" w:pos="2250"/>
        </w:tabs>
        <w:ind w:left="4320" w:firstLine="0"/>
        <w:rPr>
          <w:rFonts w:ascii="Arial" w:hAnsi="Arial" w:cs="Arial"/>
          <w:sz w:val="22"/>
          <w:szCs w:val="22"/>
        </w:rPr>
      </w:pPr>
    </w:p>
    <w:p w14:paraId="644F8604" w14:textId="77777777" w:rsidR="00351144" w:rsidRDefault="00351144" w:rsidP="00351144">
      <w:pPr>
        <w:pStyle w:val="BodyText2"/>
        <w:tabs>
          <w:tab w:val="left" w:pos="2250"/>
        </w:tabs>
        <w:ind w:left="4320"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4E73940F" w14:textId="7ED23DD0" w:rsidR="00351144" w:rsidRPr="00351144" w:rsidRDefault="00351144" w:rsidP="00351144">
      <w:pPr>
        <w:pStyle w:val="BodyText2"/>
        <w:tabs>
          <w:tab w:val="left" w:pos="2250"/>
          <w:tab w:val="left" w:pos="4320"/>
        </w:tabs>
        <w:ind w:left="4320"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Signature</w:t>
      </w:r>
    </w:p>
    <w:sectPr w:rsidR="00351144" w:rsidRPr="00351144" w:rsidSect="00883585">
      <w:footerReference w:type="default" r:id="rId7"/>
      <w:pgSz w:w="12240" w:h="15840" w:code="1"/>
      <w:pgMar w:top="1728" w:right="1728" w:bottom="1440" w:left="1728" w:header="1440" w:footer="432"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0D08B" w14:textId="77777777" w:rsidR="00466364" w:rsidRDefault="00466364">
      <w:pPr>
        <w:spacing w:line="20" w:lineRule="exact"/>
        <w:rPr>
          <w:sz w:val="24"/>
          <w:szCs w:val="24"/>
        </w:rPr>
      </w:pPr>
    </w:p>
  </w:endnote>
  <w:endnote w:type="continuationSeparator" w:id="0">
    <w:p w14:paraId="024F4323" w14:textId="77777777" w:rsidR="00466364" w:rsidRDefault="00466364">
      <w:r>
        <w:rPr>
          <w:sz w:val="24"/>
          <w:szCs w:val="24"/>
        </w:rPr>
        <w:t xml:space="preserve"> </w:t>
      </w:r>
    </w:p>
  </w:endnote>
  <w:endnote w:type="continuationNotice" w:id="1">
    <w:p w14:paraId="6E7F3438" w14:textId="77777777" w:rsidR="00466364" w:rsidRDefault="00466364">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05E25CDE" w:rsidR="00085A74" w:rsidRPr="00883585" w:rsidRDefault="009470BA" w:rsidP="009470BA">
    <w:pPr>
      <w:pStyle w:val="SingleSpacing"/>
      <w:rPr>
        <w:rFonts w:ascii="Arial" w:hAnsi="Arial" w:cs="Arial"/>
        <w:sz w:val="22"/>
        <w:szCs w:val="22"/>
      </w:rPr>
    </w:pPr>
    <w:r w:rsidRPr="00144BCE">
      <w:rPr>
        <w:rFonts w:ascii="Arial" w:hAnsi="Arial" w:cs="Arial"/>
        <w:sz w:val="22"/>
        <w:szCs w:val="22"/>
      </w:rPr>
      <w:t>MOTION FOR APPOINTMENT</w:t>
    </w:r>
    <w:r>
      <w:rPr>
        <w:rFonts w:ascii="Arial" w:hAnsi="Arial" w:cs="Arial"/>
        <w:sz w:val="22"/>
        <w:szCs w:val="22"/>
      </w:rPr>
      <w:t xml:space="preserve"> </w:t>
    </w:r>
    <w:r w:rsidRPr="00144BCE">
      <w:rPr>
        <w:rFonts w:ascii="Arial" w:hAnsi="Arial" w:cs="Arial"/>
        <w:sz w:val="22"/>
        <w:szCs w:val="22"/>
      </w:rPr>
      <w:t>OF COUNSEL</w:t>
    </w:r>
    <w:r w:rsidR="00C87D29">
      <w:rPr>
        <w:rStyle w:val="PageNumber"/>
        <w:rFonts w:ascii="Arial" w:hAnsi="Arial" w:cs="Arial"/>
      </w:rPr>
      <w:tab/>
    </w:r>
    <w:r w:rsidR="00232D96">
      <w:rPr>
        <w:rStyle w:val="PageNumber"/>
        <w:rFonts w:ascii="Arial" w:hAnsi="Arial" w:cs="Arial"/>
      </w:rPr>
      <w:tab/>
    </w:r>
    <w:r w:rsidR="00232D96">
      <w:rPr>
        <w:rStyle w:val="PageNumber"/>
        <w:rFonts w:ascii="Arial" w:hAnsi="Arial" w:cs="Arial"/>
      </w:rPr>
      <w:tab/>
    </w:r>
    <w:r w:rsidR="00232D96">
      <w:rPr>
        <w:rStyle w:val="PageNumber"/>
        <w:rFonts w:ascii="Arial" w:hAnsi="Arial" w:cs="Arial"/>
      </w:rPr>
      <w:tab/>
    </w:r>
    <w:r w:rsidR="00085A74">
      <w:rPr>
        <w:rStyle w:val="PageNumber"/>
        <w:rFonts w:ascii="Arial" w:hAnsi="Arial" w:cs="Arial"/>
      </w:rPr>
      <w:t>PAGE</w:t>
    </w:r>
    <w:r w:rsidR="00C87D29">
      <w:rPr>
        <w:rStyle w:val="PageNumber"/>
        <w:rFonts w:ascii="Arial" w:hAnsi="Arial" w:cs="Arial"/>
      </w:rPr>
      <w:t xml:space="preserve"> </w:t>
    </w:r>
    <w:r w:rsidR="00C87D29">
      <w:rPr>
        <w:rStyle w:val="PageNumber"/>
        <w:rFonts w:ascii="Arial" w:hAnsi="Arial" w:cs="Arial"/>
      </w:rPr>
      <w:fldChar w:fldCharType="begin"/>
    </w:r>
    <w:r w:rsidR="00C87D29">
      <w:rPr>
        <w:rStyle w:val="PageNumber"/>
        <w:rFonts w:ascii="Arial" w:hAnsi="Arial" w:cs="Arial"/>
      </w:rPr>
      <w:instrText xml:space="preserve"> PAGE </w:instrText>
    </w:r>
    <w:r w:rsidR="00C87D29">
      <w:rPr>
        <w:rStyle w:val="PageNumber"/>
        <w:rFonts w:ascii="Arial" w:hAnsi="Arial" w:cs="Arial"/>
      </w:rPr>
      <w:fldChar w:fldCharType="separate"/>
    </w:r>
    <w:r w:rsidR="00074A5D">
      <w:rPr>
        <w:rStyle w:val="PageNumber"/>
        <w:rFonts w:ascii="Arial" w:hAnsi="Arial" w:cs="Arial"/>
        <w:noProof/>
      </w:rPr>
      <w:t>1</w:t>
    </w:r>
    <w:r w:rsidR="00C87D29">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2615D" w14:textId="77777777" w:rsidR="00466364" w:rsidRDefault="00466364">
      <w:r>
        <w:rPr>
          <w:sz w:val="24"/>
          <w:szCs w:val="24"/>
        </w:rPr>
        <w:separator/>
      </w:r>
    </w:p>
  </w:footnote>
  <w:footnote w:type="continuationSeparator" w:id="0">
    <w:p w14:paraId="67716BC5" w14:textId="77777777" w:rsidR="00466364" w:rsidRDefault="00466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5383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qgUAi+cTgSwAAAA="/>
  </w:docVars>
  <w:rsids>
    <w:rsidRoot w:val="005C2814"/>
    <w:rsid w:val="0003720B"/>
    <w:rsid w:val="000637C9"/>
    <w:rsid w:val="00074A5D"/>
    <w:rsid w:val="00085153"/>
    <w:rsid w:val="00085A74"/>
    <w:rsid w:val="00097975"/>
    <w:rsid w:val="000A71B2"/>
    <w:rsid w:val="000C13D4"/>
    <w:rsid w:val="000E41A9"/>
    <w:rsid w:val="001078FB"/>
    <w:rsid w:val="001079C6"/>
    <w:rsid w:val="00140388"/>
    <w:rsid w:val="00143974"/>
    <w:rsid w:val="00144BCE"/>
    <w:rsid w:val="00166850"/>
    <w:rsid w:val="0017393C"/>
    <w:rsid w:val="001768D9"/>
    <w:rsid w:val="00232D96"/>
    <w:rsid w:val="00244A45"/>
    <w:rsid w:val="00253F77"/>
    <w:rsid w:val="0034267A"/>
    <w:rsid w:val="00351144"/>
    <w:rsid w:val="00394C00"/>
    <w:rsid w:val="003A4EDF"/>
    <w:rsid w:val="003D117B"/>
    <w:rsid w:val="0040187F"/>
    <w:rsid w:val="00417801"/>
    <w:rsid w:val="0045685E"/>
    <w:rsid w:val="00466364"/>
    <w:rsid w:val="004A061D"/>
    <w:rsid w:val="004C2D8E"/>
    <w:rsid w:val="0051304A"/>
    <w:rsid w:val="00513ABB"/>
    <w:rsid w:val="005A0D3E"/>
    <w:rsid w:val="005C2814"/>
    <w:rsid w:val="005D7E64"/>
    <w:rsid w:val="005F21B3"/>
    <w:rsid w:val="00602CFB"/>
    <w:rsid w:val="00671B35"/>
    <w:rsid w:val="00671DAC"/>
    <w:rsid w:val="00685150"/>
    <w:rsid w:val="006B5883"/>
    <w:rsid w:val="006B643E"/>
    <w:rsid w:val="006C7E93"/>
    <w:rsid w:val="00733D41"/>
    <w:rsid w:val="007836CA"/>
    <w:rsid w:val="007D644F"/>
    <w:rsid w:val="007F5E00"/>
    <w:rsid w:val="00883585"/>
    <w:rsid w:val="009470BA"/>
    <w:rsid w:val="009E14BF"/>
    <w:rsid w:val="00A1563E"/>
    <w:rsid w:val="00A6111D"/>
    <w:rsid w:val="00A81C33"/>
    <w:rsid w:val="00AE1E7B"/>
    <w:rsid w:val="00B17F4E"/>
    <w:rsid w:val="00C73174"/>
    <w:rsid w:val="00C85F9A"/>
    <w:rsid w:val="00C87D29"/>
    <w:rsid w:val="00CB1DAB"/>
    <w:rsid w:val="00CC5FFE"/>
    <w:rsid w:val="00D214D1"/>
    <w:rsid w:val="00D7140B"/>
    <w:rsid w:val="00D95BA8"/>
    <w:rsid w:val="00E13570"/>
    <w:rsid w:val="00E2369D"/>
    <w:rsid w:val="00E45861"/>
    <w:rsid w:val="00EF6FEB"/>
    <w:rsid w:val="00F47EDD"/>
    <w:rsid w:val="00FB3D34"/>
    <w:rsid w:val="00FD58E9"/>
    <w:rsid w:val="00FD7FBF"/>
    <w:rsid w:val="00FF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CED2FF"/>
  <w14:defaultImageDpi w14:val="96"/>
  <w15:docId w15:val="{B6E94407-E5E6-4EDB-ACF3-04B92618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ourier New" w:hAnsi="Courier New" w:cs="Courier New"/>
    </w:rPr>
  </w:style>
  <w:style w:type="paragraph" w:styleId="Heading1">
    <w:name w:val="heading 1"/>
    <w:basedOn w:val="Normal"/>
    <w:next w:val="Normal"/>
    <w:link w:val="Heading1Char"/>
    <w:uiPriority w:val="99"/>
    <w:qFormat/>
    <w:pPr>
      <w:keepNext/>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99"/>
    <w:pPr>
      <w:tabs>
        <w:tab w:val="right" w:leader="dot" w:pos="9360"/>
      </w:tabs>
      <w:suppressAutoHyphens/>
      <w:spacing w:before="480"/>
      <w:ind w:left="720" w:right="720" w:hanging="720"/>
    </w:pPr>
  </w:style>
  <w:style w:type="paragraph" w:styleId="TOC2">
    <w:name w:val="toc 2"/>
    <w:basedOn w:val="Normal"/>
    <w:next w:val="Normal"/>
    <w:autoRedefine/>
    <w:uiPriority w:val="99"/>
    <w:pPr>
      <w:tabs>
        <w:tab w:val="right" w:leader="dot" w:pos="9360"/>
      </w:tabs>
      <w:suppressAutoHyphens/>
      <w:ind w:left="1440" w:right="720" w:hanging="720"/>
    </w:pPr>
  </w:style>
  <w:style w:type="paragraph" w:styleId="TOC3">
    <w:name w:val="toc 3"/>
    <w:basedOn w:val="Normal"/>
    <w:next w:val="Normal"/>
    <w:autoRedefine/>
    <w:uiPriority w:val="99"/>
    <w:pPr>
      <w:tabs>
        <w:tab w:val="right" w:leader="dot" w:pos="9360"/>
      </w:tabs>
      <w:suppressAutoHyphens/>
      <w:ind w:left="2160" w:right="720" w:hanging="720"/>
    </w:pPr>
  </w:style>
  <w:style w:type="paragraph" w:styleId="TOC4">
    <w:name w:val="toc 4"/>
    <w:basedOn w:val="Normal"/>
    <w:next w:val="Normal"/>
    <w:autoRedefine/>
    <w:uiPriority w:val="99"/>
    <w:pPr>
      <w:tabs>
        <w:tab w:val="right" w:leader="dot" w:pos="9360"/>
      </w:tabs>
      <w:suppressAutoHyphens/>
      <w:ind w:left="2880" w:right="720" w:hanging="720"/>
    </w:pPr>
  </w:style>
  <w:style w:type="paragraph" w:styleId="TOC5">
    <w:name w:val="toc 5"/>
    <w:basedOn w:val="Normal"/>
    <w:next w:val="Normal"/>
    <w:autoRedefine/>
    <w:uiPriority w:val="99"/>
    <w:pPr>
      <w:tabs>
        <w:tab w:val="right" w:leader="dot" w:pos="9360"/>
      </w:tabs>
      <w:suppressAutoHyphens/>
      <w:ind w:left="3600" w:right="720" w:hanging="720"/>
    </w:pPr>
  </w:style>
  <w:style w:type="paragraph" w:styleId="TOC6">
    <w:name w:val="toc 6"/>
    <w:basedOn w:val="Normal"/>
    <w:next w:val="Normal"/>
    <w:autoRedefine/>
    <w:uiPriority w:val="99"/>
    <w:pPr>
      <w:tabs>
        <w:tab w:val="right" w:pos="9360"/>
      </w:tabs>
      <w:suppressAutoHyphens/>
      <w:ind w:left="720" w:hanging="720"/>
    </w:pPr>
  </w:style>
  <w:style w:type="paragraph" w:styleId="TOC7">
    <w:name w:val="toc 7"/>
    <w:basedOn w:val="Normal"/>
    <w:next w:val="Normal"/>
    <w:autoRedefine/>
    <w:uiPriority w:val="99"/>
    <w:pPr>
      <w:suppressAutoHyphens/>
      <w:ind w:left="720" w:hanging="720"/>
    </w:pPr>
  </w:style>
  <w:style w:type="paragraph" w:styleId="TOC8">
    <w:name w:val="toc 8"/>
    <w:basedOn w:val="Normal"/>
    <w:next w:val="Normal"/>
    <w:autoRedefine/>
    <w:uiPriority w:val="99"/>
    <w:pPr>
      <w:tabs>
        <w:tab w:val="right" w:pos="9360"/>
      </w:tabs>
      <w:suppressAutoHyphens/>
      <w:ind w:left="720" w:hanging="720"/>
    </w:pPr>
  </w:style>
  <w:style w:type="paragraph" w:styleId="TOC9">
    <w:name w:val="toc 9"/>
    <w:basedOn w:val="Normal"/>
    <w:next w:val="Normal"/>
    <w:autoRedefine/>
    <w:uiPriority w:val="99"/>
    <w:pPr>
      <w:tabs>
        <w:tab w:val="right" w:leader="dot" w:pos="9360"/>
      </w:tabs>
      <w:suppressAutoHyphens/>
      <w:ind w:left="720" w:hanging="720"/>
    </w:p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uiPriority w:val="99"/>
    <w:pPr>
      <w:tabs>
        <w:tab w:val="right" w:pos="9360"/>
      </w:tabs>
      <w:suppressAutoHyphens/>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pPr>
      <w:tabs>
        <w:tab w:val="left" w:pos="-720"/>
      </w:tabs>
      <w:suppressAutoHyphens/>
      <w:jc w:val="both"/>
    </w:pPr>
    <w:rPr>
      <w:rFonts w:ascii="Arial" w:hAnsi="Arial" w:cs="Arial"/>
      <w:spacing w:val="-2"/>
      <w:sz w:val="22"/>
      <w:szCs w:val="22"/>
    </w:rPr>
  </w:style>
  <w:style w:type="character" w:customStyle="1" w:styleId="BodyText3Char">
    <w:name w:val="Body Text 3 Char"/>
    <w:link w:val="BodyText3"/>
    <w:uiPriority w:val="99"/>
    <w:semiHidden/>
    <w:locked/>
    <w:rPr>
      <w:rFonts w:ascii="Courier New" w:hAnsi="Courier New" w:cs="Courier New"/>
      <w:sz w:val="16"/>
      <w:szCs w:val="16"/>
    </w:rPr>
  </w:style>
  <w:style w:type="paragraph" w:styleId="BodyText2">
    <w:name w:val="Body Text 2"/>
    <w:basedOn w:val="Normal"/>
    <w:link w:val="BodyText2Char"/>
    <w:uiPriority w:val="99"/>
    <w:pPr>
      <w:widowControl/>
      <w:tabs>
        <w:tab w:val="left" w:pos="-1440"/>
        <w:tab w:val="left" w:pos="-144"/>
        <w:tab w:val="left" w:pos="720"/>
        <w:tab w:val="left" w:pos="3456"/>
      </w:tabs>
      <w:ind w:hanging="1080"/>
    </w:pPr>
    <w:rPr>
      <w:rFonts w:ascii="Courier" w:hAnsi="Courier" w:cs="Courier"/>
      <w:sz w:val="24"/>
      <w:szCs w:val="24"/>
    </w:rPr>
  </w:style>
  <w:style w:type="character" w:customStyle="1" w:styleId="BodyText2Char">
    <w:name w:val="Body Text 2 Char"/>
    <w:link w:val="BodyText2"/>
    <w:uiPriority w:val="99"/>
    <w:locked/>
    <w:rsid w:val="005C2814"/>
    <w:rPr>
      <w:rFonts w:ascii="Courier" w:hAnsi="Courier" w:cs="Courier"/>
      <w:sz w:val="24"/>
      <w:szCs w:val="24"/>
      <w:lang w:val="en-US" w:eastAsia="en-US" w:bidi="ar-SA"/>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5C2814"/>
    <w:pPr>
      <w:spacing w:after="120"/>
      <w:ind w:left="360"/>
    </w:pPr>
    <w:rPr>
      <w:rFonts w:ascii="Courier" w:hAnsi="Courier" w:cs="Courier"/>
      <w:sz w:val="24"/>
      <w:szCs w:val="24"/>
    </w:rPr>
  </w:style>
  <w:style w:type="character" w:customStyle="1" w:styleId="BodyTextIndentChar">
    <w:name w:val="Body Text Indent Char"/>
    <w:link w:val="BodyTextIndent"/>
    <w:uiPriority w:val="99"/>
    <w:semiHidden/>
    <w:locked/>
    <w:rsid w:val="005C2814"/>
    <w:rPr>
      <w:rFonts w:ascii="Courier" w:hAnsi="Courier" w:cs="Courier"/>
      <w:sz w:val="24"/>
      <w:szCs w:val="24"/>
      <w:lang w:val="en-US" w:eastAsia="en-US" w:bidi="ar-SA"/>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968656777">
      <w:bodyDiv w:val="1"/>
      <w:marLeft w:val="0"/>
      <w:marRight w:val="0"/>
      <w:marTop w:val="0"/>
      <w:marBottom w:val="0"/>
      <w:divBdr>
        <w:top w:val="none" w:sz="0" w:space="0" w:color="auto"/>
        <w:left w:val="none" w:sz="0" w:space="0" w:color="auto"/>
        <w:bottom w:val="none" w:sz="0" w:space="0" w:color="auto"/>
        <w:right w:val="none" w:sz="0" w:space="0" w:color="auto"/>
      </w:divBdr>
      <w:divsChild>
        <w:div w:id="1827669799">
          <w:marLeft w:val="0"/>
          <w:marRight w:val="0"/>
          <w:marTop w:val="0"/>
          <w:marBottom w:val="0"/>
          <w:divBdr>
            <w:top w:val="single" w:sz="2" w:space="0" w:color="D9D9E3"/>
            <w:left w:val="single" w:sz="2" w:space="0" w:color="D9D9E3"/>
            <w:bottom w:val="single" w:sz="2" w:space="0" w:color="D9D9E3"/>
            <w:right w:val="single" w:sz="2" w:space="0" w:color="D9D9E3"/>
          </w:divBdr>
          <w:divsChild>
            <w:div w:id="207234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700067">
          <w:marLeft w:val="0"/>
          <w:marRight w:val="0"/>
          <w:marTop w:val="0"/>
          <w:marBottom w:val="0"/>
          <w:divBdr>
            <w:top w:val="single" w:sz="2" w:space="0" w:color="D9D9E3"/>
            <w:left w:val="single" w:sz="2" w:space="0" w:color="D9D9E3"/>
            <w:bottom w:val="single" w:sz="2" w:space="0" w:color="D9D9E3"/>
            <w:right w:val="single" w:sz="2" w:space="0" w:color="D9D9E3"/>
          </w:divBdr>
          <w:divsChild>
            <w:div w:id="1976909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582</Words>
  <Characters>3055</Characters>
  <Application>Microsoft Office Word</Application>
  <DocSecurity>0</DocSecurity>
  <Lines>122</Lines>
  <Paragraphs>62</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Elizabeth Brandt</dc:creator>
  <cp:keywords/>
  <dc:description/>
  <cp:lastModifiedBy>Quantum Bass</cp:lastModifiedBy>
  <cp:revision>25</cp:revision>
  <cp:lastPrinted>2023-01-25T22:50:00Z</cp:lastPrinted>
  <dcterms:created xsi:type="dcterms:W3CDTF">2023-01-24T18:47:00Z</dcterms:created>
  <dcterms:modified xsi:type="dcterms:W3CDTF">2023-01-26T00:22:00Z</dcterms:modified>
</cp:coreProperties>
</file>