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Flood Detection Colab Notebook — Phase Descriptions</w:t>
      </w:r>
    </w:p>
    <w:p w:rsidR="00000000" w:rsidDel="00000000" w:rsidP="00000000" w:rsidRDefault="00000000" w:rsidRPr="00000000" w14:paraId="00000002">
      <w:pPr>
        <w:rPr/>
      </w:pPr>
      <w:r w:rsidDel="00000000" w:rsidR="00000000" w:rsidRPr="00000000">
        <w:rPr>
          <w:rtl w:val="0"/>
        </w:rPr>
        <w:t xml:space="preserve">This document describes each phase of the flood_detection_colab.ipynb notebook, which builds a machine learning system to detect flooding in satellite imagery over Bangladesh during the 2024 monsoon season.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Phase 0 — Data Exploration &amp; Thumbnails</w:t>
      </w:r>
    </w:p>
    <w:p w:rsidR="00000000" w:rsidDel="00000000" w:rsidP="00000000" w:rsidRDefault="00000000" w:rsidRPr="00000000" w14:paraId="00000005">
      <w:pPr>
        <w:rPr/>
      </w:pPr>
      <w:r w:rsidDel="00000000" w:rsidR="00000000" w:rsidRPr="00000000">
        <w:rPr>
          <w:rtl w:val="0"/>
        </w:rPr>
        <w:t xml:space="preserve">This phase loads the raw satellite images from Google Drive and displays thumbnail previews. There are six GeoTIFF files — three from Sentinel-1 (radar) and three from Sentinel-2 (optical) — covering three dates: June, July, and August 2024.</w:t>
      </w:r>
    </w:p>
    <w:p w:rsidR="00000000" w:rsidDel="00000000" w:rsidP="00000000" w:rsidRDefault="00000000" w:rsidRPr="00000000" w14:paraId="00000006">
      <w:pPr>
        <w:rPr/>
      </w:pPr>
      <w:r w:rsidDel="00000000" w:rsidR="00000000" w:rsidRPr="00000000">
        <w:rPr>
          <w:b w:val="1"/>
          <w:bCs w:val="1"/>
          <w:rtl w:val="0"/>
        </w:rPr>
        <w:t xml:space="preserve">What it produces: </w:t>
      </w:r>
      <w:r w:rsidDel="00000000" w:rsidR="00000000" w:rsidRPr="00000000">
        <w:rPr>
          <w:rtl w:val="0"/>
        </w:rPr>
        <w:t xml:space="preserve">A 2×3 grid of grayscale thumbnails showing all six satellite images. Sentinel-1 (top row) shows radar backscatter; Sentinel-2 (bottom row) shows optical reflectance.</w:t>
      </w:r>
    </w:p>
    <w:p w:rsidR="00000000" w:rsidDel="00000000" w:rsidP="00000000" w:rsidRDefault="00000000" w:rsidRPr="00000000" w14:paraId="00000007">
      <w:pPr>
        <w:rPr/>
      </w:pPr>
      <w:r w:rsidDel="00000000" w:rsidR="00000000" w:rsidRPr="00000000">
        <w:rPr>
          <w:b w:val="1"/>
          <w:bCs w:val="1"/>
          <w:rtl w:val="0"/>
        </w:rPr>
        <w:t xml:space="preserve">Why it matters: </w:t>
      </w:r>
      <w:r w:rsidDel="00000000" w:rsidR="00000000" w:rsidRPr="00000000">
        <w:rPr>
          <w:rtl w:val="0"/>
        </w:rPr>
        <w:t xml:space="preserve">Confirms the data loaded correctly, the sensors are spatially aligned, and temporal variation is visible across the three dates.</w:t>
      </w:r>
    </w:p>
    <w:p w:rsidR="00000000" w:rsidDel="00000000" w:rsidP="00000000" w:rsidRDefault="00000000" w:rsidRPr="00000000" w14:paraId="00000008">
      <w:pPr>
        <w:pStyle w:val="Heading1"/>
        <w:rPr/>
      </w:pPr>
      <w:r w:rsidDel="00000000" w:rsidR="00000000" w:rsidRPr="00000000">
        <w:rPr>
          <w:rtl w:val="0"/>
        </w:rPr>
        <w:t xml:space="preserve">Phase 1 — NDWI Histograms &amp; Water Masks</w:t>
      </w:r>
    </w:p>
    <w:p w:rsidR="00000000" w:rsidDel="00000000" w:rsidP="00000000" w:rsidRDefault="00000000" w:rsidRPr="00000000" w14:paraId="00000009">
      <w:pPr>
        <w:rPr/>
      </w:pPr>
      <w:r w:rsidDel="00000000" w:rsidR="00000000" w:rsidRPr="00000000">
        <w:rPr>
          <w:rtl w:val="0"/>
        </w:rPr>
        <w:t xml:space="preserve">This phase examines the pixel value distributions to choose a threshold for detecting water. For Sentinel-1, it plots VV backscatter histograms in decibels. For Sentinel-2, it plots the Normalized Difference Water Index (NDWI) — a standard formula that highlights water by comparing green and near-infrared light.</w:t>
      </w:r>
    </w:p>
    <w:p w:rsidR="00000000" w:rsidDel="00000000" w:rsidP="00000000" w:rsidRDefault="00000000" w:rsidRPr="00000000" w14:paraId="0000000A">
      <w:pPr>
        <w:rPr/>
      </w:pPr>
      <w:r w:rsidDel="00000000" w:rsidR="00000000" w:rsidRPr="00000000">
        <w:rPr>
          <w:b w:val="1"/>
          <w:bCs w:val="1"/>
          <w:rtl w:val="0"/>
        </w:rPr>
        <w:t xml:space="preserve">Key finding: </w:t>
      </w:r>
      <w:r w:rsidDel="00000000" w:rsidR="00000000" w:rsidRPr="00000000">
        <w:rPr>
          <w:rtl w:val="0"/>
        </w:rPr>
        <w:t xml:space="preserve">NDWI shows a clear two-peaked distribution (land vs. water). The threshold NDWI &gt; 0.0 sits cleanly between the two peaks, making it a defensible choice. Sentinel-1 radar thresholding failed because the data was stored in linear scale rather than decibels, so S1 is used only as an input feature, not for labelling.</w:t>
      </w:r>
    </w:p>
    <w:p w:rsidR="00000000" w:rsidDel="00000000" w:rsidP="00000000" w:rsidRDefault="00000000" w:rsidRPr="00000000" w14:paraId="0000000B">
      <w:pPr>
        <w:rPr/>
      </w:pPr>
      <w:r w:rsidDel="00000000" w:rsidR="00000000" w:rsidRPr="00000000">
        <w:rPr>
          <w:b w:val="1"/>
          <w:bCs w:val="1"/>
          <w:rtl w:val="0"/>
        </w:rPr>
        <w:t xml:space="preserve">What it produces: </w:t>
      </w:r>
      <w:r w:rsidDel="00000000" w:rsidR="00000000" w:rsidRPr="00000000">
        <w:rPr>
          <w:rtl w:val="0"/>
        </w:rPr>
        <w:t xml:space="preserve">Histogram plots for all six images and a water mask overlay for each Sentinel-2 date showing detected water in blue.</w:t>
      </w:r>
    </w:p>
    <w:p w:rsidR="00000000" w:rsidDel="00000000" w:rsidP="00000000" w:rsidRDefault="00000000" w:rsidRPr="00000000" w14:paraId="0000000C">
      <w:pPr>
        <w:pStyle w:val="Heading1"/>
        <w:rPr/>
      </w:pPr>
      <w:r w:rsidDel="00000000" w:rsidR="00000000" w:rsidRPr="00000000">
        <w:rPr>
          <w:rtl w:val="0"/>
        </w:rPr>
        <w:t xml:space="preserve">Phase 2 — Patch Extraction</w:t>
      </w:r>
    </w:p>
    <w:p w:rsidR="00000000" w:rsidDel="00000000" w:rsidP="00000000" w:rsidRDefault="00000000" w:rsidRPr="00000000" w14:paraId="0000000D">
      <w:pPr>
        <w:rPr/>
      </w:pPr>
      <w:r w:rsidDel="00000000" w:rsidR="00000000" w:rsidRPr="00000000">
        <w:rPr>
          <w:rtl w:val="0"/>
        </w:rPr>
        <w:t xml:space="preserve">The full satellite images are too large to feed into a classifier directly. This phase cuts each image into small 64×64 pixel tiles (called "patches"). Each patch stacks four data layers: VV (radar), B4 (red light), NDVI (vegetation index), and NDWI (water index).</w:t>
      </w:r>
    </w:p>
    <w:p w:rsidR="00000000" w:rsidDel="00000000" w:rsidP="00000000" w:rsidRDefault="00000000" w:rsidRPr="00000000" w14:paraId="0000000E">
      <w:pPr>
        <w:rPr/>
      </w:pPr>
      <w:r w:rsidDel="00000000" w:rsidR="00000000" w:rsidRPr="00000000">
        <w:rPr>
          <w:b w:val="1"/>
          <w:bCs w:val="1"/>
          <w:rtl w:val="0"/>
        </w:rPr>
        <w:t xml:space="preserve">Labelling: </w:t>
      </w:r>
      <w:r w:rsidDel="00000000" w:rsidR="00000000" w:rsidRPr="00000000">
        <w:rPr>
          <w:rtl w:val="0"/>
        </w:rPr>
        <w:t xml:space="preserve">For each patch, the code counts what percentage of pixels have NDWI &gt; 0.0 (i.e., look like water). If more than 5% of a patch is water, it gets labelled "flood." Otherwise, it is labelled "no flood."</w:t>
      </w:r>
    </w:p>
    <w:p w:rsidR="00000000" w:rsidDel="00000000" w:rsidP="00000000" w:rsidRDefault="00000000" w:rsidRPr="00000000" w14:paraId="0000000F">
      <w:pPr>
        <w:rPr/>
      </w:pPr>
      <w:r w:rsidDel="00000000" w:rsidR="00000000" w:rsidRPr="00000000">
        <w:rPr>
          <w:b w:val="1"/>
          <w:bCs w:val="1"/>
          <w:rtl w:val="0"/>
        </w:rPr>
        <w:t xml:space="preserve">What it produces: </w:t>
      </w:r>
      <w:r w:rsidDel="00000000" w:rsidR="00000000" w:rsidRPr="00000000">
        <w:rPr>
          <w:rtl w:val="0"/>
        </w:rPr>
        <w:t xml:space="preserve">A dataset of ~6,768 patches with binary labels, plus a visual grid showing example flood and no-flood patches side by side.</w:t>
      </w:r>
    </w:p>
    <w:p w:rsidR="00000000" w:rsidDel="00000000" w:rsidP="00000000" w:rsidRDefault="00000000" w:rsidRPr="00000000" w14:paraId="00000010">
      <w:pPr>
        <w:pStyle w:val="Heading1"/>
        <w:rPr/>
      </w:pPr>
      <w:r w:rsidDel="00000000" w:rsidR="00000000" w:rsidRPr="00000000">
        <w:rPr>
          <w:rtl w:val="0"/>
        </w:rPr>
        <w:t xml:space="preserve">Phase 3 — Train/Validation/Test Split</w:t>
      </w:r>
    </w:p>
    <w:p w:rsidR="00000000" w:rsidDel="00000000" w:rsidP="00000000" w:rsidRDefault="00000000" w:rsidRPr="00000000" w14:paraId="00000011">
      <w:pPr>
        <w:rPr/>
      </w:pPr>
      <w:r w:rsidDel="00000000" w:rsidR="00000000" w:rsidRPr="00000000">
        <w:rPr>
          <w:rtl w:val="0"/>
        </w:rPr>
        <w:t xml:space="preserve">The patches are split into three groups based on date to prevent data leakage — if training and test patches came from the same image, the model could cheat by memorizing spatial patterns.</w:t>
      </w:r>
    </w:p>
    <w:p w:rsidR="00000000" w:rsidDel="00000000" w:rsidP="00000000" w:rsidRDefault="00000000" w:rsidRPr="00000000" w14:paraId="00000012">
      <w:pPr>
        <w:rPr/>
      </w:pPr>
      <w:r w:rsidDel="00000000" w:rsidR="00000000" w:rsidRPr="00000000">
        <w:rPr>
          <w:b w:val="1"/>
          <w:bCs w:val="1"/>
          <w:rtl w:val="0"/>
        </w:rPr>
        <w:t xml:space="preserve">Split strategy: </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 + Validation: June and July patches (80/20 stratified split)</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August patches (completely held out — the model never sees these during training)</w:t>
      </w:r>
    </w:p>
    <w:p w:rsidR="00000000" w:rsidDel="00000000" w:rsidP="00000000" w:rsidRDefault="00000000" w:rsidRPr="00000000" w14:paraId="00000015">
      <w:pPr>
        <w:rPr/>
      </w:pPr>
      <w:r w:rsidDel="00000000" w:rsidR="00000000" w:rsidRPr="00000000">
        <w:rPr>
          <w:b w:val="1"/>
          <w:bCs w:val="1"/>
          <w:rtl w:val="0"/>
        </w:rPr>
        <w:t xml:space="preserve">Why date-based: </w:t>
      </w:r>
      <w:r w:rsidDel="00000000" w:rsidR="00000000" w:rsidRPr="00000000">
        <w:rPr>
          <w:rtl w:val="0"/>
        </w:rPr>
        <w:t xml:space="preserve">This simulates a real-world scenario where the model must predict flooding on a future date it has never seen.</w:t>
      </w:r>
    </w:p>
    <w:p w:rsidR="00000000" w:rsidDel="00000000" w:rsidP="00000000" w:rsidRDefault="00000000" w:rsidRPr="00000000" w14:paraId="00000016">
      <w:pPr>
        <w:pStyle w:val="Heading1"/>
        <w:rPr/>
      </w:pPr>
      <w:r w:rsidDel="00000000" w:rsidR="00000000" w:rsidRPr="00000000">
        <w:rPr>
          <w:rtl w:val="0"/>
        </w:rPr>
        <w:t xml:space="preserve">Phase 4.1 — Feature Engineering</w:t>
      </w:r>
    </w:p>
    <w:p w:rsidR="00000000" w:rsidDel="00000000" w:rsidP="00000000" w:rsidRDefault="00000000" w:rsidRPr="00000000" w14:paraId="00000017">
      <w:pPr>
        <w:rPr/>
      </w:pPr>
      <w:r w:rsidDel="00000000" w:rsidR="00000000" w:rsidRPr="00000000">
        <w:rPr>
          <w:rtl w:val="0"/>
        </w:rPr>
        <w:t xml:space="preserve">Traditional ML models (like Random Forest or XGBoost) cannot process raw image patches directly. This phase converts each 64×64×4 patch into a flat list of 61 numbers that summarize its content.</w:t>
      </w:r>
    </w:p>
    <w:p w:rsidR="00000000" w:rsidDel="00000000" w:rsidP="00000000" w:rsidRDefault="00000000" w:rsidRPr="00000000" w14:paraId="00000018">
      <w:pPr>
        <w:rPr/>
      </w:pPr>
      <w:r w:rsidDel="00000000" w:rsidR="00000000" w:rsidRPr="00000000">
        <w:rPr>
          <w:b w:val="1"/>
          <w:bCs w:val="1"/>
          <w:rtl w:val="0"/>
        </w:rPr>
        <w:t xml:space="preserve">Features extracted per patch: </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statistical measures per band: mean, standard deviation, min, max, median, skewness, kurtosis, and four percentiles (5th, 25th, 75th, 95th)</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texture measures per band: contrast, homogeneity, energy, and correlation from the Grey-Level Co-occurrence Matrix (GLCM)</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water fraction: the percentage of pixels classified as water</w:t>
      </w:r>
    </w:p>
    <w:p w:rsidR="00000000" w:rsidDel="00000000" w:rsidP="00000000" w:rsidRDefault="00000000" w:rsidRPr="00000000" w14:paraId="0000001C">
      <w:pPr>
        <w:rPr/>
      </w:pPr>
      <w:r w:rsidDel="00000000" w:rsidR="00000000" w:rsidRPr="00000000">
        <w:rPr>
          <w:b w:val="1"/>
          <w:bCs w:val="1"/>
          <w:rtl w:val="0"/>
        </w:rPr>
        <w:t xml:space="preserve">Total: </w:t>
      </w:r>
      <w:r w:rsidDel="00000000" w:rsidR="00000000" w:rsidRPr="00000000">
        <w:rPr>
          <w:rtl w:val="0"/>
        </w:rPr>
        <w:t xml:space="preserve">(11 + 4) × 4 bands + 1 = 61 features per patch.</w:t>
      </w:r>
    </w:p>
    <w:p w:rsidR="00000000" w:rsidDel="00000000" w:rsidP="00000000" w:rsidRDefault="00000000" w:rsidRPr="00000000" w14:paraId="0000001D">
      <w:pPr>
        <w:pStyle w:val="Heading1"/>
        <w:rPr/>
      </w:pPr>
      <w:r w:rsidDel="00000000" w:rsidR="00000000" w:rsidRPr="00000000">
        <w:rPr>
          <w:rtl w:val="0"/>
        </w:rPr>
        <w:t xml:space="preserve">Phase 4.2 — Traditional ML Models</w:t>
      </w:r>
    </w:p>
    <w:p w:rsidR="00000000" w:rsidDel="00000000" w:rsidP="00000000" w:rsidRDefault="00000000" w:rsidRPr="00000000" w14:paraId="0000001E">
      <w:pPr>
        <w:rPr/>
      </w:pPr>
      <w:r w:rsidDel="00000000" w:rsidR="00000000" w:rsidRPr="00000000">
        <w:rPr>
          <w:rtl w:val="0"/>
        </w:rPr>
        <w:t xml:space="preserve">Four machine learning models are trained on the 61 engineered features and evaluated on the August test set.</w:t>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1F">
            <w:pPr>
              <w:rPr/>
            </w:pPr>
            <w:r w:rsidDel="00000000" w:rsidR="00000000" w:rsidRPr="00000000">
              <w:rPr>
                <w:rtl w:val="0"/>
              </w:rPr>
              <w:t xml:space="preserve">Model</w:t>
            </w:r>
          </w:p>
        </w:tc>
        <w:tc>
          <w:tcPr/>
          <w:p w:rsidR="00000000" w:rsidDel="00000000" w:rsidP="00000000" w:rsidRDefault="00000000" w:rsidRPr="00000000" w14:paraId="00000020">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Logistic Regression</w:t>
            </w:r>
          </w:p>
        </w:tc>
        <w:tc>
          <w:tcPr/>
          <w:p w:rsidR="00000000" w:rsidDel="00000000" w:rsidP="00000000" w:rsidRDefault="00000000" w:rsidRPr="00000000" w14:paraId="00000022">
            <w:pPr>
              <w:rPr/>
            </w:pPr>
            <w:r w:rsidDel="00000000" w:rsidR="00000000" w:rsidRPr="00000000">
              <w:rPr>
                <w:rtl w:val="0"/>
              </w:rPr>
              <w:t xml:space="preserve">Simple linear baseline — draws a straight decision boundary</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Random Forest</w:t>
            </w:r>
          </w:p>
        </w:tc>
        <w:tc>
          <w:tcPr/>
          <w:p w:rsidR="00000000" w:rsidDel="00000000" w:rsidP="00000000" w:rsidRDefault="00000000" w:rsidRPr="00000000" w14:paraId="00000024">
            <w:pPr>
              <w:rPr/>
            </w:pPr>
            <w:r w:rsidDel="00000000" w:rsidR="00000000" w:rsidRPr="00000000">
              <w:rPr>
                <w:rtl w:val="0"/>
              </w:rPr>
              <w:t xml:space="preserve">200 decision trees that vote together (ensemble method)</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XGBoost</w:t>
            </w:r>
          </w:p>
        </w:tc>
        <w:tc>
          <w:tcPr/>
          <w:p w:rsidR="00000000" w:rsidDel="00000000" w:rsidP="00000000" w:rsidRDefault="00000000" w:rsidRPr="00000000" w14:paraId="00000026">
            <w:pPr>
              <w:rPr/>
            </w:pPr>
            <w:r w:rsidDel="00000000" w:rsidR="00000000" w:rsidRPr="00000000">
              <w:rPr>
                <w:rtl w:val="0"/>
              </w:rPr>
              <w:t xml:space="preserve">Gradient-boosted trees — builds trees sequentially, each correcting the last</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SVM (RBF)</w:t>
            </w:r>
          </w:p>
        </w:tc>
        <w:tc>
          <w:tcPr/>
          <w:p w:rsidR="00000000" w:rsidDel="00000000" w:rsidP="00000000" w:rsidRDefault="00000000" w:rsidRPr="00000000" w14:paraId="00000028">
            <w:pPr>
              <w:rPr/>
            </w:pPr>
            <w:r w:rsidDel="00000000" w:rsidR="00000000" w:rsidRPr="00000000">
              <w:rPr>
                <w:rtl w:val="0"/>
              </w:rPr>
              <w:t xml:space="preserve">Support Vector Machine with a nonlinear kernel for curved decision boundaries</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All models use class weighting </w:t>
      </w:r>
      <w:r w:rsidDel="00000000" w:rsidR="00000000" w:rsidRPr="00000000">
        <w:rPr>
          <w:rtl w:val="0"/>
        </w:rPr>
        <w:t xml:space="preserve">to handle the imbalanced dataset (far more no-flood patches than flood patches).</w:t>
      </w:r>
    </w:p>
    <w:p w:rsidR="00000000" w:rsidDel="00000000" w:rsidP="00000000" w:rsidRDefault="00000000" w:rsidRPr="00000000" w14:paraId="0000002B">
      <w:pPr>
        <w:pStyle w:val="Heading1"/>
        <w:rPr/>
      </w:pPr>
      <w:r w:rsidDel="00000000" w:rsidR="00000000" w:rsidRPr="00000000">
        <w:rPr>
          <w:rtl w:val="0"/>
        </w:rPr>
        <w:t xml:space="preserve">Phase 4.3 — Simple CNN</w:t>
      </w:r>
    </w:p>
    <w:p w:rsidR="00000000" w:rsidDel="00000000" w:rsidP="00000000" w:rsidRDefault="00000000" w:rsidRPr="00000000" w14:paraId="0000002C">
      <w:pPr>
        <w:rPr/>
      </w:pPr>
      <w:r w:rsidDel="00000000" w:rsidR="00000000" w:rsidRPr="00000000">
        <w:rPr>
          <w:rtl w:val="0"/>
        </w:rPr>
        <w:t xml:space="preserve">Unlike the traditional models above, a Convolutional Neural Network (CNN) works directly on the raw image patches without needing hand-crafted features. It learns spatial patterns automatically.</w:t>
      </w:r>
    </w:p>
    <w:p w:rsidR="00000000" w:rsidDel="00000000" w:rsidP="00000000" w:rsidRDefault="00000000" w:rsidRPr="00000000" w14:paraId="0000002D">
      <w:pPr>
        <w:rPr/>
      </w:pPr>
      <w:r w:rsidDel="00000000" w:rsidR="00000000" w:rsidRPr="00000000">
        <w:rPr>
          <w:b w:val="1"/>
          <w:bCs w:val="1"/>
          <w:rtl w:val="0"/>
        </w:rPr>
        <w:t xml:space="preserve">Architecture: </w:t>
      </w:r>
      <w:r w:rsidDel="00000000" w:rsidR="00000000" w:rsidRPr="00000000">
        <w:rPr>
          <w:rtl w:val="0"/>
        </w:rPr>
        <w:t xml:space="preserve">Three convolutional layers (32, 64, 128 filters) each followed by ReLU activation and max-pooling, then a fully connected layer with 50% dropout to prevent overfitting, and a final output neuron.</w:t>
      </w:r>
    </w:p>
    <w:p w:rsidR="00000000" w:rsidDel="00000000" w:rsidP="00000000" w:rsidRDefault="00000000" w:rsidRPr="00000000" w14:paraId="0000002E">
      <w:pPr>
        <w:rPr/>
      </w:pPr>
      <w:r w:rsidDel="00000000" w:rsidR="00000000" w:rsidRPr="00000000">
        <w:rPr>
          <w:b w:val="1"/>
          <w:bCs w:val="1"/>
          <w:rtl w:val="0"/>
        </w:rPr>
        <w:t xml:space="preserve">Training: </w:t>
      </w:r>
      <w:r w:rsidDel="00000000" w:rsidR="00000000" w:rsidRPr="00000000">
        <w:rPr>
          <w:rtl w:val="0"/>
        </w:rPr>
        <w:t xml:space="preserve">Up to 50 epochs with early stopping — training halts if validation performance stops improving for 10 consecutive epochs.</w:t>
      </w:r>
    </w:p>
    <w:p w:rsidR="00000000" w:rsidDel="00000000" w:rsidP="00000000" w:rsidRDefault="00000000" w:rsidRPr="00000000" w14:paraId="0000002F">
      <w:pPr>
        <w:pStyle w:val="Heading1"/>
        <w:rPr/>
      </w:pPr>
      <w:r w:rsidDel="00000000" w:rsidR="00000000" w:rsidRPr="00000000">
        <w:rPr>
          <w:rtl w:val="0"/>
        </w:rPr>
        <w:t xml:space="preserve">Phase 5 — Results &amp; Evaluation</w:t>
      </w:r>
    </w:p>
    <w:p w:rsidR="00000000" w:rsidDel="00000000" w:rsidP="00000000" w:rsidRDefault="00000000" w:rsidRPr="00000000" w14:paraId="00000030">
      <w:pPr>
        <w:rPr/>
      </w:pPr>
      <w:r w:rsidDel="00000000" w:rsidR="00000000" w:rsidRPr="00000000">
        <w:rPr>
          <w:rtl w:val="0"/>
        </w:rPr>
        <w:t xml:space="preserve">This phase produces all the figures and tables needed for the thesis. It compares every model side by side.</w:t>
      </w:r>
    </w:p>
    <w:p w:rsidR="00000000" w:rsidDel="00000000" w:rsidP="00000000" w:rsidRDefault="00000000" w:rsidRPr="00000000" w14:paraId="00000031">
      <w:pPr>
        <w:rPr/>
      </w:pPr>
      <w:r w:rsidDel="00000000" w:rsidR="00000000" w:rsidRPr="00000000">
        <w:rPr>
          <w:b w:val="1"/>
          <w:bCs w:val="1"/>
          <w:rtl w:val="0"/>
        </w:rPr>
        <w:t xml:space="preserve">Outputs: </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comparison table: ROC-AUC, Accuracy, Precision, Recall, F1 for all models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ROC curves: plots the true positive rate vs. false positive rate for each model on one graph</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Precision-Recall curves: more informative than ROC when the dataset is imbalanced</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Confusion matrices: shows exact counts of correct/incorrect predictions for the top 3 models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Feature importance: bar charts showing which features matter most for Random Forest and XGBoost</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McNemar's test: a statistical test to check if the difference between the top models is significant or just due to chance</w:t>
      </w:r>
    </w:p>
    <w:p w:rsidR="00000000" w:rsidDel="00000000" w:rsidP="00000000" w:rsidRDefault="00000000" w:rsidRPr="00000000" w14:paraId="00000038">
      <w:pPr>
        <w:pStyle w:val="Heading1"/>
        <w:rPr/>
      </w:pPr>
      <w:r w:rsidDel="00000000" w:rsidR="00000000" w:rsidRPr="00000000">
        <w:rPr>
          <w:rtl w:val="0"/>
        </w:rPr>
        <w:t xml:space="preserve">Phase 5 (cont.) — Sensitivity Analysis</w:t>
      </w:r>
    </w:p>
    <w:p w:rsidR="00000000" w:rsidDel="00000000" w:rsidP="00000000" w:rsidRDefault="00000000" w:rsidRPr="00000000" w14:paraId="00000039">
      <w:pPr>
        <w:rPr/>
      </w:pPr>
      <w:r w:rsidDel="00000000" w:rsidR="00000000" w:rsidRPr="00000000">
        <w:rPr>
          <w:rtl w:val="0"/>
        </w:rPr>
        <w:t xml:space="preserve">Since the labels are generated from thresholds (not ground truth), this phase checks whether the results hold up when those thresholds are changed. It re-runs the pipeline with different settings and measures how much the AUC changes.</w:t>
      </w:r>
    </w:p>
    <w:p w:rsidR="00000000" w:rsidDel="00000000" w:rsidP="00000000" w:rsidRDefault="00000000" w:rsidRPr="00000000" w14:paraId="0000003A">
      <w:pPr>
        <w:rPr/>
      </w:pPr>
      <w:r w:rsidDel="00000000" w:rsidR="00000000" w:rsidRPr="00000000">
        <w:rPr>
          <w:b w:val="1"/>
          <w:bCs w:val="1"/>
          <w:rtl w:val="0"/>
        </w:rPr>
        <w:t xml:space="preserve">Three sweeps: </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NDWI threshold: varied from -0.2 to 0.4 (chosen value: 0.0)</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Flood fraction: varied from 1% to 30% (chosen value: 5%)</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Patch size: tested 32, 64, and 128 pixels (chosen value: 64)</w:t>
      </w:r>
    </w:p>
    <w:p w:rsidR="00000000" w:rsidDel="00000000" w:rsidP="00000000" w:rsidRDefault="00000000" w:rsidRPr="00000000" w14:paraId="0000003E">
      <w:pPr>
        <w:rPr/>
      </w:pPr>
      <w:r w:rsidDel="00000000" w:rsidR="00000000" w:rsidRPr="00000000">
        <w:rPr>
          <w:b w:val="1"/>
          <w:bCs w:val="1"/>
          <w:rtl w:val="0"/>
        </w:rPr>
        <w:t xml:space="preserve">Key result: </w:t>
      </w:r>
      <w:r w:rsidDel="00000000" w:rsidR="00000000" w:rsidRPr="00000000">
        <w:rPr>
          <w:rtl w:val="0"/>
        </w:rPr>
        <w:t xml:space="preserve">AUC remains at or near 1.0 across most settings, confirming the results are robust and not an artifact of one specific threshold choice.</w:t>
      </w:r>
    </w:p>
    <w:p w:rsidR="00000000" w:rsidDel="00000000" w:rsidP="00000000" w:rsidRDefault="00000000" w:rsidRPr="00000000" w14:paraId="0000003F">
      <w:pPr>
        <w:pStyle w:val="Heading1"/>
        <w:rPr/>
      </w:pPr>
      <w:r w:rsidDel="00000000" w:rsidR="00000000" w:rsidRPr="00000000">
        <w:rPr>
          <w:rtl w:val="0"/>
        </w:rPr>
        <w:t xml:space="preserve">Phase 6 — Live Prediction Demo</w:t>
      </w:r>
    </w:p>
    <w:p w:rsidR="00000000" w:rsidDel="00000000" w:rsidP="00000000" w:rsidRDefault="00000000" w:rsidRPr="00000000" w14:paraId="00000040">
      <w:pPr>
        <w:rPr/>
      </w:pPr>
      <w:r w:rsidDel="00000000" w:rsidR="00000000" w:rsidRPr="00000000">
        <w:rPr>
          <w:rtl w:val="0"/>
        </w:rPr>
        <w:t xml:space="preserve">The final section picks random patches from the test set and runs the best model (XGBoost) on them in real time. For each patch, it displays all four satellite bands, the derived water mask, the model's prediction, and the true label — colour-coded red for flood and green for no-flood.</w:t>
      </w:r>
    </w:p>
    <w:p w:rsidR="00000000" w:rsidDel="00000000" w:rsidP="00000000" w:rsidRDefault="00000000" w:rsidRPr="00000000" w14:paraId="00000041">
      <w:pPr>
        <w:rPr/>
      </w:pPr>
      <w:r w:rsidDel="00000000" w:rsidR="00000000" w:rsidRPr="00000000">
        <w:rPr>
          <w:b w:val="1"/>
          <w:bCs w:val="1"/>
          <w:rtl w:val="0"/>
        </w:rPr>
        <w:t xml:space="preserve">Purpose: </w:t>
      </w:r>
      <w:r w:rsidDel="00000000" w:rsidR="00000000" w:rsidRPr="00000000">
        <w:rPr>
          <w:rtl w:val="0"/>
        </w:rPr>
        <w:t xml:space="preserve">Provides a visual, intuitive demonstration that the model works on unseen data, suitable for a thesis presentation or live demo.</w:t>
      </w:r>
    </w:p>
    <w:p w:rsidR="00000000" w:rsidDel="00000000" w:rsidP="00000000" w:rsidRDefault="00000000" w:rsidRPr="00000000" w14:paraId="00000042">
      <w:pPr>
        <w:pStyle w:val="Heading1"/>
        <w:rPr/>
      </w:pPr>
      <w:r w:rsidDel="00000000" w:rsidR="00000000" w:rsidRPr="00000000">
        <w:rPr>
          <w:rtl w:val="0"/>
        </w:rPr>
        <w:t xml:space="preserve">Summary</w:t>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43">
            <w:pPr>
              <w:rPr/>
            </w:pPr>
            <w:r w:rsidDel="00000000" w:rsidR="00000000" w:rsidRPr="00000000">
              <w:rPr>
                <w:rtl w:val="0"/>
              </w:rPr>
              <w:t xml:space="preserve">Phase</w:t>
            </w:r>
          </w:p>
        </w:tc>
        <w:tc>
          <w:tcPr/>
          <w:p w:rsidR="00000000" w:rsidDel="00000000" w:rsidP="00000000" w:rsidRDefault="00000000" w:rsidRPr="00000000" w14:paraId="00000044">
            <w:pPr>
              <w:rPr/>
            </w:pPr>
            <w:r w:rsidDel="00000000" w:rsidR="00000000" w:rsidRPr="00000000">
              <w:rPr>
                <w:rtl w:val="0"/>
              </w:rPr>
              <w:t xml:space="preserve">One-Line Summary</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0 — Thumbnails</w:t>
            </w:r>
          </w:p>
        </w:tc>
        <w:tc>
          <w:tcPr/>
          <w:p w:rsidR="00000000" w:rsidDel="00000000" w:rsidP="00000000" w:rsidRDefault="00000000" w:rsidRPr="00000000" w14:paraId="00000046">
            <w:pPr>
              <w:rPr/>
            </w:pPr>
            <w:r w:rsidDel="00000000" w:rsidR="00000000" w:rsidRPr="00000000">
              <w:rPr>
                <w:rtl w:val="0"/>
              </w:rPr>
              <w:t xml:space="preserve">Load and preview all satellite images</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1 — Histograms &amp; Masks</w:t>
            </w:r>
          </w:p>
        </w:tc>
        <w:tc>
          <w:tcPr/>
          <w:p w:rsidR="00000000" w:rsidDel="00000000" w:rsidP="00000000" w:rsidRDefault="00000000" w:rsidRPr="00000000" w14:paraId="00000048">
            <w:pPr>
              <w:rPr/>
            </w:pPr>
            <w:r w:rsidDel="00000000" w:rsidR="00000000" w:rsidRPr="00000000">
              <w:rPr>
                <w:rtl w:val="0"/>
              </w:rPr>
              <w:t xml:space="preserve">Pick the NDWI &gt; 0.0 water threshold using pixel distributions</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2 — Patch Extraction</w:t>
            </w:r>
          </w:p>
        </w:tc>
        <w:tc>
          <w:tcPr/>
          <w:p w:rsidR="00000000" w:rsidDel="00000000" w:rsidP="00000000" w:rsidRDefault="00000000" w:rsidRPr="00000000" w14:paraId="0000004A">
            <w:pPr>
              <w:rPr/>
            </w:pPr>
            <w:r w:rsidDel="00000000" w:rsidR="00000000" w:rsidRPr="00000000">
              <w:rPr>
                <w:rtl w:val="0"/>
              </w:rPr>
              <w:t xml:space="preserve">Cut images into 64×64 tiles and label each as flood or no-flood</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3 — Data Split</w:t>
            </w:r>
          </w:p>
        </w:tc>
        <w:tc>
          <w:tcPr/>
          <w:p w:rsidR="00000000" w:rsidDel="00000000" w:rsidP="00000000" w:rsidRDefault="00000000" w:rsidRPr="00000000" w14:paraId="0000004C">
            <w:pPr>
              <w:rPr/>
            </w:pPr>
            <w:r w:rsidDel="00000000" w:rsidR="00000000" w:rsidRPr="00000000">
              <w:rPr>
                <w:rtl w:val="0"/>
              </w:rPr>
              <w:t xml:space="preserve">June + July for training, August held out for testing</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4 — Model Training</w:t>
            </w:r>
          </w:p>
        </w:tc>
        <w:tc>
          <w:tcPr/>
          <w:p w:rsidR="00000000" w:rsidDel="00000000" w:rsidP="00000000" w:rsidRDefault="00000000" w:rsidRPr="00000000" w14:paraId="0000004E">
            <w:pPr>
              <w:rPr/>
            </w:pPr>
            <w:r w:rsidDel="00000000" w:rsidR="00000000" w:rsidRPr="00000000">
              <w:rPr>
                <w:rtl w:val="0"/>
              </w:rPr>
              <w:t xml:space="preserve">Train 5 models (4 traditional + 1 CNN) and evaluate on test set</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5 — Evaluation</w:t>
            </w:r>
          </w:p>
        </w:tc>
        <w:tc>
          <w:tcPr/>
          <w:p w:rsidR="00000000" w:rsidDel="00000000" w:rsidP="00000000" w:rsidRDefault="00000000" w:rsidRPr="00000000" w14:paraId="00000050">
            <w:pPr>
              <w:rPr/>
            </w:pPr>
            <w:r w:rsidDel="00000000" w:rsidR="00000000" w:rsidRPr="00000000">
              <w:rPr>
                <w:rtl w:val="0"/>
              </w:rPr>
              <w:t xml:space="preserve">ROC curves, confusion matrices, feature importance, sensitivity analysis</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6 — Demo</w:t>
            </w:r>
          </w:p>
        </w:tc>
        <w:tc>
          <w:tcPr/>
          <w:p w:rsidR="00000000" w:rsidDel="00000000" w:rsidP="00000000" w:rsidRDefault="00000000" w:rsidRPr="00000000" w14:paraId="00000052">
            <w:pPr>
              <w:rPr/>
            </w:pPr>
            <w:r w:rsidDel="00000000" w:rsidR="00000000" w:rsidRPr="00000000">
              <w:rPr>
                <w:rtl w:val="0"/>
              </w:rPr>
              <w:t xml:space="preserve">Live predictions on random test patches with visual output</w:t>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1KddYrW3Qgq+xTCTy82TZtt3ZA==">CgMxLjA4AHIhMU9JLTJic0xMNExqM3RLWXl2X1JRNGJQTXZYTGw4WDI0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