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MECHSOURCE</w:t>
      </w:r>
    </w:p>
    <w:p>
      <w:pPr>
        <w:jc w:val="center"/>
      </w:pPr>
      <w:r>
        <w:rPr>
          <w:i/>
          <w:sz w:val="24"/>
        </w:rPr>
        <w:t>Document 05 — Master Figma AI Design Brief</w:t>
      </w:r>
    </w:p>
    <w:p>
      <w:r>
        <w:t>Status: Master Brief for Full Product UX/UI Design</w:t>
      </w:r>
    </w:p>
    <w:p>
      <w:r>
        <w:t>Product promise: “Find the Right Part. Find the Right Supplier. Get it Delivered.”</w:t>
      </w:r>
    </w:p>
    <w:p>
      <w:r>
        <w:t>Purpose: This document is the direct instruction set for the Figma-capable AI responsible for creating the complete MECHSOURCE UX/UI design. It must be used together with Documents 01, 02 and 03 and the Pre-UX Research, Validation and Product Readiness Report.</w:t>
      </w:r>
    </w:p>
    <w:p>
      <w:pPr>
        <w:pStyle w:val="Heading1"/>
      </w:pPr>
      <w:r>
        <w:t>1. Instructions to the Figma AI</w:t>
      </w:r>
    </w:p>
    <w:p>
      <w:r>
        <w:t>Read all supplied MECHSOURCE documents completely before creating any design. Do not begin by generating isolated screens. First understand the product model, users, workflows, risks, dependencies and UX specification.</w:t>
      </w:r>
    </w:p>
    <w:p>
      <w:pPr>
        <w:pStyle w:val="ListBullet"/>
      </w:pPr>
      <w:r>
        <w:t>Document 01 defines the product requirements.</w:t>
      </w:r>
    </w:p>
    <w:p>
      <w:pPr>
        <w:pStyle w:val="ListBullet"/>
      </w:pPr>
      <w:r>
        <w:t>Document 02 defines research, data and business requirements.</w:t>
      </w:r>
    </w:p>
    <w:p>
      <w:pPr>
        <w:pStyle w:val="ListBullet"/>
      </w:pPr>
      <w:r>
        <w:t>The Pre-UX Report identifies findings, assumptions, risks, unresolved issues and validation priorities.</w:t>
      </w:r>
    </w:p>
    <w:p>
      <w:pPr>
        <w:pStyle w:val="ListBullet"/>
      </w:pPr>
      <w:r>
        <w:t>Document 03 is the authoritative UX/UI specification for how the product should work.</w:t>
      </w:r>
    </w:p>
    <w:p>
      <w:pPr>
        <w:pStyle w:val="ListBullet"/>
      </w:pPr>
      <w:r>
        <w:t>This Document 05 is the execution brief for translating those requirements into a coherent Figma product design.</w:t>
      </w:r>
    </w:p>
    <w:p>
      <w:r>
        <w:t>Do not silently replace, simplify or reinterpret confirmed requirements. Do not invent unresolved business policies, datasets, legal rules, API capabilities, prices, AI accuracy thresholds or operational commitments.</w:t>
      </w:r>
    </w:p>
    <w:p>
      <w:pPr>
        <w:pStyle w:val="Heading1"/>
      </w:pPr>
      <w:r>
        <w:t>2. Primary Design Objective</w:t>
      </w:r>
    </w:p>
    <w:p>
      <w:r>
        <w:t>Design MECHSOURCE as a serious, trustworthy, mobile-first digital marketplace and machinery-maintenance infrastructure platform — not as a generic e-commerce template.</w:t>
      </w:r>
    </w:p>
    <w:p>
      <w:r>
        <w:t>The design must make complex maintenance tasks understandable to ordinary vehicle owners while also supporting mechanics, suppliers, technicians, workshops, fleet operators, procurement users and administrators.</w:t>
      </w:r>
    </w:p>
    <w:p>
      <w:pPr>
        <w:pStyle w:val="Heading1"/>
      </w:pPr>
      <w:r>
        <w:t>3. Core UX Philosophy</w:t>
      </w:r>
    </w:p>
    <w:p>
      <w:r>
        <w:t>Design around the user's real-world problem, not around MECHSOURCE's internal organisational structure.</w:t>
      </w:r>
    </w:p>
    <w:p>
      <w:r>
        <w:t>The ideal customer progression is:</w:t>
      </w:r>
    </w:p>
    <w:p>
      <w:r>
        <w:t>IDENTIFY → VERIFY → COMPARE → TRUST → BUY → DELIVER → FIT → MAINTAIN</w:t>
      </w:r>
    </w:p>
    <w:p>
      <w:r>
        <w:t>Do not make the user understand MECHSOURCE. Make MECHSOURCE understand what the user is trying to accomplish.</w:t>
      </w:r>
    </w:p>
    <w:p>
      <w:pPr>
        <w:pStyle w:val="Heading1"/>
      </w:pPr>
      <w:r>
        <w:t>4. Required Interface Environments</w:t>
      </w:r>
    </w:p>
    <w:p>
      <w:pPr>
        <w:pStyle w:val="ListBullet"/>
      </w:pPr>
      <w:r>
        <w:t>Customer application/interface.</w:t>
      </w:r>
    </w:p>
    <w:p>
      <w:pPr>
        <w:pStyle w:val="ListBullet"/>
      </w:pPr>
      <w:r>
        <w:t>Supplier application/interface.</w:t>
      </w:r>
    </w:p>
    <w:p>
      <w:pPr>
        <w:pStyle w:val="ListBullet"/>
      </w:pPr>
      <w:r>
        <w:t>Service-provider application/interface.</w:t>
      </w:r>
    </w:p>
    <w:p>
      <w:pPr>
        <w:pStyle w:val="ListBullet"/>
      </w:pPr>
      <w:r>
        <w:t>Admin/operations console.</w:t>
      </w:r>
    </w:p>
    <w:p>
      <w:r>
        <w:t>These environments must feel like parts of one product ecosystem while clearly communicating the active role and workspace.</w:t>
      </w:r>
    </w:p>
    <w:p>
      <w:pPr>
        <w:pStyle w:val="Heading1"/>
      </w:pPr>
      <w:r>
        <w:t>5. Product Areas to Design</w:t>
      </w:r>
    </w:p>
    <w:p>
      <w:pPr>
        <w:pStyle w:val="ListBullet"/>
      </w:pPr>
      <w:r>
        <w:t>Parts marketplace.</w:t>
      </w:r>
    </w:p>
    <w:p>
      <w:pPr>
        <w:pStyle w:val="ListBullet"/>
      </w:pPr>
      <w:r>
        <w:t>Equipment marketplace.</w:t>
      </w:r>
    </w:p>
    <w:p>
      <w:pPr>
        <w:pStyle w:val="ListBullet"/>
      </w:pPr>
      <w:r>
        <w:t>Tools and workshop supplies.</w:t>
      </w:r>
    </w:p>
    <w:p>
      <w:pPr>
        <w:pStyle w:val="ListBullet"/>
      </w:pPr>
      <w:r>
        <w:t>Technician marketplace.</w:t>
      </w:r>
    </w:p>
    <w:p>
      <w:pPr>
        <w:pStyle w:val="ListBullet"/>
      </w:pPr>
      <w:r>
        <w:t>Workshop directory.</w:t>
      </w:r>
    </w:p>
    <w:p>
      <w:pPr>
        <w:pStyle w:val="ListBullet"/>
      </w:pPr>
      <w:r>
        <w:t>Equipment rental.</w:t>
      </w:r>
    </w:p>
    <w:p>
      <w:pPr>
        <w:pStyle w:val="ListBullet"/>
      </w:pPr>
      <w:r>
        <w:t>Maintenance management.</w:t>
      </w:r>
    </w:p>
    <w:p>
      <w:pPr>
        <w:pStyle w:val="ListBullet"/>
      </w:pPr>
      <w:r>
        <w:t>Fleet management.</w:t>
      </w:r>
    </w:p>
    <w:p>
      <w:pPr>
        <w:pStyle w:val="ListBullet"/>
      </w:pPr>
      <w:r>
        <w:t>B2B procurement.</w:t>
      </w:r>
    </w:p>
    <w:p>
      <w:pPr>
        <w:pStyle w:val="ListBullet"/>
      </w:pPr>
      <w:r>
        <w:t>AI-assisted Find My Part.</w:t>
      </w:r>
    </w:p>
    <w:p>
      <w:pPr>
        <w:pStyle w:val="ListBullet"/>
      </w:pPr>
      <w:r>
        <w:t>Supplier/inventory management.</w:t>
      </w:r>
    </w:p>
    <w:p>
      <w:pPr>
        <w:pStyle w:val="ListBullet"/>
      </w:pPr>
      <w:r>
        <w:t>Orders and delivery.</w:t>
      </w:r>
    </w:p>
    <w:p>
      <w:pPr>
        <w:pStyle w:val="ListBullet"/>
      </w:pPr>
      <w:r>
        <w:t>Payments and transaction protection.</w:t>
      </w:r>
    </w:p>
    <w:p>
      <w:pPr>
        <w:pStyle w:val="ListBullet"/>
      </w:pPr>
      <w:r>
        <w:t>Search and discovery.</w:t>
      </w:r>
    </w:p>
    <w:p>
      <w:pPr>
        <w:pStyle w:val="ListBullet"/>
      </w:pPr>
      <w:r>
        <w:t>Reviews and ratings.</w:t>
      </w:r>
    </w:p>
    <w:p>
      <w:pPr>
        <w:pStyle w:val="ListBullet"/>
      </w:pPr>
      <w:r>
        <w:t>Notifications.</w:t>
      </w:r>
    </w:p>
    <w:p>
      <w:pPr>
        <w:pStyle w:val="ListBullet"/>
      </w:pPr>
      <w:r>
        <w:t>Messaging.</w:t>
      </w:r>
    </w:p>
    <w:p>
      <w:pPr>
        <w:pStyle w:val="ListBullet"/>
      </w:pPr>
      <w:r>
        <w:t>Emergency breakdown services.</w:t>
      </w:r>
    </w:p>
    <w:p>
      <w:pPr>
        <w:pStyle w:val="ListBullet"/>
      </w:pPr>
      <w:r>
        <w:t>Admin, verification and analytics.</w:t>
      </w:r>
    </w:p>
    <w:p>
      <w:pPr>
        <w:pStyle w:val="Heading1"/>
      </w:pPr>
      <w:r>
        <w:t>6. Find My Part — Highest-Priority Experience</w:t>
      </w:r>
    </w:p>
    <w:p>
      <w:r>
        <w:t>Find My Part is the central product experience and must receive exceptional design attention.</w:t>
      </w:r>
    </w:p>
    <w:p>
      <w:r>
        <w:t>Design all major identification routes:</w:t>
      </w:r>
    </w:p>
    <w:p>
      <w:pPr>
        <w:pStyle w:val="ListBullet"/>
      </w:pPr>
      <w:r>
        <w:t>Vehicle-based identification.</w:t>
      </w:r>
    </w:p>
    <w:p>
      <w:pPr>
        <w:pStyle w:val="ListBullet"/>
      </w:pPr>
      <w:r>
        <w:t>VIN search.</w:t>
      </w:r>
    </w:p>
    <w:p>
      <w:pPr>
        <w:pStyle w:val="ListBullet"/>
      </w:pPr>
      <w:r>
        <w:t>Part-number search.</w:t>
      </w:r>
    </w:p>
    <w:p>
      <w:pPr>
        <w:pStyle w:val="ListBullet"/>
      </w:pPr>
      <w:r>
        <w:t>Guided category/filter search.</w:t>
      </w:r>
    </w:p>
    <w:p>
      <w:pPr>
        <w:pStyle w:val="ListBullet"/>
      </w:pPr>
      <w:r>
        <w:t>Natural-language description.</w:t>
      </w:r>
    </w:p>
    <w:p>
      <w:pPr>
        <w:pStyle w:val="ListBullet"/>
      </w:pPr>
      <w:r>
        <w:t>Photo-based AI identification.</w:t>
      </w:r>
    </w:p>
    <w:p>
      <w:pPr>
        <w:pStyle w:val="ListBullet"/>
      </w:pPr>
      <w:r>
        <w:t>Human verification.</w:t>
      </w:r>
    </w:p>
    <w:p>
      <w:r>
        <w:t>The design must make it easy for a user who knows very little about the technical part to reach a trustworthy result.</w:t>
      </w:r>
    </w:p>
    <w:p>
      <w:pPr>
        <w:pStyle w:val="Heading1"/>
      </w:pPr>
      <w:r>
        <w:t>7. Identification and Compatibility Rules</w:t>
      </w:r>
    </w:p>
    <w:p>
      <w:pPr>
        <w:pStyle w:val="ListBullet"/>
      </w:pPr>
      <w:r>
        <w:t>Never present uncertain identification as definitive.</w:t>
      </w:r>
    </w:p>
    <w:p>
      <w:pPr>
        <w:pStyle w:val="ListBullet"/>
      </w:pPr>
      <w:r>
        <w:t>Clearly distinguish exact matches, compatible alternatives and uncertain results.</w:t>
      </w:r>
    </w:p>
    <w:p>
      <w:pPr>
        <w:pStyle w:val="ListBullet"/>
      </w:pPr>
      <w:r>
        <w:t>Show the vehicle/equipment information used to determine compatibility.</w:t>
      </w:r>
    </w:p>
    <w:p>
      <w:pPr>
        <w:pStyle w:val="ListBullet"/>
      </w:pPr>
      <w:r>
        <w:t>Allow the user to correct incorrect vehicle information.</w:t>
      </w:r>
    </w:p>
    <w:p>
      <w:pPr>
        <w:pStyle w:val="ListBullet"/>
      </w:pPr>
      <w:r>
        <w:t>Show confidence or verification information in understandable language.</w:t>
      </w:r>
    </w:p>
    <w:p>
      <w:pPr>
        <w:pStyle w:val="ListBullet"/>
      </w:pPr>
      <w:r>
        <w:t>Provide human verification when automated identification is insufficient.</w:t>
      </w:r>
    </w:p>
    <w:p>
      <w:pPr>
        <w:pStyle w:val="ListBullet"/>
      </w:pPr>
      <w:r>
        <w:t>Do not hard-code an 85% AI confidence threshold unless later approved as product policy.</w:t>
      </w:r>
    </w:p>
    <w:p>
      <w:pPr>
        <w:pStyle w:val="ListBullet"/>
      </w:pPr>
      <w:r>
        <w:t>Do not imply that a VIN decoder or external dataset will always resolve every vehicle.</w:t>
      </w:r>
    </w:p>
    <w:p>
      <w:pPr>
        <w:pStyle w:val="Heading1"/>
      </w:pPr>
      <w:r>
        <w:t>8. AI Part Identification</w:t>
      </w:r>
    </w:p>
    <w:p>
      <w:r>
        <w:t>Create a trustworthy AI identification experience rather than a novelty feature.</w:t>
      </w:r>
    </w:p>
    <w:p>
      <w:pPr>
        <w:pStyle w:val="ListBullet"/>
      </w:pPr>
      <w:r>
        <w:t>Photo capture/upload.</w:t>
      </w:r>
    </w:p>
    <w:p>
      <w:pPr>
        <w:pStyle w:val="ListBullet"/>
      </w:pPr>
      <w:r>
        <w:t>Image preview and retake.</w:t>
      </w:r>
    </w:p>
    <w:p>
      <w:pPr>
        <w:pStyle w:val="ListBullet"/>
      </w:pPr>
      <w:r>
        <w:t>Processing state.</w:t>
      </w:r>
    </w:p>
    <w:p>
      <w:pPr>
        <w:pStyle w:val="ListBullet"/>
      </w:pPr>
      <w:r>
        <w:t>Likely identification.</w:t>
      </w:r>
    </w:p>
    <w:p>
      <w:pPr>
        <w:pStyle w:val="ListBullet"/>
      </w:pPr>
      <w:r>
        <w:t>Possible alternatives.</w:t>
      </w:r>
    </w:p>
    <w:p>
      <w:pPr>
        <w:pStyle w:val="ListBullet"/>
      </w:pPr>
      <w:r>
        <w:t>Evidence or explanation where appropriate.</w:t>
      </w:r>
    </w:p>
    <w:p>
      <w:pPr>
        <w:pStyle w:val="ListBullet"/>
      </w:pPr>
      <w:r>
        <w:t>Compatibility check.</w:t>
      </w:r>
    </w:p>
    <w:p>
      <w:pPr>
        <w:pStyle w:val="ListBullet"/>
      </w:pPr>
      <w:r>
        <w:t>Uncertainty warning.</w:t>
      </w:r>
    </w:p>
    <w:p>
      <w:pPr>
        <w:pStyle w:val="ListBullet"/>
      </w:pPr>
      <w:r>
        <w:t>Human verification escalation.</w:t>
      </w:r>
    </w:p>
    <w:p>
      <w:pPr>
        <w:pStyle w:val="ListBullet"/>
      </w:pPr>
      <w:r>
        <w:t>Clear next action.</w:t>
      </w:r>
    </w:p>
    <w:p>
      <w:r>
        <w:t>The design should communicate that AI assists identification and does not replace appropriate human or technical verification.</w:t>
      </w:r>
    </w:p>
    <w:p>
      <w:pPr>
        <w:pStyle w:val="Heading1"/>
      </w:pPr>
      <w:r>
        <w:t>9. Human Verification</w:t>
      </w:r>
    </w:p>
    <w:p>
      <w:pPr>
        <w:pStyle w:val="ListBullet"/>
      </w:pPr>
      <w:r>
        <w:t>Simple request entry.</w:t>
      </w:r>
    </w:p>
    <w:p>
      <w:pPr>
        <w:pStyle w:val="ListBullet"/>
      </w:pPr>
      <w:r>
        <w:t>Automatic attachment of submitted vehicle/part information.</w:t>
      </w:r>
    </w:p>
    <w:p>
      <w:pPr>
        <w:pStyle w:val="ListBullet"/>
      </w:pPr>
      <w:r>
        <w:t>Photo/evidence upload.</w:t>
      </w:r>
    </w:p>
    <w:p>
      <w:pPr>
        <w:pStyle w:val="ListBullet"/>
      </w:pPr>
      <w:r>
        <w:t>Description field.</w:t>
      </w:r>
    </w:p>
    <w:p>
      <w:pPr>
        <w:pStyle w:val="ListBullet"/>
      </w:pPr>
      <w:r>
        <w:t>Request status.</w:t>
      </w:r>
    </w:p>
    <w:p>
      <w:pPr>
        <w:pStyle w:val="ListBullet"/>
      </w:pPr>
      <w:r>
        <w:t>Clarification requests.</w:t>
      </w:r>
    </w:p>
    <w:p>
      <w:pPr>
        <w:pStyle w:val="ListBullet"/>
      </w:pPr>
      <w:r>
        <w:t>Human response.</w:t>
      </w:r>
    </w:p>
    <w:p>
      <w:pPr>
        <w:pStyle w:val="ListBullet"/>
      </w:pPr>
      <w:r>
        <w:t>Final resolution.</w:t>
      </w:r>
    </w:p>
    <w:p>
      <w:pPr>
        <w:pStyle w:val="ListBullet"/>
      </w:pPr>
      <w:r>
        <w:t>Ability to continue to purchase or service after verification.</w:t>
      </w:r>
    </w:p>
    <w:p>
      <w:pPr>
        <w:pStyle w:val="Heading1"/>
      </w:pPr>
      <w:r>
        <w:t>10. Product and Listing Model</w:t>
      </w:r>
    </w:p>
    <w:p>
      <w:r>
        <w:t>The visual design must distinguish between the underlying part/product and an individual supplier's listing/offer where appropriate.</w:t>
      </w:r>
    </w:p>
    <w:p>
      <w:pPr>
        <w:pStyle w:val="ListBullet"/>
      </w:pPr>
      <w:r>
        <w:t>Product identity.</w:t>
      </w:r>
    </w:p>
    <w:p>
      <w:pPr>
        <w:pStyle w:val="ListBullet"/>
      </w:pPr>
      <w:r>
        <w:t>Part/OEM number.</w:t>
      </w:r>
    </w:p>
    <w:p>
      <w:pPr>
        <w:pStyle w:val="ListBullet"/>
      </w:pPr>
      <w:r>
        <w:t>Compatibility.</w:t>
      </w:r>
    </w:p>
    <w:p>
      <w:pPr>
        <w:pStyle w:val="ListBullet"/>
      </w:pPr>
      <w:r>
        <w:t>Quality tier.</w:t>
      </w:r>
    </w:p>
    <w:p>
      <w:pPr>
        <w:pStyle w:val="ListBullet"/>
      </w:pPr>
      <w:r>
        <w:t>Supplier.</w:t>
      </w:r>
    </w:p>
    <w:p>
      <w:pPr>
        <w:pStyle w:val="ListBullet"/>
      </w:pPr>
      <w:r>
        <w:t>Price.</w:t>
      </w:r>
    </w:p>
    <w:p>
      <w:pPr>
        <w:pStyle w:val="ListBullet"/>
      </w:pPr>
      <w:r>
        <w:t>Inventory status.</w:t>
      </w:r>
    </w:p>
    <w:p>
      <w:pPr>
        <w:pStyle w:val="ListBullet"/>
      </w:pPr>
      <w:r>
        <w:t>Location.</w:t>
      </w:r>
    </w:p>
    <w:p>
      <w:pPr>
        <w:pStyle w:val="ListBullet"/>
      </w:pPr>
      <w:r>
        <w:t>Delivery.</w:t>
      </w:r>
    </w:p>
    <w:p>
      <w:pPr>
        <w:pStyle w:val="ListBullet"/>
      </w:pPr>
      <w:r>
        <w:t>Verification.</w:t>
      </w:r>
    </w:p>
    <w:p>
      <w:r>
        <w:t>Do not visually collapse these concepts into one ambiguous product card.</w:t>
      </w:r>
    </w:p>
    <w:p>
      <w:pPr>
        <w:pStyle w:val="Heading1"/>
      </w:pPr>
      <w:r>
        <w:t>11. Five Quality Tiers</w:t>
      </w:r>
    </w:p>
    <w:p>
      <w:pPr>
        <w:pStyle w:val="ListBullet"/>
      </w:pPr>
      <w:r>
        <w:t>OEM.</w:t>
      </w:r>
    </w:p>
    <w:p>
      <w:pPr>
        <w:pStyle w:val="ListBullet"/>
      </w:pPr>
      <w:r>
        <w:t>OES.</w:t>
      </w:r>
    </w:p>
    <w:p>
      <w:pPr>
        <w:pStyle w:val="ListBullet"/>
      </w:pPr>
      <w:r>
        <w:t>Premium Aftermarket.</w:t>
      </w:r>
    </w:p>
    <w:p>
      <w:pPr>
        <w:pStyle w:val="ListBullet"/>
      </w:pPr>
      <w:r>
        <w:t>Standard Aftermarket.</w:t>
      </w:r>
    </w:p>
    <w:p>
      <w:pPr>
        <w:pStyle w:val="ListBullet"/>
      </w:pPr>
      <w:r>
        <w:t>Reconditioned / Tokunbo.</w:t>
      </w:r>
    </w:p>
    <w:p>
      <w:r>
        <w:t>Create a consistent quality-tier presentation. The interface must not imply that a tier is independently certified unless MECHSOURCE has the appropriate evidence.</w:t>
      </w:r>
    </w:p>
    <w:p>
      <w:pPr>
        <w:pStyle w:val="Heading1"/>
      </w:pPr>
      <w:r>
        <w:t>12. Supplier Trust</w:t>
      </w:r>
    </w:p>
    <w:p>
      <w:pPr>
        <w:pStyle w:val="ListBullet"/>
      </w:pPr>
      <w:r>
        <w:t>Business identity.</w:t>
      </w:r>
    </w:p>
    <w:p>
      <w:pPr>
        <w:pStyle w:val="ListBullet"/>
      </w:pPr>
      <w:r>
        <w:t>Verification status.</w:t>
      </w:r>
    </w:p>
    <w:p>
      <w:pPr>
        <w:pStyle w:val="ListBullet"/>
      </w:pPr>
      <w:r>
        <w:t>Location.</w:t>
      </w:r>
    </w:p>
    <w:p>
      <w:pPr>
        <w:pStyle w:val="ListBullet"/>
      </w:pPr>
      <w:r>
        <w:t>Specialities.</w:t>
      </w:r>
    </w:p>
    <w:p>
      <w:pPr>
        <w:pStyle w:val="ListBullet"/>
      </w:pPr>
      <w:r>
        <w:t>Reviews.</w:t>
      </w:r>
    </w:p>
    <w:p>
      <w:pPr>
        <w:pStyle w:val="ListBullet"/>
      </w:pPr>
      <w:r>
        <w:t>Fulfilment information where supported.</w:t>
      </w:r>
    </w:p>
    <w:p>
      <w:pPr>
        <w:pStyle w:val="ListBullet"/>
      </w:pPr>
      <w:r>
        <w:t>Stock freshness.</w:t>
      </w:r>
    </w:p>
    <w:p>
      <w:pPr>
        <w:pStyle w:val="ListBullet"/>
      </w:pPr>
      <w:r>
        <w:t>Relevant trust indicators.</w:t>
      </w:r>
    </w:p>
    <w:p>
      <w:r>
        <w:t>Trust indicators must be meaningful, explainable and visually consistent.</w:t>
      </w:r>
    </w:p>
    <w:p>
      <w:pPr>
        <w:pStyle w:val="Heading1"/>
      </w:pPr>
      <w:r>
        <w:t>13. Local Terminology</w:t>
      </w:r>
    </w:p>
    <w:p>
      <w:r>
        <w:t>Design search so users can use informal/local names while MECHSOURCE maps them to standard terminology.</w:t>
      </w:r>
    </w:p>
    <w:p>
      <w:pPr>
        <w:pStyle w:val="ListBullet"/>
      </w:pPr>
      <w:r>
        <w:t>Brainbox → ECU.</w:t>
      </w:r>
    </w:p>
    <w:p>
      <w:pPr>
        <w:pStyle w:val="ListBullet"/>
      </w:pPr>
      <w:r>
        <w:t>Follow-Come → original factory-installed/genuine OEM used.</w:t>
      </w:r>
    </w:p>
    <w:p>
      <w:pPr>
        <w:pStyle w:val="ListBullet"/>
      </w:pPr>
      <w:r>
        <w:t>Top Gasket → cylinder head gasket.</w:t>
      </w:r>
    </w:p>
    <w:p>
      <w:pPr>
        <w:pStyle w:val="ListBullet"/>
      </w:pPr>
      <w:r>
        <w:t>Shocker → shock absorber.</w:t>
      </w:r>
    </w:p>
    <w:p>
      <w:pPr>
        <w:pStyle w:val="ListBullet"/>
      </w:pPr>
      <w:r>
        <w:t>Leg → control arm.</w:t>
      </w:r>
    </w:p>
    <w:p>
      <w:pPr>
        <w:pStyle w:val="ListBullet"/>
      </w:pPr>
      <w:r>
        <w:t>Tie-Rod → tie rod end.</w:t>
      </w:r>
    </w:p>
    <w:p>
      <w:pPr>
        <w:pStyle w:val="ListBullet"/>
      </w:pPr>
      <w:r>
        <w:t>Kick Starter → starter motor.</w:t>
      </w:r>
    </w:p>
    <w:p>
      <w:r>
        <w:t>These examples are to demonstrate the UX concept. The design must allow the terminology dictionary to expand as manual research continues.</w:t>
      </w:r>
    </w:p>
    <w:p>
      <w:pPr>
        <w:pStyle w:val="Heading1"/>
      </w:pPr>
      <w:r>
        <w:t>14. Search Experience</w:t>
      </w:r>
    </w:p>
    <w:p>
      <w:pPr>
        <w:pStyle w:val="ListBullet"/>
      </w:pPr>
      <w:r>
        <w:t>Prominent global search.</w:t>
      </w:r>
    </w:p>
    <w:p>
      <w:pPr>
        <w:pStyle w:val="ListBullet"/>
      </w:pPr>
      <w:r>
        <w:t>Natural-language search.</w:t>
      </w:r>
    </w:p>
    <w:p>
      <w:pPr>
        <w:pStyle w:val="ListBullet"/>
      </w:pPr>
      <w:r>
        <w:t>Part-number search.</w:t>
      </w:r>
    </w:p>
    <w:p>
      <w:pPr>
        <w:pStyle w:val="ListBullet"/>
      </w:pPr>
      <w:r>
        <w:t>Vehicle-aware search.</w:t>
      </w:r>
    </w:p>
    <w:p>
      <w:pPr>
        <w:pStyle w:val="ListBullet"/>
      </w:pPr>
      <w:r>
        <w:t>Search suggestions.</w:t>
      </w:r>
    </w:p>
    <w:p>
      <w:pPr>
        <w:pStyle w:val="ListBullet"/>
      </w:pPr>
      <w:r>
        <w:t>Recent searches.</w:t>
      </w:r>
    </w:p>
    <w:p>
      <w:pPr>
        <w:pStyle w:val="ListBullet"/>
      </w:pPr>
      <w:r>
        <w:t>Local terminology recognition.</w:t>
      </w:r>
    </w:p>
    <w:p>
      <w:pPr>
        <w:pStyle w:val="ListBullet"/>
      </w:pPr>
      <w:r>
        <w:t>Filters.</w:t>
      </w:r>
    </w:p>
    <w:p>
      <w:pPr>
        <w:pStyle w:val="ListBullet"/>
      </w:pPr>
      <w:r>
        <w:t>Sort.</w:t>
      </w:r>
    </w:p>
    <w:p>
      <w:pPr>
        <w:pStyle w:val="ListBullet"/>
      </w:pPr>
      <w:r>
        <w:t>Compatibility indicators.</w:t>
      </w:r>
    </w:p>
    <w:p>
      <w:pPr>
        <w:pStyle w:val="ListBullet"/>
      </w:pPr>
      <w:r>
        <w:t>No-result recovery.</w:t>
      </w:r>
    </w:p>
    <w:p>
      <w:pPr>
        <w:pStyle w:val="ListBullet"/>
      </w:pPr>
      <w:r>
        <w:t>Alternative suggestions.</w:t>
      </w:r>
    </w:p>
    <w:p>
      <w:pPr>
        <w:pStyle w:val="Heading1"/>
      </w:pPr>
      <w:r>
        <w:t>15. Search Results</w:t>
      </w:r>
    </w:p>
    <w:p>
      <w:r>
        <w:t>Search results should prioritise relevance and compatibility rather than simply lowest price.</w:t>
      </w:r>
    </w:p>
    <w:p>
      <w:pPr>
        <w:pStyle w:val="ListBullet"/>
      </w:pPr>
      <w:r>
        <w:t>Product image.</w:t>
      </w:r>
    </w:p>
    <w:p>
      <w:pPr>
        <w:pStyle w:val="ListBullet"/>
      </w:pPr>
      <w:r>
        <w:t>Standard product name.</w:t>
      </w:r>
    </w:p>
    <w:p>
      <w:pPr>
        <w:pStyle w:val="ListBullet"/>
      </w:pPr>
      <w:r>
        <w:t>Part number.</w:t>
      </w:r>
    </w:p>
    <w:p>
      <w:pPr>
        <w:pStyle w:val="ListBullet"/>
      </w:pPr>
      <w:r>
        <w:t>Compatibility.</w:t>
      </w:r>
    </w:p>
    <w:p>
      <w:pPr>
        <w:pStyle w:val="ListBullet"/>
      </w:pPr>
      <w:r>
        <w:t>Quality tier.</w:t>
      </w:r>
    </w:p>
    <w:p>
      <w:pPr>
        <w:pStyle w:val="ListBullet"/>
      </w:pPr>
      <w:r>
        <w:t>Supplier.</w:t>
      </w:r>
    </w:p>
    <w:p>
      <w:pPr>
        <w:pStyle w:val="ListBullet"/>
      </w:pPr>
      <w:r>
        <w:t>Trust status.</w:t>
      </w:r>
    </w:p>
    <w:p>
      <w:pPr>
        <w:pStyle w:val="ListBullet"/>
      </w:pPr>
      <w:r>
        <w:t>Price.</w:t>
      </w:r>
    </w:p>
    <w:p>
      <w:pPr>
        <w:pStyle w:val="ListBullet"/>
      </w:pPr>
      <w:r>
        <w:t>Stock status.</w:t>
      </w:r>
    </w:p>
    <w:p>
      <w:pPr>
        <w:pStyle w:val="ListBullet"/>
      </w:pPr>
      <w:r>
        <w:t>Stock freshness where useful.</w:t>
      </w:r>
    </w:p>
    <w:p>
      <w:pPr>
        <w:pStyle w:val="ListBullet"/>
      </w:pPr>
      <w:r>
        <w:t>Location.</w:t>
      </w:r>
    </w:p>
    <w:p>
      <w:pPr>
        <w:pStyle w:val="ListBullet"/>
      </w:pPr>
      <w:r>
        <w:t>Delivery estimate.</w:t>
      </w:r>
    </w:p>
    <w:p>
      <w:pPr>
        <w:pStyle w:val="ListBullet"/>
      </w:pPr>
      <w:r>
        <w:t>Alternative options.</w:t>
      </w:r>
    </w:p>
    <w:p>
      <w:pPr>
        <w:pStyle w:val="Heading1"/>
      </w:pPr>
      <w:r>
        <w:t>16. Customer Purchase Journey</w:t>
      </w:r>
    </w:p>
    <w:p>
      <w:pPr>
        <w:pStyle w:val="ListNumber"/>
      </w:pPr>
      <w:r>
        <w:t>Discover or search for a part.</w:t>
      </w:r>
    </w:p>
    <w:p>
      <w:pPr>
        <w:pStyle w:val="ListNumber"/>
      </w:pPr>
      <w:r>
        <w:t>Identify vehicle/equipment.</w:t>
      </w:r>
    </w:p>
    <w:p>
      <w:pPr>
        <w:pStyle w:val="ListNumber"/>
      </w:pPr>
      <w:r>
        <w:t>Verify compatibility.</w:t>
      </w:r>
    </w:p>
    <w:p>
      <w:pPr>
        <w:pStyle w:val="ListNumber"/>
      </w:pPr>
      <w:r>
        <w:t>Compare supplier offers.</w:t>
      </w:r>
    </w:p>
    <w:p>
      <w:pPr>
        <w:pStyle w:val="ListNumber"/>
      </w:pPr>
      <w:r>
        <w:t>Review supplier trust information.</w:t>
      </w:r>
    </w:p>
    <w:p>
      <w:pPr>
        <w:pStyle w:val="ListNumber"/>
      </w:pPr>
      <w:r>
        <w:t>Add to cart.</w:t>
      </w:r>
    </w:p>
    <w:p>
      <w:pPr>
        <w:pStyle w:val="ListNumber"/>
      </w:pPr>
      <w:r>
        <w:t>Review delivery.</w:t>
      </w:r>
    </w:p>
    <w:p>
      <w:pPr>
        <w:pStyle w:val="ListNumber"/>
      </w:pPr>
      <w:r>
        <w:t>Review transaction protection/returns.</w:t>
      </w:r>
    </w:p>
    <w:p>
      <w:pPr>
        <w:pStyle w:val="ListNumber"/>
      </w:pPr>
      <w:r>
        <w:t>Pay.</w:t>
      </w:r>
    </w:p>
    <w:p>
      <w:pPr>
        <w:pStyle w:val="ListNumber"/>
      </w:pPr>
      <w:r>
        <w:t>Track order.</w:t>
      </w:r>
    </w:p>
    <w:p>
      <w:pPr>
        <w:pStyle w:val="ListNumber"/>
      </w:pPr>
      <w:r>
        <w:t>Receive delivery.</w:t>
      </w:r>
    </w:p>
    <w:p>
      <w:pPr>
        <w:pStyle w:val="ListNumber"/>
      </w:pPr>
      <w:r>
        <w:t>Complete post-delivery/fitment action where applicable.</w:t>
      </w:r>
    </w:p>
    <w:p>
      <w:pPr>
        <w:pStyle w:val="ListNumber"/>
      </w:pPr>
      <w:r>
        <w:t>Review or raise an issue.</w:t>
      </w:r>
    </w:p>
    <w:p>
      <w:pPr>
        <w:pStyle w:val="Heading1"/>
      </w:pPr>
      <w:r>
        <w:t>17. Transaction Protection, Returns and Disputes</w:t>
      </w:r>
    </w:p>
    <w:p>
      <w:r>
        <w:t>Design the interface to support the approved transaction-protection model without hard-coding unresolved policy values.</w:t>
      </w:r>
    </w:p>
    <w:p>
      <w:pPr>
        <w:pStyle w:val="ListBullet"/>
      </w:pPr>
      <w:r>
        <w:t>Explain payment protection before purchase.</w:t>
      </w:r>
    </w:p>
    <w:p>
      <w:pPr>
        <w:pStyle w:val="ListBullet"/>
      </w:pPr>
      <w:r>
        <w:t>Show order status clearly.</w:t>
      </w:r>
    </w:p>
    <w:p>
      <w:pPr>
        <w:pStyle w:val="ListBullet"/>
      </w:pPr>
      <w:r>
        <w:t>Provide return/dispute access.</w:t>
      </w:r>
    </w:p>
    <w:p>
      <w:pPr>
        <w:pStyle w:val="ListBullet"/>
      </w:pPr>
      <w:r>
        <w:t>Capture evidence.</w:t>
      </w:r>
    </w:p>
    <w:p>
      <w:pPr>
        <w:pStyle w:val="ListBullet"/>
      </w:pPr>
      <w:r>
        <w:t>Show case status.</w:t>
      </w:r>
    </w:p>
    <w:p>
      <w:pPr>
        <w:pStyle w:val="ListBullet"/>
      </w:pPr>
      <w:r>
        <w:t>Explain next steps.</w:t>
      </w:r>
    </w:p>
    <w:p>
      <w:pPr>
        <w:pStyle w:val="ListBullet"/>
      </w:pPr>
      <w:r>
        <w:t>Show relevant deadlines only once formally approved.</w:t>
      </w:r>
    </w:p>
    <w:p>
      <w:pPr>
        <w:pStyle w:val="ListBullet"/>
      </w:pPr>
      <w:r>
        <w:t>Do not assume the proposed 48-hour/72-hour windows are final.</w:t>
      </w:r>
    </w:p>
    <w:p>
      <w:pPr>
        <w:pStyle w:val="Heading1"/>
      </w:pPr>
      <w:r>
        <w:t>18. Supplier Experience</w:t>
      </w:r>
    </w:p>
    <w:p>
      <w:r>
        <w:t>Design a supplier workspace that works for both digitally mature suppliers and merchants who may have limited inventory digitisation.</w:t>
      </w:r>
    </w:p>
    <w:p>
      <w:pPr>
        <w:pStyle w:val="ListBullet"/>
      </w:pPr>
      <w:r>
        <w:t>Onboarding.</w:t>
      </w:r>
    </w:p>
    <w:p>
      <w:pPr>
        <w:pStyle w:val="ListBullet"/>
      </w:pPr>
      <w:r>
        <w:t>Business verification.</w:t>
      </w:r>
    </w:p>
    <w:p>
      <w:pPr>
        <w:pStyle w:val="ListBullet"/>
      </w:pPr>
      <w:r>
        <w:t>Catalogue.</w:t>
      </w:r>
    </w:p>
    <w:p>
      <w:pPr>
        <w:pStyle w:val="ListBullet"/>
      </w:pPr>
      <w:r>
        <w:t>Add/edit products.</w:t>
      </w:r>
    </w:p>
    <w:p>
      <w:pPr>
        <w:pStyle w:val="ListBullet"/>
      </w:pPr>
      <w:r>
        <w:t>Inventory.</w:t>
      </w:r>
    </w:p>
    <w:p>
      <w:pPr>
        <w:pStyle w:val="ListBullet"/>
      </w:pPr>
      <w:r>
        <w:t>Manual stock updates.</w:t>
      </w:r>
    </w:p>
    <w:p>
      <w:pPr>
        <w:pStyle w:val="ListBullet"/>
      </w:pPr>
      <w:r>
        <w:t>Bulk updates.</w:t>
      </w:r>
    </w:p>
    <w:p>
      <w:pPr>
        <w:pStyle w:val="ListBullet"/>
      </w:pPr>
      <w:r>
        <w:t>Pricing.</w:t>
      </w:r>
    </w:p>
    <w:p>
      <w:pPr>
        <w:pStyle w:val="ListBullet"/>
      </w:pPr>
      <w:r>
        <w:t>Orders.</w:t>
      </w:r>
    </w:p>
    <w:p>
      <w:pPr>
        <w:pStyle w:val="ListBullet"/>
      </w:pPr>
      <w:r>
        <w:t>Fulfilment.</w:t>
      </w:r>
    </w:p>
    <w:p>
      <w:pPr>
        <w:pStyle w:val="ListBullet"/>
      </w:pPr>
      <w:r>
        <w:t>Returns/disputes.</w:t>
      </w:r>
    </w:p>
    <w:p>
      <w:pPr>
        <w:pStyle w:val="ListBullet"/>
      </w:pPr>
      <w:r>
        <w:t>Messaging.</w:t>
      </w:r>
    </w:p>
    <w:p>
      <w:pPr>
        <w:pStyle w:val="ListBullet"/>
      </w:pPr>
      <w:r>
        <w:t>Analytics.</w:t>
      </w:r>
    </w:p>
    <w:p>
      <w:pPr>
        <w:pStyle w:val="ListBullet"/>
      </w:pPr>
      <w:r>
        <w:t>Settings.</w:t>
      </w:r>
    </w:p>
    <w:p>
      <w:pPr>
        <w:pStyle w:val="Heading1"/>
      </w:pPr>
      <w:r>
        <w:t>19. Inventory Freshness</w:t>
      </w:r>
    </w:p>
    <w:p>
      <w:r>
        <w:t>Inventory is a critical trust issue. Design explicit states such as:</w:t>
      </w:r>
    </w:p>
    <w:p>
      <w:pPr>
        <w:pStyle w:val="ListBullet"/>
      </w:pPr>
      <w:r>
        <w:t>In stock.</w:t>
      </w:r>
    </w:p>
    <w:p>
      <w:pPr>
        <w:pStyle w:val="ListBullet"/>
      </w:pPr>
      <w:r>
        <w:t>Low stock.</w:t>
      </w:r>
    </w:p>
    <w:p>
      <w:pPr>
        <w:pStyle w:val="ListBullet"/>
      </w:pPr>
      <w:r>
        <w:t>Out of stock.</w:t>
      </w:r>
    </w:p>
    <w:p>
      <w:pPr>
        <w:pStyle w:val="ListBullet"/>
      </w:pPr>
      <w:r>
        <w:t>Stock requires confirmation.</w:t>
      </w:r>
    </w:p>
    <w:p>
      <w:pPr>
        <w:pStyle w:val="ListBullet"/>
      </w:pPr>
      <w:r>
        <w:t>Last updated.</w:t>
      </w:r>
    </w:p>
    <w:p>
      <w:pPr>
        <w:pStyle w:val="ListBullet"/>
      </w:pPr>
      <w:r>
        <w:t>Supplier confirmation requested.</w:t>
      </w:r>
    </w:p>
    <w:p>
      <w:r>
        <w:t>Do not make offline/manual supplier inventory appear as real-time inventory unless the underlying system supports that claim.</w:t>
      </w:r>
    </w:p>
    <w:p>
      <w:pPr>
        <w:pStyle w:val="Heading1"/>
      </w:pPr>
      <w:r>
        <w:t>20. Service Provider Experience</w:t>
      </w:r>
    </w:p>
    <w:p>
      <w:pPr>
        <w:pStyle w:val="ListBullet"/>
      </w:pPr>
      <w:r>
        <w:t>Technician/workshop onboarding.</w:t>
      </w:r>
    </w:p>
    <w:p>
      <w:pPr>
        <w:pStyle w:val="ListBullet"/>
      </w:pPr>
      <w:r>
        <w:t>Verification.</w:t>
      </w:r>
    </w:p>
    <w:p>
      <w:pPr>
        <w:pStyle w:val="ListBullet"/>
      </w:pPr>
      <w:r>
        <w:t>Profile.</w:t>
      </w:r>
    </w:p>
    <w:p>
      <w:pPr>
        <w:pStyle w:val="ListBullet"/>
      </w:pPr>
      <w:r>
        <w:t>Services.</w:t>
      </w:r>
    </w:p>
    <w:p>
      <w:pPr>
        <w:pStyle w:val="ListBullet"/>
      </w:pPr>
      <w:r>
        <w:t>Specialities.</w:t>
      </w:r>
    </w:p>
    <w:p>
      <w:pPr>
        <w:pStyle w:val="ListBullet"/>
      </w:pPr>
      <w:r>
        <w:t>Availability.</w:t>
      </w:r>
    </w:p>
    <w:p>
      <w:pPr>
        <w:pStyle w:val="ListBullet"/>
      </w:pPr>
      <w:r>
        <w:t>Requests.</w:t>
      </w:r>
    </w:p>
    <w:p>
      <w:pPr>
        <w:pStyle w:val="ListBullet"/>
      </w:pPr>
      <w:r>
        <w:t>Bookings.</w:t>
      </w:r>
    </w:p>
    <w:p>
      <w:pPr>
        <w:pStyle w:val="ListBullet"/>
      </w:pPr>
      <w:r>
        <w:t>Active jobs.</w:t>
      </w:r>
    </w:p>
    <w:p>
      <w:pPr>
        <w:pStyle w:val="ListBullet"/>
      </w:pPr>
      <w:r>
        <w:t>Completed jobs.</w:t>
      </w:r>
    </w:p>
    <w:p>
      <w:pPr>
        <w:pStyle w:val="ListBullet"/>
      </w:pPr>
      <w:r>
        <w:t>Customer communication.</w:t>
      </w:r>
    </w:p>
    <w:p>
      <w:pPr>
        <w:pStyle w:val="ListBullet"/>
      </w:pPr>
      <w:r>
        <w:t>Reviews.</w:t>
      </w:r>
    </w:p>
    <w:p>
      <w:pPr>
        <w:pStyle w:val="ListBullet"/>
      </w:pPr>
      <w:r>
        <w:t>Settings.</w:t>
      </w:r>
    </w:p>
    <w:p>
      <w:pPr>
        <w:pStyle w:val="Heading1"/>
      </w:pPr>
      <w:r>
        <w:t>21. Emergency Breakdown</w:t>
      </w:r>
    </w:p>
    <w:p>
      <w:r>
        <w:t>The emergency flow must minimise friction.</w:t>
      </w:r>
    </w:p>
    <w:p>
      <w:pPr>
        <w:pStyle w:val="ListBullet"/>
      </w:pPr>
      <w:r>
        <w:t>Request assistance.</w:t>
      </w:r>
    </w:p>
    <w:p>
      <w:pPr>
        <w:pStyle w:val="ListBullet"/>
      </w:pPr>
      <w:r>
        <w:t>Location.</w:t>
      </w:r>
    </w:p>
    <w:p>
      <w:pPr>
        <w:pStyle w:val="ListBullet"/>
      </w:pPr>
      <w:r>
        <w:t>Vehicle/equipment.</w:t>
      </w:r>
    </w:p>
    <w:p>
      <w:pPr>
        <w:pStyle w:val="ListBullet"/>
      </w:pPr>
      <w:r>
        <w:t>Problem description.</w:t>
      </w:r>
    </w:p>
    <w:p>
      <w:pPr>
        <w:pStyle w:val="ListBullet"/>
      </w:pPr>
      <w:r>
        <w:t>Photo/evidence.</w:t>
      </w:r>
    </w:p>
    <w:p>
      <w:pPr>
        <w:pStyle w:val="ListBullet"/>
      </w:pPr>
      <w:r>
        <w:t>Available providers.</w:t>
      </w:r>
    </w:p>
    <w:p>
      <w:pPr>
        <w:pStyle w:val="ListBullet"/>
      </w:pPr>
      <w:r>
        <w:t>Response status.</w:t>
      </w:r>
    </w:p>
    <w:p>
      <w:pPr>
        <w:pStyle w:val="ListBullet"/>
      </w:pPr>
      <w:r>
        <w:t>Job tracking.</w:t>
      </w:r>
    </w:p>
    <w:p>
      <w:pPr>
        <w:pStyle w:val="ListBullet"/>
      </w:pPr>
      <w:r>
        <w:t>Support/cancellation.</w:t>
      </w:r>
    </w:p>
    <w:p>
      <w:pPr>
        <w:pStyle w:val="Heading1"/>
      </w:pPr>
      <w:r>
        <w:t>22. Maintenance and Fleet</w:t>
      </w:r>
    </w:p>
    <w:p>
      <w:pPr>
        <w:pStyle w:val="ListBullet"/>
      </w:pPr>
      <w:r>
        <w:t>Vehicle/equipment profiles.</w:t>
      </w:r>
    </w:p>
    <w:p>
      <w:pPr>
        <w:pStyle w:val="ListBullet"/>
      </w:pPr>
      <w:r>
        <w:t>Maintenance schedules.</w:t>
      </w:r>
    </w:p>
    <w:p>
      <w:pPr>
        <w:pStyle w:val="ListBullet"/>
      </w:pPr>
      <w:r>
        <w:t>Service history.</w:t>
      </w:r>
    </w:p>
    <w:p>
      <w:pPr>
        <w:pStyle w:val="ListBullet"/>
      </w:pPr>
      <w:r>
        <w:t>Parts history.</w:t>
      </w:r>
    </w:p>
    <w:p>
      <w:pPr>
        <w:pStyle w:val="ListBullet"/>
      </w:pPr>
      <w:r>
        <w:t>Reminders.</w:t>
      </w:r>
    </w:p>
    <w:p>
      <w:pPr>
        <w:pStyle w:val="ListBullet"/>
      </w:pPr>
      <w:r>
        <w:t>Costs.</w:t>
      </w:r>
    </w:p>
    <w:p>
      <w:pPr>
        <w:pStyle w:val="ListBullet"/>
      </w:pPr>
      <w:r>
        <w:t>Technicians/workshops.</w:t>
      </w:r>
    </w:p>
    <w:p>
      <w:pPr>
        <w:pStyle w:val="ListBullet"/>
      </w:pPr>
      <w:r>
        <w:t>Fleet overview.</w:t>
      </w:r>
    </w:p>
    <w:p>
      <w:pPr>
        <w:pStyle w:val="ListBullet"/>
      </w:pPr>
      <w:r>
        <w:t>Downtime/status.</w:t>
      </w:r>
    </w:p>
    <w:p>
      <w:pPr>
        <w:pStyle w:val="ListBullet"/>
      </w:pPr>
      <w:r>
        <w:t>Procurement.</w:t>
      </w:r>
    </w:p>
    <w:p>
      <w:pPr>
        <w:pStyle w:val="ListBullet"/>
      </w:pPr>
      <w:r>
        <w:t>Reports.</w:t>
      </w:r>
    </w:p>
    <w:p>
      <w:pPr>
        <w:pStyle w:val="Heading1"/>
      </w:pPr>
      <w:r>
        <w:t>23. Equipment and Rental</w:t>
      </w:r>
    </w:p>
    <w:p>
      <w:pPr>
        <w:pStyle w:val="ListBullet"/>
      </w:pPr>
      <w:r>
        <w:t>Equipment identity.</w:t>
      </w:r>
    </w:p>
    <w:p>
      <w:pPr>
        <w:pStyle w:val="ListBullet"/>
      </w:pPr>
      <w:r>
        <w:t>Manufacturer/model.</w:t>
      </w:r>
    </w:p>
    <w:p>
      <w:pPr>
        <w:pStyle w:val="ListBullet"/>
      </w:pPr>
      <w:r>
        <w:t>Serial or relevant identity information.</w:t>
      </w:r>
    </w:p>
    <w:p>
      <w:pPr>
        <w:pStyle w:val="ListBullet"/>
      </w:pPr>
      <w:r>
        <w:t>Operating hours or equivalent usage.</w:t>
      </w:r>
    </w:p>
    <w:p>
      <w:pPr>
        <w:pStyle w:val="ListBullet"/>
      </w:pPr>
      <w:r>
        <w:t>Maintenance history.</w:t>
      </w:r>
    </w:p>
    <w:p>
      <w:pPr>
        <w:pStyle w:val="ListBullet"/>
      </w:pPr>
      <w:r>
        <w:t>Compatible parts.</w:t>
      </w:r>
    </w:p>
    <w:p>
      <w:pPr>
        <w:pStyle w:val="ListBullet"/>
      </w:pPr>
      <w:r>
        <w:t>Rental availability.</w:t>
      </w:r>
    </w:p>
    <w:p>
      <w:pPr>
        <w:pStyle w:val="ListBullet"/>
      </w:pPr>
      <w:r>
        <w:t>Rental period.</w:t>
      </w:r>
    </w:p>
    <w:p>
      <w:pPr>
        <w:pStyle w:val="ListBullet"/>
      </w:pPr>
      <w:r>
        <w:t>Pricing/quote.</w:t>
      </w:r>
    </w:p>
    <w:p>
      <w:pPr>
        <w:pStyle w:val="ListBullet"/>
      </w:pPr>
      <w:r>
        <w:t>Delivery/pick-up.</w:t>
      </w:r>
    </w:p>
    <w:p>
      <w:pPr>
        <w:pStyle w:val="ListBullet"/>
      </w:pPr>
      <w:r>
        <w:t>Return/inspection.</w:t>
      </w:r>
    </w:p>
    <w:p>
      <w:pPr>
        <w:pStyle w:val="Heading1"/>
      </w:pPr>
      <w:r>
        <w:t>24. B2B Procurement</w:t>
      </w:r>
    </w:p>
    <w:p>
      <w:pPr>
        <w:pStyle w:val="ListBullet"/>
      </w:pPr>
      <w:r>
        <w:t>Procurement request.</w:t>
      </w:r>
    </w:p>
    <w:p>
      <w:pPr>
        <w:pStyle w:val="ListBullet"/>
      </w:pPr>
      <w:r>
        <w:t>Requirements.</w:t>
      </w:r>
    </w:p>
    <w:p>
      <w:pPr>
        <w:pStyle w:val="ListBullet"/>
      </w:pPr>
      <w:r>
        <w:t>RFQ/quotation.</w:t>
      </w:r>
    </w:p>
    <w:p>
      <w:pPr>
        <w:pStyle w:val="ListBullet"/>
      </w:pPr>
      <w:r>
        <w:t>Supplier responses.</w:t>
      </w:r>
    </w:p>
    <w:p>
      <w:pPr>
        <w:pStyle w:val="ListBullet"/>
      </w:pPr>
      <w:r>
        <w:t>Comparison.</w:t>
      </w:r>
    </w:p>
    <w:p>
      <w:pPr>
        <w:pStyle w:val="ListBullet"/>
      </w:pPr>
      <w:r>
        <w:t>Approval.</w:t>
      </w:r>
    </w:p>
    <w:p>
      <w:pPr>
        <w:pStyle w:val="ListBullet"/>
      </w:pPr>
      <w:r>
        <w:t>Purchase.</w:t>
      </w:r>
    </w:p>
    <w:p>
      <w:pPr>
        <w:pStyle w:val="ListBullet"/>
      </w:pPr>
      <w:r>
        <w:t>Order tracking.</w:t>
      </w:r>
    </w:p>
    <w:p>
      <w:pPr>
        <w:pStyle w:val="ListBullet"/>
      </w:pPr>
      <w:r>
        <w:t>Records/invoices.</w:t>
      </w:r>
    </w:p>
    <w:p>
      <w:pPr>
        <w:pStyle w:val="ListBullet"/>
      </w:pPr>
      <w:r>
        <w:t>Repeat procurement.</w:t>
      </w:r>
    </w:p>
    <w:p>
      <w:pPr>
        <w:pStyle w:val="Heading1"/>
      </w:pPr>
      <w:r>
        <w:t>25. Admin and Operations</w:t>
      </w:r>
    </w:p>
    <w:p>
      <w:r>
        <w:t>The admin design must be an operational control centre rather than a decorative dashboard.</w:t>
      </w:r>
    </w:p>
    <w:p>
      <w:pPr>
        <w:pStyle w:val="ListBullet"/>
      </w:pPr>
      <w:r>
        <w:t>Users.</w:t>
      </w:r>
    </w:p>
    <w:p>
      <w:pPr>
        <w:pStyle w:val="ListBullet"/>
      </w:pPr>
      <w:r>
        <w:t>Suppliers.</w:t>
      </w:r>
    </w:p>
    <w:p>
      <w:pPr>
        <w:pStyle w:val="ListBullet"/>
      </w:pPr>
      <w:r>
        <w:t>Service providers.</w:t>
      </w:r>
    </w:p>
    <w:p>
      <w:pPr>
        <w:pStyle w:val="ListBullet"/>
      </w:pPr>
      <w:r>
        <w:t>Verification.</w:t>
      </w:r>
    </w:p>
    <w:p>
      <w:pPr>
        <w:pStyle w:val="ListBullet"/>
      </w:pPr>
      <w:r>
        <w:t>Products/catalogue.</w:t>
      </w:r>
    </w:p>
    <w:p>
      <w:pPr>
        <w:pStyle w:val="ListBullet"/>
      </w:pPr>
      <w:r>
        <w:t>Compatibility.</w:t>
      </w:r>
    </w:p>
    <w:p>
      <w:pPr>
        <w:pStyle w:val="ListBullet"/>
      </w:pPr>
      <w:r>
        <w:t>AI identification queue.</w:t>
      </w:r>
    </w:p>
    <w:p>
      <w:pPr>
        <w:pStyle w:val="ListBullet"/>
      </w:pPr>
      <w:r>
        <w:t>Human verification.</w:t>
      </w:r>
    </w:p>
    <w:p>
      <w:pPr>
        <w:pStyle w:val="ListBullet"/>
      </w:pPr>
      <w:r>
        <w:t>Inventory monitoring.</w:t>
      </w:r>
    </w:p>
    <w:p>
      <w:pPr>
        <w:pStyle w:val="ListBullet"/>
      </w:pPr>
      <w:r>
        <w:t>Orders.</w:t>
      </w:r>
    </w:p>
    <w:p>
      <w:pPr>
        <w:pStyle w:val="ListBullet"/>
      </w:pPr>
      <w:r>
        <w:t>Payments.</w:t>
      </w:r>
    </w:p>
    <w:p>
      <w:pPr>
        <w:pStyle w:val="ListBullet"/>
      </w:pPr>
      <w:r>
        <w:t>Returns/disputes.</w:t>
      </w:r>
    </w:p>
    <w:p>
      <w:pPr>
        <w:pStyle w:val="ListBullet"/>
      </w:pPr>
      <w:r>
        <w:t>Logistics.</w:t>
      </w:r>
    </w:p>
    <w:p>
      <w:pPr>
        <w:pStyle w:val="ListBullet"/>
      </w:pPr>
      <w:r>
        <w:t>Reviews/moderation.</w:t>
      </w:r>
    </w:p>
    <w:p>
      <w:pPr>
        <w:pStyle w:val="ListBullet"/>
      </w:pPr>
      <w:r>
        <w:t>Notifications.</w:t>
      </w:r>
    </w:p>
    <w:p>
      <w:pPr>
        <w:pStyle w:val="ListBullet"/>
      </w:pPr>
      <w:r>
        <w:t>Analytics.</w:t>
      </w:r>
    </w:p>
    <w:p>
      <w:pPr>
        <w:pStyle w:val="ListBullet"/>
      </w:pPr>
      <w:r>
        <w:t>Audit logs.</w:t>
      </w:r>
    </w:p>
    <w:p>
      <w:pPr>
        <w:pStyle w:val="ListBullet"/>
      </w:pPr>
      <w:r>
        <w:t>Settings.</w:t>
      </w:r>
    </w:p>
    <w:p>
      <w:pPr>
        <w:pStyle w:val="Heading1"/>
      </w:pPr>
      <w:r>
        <w:t>26. Required Screen Coverage</w:t>
      </w:r>
    </w:p>
    <w:p>
      <w:r>
        <w:t>Use Document 03's screen inventory as the minimum screen baseline. Do not omit screens merely because they are less visually interesting.</w:t>
      </w:r>
    </w:p>
    <w:p>
      <w:r>
        <w:t>The design must cover all customer, supplier, service-provider and admin screens listed in Document 03, including loading, empty, error, confirmation, success, unavailable and degraded states.</w:t>
      </w:r>
    </w:p>
    <w:p>
      <w:pPr>
        <w:pStyle w:val="Heading1"/>
      </w:pPr>
      <w:r>
        <w:t>27. Mobile-First Requirement</w:t>
      </w:r>
    </w:p>
    <w:p>
      <w:pPr>
        <w:pStyle w:val="ListBullet"/>
      </w:pPr>
      <w:r>
        <w:t>Design the primary customer experience for mobile first.</w:t>
      </w:r>
    </w:p>
    <w:p>
      <w:pPr>
        <w:pStyle w:val="ListBullet"/>
      </w:pPr>
      <w:r>
        <w:t>Create appropriate tablet adaptations.</w:t>
      </w:r>
    </w:p>
    <w:p>
      <w:pPr>
        <w:pStyle w:val="ListBullet"/>
      </w:pPr>
      <w:r>
        <w:t>Create desktop layouts where required.</w:t>
      </w:r>
    </w:p>
    <w:p>
      <w:pPr>
        <w:pStyle w:val="ListBullet"/>
      </w:pPr>
      <w:r>
        <w:t>Do not simply stretch mobile screens onto desktop.</w:t>
      </w:r>
    </w:p>
    <w:p>
      <w:pPr>
        <w:pStyle w:val="ListBullet"/>
      </w:pPr>
      <w:r>
        <w:t>Preserve task hierarchy across breakpoints.</w:t>
      </w:r>
    </w:p>
    <w:p>
      <w:pPr>
        <w:pStyle w:val="ListBullet"/>
      </w:pPr>
      <w:r>
        <w:t>Make critical actions reachable with touch.</w:t>
      </w:r>
    </w:p>
    <w:p>
      <w:pPr>
        <w:pStyle w:val="ListBullet"/>
      </w:pPr>
      <w:r>
        <w:t>Design for workshop/outdoor environments and weak connectivity.</w:t>
      </w:r>
    </w:p>
    <w:p>
      <w:pPr>
        <w:pStyle w:val="Heading1"/>
      </w:pPr>
      <w:r>
        <w:t>28. Low-Connectivity Design</w:t>
      </w:r>
    </w:p>
    <w:p>
      <w:pPr>
        <w:pStyle w:val="ListBullet"/>
      </w:pPr>
      <w:r>
        <w:t>Lightweight layouts.</w:t>
      </w:r>
    </w:p>
    <w:p>
      <w:pPr>
        <w:pStyle w:val="ListBullet"/>
      </w:pPr>
      <w:r>
        <w:t>Progressive loading.</w:t>
      </w:r>
    </w:p>
    <w:p>
      <w:pPr>
        <w:pStyle w:val="ListBullet"/>
      </w:pPr>
      <w:r>
        <w:t>Clear retry behaviour.</w:t>
      </w:r>
    </w:p>
    <w:p>
      <w:pPr>
        <w:pStyle w:val="ListBullet"/>
      </w:pPr>
      <w:r>
        <w:t>Upload progress.</w:t>
      </w:r>
    </w:p>
    <w:p>
      <w:pPr>
        <w:pStyle w:val="ListBullet"/>
      </w:pPr>
      <w:r>
        <w:t>Preservation of entered information where safe.</w:t>
      </w:r>
    </w:p>
    <w:p>
      <w:pPr>
        <w:pStyle w:val="ListBullet"/>
      </w:pPr>
      <w:r>
        <w:t>Map/list alternatives.</w:t>
      </w:r>
    </w:p>
    <w:p>
      <w:pPr>
        <w:pStyle w:val="ListBullet"/>
      </w:pPr>
      <w:r>
        <w:t>Minimal unnecessary animation.</w:t>
      </w:r>
    </w:p>
    <w:p>
      <w:pPr>
        <w:pStyle w:val="ListBullet"/>
      </w:pPr>
      <w:r>
        <w:t>Useful degraded states.</w:t>
      </w:r>
    </w:p>
    <w:p>
      <w:pPr>
        <w:pStyle w:val="Heading1"/>
      </w:pPr>
      <w:r>
        <w:t>29. Accessibility</w:t>
      </w:r>
    </w:p>
    <w:p>
      <w:r>
        <w:t>Build accessibility into the design system and individual components.</w:t>
      </w:r>
    </w:p>
    <w:p>
      <w:pPr>
        <w:pStyle w:val="ListBullet"/>
      </w:pPr>
      <w:r>
        <w:t>Readable typography.</w:t>
      </w:r>
    </w:p>
    <w:p>
      <w:pPr>
        <w:pStyle w:val="ListBullet"/>
      </w:pPr>
      <w:r>
        <w:t>Strong contrast.</w:t>
      </w:r>
    </w:p>
    <w:p>
      <w:pPr>
        <w:pStyle w:val="ListBullet"/>
      </w:pPr>
      <w:r>
        <w:t>Colour-independent status communication.</w:t>
      </w:r>
    </w:p>
    <w:p>
      <w:pPr>
        <w:pStyle w:val="ListBullet"/>
      </w:pPr>
      <w:r>
        <w:t>Clear focus/selection states.</w:t>
      </w:r>
    </w:p>
    <w:p>
      <w:pPr>
        <w:pStyle w:val="ListBullet"/>
      </w:pPr>
      <w:r>
        <w:t>Accessible labels.</w:t>
      </w:r>
    </w:p>
    <w:p>
      <w:pPr>
        <w:pStyle w:val="ListBullet"/>
      </w:pPr>
      <w:r>
        <w:t>Touch-friendly controls.</w:t>
      </w:r>
    </w:p>
    <w:p>
      <w:pPr>
        <w:pStyle w:val="ListBullet"/>
      </w:pPr>
      <w:r>
        <w:t>Logical information hierarchy.</w:t>
      </w:r>
    </w:p>
    <w:p>
      <w:pPr>
        <w:pStyle w:val="ListBullet"/>
      </w:pPr>
      <w:r>
        <w:t>Clear error messages.</w:t>
      </w:r>
    </w:p>
    <w:p>
      <w:pPr>
        <w:pStyle w:val="ListBullet"/>
      </w:pPr>
      <w:r>
        <w:t>Accessible alternatives to map-only interactions.</w:t>
      </w:r>
    </w:p>
    <w:p>
      <w:r>
        <w:t>Target WCAG 2.2 AA principles where applicable and account for mobile and cognitive accessibility needs.</w:t>
      </w:r>
    </w:p>
    <w:p>
      <w:pPr>
        <w:pStyle w:val="Heading1"/>
      </w:pPr>
      <w:r>
        <w:t>30. Visual Design Direction</w:t>
      </w:r>
    </w:p>
    <w:p>
      <w:pPr>
        <w:pStyle w:val="ListBullet"/>
      </w:pPr>
      <w:r>
        <w:t>Industrial.</w:t>
      </w:r>
    </w:p>
    <w:p>
      <w:pPr>
        <w:pStyle w:val="ListBullet"/>
      </w:pPr>
      <w:r>
        <w:t>Credible.</w:t>
      </w:r>
    </w:p>
    <w:p>
      <w:pPr>
        <w:pStyle w:val="ListBullet"/>
      </w:pPr>
      <w:r>
        <w:t>Modern.</w:t>
      </w:r>
    </w:p>
    <w:p>
      <w:pPr>
        <w:pStyle w:val="ListBullet"/>
      </w:pPr>
      <w:r>
        <w:t>Professional.</w:t>
      </w:r>
    </w:p>
    <w:p>
      <w:pPr>
        <w:pStyle w:val="ListBullet"/>
      </w:pPr>
      <w:r>
        <w:t>Clean.</w:t>
      </w:r>
    </w:p>
    <w:p>
      <w:pPr>
        <w:pStyle w:val="ListBullet"/>
      </w:pPr>
      <w:r>
        <w:t>High-legibility.</w:t>
      </w:r>
    </w:p>
    <w:p>
      <w:pPr>
        <w:pStyle w:val="ListBullet"/>
      </w:pPr>
      <w:r>
        <w:t>Information-rich without feeling cluttered.</w:t>
      </w:r>
    </w:p>
    <w:p>
      <w:pPr>
        <w:pStyle w:val="ListBullet"/>
      </w:pPr>
      <w:r>
        <w:t>Distinctive MECHSOURCE brand identity.</w:t>
      </w:r>
    </w:p>
    <w:p>
      <w:pPr>
        <w:pStyle w:val="ListBullet"/>
      </w:pPr>
      <w:r>
        <w:t>Avoid generic SaaS templates.</w:t>
      </w:r>
    </w:p>
    <w:p>
      <w:pPr>
        <w:pStyle w:val="ListBullet"/>
      </w:pPr>
      <w:r>
        <w:t>Avoid excessive futuristic/AI visual clichés.</w:t>
      </w:r>
    </w:p>
    <w:p>
      <w:pPr>
        <w:pStyle w:val="Heading1"/>
      </w:pPr>
      <w:r>
        <w:t>31. Design System</w:t>
      </w:r>
    </w:p>
    <w:p>
      <w:r>
        <w:t>Build the design as a reusable system rather than a collection of one-off screens.</w:t>
      </w:r>
    </w:p>
    <w:p>
      <w:pPr>
        <w:pStyle w:val="ListBullet"/>
      </w:pPr>
      <w:r>
        <w:t>Typography tokens.</w:t>
      </w:r>
    </w:p>
    <w:p>
      <w:pPr>
        <w:pStyle w:val="ListBullet"/>
      </w:pPr>
      <w:r>
        <w:t>Colour tokens.</w:t>
      </w:r>
    </w:p>
    <w:p>
      <w:pPr>
        <w:pStyle w:val="ListBullet"/>
      </w:pPr>
      <w:r>
        <w:t>Spacing tokens.</w:t>
      </w:r>
    </w:p>
    <w:p>
      <w:pPr>
        <w:pStyle w:val="ListBullet"/>
      </w:pPr>
      <w:r>
        <w:t>Radius tokens.</w:t>
      </w:r>
    </w:p>
    <w:p>
      <w:pPr>
        <w:pStyle w:val="ListBullet"/>
      </w:pPr>
      <w:r>
        <w:t>Elevation/shadow tokens.</w:t>
      </w:r>
    </w:p>
    <w:p>
      <w:pPr>
        <w:pStyle w:val="ListBullet"/>
      </w:pPr>
      <w:r>
        <w:t>Icon system.</w:t>
      </w:r>
    </w:p>
    <w:p>
      <w:pPr>
        <w:pStyle w:val="ListBullet"/>
      </w:pPr>
      <w:r>
        <w:t>Buttons.</w:t>
      </w:r>
    </w:p>
    <w:p>
      <w:pPr>
        <w:pStyle w:val="ListBullet"/>
      </w:pPr>
      <w:r>
        <w:t>Inputs.</w:t>
      </w:r>
    </w:p>
    <w:p>
      <w:pPr>
        <w:pStyle w:val="ListBullet"/>
      </w:pPr>
      <w:r>
        <w:t>Search components.</w:t>
      </w:r>
    </w:p>
    <w:p>
      <w:pPr>
        <w:pStyle w:val="ListBullet"/>
      </w:pPr>
      <w:r>
        <w:t>Cards.</w:t>
      </w:r>
    </w:p>
    <w:p>
      <w:pPr>
        <w:pStyle w:val="ListBullet"/>
      </w:pPr>
      <w:r>
        <w:t>Tables.</w:t>
      </w:r>
    </w:p>
    <w:p>
      <w:pPr>
        <w:pStyle w:val="ListBullet"/>
      </w:pPr>
      <w:r>
        <w:t>Badges.</w:t>
      </w:r>
    </w:p>
    <w:p>
      <w:pPr>
        <w:pStyle w:val="ListBullet"/>
      </w:pPr>
      <w:r>
        <w:t>Trust indicators.</w:t>
      </w:r>
    </w:p>
    <w:p>
      <w:pPr>
        <w:pStyle w:val="ListBullet"/>
      </w:pPr>
      <w:r>
        <w:t>Compatibility indicators.</w:t>
      </w:r>
    </w:p>
    <w:p>
      <w:pPr>
        <w:pStyle w:val="ListBullet"/>
      </w:pPr>
      <w:r>
        <w:t>Status indicators.</w:t>
      </w:r>
    </w:p>
    <w:p>
      <w:pPr>
        <w:pStyle w:val="ListBullet"/>
      </w:pPr>
      <w:r>
        <w:t>Navigation.</w:t>
      </w:r>
    </w:p>
    <w:p>
      <w:pPr>
        <w:pStyle w:val="ListBullet"/>
      </w:pPr>
      <w:r>
        <w:t>Modals/sheets.</w:t>
      </w:r>
    </w:p>
    <w:p>
      <w:pPr>
        <w:pStyle w:val="ListBullet"/>
      </w:pPr>
      <w:r>
        <w:t>Alerts.</w:t>
      </w:r>
    </w:p>
    <w:p>
      <w:pPr>
        <w:pStyle w:val="ListBullet"/>
      </w:pPr>
      <w:r>
        <w:t>Loading states.</w:t>
      </w:r>
    </w:p>
    <w:p>
      <w:pPr>
        <w:pStyle w:val="ListBullet"/>
      </w:pPr>
      <w:r>
        <w:t>Empty states.</w:t>
      </w:r>
    </w:p>
    <w:p>
      <w:pPr>
        <w:pStyle w:val="ListBullet"/>
      </w:pPr>
      <w:r>
        <w:t>Error states.</w:t>
      </w:r>
    </w:p>
    <w:p>
      <w:r>
        <w:t>Use Figma variables/tokens and reusable components wherever appropriate so the system remains consistent and maintainable. Figma's current design-system tooling supports reusable components, variables and modes, and variables can also be inspected during developer handoff. citeturn0search4turn0search5turn0search0</w:t>
      </w:r>
    </w:p>
    <w:p>
      <w:pPr>
        <w:pStyle w:val="Heading1"/>
      </w:pPr>
      <w:r>
        <w:t>32. Component Variants and States</w:t>
      </w:r>
    </w:p>
    <w:p>
      <w:r>
        <w:t>Every important component should account for its meaningful states.</w:t>
      </w:r>
    </w:p>
    <w:p>
      <w:pPr>
        <w:pStyle w:val="ListBullet"/>
      </w:pPr>
      <w:r>
        <w:t>Default.</w:t>
      </w:r>
    </w:p>
    <w:p>
      <w:pPr>
        <w:pStyle w:val="ListBullet"/>
      </w:pPr>
      <w:r>
        <w:t>Hover where applicable.</w:t>
      </w:r>
    </w:p>
    <w:p>
      <w:pPr>
        <w:pStyle w:val="ListBullet"/>
      </w:pPr>
      <w:r>
        <w:t>Pressed.</w:t>
      </w:r>
    </w:p>
    <w:p>
      <w:pPr>
        <w:pStyle w:val="ListBullet"/>
      </w:pPr>
      <w:r>
        <w:t>Focused.</w:t>
      </w:r>
    </w:p>
    <w:p>
      <w:pPr>
        <w:pStyle w:val="ListBullet"/>
      </w:pPr>
      <w:r>
        <w:t>Selected.</w:t>
      </w:r>
    </w:p>
    <w:p>
      <w:pPr>
        <w:pStyle w:val="ListBullet"/>
      </w:pPr>
      <w:r>
        <w:t>Disabled.</w:t>
      </w:r>
    </w:p>
    <w:p>
      <w:pPr>
        <w:pStyle w:val="ListBullet"/>
      </w:pPr>
      <w:r>
        <w:t>Loading.</w:t>
      </w:r>
    </w:p>
    <w:p>
      <w:pPr>
        <w:pStyle w:val="ListBullet"/>
      </w:pPr>
      <w:r>
        <w:t>Success.</w:t>
      </w:r>
    </w:p>
    <w:p>
      <w:pPr>
        <w:pStyle w:val="ListBullet"/>
      </w:pPr>
      <w:r>
        <w:t>Warning.</w:t>
      </w:r>
    </w:p>
    <w:p>
      <w:pPr>
        <w:pStyle w:val="ListBullet"/>
      </w:pPr>
      <w:r>
        <w:t>Error.</w:t>
      </w:r>
    </w:p>
    <w:p>
      <w:pPr>
        <w:pStyle w:val="ListBullet"/>
      </w:pPr>
      <w:r>
        <w:t>Unavailable.</w:t>
      </w:r>
    </w:p>
    <w:p>
      <w:pPr>
        <w:pStyle w:val="ListBullet"/>
      </w:pPr>
      <w:r>
        <w:t>Verified.</w:t>
      </w:r>
    </w:p>
    <w:p>
      <w:pPr>
        <w:pStyle w:val="ListBullet"/>
      </w:pPr>
      <w:r>
        <w:t>Unverified.</w:t>
      </w:r>
    </w:p>
    <w:p>
      <w:pPr>
        <w:pStyle w:val="ListBullet"/>
      </w:pPr>
      <w:r>
        <w:t>Needs confirmation.</w:t>
      </w:r>
    </w:p>
    <w:p>
      <w:pPr>
        <w:pStyle w:val="Heading1"/>
      </w:pPr>
      <w:r>
        <w:t>33. Prototype Requirements</w:t>
      </w:r>
    </w:p>
    <w:p>
      <w:r>
        <w:t>Create high-fidelity interactive prototypes for the most important journeys.</w:t>
      </w:r>
    </w:p>
    <w:p>
      <w:pPr>
        <w:pStyle w:val="ListBullet"/>
      </w:pPr>
      <w:r>
        <w:t>Find My Part.</w:t>
      </w:r>
    </w:p>
    <w:p>
      <w:pPr>
        <w:pStyle w:val="ListBullet"/>
      </w:pPr>
      <w:r>
        <w:t>Vehicle/VIN search.</w:t>
      </w:r>
    </w:p>
    <w:p>
      <w:pPr>
        <w:pStyle w:val="ListBullet"/>
      </w:pPr>
      <w:r>
        <w:t>Photo AI identification.</w:t>
      </w:r>
    </w:p>
    <w:p>
      <w:pPr>
        <w:pStyle w:val="ListBullet"/>
      </w:pPr>
      <w:r>
        <w:t>Human verification.</w:t>
      </w:r>
    </w:p>
    <w:p>
      <w:pPr>
        <w:pStyle w:val="ListBullet"/>
      </w:pPr>
      <w:r>
        <w:t>Search and compare.</w:t>
      </w:r>
    </w:p>
    <w:p>
      <w:pPr>
        <w:pStyle w:val="ListBullet"/>
      </w:pPr>
      <w:r>
        <w:t>Checkout.</w:t>
      </w:r>
    </w:p>
    <w:p>
      <w:pPr>
        <w:pStyle w:val="ListBullet"/>
      </w:pPr>
      <w:r>
        <w:t>Order tracking.</w:t>
      </w:r>
    </w:p>
    <w:p>
      <w:pPr>
        <w:pStyle w:val="ListBullet"/>
      </w:pPr>
      <w:r>
        <w:t>Return/dispute.</w:t>
      </w:r>
    </w:p>
    <w:p>
      <w:pPr>
        <w:pStyle w:val="ListBullet"/>
      </w:pPr>
      <w:r>
        <w:t>Technician discovery.</w:t>
      </w:r>
    </w:p>
    <w:p>
      <w:pPr>
        <w:pStyle w:val="ListBullet"/>
      </w:pPr>
      <w:r>
        <w:t>Emergency breakdown.</w:t>
      </w:r>
    </w:p>
    <w:p>
      <w:pPr>
        <w:pStyle w:val="ListBullet"/>
      </w:pPr>
      <w:r>
        <w:t>Supplier onboarding.</w:t>
      </w:r>
    </w:p>
    <w:p>
      <w:pPr>
        <w:pStyle w:val="ListBullet"/>
      </w:pPr>
      <w:r>
        <w:t>Inventory management.</w:t>
      </w:r>
    </w:p>
    <w:p>
      <w:pPr>
        <w:pStyle w:val="ListBullet"/>
      </w:pPr>
      <w:r>
        <w:t>Service-provider job flow.</w:t>
      </w:r>
    </w:p>
    <w:p>
      <w:pPr>
        <w:pStyle w:val="ListBullet"/>
      </w:pPr>
      <w:r>
        <w:t>Admin verification.</w:t>
      </w:r>
    </w:p>
    <w:p>
      <w:r>
        <w:t>Where appropriate, use variables, component variants and conditional prototype behaviour to demonstrate realistic states rather than creating unnecessary duplicate frames. Figma supports variables and conditional/interactive prototype behaviour for this type of high-fidelity interaction. citeturn0search3turn0search8</w:t>
      </w:r>
    </w:p>
    <w:p>
      <w:pPr>
        <w:pStyle w:val="Heading1"/>
      </w:pPr>
      <w:r>
        <w:t>34. Figma File Structure</w:t>
      </w:r>
    </w:p>
    <w:p>
      <w:r>
        <w:t>Organise the Figma project so another designer or developer can understand it immediately.</w:t>
      </w:r>
    </w:p>
    <w:p>
      <w:pPr>
        <w:pStyle w:val="ListBullet"/>
      </w:pPr>
      <w:r>
        <w:t>00 — Cover / Project Guide.</w:t>
      </w:r>
    </w:p>
    <w:p>
      <w:pPr>
        <w:pStyle w:val="ListBullet"/>
      </w:pPr>
      <w:r>
        <w:t>01 — Foundations.</w:t>
      </w:r>
    </w:p>
    <w:p>
      <w:pPr>
        <w:pStyle w:val="ListBullet"/>
      </w:pPr>
      <w:r>
        <w:t>02 — Design Tokens / Variables.</w:t>
      </w:r>
    </w:p>
    <w:p>
      <w:pPr>
        <w:pStyle w:val="ListBullet"/>
      </w:pPr>
      <w:r>
        <w:t>03 — Components.</w:t>
      </w:r>
    </w:p>
    <w:p>
      <w:pPr>
        <w:pStyle w:val="ListBullet"/>
      </w:pPr>
      <w:r>
        <w:t>04 — Customer.</w:t>
      </w:r>
    </w:p>
    <w:p>
      <w:pPr>
        <w:pStyle w:val="ListBullet"/>
      </w:pPr>
      <w:r>
        <w:t>05 — Supplier.</w:t>
      </w:r>
    </w:p>
    <w:p>
      <w:pPr>
        <w:pStyle w:val="ListBullet"/>
      </w:pPr>
      <w:r>
        <w:t>06 — Service Provider.</w:t>
      </w:r>
    </w:p>
    <w:p>
      <w:pPr>
        <w:pStyle w:val="ListBullet"/>
      </w:pPr>
      <w:r>
        <w:t>07 — Admin.</w:t>
      </w:r>
    </w:p>
    <w:p>
      <w:pPr>
        <w:pStyle w:val="ListBullet"/>
      </w:pPr>
      <w:r>
        <w:t>08 — Prototypes.</w:t>
      </w:r>
    </w:p>
    <w:p>
      <w:pPr>
        <w:pStyle w:val="ListBullet"/>
      </w:pPr>
      <w:r>
        <w:t>09 — Responsive / Breakpoints.</w:t>
      </w:r>
    </w:p>
    <w:p>
      <w:pPr>
        <w:pStyle w:val="ListBullet"/>
      </w:pPr>
      <w:r>
        <w:t>10 — Accessibility.</w:t>
      </w:r>
    </w:p>
    <w:p>
      <w:pPr>
        <w:pStyle w:val="ListBullet"/>
      </w:pPr>
      <w:r>
        <w:t>11 — Handoff / Documentation.</w:t>
      </w:r>
    </w:p>
    <w:p>
      <w:pPr>
        <w:pStyle w:val="ListBullet"/>
      </w:pPr>
      <w:r>
        <w:t>12 — Open Decisions.</w:t>
      </w:r>
    </w:p>
    <w:p>
      <w:r>
        <w:t>Use clear page, section, frame, component and layer names.</w:t>
      </w:r>
    </w:p>
    <w:p>
      <w:pPr>
        <w:pStyle w:val="Heading1"/>
      </w:pPr>
      <w:r>
        <w:t>35. Responsive Design Deliverables</w:t>
      </w:r>
    </w:p>
    <w:p>
      <w:pPr>
        <w:pStyle w:val="ListBullet"/>
      </w:pPr>
      <w:r>
        <w:t>Mobile customer designs.</w:t>
      </w:r>
    </w:p>
    <w:p>
      <w:pPr>
        <w:pStyle w:val="ListBullet"/>
      </w:pPr>
      <w:r>
        <w:t>Tablet adaptations.</w:t>
      </w:r>
    </w:p>
    <w:p>
      <w:pPr>
        <w:pStyle w:val="ListBullet"/>
      </w:pPr>
      <w:r>
        <w:t>Desktop customer/web designs where required.</w:t>
      </w:r>
    </w:p>
    <w:p>
      <w:pPr>
        <w:pStyle w:val="ListBullet"/>
      </w:pPr>
      <w:r>
        <w:t>Supplier responsive workspace.</w:t>
      </w:r>
    </w:p>
    <w:p>
      <w:pPr>
        <w:pStyle w:val="ListBullet"/>
      </w:pPr>
      <w:r>
        <w:t>Service-provider responsive workspace.</w:t>
      </w:r>
    </w:p>
    <w:p>
      <w:pPr>
        <w:pStyle w:val="ListBullet"/>
      </w:pPr>
      <w:r>
        <w:t>Admin desktop-first workspace with appropriate smaller-screen states.</w:t>
      </w:r>
    </w:p>
    <w:p>
      <w:pPr>
        <w:pStyle w:val="ListBullet"/>
      </w:pPr>
      <w:r>
        <w:t>Responsive component behaviour.</w:t>
      </w:r>
    </w:p>
    <w:p>
      <w:pPr>
        <w:pStyle w:val="Heading1"/>
      </w:pPr>
      <w:r>
        <w:t>36. Content and Copy</w:t>
      </w:r>
    </w:p>
    <w:p>
      <w:r>
        <w:t>Use realistic MECHSOURCE content rather than meaningless placeholder text wherever possible.</w:t>
      </w:r>
    </w:p>
    <w:p>
      <w:pPr>
        <w:pStyle w:val="ListBullet"/>
      </w:pPr>
      <w:r>
        <w:t>Realistic vehicle examples.</w:t>
      </w:r>
    </w:p>
    <w:p>
      <w:pPr>
        <w:pStyle w:val="ListBullet"/>
      </w:pPr>
      <w:r>
        <w:t>Realistic part names.</w:t>
      </w:r>
    </w:p>
    <w:p>
      <w:pPr>
        <w:pStyle w:val="ListBullet"/>
      </w:pPr>
      <w:r>
        <w:t>Realistic part numbers as clearly labelled sample data.</w:t>
      </w:r>
    </w:p>
    <w:p>
      <w:pPr>
        <w:pStyle w:val="ListBullet"/>
      </w:pPr>
      <w:r>
        <w:t>Realistic supplier names as fictional design data unless supplied as approved real entities.</w:t>
      </w:r>
    </w:p>
    <w:p>
      <w:pPr>
        <w:pStyle w:val="ListBullet"/>
      </w:pPr>
      <w:r>
        <w:t>Realistic statuses.</w:t>
      </w:r>
    </w:p>
    <w:p>
      <w:pPr>
        <w:pStyle w:val="ListBullet"/>
      </w:pPr>
      <w:r>
        <w:t>Realistic error messages.</w:t>
      </w:r>
    </w:p>
    <w:p>
      <w:pPr>
        <w:pStyle w:val="ListBullet"/>
      </w:pPr>
      <w:r>
        <w:t>Realistic delivery information.</w:t>
      </w:r>
    </w:p>
    <w:p>
      <w:pPr>
        <w:pStyle w:val="ListBullet"/>
      </w:pPr>
      <w:r>
        <w:t>Realistic maintenance records.</w:t>
      </w:r>
    </w:p>
    <w:p>
      <w:r>
        <w:t>Do not fabricate real supplier verification, real inventory, real prices or real regulatory claims.</w:t>
      </w:r>
    </w:p>
    <w:p>
      <w:pPr>
        <w:pStyle w:val="Heading1"/>
      </w:pPr>
      <w:r>
        <w:t>37. Data and Research Boundaries</w:t>
      </w:r>
    </w:p>
    <w:p>
      <w:r>
        <w:t>Manual research remains an ongoing project activity. The Figma AI must distinguish between confirmed product requirements and unresolved research findings.</w:t>
      </w:r>
    </w:p>
    <w:p>
      <w:pPr>
        <w:pStyle w:val="ListBullet"/>
      </w:pPr>
      <w:r>
        <w:t>Do not turn research assumptions into permanent UI rules.</w:t>
      </w:r>
    </w:p>
    <w:p>
      <w:pPr>
        <w:pStyle w:val="ListBullet"/>
      </w:pPr>
      <w:r>
        <w:t>Do not present candidate third-party integrations as confirmed integrations.</w:t>
      </w:r>
    </w:p>
    <w:p>
      <w:pPr>
        <w:pStyle w:val="ListBullet"/>
      </w:pPr>
      <w:r>
        <w:t>Do not invent datasets.</w:t>
      </w:r>
    </w:p>
    <w:p>
      <w:pPr>
        <w:pStyle w:val="ListBullet"/>
      </w:pPr>
      <w:r>
        <w:t>Do not claim that a compatibility result is verified when the design data does not support it.</w:t>
      </w:r>
    </w:p>
    <w:p>
      <w:pPr>
        <w:pStyle w:val="ListBullet"/>
      </w:pPr>
      <w:r>
        <w:t>Use flexible patterns for unresolved policy decisions.</w:t>
      </w:r>
    </w:p>
    <w:p>
      <w:pPr>
        <w:pStyle w:val="ListBullet"/>
      </w:pPr>
      <w:r>
        <w:t>Flag important unresolved decisions in the Open Decisions section.</w:t>
      </w:r>
    </w:p>
    <w:p>
      <w:pPr>
        <w:pStyle w:val="Heading1"/>
      </w:pPr>
      <w:r>
        <w:t>38. Do Not Hard-Code These as Final Requirements</w:t>
      </w:r>
    </w:p>
    <w:p>
      <w:pPr>
        <w:pStyle w:val="ListBullet"/>
      </w:pPr>
      <w:r>
        <w:t>85% AI confidence threshold.</w:t>
      </w:r>
    </w:p>
    <w:p>
      <w:pPr>
        <w:pStyle w:val="ListBullet"/>
      </w:pPr>
      <w:r>
        <w:t>48-hour standard escrow period.</w:t>
      </w:r>
    </w:p>
    <w:p>
      <w:pPr>
        <w:pStyle w:val="ListBullet"/>
      </w:pPr>
      <w:r>
        <w:t>72-hour heavy-engine transaction window.</w:t>
      </w:r>
    </w:p>
    <w:p>
      <w:pPr>
        <w:pStyle w:val="ListBullet"/>
      </w:pPr>
      <w:r>
        <w:t>15-minute price-confirmation window.</w:t>
      </w:r>
    </w:p>
    <w:p>
      <w:pPr>
        <w:pStyle w:val="ListBullet"/>
      </w:pPr>
      <w:r>
        <w:t>Mandatory physical QC hubs.</w:t>
      </w:r>
    </w:p>
    <w:p>
      <w:pPr>
        <w:pStyle w:val="ListBullet"/>
      </w:pPr>
      <w:r>
        <w:t>Specific insurance requirement.</w:t>
      </w:r>
    </w:p>
    <w:p>
      <w:pPr>
        <w:pStyle w:val="ListBullet"/>
      </w:pPr>
      <w:r>
        <w:t>Specific payment/logistics/identity provider.</w:t>
      </w:r>
    </w:p>
    <w:p>
      <w:pPr>
        <w:pStyle w:val="ListBullet"/>
      </w:pPr>
      <w:r>
        <w:t>Any unverified market statistic.</w:t>
      </w:r>
    </w:p>
    <w:p>
      <w:pPr>
        <w:pStyle w:val="ListBullet"/>
      </w:pPr>
      <w:r>
        <w:t>Any unverified supplier digitisation percentage.</w:t>
      </w:r>
    </w:p>
    <w:p>
      <w:pPr>
        <w:pStyle w:val="ListBullet"/>
      </w:pPr>
      <w:r>
        <w:t>Any unverified regulatory claim.</w:t>
      </w:r>
    </w:p>
    <w:p>
      <w:r>
        <w:t>These may appear as proposed ideas in the source documents, but they are not automatically final product requirements.</w:t>
      </w:r>
    </w:p>
    <w:p>
      <w:pPr>
        <w:pStyle w:val="Heading1"/>
      </w:pPr>
      <w:r>
        <w:t>39. Trust and Safety Design</w:t>
      </w:r>
    </w:p>
    <w:p>
      <w:pPr>
        <w:pStyle w:val="ListBullet"/>
      </w:pPr>
      <w:r>
        <w:t>Make verification meaningful.</w:t>
      </w:r>
    </w:p>
    <w:p>
      <w:pPr>
        <w:pStyle w:val="ListBullet"/>
      </w:pPr>
      <w:r>
        <w:t>Show uncertainty honestly.</w:t>
      </w:r>
    </w:p>
    <w:p>
      <w:pPr>
        <w:pStyle w:val="ListBullet"/>
      </w:pPr>
      <w:r>
        <w:t>Avoid misleading urgency.</w:t>
      </w:r>
    </w:p>
    <w:p>
      <w:pPr>
        <w:pStyle w:val="ListBullet"/>
      </w:pPr>
      <w:r>
        <w:t>Protect personal contact information.</w:t>
      </w:r>
    </w:p>
    <w:p>
      <w:pPr>
        <w:pStyle w:val="ListBullet"/>
      </w:pPr>
      <w:r>
        <w:t>Provide safe transaction recovery.</w:t>
      </w:r>
    </w:p>
    <w:p>
      <w:pPr>
        <w:pStyle w:val="ListBullet"/>
      </w:pPr>
      <w:r>
        <w:t>Make disputes understandable.</w:t>
      </w:r>
    </w:p>
    <w:p>
      <w:pPr>
        <w:pStyle w:val="ListBullet"/>
      </w:pPr>
      <w:r>
        <w:t>Require confirmation before destructive or high-impact actions.</w:t>
      </w:r>
    </w:p>
    <w:p>
      <w:pPr>
        <w:pStyle w:val="ListBullet"/>
      </w:pPr>
      <w:r>
        <w:t>Provide clear account/security feedback.</w:t>
      </w:r>
    </w:p>
    <w:p>
      <w:pPr>
        <w:pStyle w:val="Heading1"/>
      </w:pPr>
      <w:r>
        <w:t>40. Design Quality Standard</w:t>
      </w:r>
    </w:p>
    <w:p>
      <w:r>
        <w:t>The finished Figma file must look and behave like a serious product ready for engineering handoff, not like a concept presentation.</w:t>
      </w:r>
    </w:p>
    <w:p>
      <w:pPr>
        <w:pStyle w:val="ListBullet"/>
      </w:pPr>
      <w:r>
        <w:t>Consistent components.</w:t>
      </w:r>
    </w:p>
    <w:p>
      <w:pPr>
        <w:pStyle w:val="ListBullet"/>
      </w:pPr>
      <w:r>
        <w:t>Consistent spacing.</w:t>
      </w:r>
    </w:p>
    <w:p>
      <w:pPr>
        <w:pStyle w:val="ListBullet"/>
      </w:pPr>
      <w:r>
        <w:t>Consistent typography.</w:t>
      </w:r>
    </w:p>
    <w:p>
      <w:pPr>
        <w:pStyle w:val="ListBullet"/>
      </w:pPr>
      <w:r>
        <w:t>Complete interaction states.</w:t>
      </w:r>
    </w:p>
    <w:p>
      <w:pPr>
        <w:pStyle w:val="ListBullet"/>
      </w:pPr>
      <w:r>
        <w:t>Complete empty/error/loading states.</w:t>
      </w:r>
    </w:p>
    <w:p>
      <w:pPr>
        <w:pStyle w:val="ListBullet"/>
      </w:pPr>
      <w:r>
        <w:t>Responsive behaviour.</w:t>
      </w:r>
    </w:p>
    <w:p>
      <w:pPr>
        <w:pStyle w:val="ListBullet"/>
      </w:pPr>
      <w:r>
        <w:t>Accessible interaction patterns.</w:t>
      </w:r>
    </w:p>
    <w:p>
      <w:pPr>
        <w:pStyle w:val="ListBullet"/>
      </w:pPr>
      <w:r>
        <w:t>Realistic content.</w:t>
      </w:r>
    </w:p>
    <w:p>
      <w:pPr>
        <w:pStyle w:val="ListBullet"/>
      </w:pPr>
      <w:r>
        <w:t>Clear hierarchy.</w:t>
      </w:r>
    </w:p>
    <w:p>
      <w:pPr>
        <w:pStyle w:val="ListBullet"/>
      </w:pPr>
      <w:r>
        <w:t>Connected prototypes.</w:t>
      </w:r>
    </w:p>
    <w:p>
      <w:pPr>
        <w:pStyle w:val="ListBullet"/>
      </w:pPr>
      <w:r>
        <w:t>Clear handoff documentation.</w:t>
      </w:r>
    </w:p>
    <w:p>
      <w:pPr>
        <w:pStyle w:val="Heading1"/>
      </w:pPr>
      <w:r>
        <w:t>41. Developer Handoff Preparation</w:t>
      </w:r>
    </w:p>
    <w:p>
      <w:r>
        <w:t>Prepare the design so technical architecture and later implementation can use the Figma file as a reliable source of truth.</w:t>
      </w:r>
    </w:p>
    <w:p>
      <w:pPr>
        <w:pStyle w:val="ListBullet"/>
      </w:pPr>
      <w:r>
        <w:t>Use named components.</w:t>
      </w:r>
    </w:p>
    <w:p>
      <w:pPr>
        <w:pStyle w:val="ListBullet"/>
      </w:pPr>
      <w:r>
        <w:t>Use reusable variables/tokens.</w:t>
      </w:r>
    </w:p>
    <w:p>
      <w:pPr>
        <w:pStyle w:val="ListBullet"/>
      </w:pPr>
      <w:r>
        <w:t>Document component properties.</w:t>
      </w:r>
    </w:p>
    <w:p>
      <w:pPr>
        <w:pStyle w:val="ListBullet"/>
      </w:pPr>
      <w:r>
        <w:t>Document responsive rules.</w:t>
      </w:r>
    </w:p>
    <w:p>
      <w:pPr>
        <w:pStyle w:val="ListBullet"/>
      </w:pPr>
      <w:r>
        <w:t>Document interaction states.</w:t>
      </w:r>
    </w:p>
    <w:p>
      <w:pPr>
        <w:pStyle w:val="ListBullet"/>
      </w:pPr>
      <w:r>
        <w:t>Mark completed areas clearly.</w:t>
      </w:r>
    </w:p>
    <w:p>
      <w:pPr>
        <w:pStyle w:val="ListBullet"/>
      </w:pPr>
      <w:r>
        <w:t>Annotate important behaviour.</w:t>
      </w:r>
    </w:p>
    <w:p>
      <w:pPr>
        <w:pStyle w:val="ListBullet"/>
      </w:pPr>
      <w:r>
        <w:t>Identify unresolved dependencies.</w:t>
      </w:r>
    </w:p>
    <w:p>
      <w:pPr>
        <w:pStyle w:val="ListBullet"/>
      </w:pPr>
      <w:r>
        <w:t>Keep design decisions traceable.</w:t>
      </w:r>
    </w:p>
    <w:p>
      <w:r>
        <w:t>Figma's Dev Mode supports inspection, variables, component information, annotations and development-ready status workflows, so the file should be organised with eventual handoff in mind. citeturn0search1turn0search2</w:t>
      </w:r>
    </w:p>
    <w:p>
      <w:pPr>
        <w:pStyle w:val="Heading1"/>
      </w:pPr>
      <w:r>
        <w:t>42. Prototype Review Checklist</w:t>
      </w:r>
    </w:p>
    <w:p>
      <w:pPr>
        <w:pStyle w:val="ListBullet"/>
      </w:pPr>
      <w:r>
        <w:t>Can a new user understand MECHSOURCE?</w:t>
      </w:r>
    </w:p>
    <w:p>
      <w:pPr>
        <w:pStyle w:val="ListBullet"/>
      </w:pPr>
      <w:r>
        <w:t>Can the user find a part without technical expertise?</w:t>
      </w:r>
    </w:p>
    <w:p>
      <w:pPr>
        <w:pStyle w:val="ListBullet"/>
      </w:pPr>
      <w:r>
        <w:t>Can the user tell whether a part is compatible?</w:t>
      </w:r>
    </w:p>
    <w:p>
      <w:pPr>
        <w:pStyle w:val="ListBullet"/>
      </w:pPr>
      <w:r>
        <w:t>Can the user recognise uncertainty?</w:t>
      </w:r>
    </w:p>
    <w:p>
      <w:pPr>
        <w:pStyle w:val="ListBullet"/>
      </w:pPr>
      <w:r>
        <w:t>Can the user compare suppliers?</w:t>
      </w:r>
    </w:p>
    <w:p>
      <w:pPr>
        <w:pStyle w:val="ListBullet"/>
      </w:pPr>
      <w:r>
        <w:t>Can the user understand trust information?</w:t>
      </w:r>
    </w:p>
    <w:p>
      <w:pPr>
        <w:pStyle w:val="ListBullet"/>
      </w:pPr>
      <w:r>
        <w:t>Can the user recover from no results?</w:t>
      </w:r>
    </w:p>
    <w:p>
      <w:pPr>
        <w:pStyle w:val="ListBullet"/>
      </w:pPr>
      <w:r>
        <w:t>Can the user complete checkout?</w:t>
      </w:r>
    </w:p>
    <w:p>
      <w:pPr>
        <w:pStyle w:val="ListBullet"/>
      </w:pPr>
      <w:r>
        <w:t>Can the user track delivery?</w:t>
      </w:r>
    </w:p>
    <w:p>
      <w:pPr>
        <w:pStyle w:val="ListBullet"/>
      </w:pPr>
      <w:r>
        <w:t>Can the user request help?</w:t>
      </w:r>
    </w:p>
    <w:p>
      <w:pPr>
        <w:pStyle w:val="ListBullet"/>
      </w:pPr>
      <w:r>
        <w:t>Can suppliers manage stock realistically?</w:t>
      </w:r>
    </w:p>
    <w:p>
      <w:pPr>
        <w:pStyle w:val="ListBullet"/>
      </w:pPr>
      <w:r>
        <w:t>Can service providers manage jobs?</w:t>
      </w:r>
    </w:p>
    <w:p>
      <w:pPr>
        <w:pStyle w:val="ListBullet"/>
      </w:pPr>
      <w:r>
        <w:t>Can admins operate the marketplace safely?</w:t>
      </w:r>
    </w:p>
    <w:p>
      <w:pPr>
        <w:pStyle w:val="Heading1"/>
      </w:pPr>
      <w:r>
        <w:t>43. Final Deliverables Expected from the Figma AI</w:t>
      </w:r>
    </w:p>
    <w:p>
      <w:pPr>
        <w:pStyle w:val="ListNumber"/>
      </w:pPr>
      <w:r>
        <w:t>Complete MECHSOURCE design file.</w:t>
      </w:r>
    </w:p>
    <w:p>
      <w:pPr>
        <w:pStyle w:val="ListNumber"/>
      </w:pPr>
      <w:r>
        <w:t>Complete design system.</w:t>
      </w:r>
    </w:p>
    <w:p>
      <w:pPr>
        <w:pStyle w:val="ListNumber"/>
      </w:pPr>
      <w:r>
        <w:t>Reusable component library.</w:t>
      </w:r>
    </w:p>
    <w:p>
      <w:pPr>
        <w:pStyle w:val="ListNumber"/>
      </w:pPr>
      <w:r>
        <w:t>Variables/tokens.</w:t>
      </w:r>
    </w:p>
    <w:p>
      <w:pPr>
        <w:pStyle w:val="ListNumber"/>
      </w:pPr>
      <w:r>
        <w:t>All required customer screens.</w:t>
      </w:r>
    </w:p>
    <w:p>
      <w:pPr>
        <w:pStyle w:val="ListNumber"/>
      </w:pPr>
      <w:r>
        <w:t>All required supplier screens.</w:t>
      </w:r>
    </w:p>
    <w:p>
      <w:pPr>
        <w:pStyle w:val="ListNumber"/>
      </w:pPr>
      <w:r>
        <w:t>All required service-provider screens.</w:t>
      </w:r>
    </w:p>
    <w:p>
      <w:pPr>
        <w:pStyle w:val="ListNumber"/>
      </w:pPr>
      <w:r>
        <w:t>All required admin screens.</w:t>
      </w:r>
    </w:p>
    <w:p>
      <w:pPr>
        <w:pStyle w:val="ListNumber"/>
      </w:pPr>
      <w:r>
        <w:t>Responsive layouts.</w:t>
      </w:r>
    </w:p>
    <w:p>
      <w:pPr>
        <w:pStyle w:val="ListNumber"/>
      </w:pPr>
      <w:r>
        <w:t>Interaction states.</w:t>
      </w:r>
    </w:p>
    <w:p>
      <w:pPr>
        <w:pStyle w:val="ListNumber"/>
      </w:pPr>
      <w:r>
        <w:t>Error/empty/loading/degraded states.</w:t>
      </w:r>
    </w:p>
    <w:p>
      <w:pPr>
        <w:pStyle w:val="ListNumber"/>
      </w:pPr>
      <w:r>
        <w:t>High-fidelity prototypes for priority journeys.</w:t>
      </w:r>
    </w:p>
    <w:p>
      <w:pPr>
        <w:pStyle w:val="ListNumber"/>
      </w:pPr>
      <w:r>
        <w:t>Accessibility considerations.</w:t>
      </w:r>
    </w:p>
    <w:p>
      <w:pPr>
        <w:pStyle w:val="ListNumber"/>
      </w:pPr>
      <w:r>
        <w:t>Design annotations.</w:t>
      </w:r>
    </w:p>
    <w:p>
      <w:pPr>
        <w:pStyle w:val="ListNumber"/>
      </w:pPr>
      <w:r>
        <w:t>Open-decision register.</w:t>
      </w:r>
    </w:p>
    <w:p>
      <w:pPr>
        <w:pStyle w:val="ListNumber"/>
      </w:pPr>
      <w:r>
        <w:t>Developer-handoff-ready organisation.</w:t>
      </w:r>
    </w:p>
    <w:p>
      <w:pPr>
        <w:pStyle w:val="Heading1"/>
      </w:pPr>
      <w:r>
        <w:t>44. Required Working Method</w:t>
      </w:r>
    </w:p>
    <w:p>
      <w:pPr>
        <w:pStyle w:val="ListNumber"/>
      </w:pPr>
      <w:r>
        <w:t>Read Documents 01, 02 and 03 plus the Pre-UX Report completely.</w:t>
      </w:r>
    </w:p>
    <w:p>
      <w:pPr>
        <w:pStyle w:val="ListNumber"/>
      </w:pPr>
      <w:r>
        <w:t>Build an internal understanding of the product architecture from the user's perspective.</w:t>
      </w:r>
    </w:p>
    <w:p>
      <w:pPr>
        <w:pStyle w:val="ListNumber"/>
      </w:pPr>
      <w:r>
        <w:t>Create the information architecture and role structure before polishing individual screens.</w:t>
      </w:r>
    </w:p>
    <w:p>
      <w:pPr>
        <w:pStyle w:val="ListNumber"/>
      </w:pPr>
      <w:r>
        <w:t>Establish foundations and design tokens.</w:t>
      </w:r>
    </w:p>
    <w:p>
      <w:pPr>
        <w:pStyle w:val="ListNumber"/>
      </w:pPr>
      <w:r>
        <w:t>Create the reusable component system.</w:t>
      </w:r>
    </w:p>
    <w:p>
      <w:pPr>
        <w:pStyle w:val="ListNumber"/>
      </w:pPr>
      <w:r>
        <w:t>Design the highest-priority customer journeys first.</w:t>
      </w:r>
    </w:p>
    <w:p>
      <w:pPr>
        <w:pStyle w:val="ListNumber"/>
      </w:pPr>
      <w:r>
        <w:t>Expand into supplier, service-provider and admin environments.</w:t>
      </w:r>
    </w:p>
    <w:p>
      <w:pPr>
        <w:pStyle w:val="ListNumber"/>
      </w:pPr>
      <w:r>
        <w:t>Add responsive layouts.</w:t>
      </w:r>
    </w:p>
    <w:p>
      <w:pPr>
        <w:pStyle w:val="ListNumber"/>
      </w:pPr>
      <w:r>
        <w:t>Add all meaningful interaction states.</w:t>
      </w:r>
    </w:p>
    <w:p>
      <w:pPr>
        <w:pStyle w:val="ListNumber"/>
      </w:pPr>
      <w:r>
        <w:t>Create connected prototypes.</w:t>
      </w:r>
    </w:p>
    <w:p>
      <w:pPr>
        <w:pStyle w:val="ListNumber"/>
      </w:pPr>
      <w:r>
        <w:t>Audit the entire design against Document 03.</w:t>
      </w:r>
    </w:p>
    <w:p>
      <w:pPr>
        <w:pStyle w:val="ListNumber"/>
      </w:pPr>
      <w:r>
        <w:t>List unresolved decisions rather than inventing answers.</w:t>
      </w:r>
    </w:p>
    <w:p>
      <w:pPr>
        <w:pStyle w:val="ListNumber"/>
      </w:pPr>
      <w:r>
        <w:t>Prepare the Figma file for later technical handoff.</w:t>
      </w:r>
    </w:p>
    <w:p>
      <w:pPr>
        <w:pStyle w:val="Heading1"/>
      </w:pPr>
      <w:r>
        <w:t>45. Definition of Done</w:t>
      </w:r>
    </w:p>
    <w:p>
      <w:r>
        <w:t>The design phase is complete only when the MECHSOURCE Figma file represents a coherent, connected product experience across all four interface environments and covers the required screen inventory, core journeys, responsive states, design system and unresolved-decision handling.</w:t>
      </w:r>
    </w:p>
    <w:p>
      <w:r>
        <w:t>A visually attractive collection of screens is not sufficient.</w:t>
      </w:r>
    </w:p>
    <w:p>
      <w:pPr>
        <w:pStyle w:val="Heading1"/>
      </w:pPr>
      <w:r>
        <w:t>46. Final Instruction</w:t>
      </w:r>
    </w:p>
    <w:p>
      <w:r>
        <w:t>Design MECHSOURCE as a real product that people can trust with important maintenance decisions and transactions.</w:t>
      </w:r>
    </w:p>
    <w:p>
      <w:r>
        <w:t>Prioritise clarity, compatibility confidence, supplier trust, recovery from uncertainty, real-world usability and operational realism.</w:t>
      </w:r>
    </w:p>
    <w:p>
      <w:r>
        <w:t>Do not optimise for visual novelty at the expense of usability.</w:t>
      </w:r>
    </w:p>
    <w:p>
      <w:r>
        <w:t>Do not invent product rules to make a screen look complete.</w:t>
      </w:r>
    </w:p>
    <w:p>
      <w:r>
        <w:t>When information is uncertain, design the uncertainty honestly.</w:t>
      </w:r>
    </w:p>
    <w:p>
      <w:r>
        <w:t>When the user is uncertain, help them move towards a reliable answer.</w:t>
      </w:r>
    </w:p>
    <w:p>
      <w:r>
        <w:t>When the system is uncertain, provide a safe path to verification.</w:t>
      </w:r>
    </w:p>
    <w:p>
      <w:r>
        <w:t>When the transaction is uncertain, make the user's protection visible.</w:t>
      </w:r>
    </w:p>
    <w:p>
      <w:r>
        <w:t>The final product experience must make the complexity of MECHSOURCE feel simple to the user.</w:t>
      </w:r>
    </w:p>
    <w:p>
      <w:r>
        <w:t>End of Document 05.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MECHSOURCE — Document 05: Master Figma AI Design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MECHSOURCE Document 05 — Master Figma AI Design Brief</dc:title>
  <dc:subject>Master execution brief for the Figma-capable AI designing the MECHSOURCE product</dc:subject>
  <dc:creator>MECHSOURCE Product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