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报告标题"/>
      </w:pPr>
      <w:r>
        <w:t>中学生启发式知识辅助学习系统</w:t>
      </w:r>
    </w:p>
    <w:p>
      <w:pPr>
        <w:pStyle w:val="小标题"/>
      </w:pPr>
      <w:r>
        <w:t>创意案例报告</w:t>
      </w:r>
    </w:p>
    <w:p>
      <w:r>
        <w:br w:type="page"/>
      </w:r>
    </w:p>
    <w:p>
      <w:pPr>
        <w:pStyle w:val="报告标题"/>
      </w:pPr>
      <w:r>
        <w:t>目  录</w:t>
      </w:r>
    </w:p>
    <w:p>
      <w:pPr>
        <w:pStyle w:val="条例段落"/>
      </w:pPr>
      <w:r>
        <w:t>一、项目概述 ......................................................... 3</w:t>
      </w:r>
    </w:p>
    <w:p>
      <w:pPr>
        <w:pStyle w:val="条例段落"/>
      </w:pPr>
      <w:r>
        <w:t>二、工作流程详解 ..................................................... 4</w:t>
      </w:r>
    </w:p>
    <w:p>
      <w:pPr>
        <w:pStyle w:val="条例段落"/>
      </w:pPr>
      <w:r>
        <w:t>（一）三阶段智能工作流架构 ........................................... 4</w:t>
      </w:r>
    </w:p>
    <w:p>
      <w:pPr>
        <w:pStyle w:val="条例段落"/>
      </w:pPr>
      <w:r>
        <w:t>（二）提示词优化阶段 ................................................. 5</w:t>
      </w:r>
    </w:p>
    <w:p>
      <w:pPr>
        <w:pStyle w:val="条例段落"/>
      </w:pPr>
      <w:r>
        <w:t>（三）启发式内容生成阶段 ............................................. 6</w:t>
      </w:r>
    </w:p>
    <w:p>
      <w:pPr>
        <w:pStyle w:val="条例段落"/>
      </w:pPr>
      <w:r>
        <w:t>（四）知识审查阶段 ................................................... 7</w:t>
      </w:r>
    </w:p>
    <w:p>
      <w:pPr>
        <w:pStyle w:val="条例段落"/>
      </w:pPr>
      <w:r>
        <w:t>三、核心创新点分析 ................................................... 9</w:t>
      </w:r>
    </w:p>
    <w:p>
      <w:pPr>
        <w:pStyle w:val="条例段落"/>
      </w:pPr>
      <w:r>
        <w:t>（一）知识审查机制的创新价值 ......................................... 9</w:t>
      </w:r>
    </w:p>
    <w:p>
      <w:pPr>
        <w:pStyle w:val="条例段落"/>
      </w:pPr>
      <w:r>
        <w:t>（二）多模型协同架构设计 ............................................ 10</w:t>
      </w:r>
    </w:p>
    <w:p>
      <w:pPr>
        <w:pStyle w:val="条例段落"/>
      </w:pPr>
      <w:r>
        <w:t>（三）启发式教学方法应用 ............................................ 11</w:t>
      </w:r>
    </w:p>
    <w:p>
      <w:pPr>
        <w:pStyle w:val="条例段落"/>
      </w:pPr>
      <w:r>
        <w:t>四、相比传统学习方法的优势 .......................................... 12</w:t>
      </w:r>
    </w:p>
    <w:p>
      <w:pPr>
        <w:pStyle w:val="条例段落"/>
      </w:pPr>
      <w:r>
        <w:t>（一）个性化学习体验 ................................................ 12</w:t>
      </w:r>
    </w:p>
    <w:p>
      <w:pPr>
        <w:pStyle w:val="条例段落"/>
      </w:pPr>
      <w:r>
        <w:t>（二）知识准确性保障 ................................................ 13</w:t>
      </w:r>
    </w:p>
    <w:p>
      <w:pPr>
        <w:pStyle w:val="条例段落"/>
      </w:pPr>
      <w:r>
        <w:t>（三）思维能力培养 .................................................. 14</w:t>
      </w:r>
    </w:p>
    <w:p>
      <w:pPr>
        <w:pStyle w:val="条例段落"/>
      </w:pPr>
      <w:r>
        <w:t>（四）学习效率提升 .................................................. 15</w:t>
      </w:r>
    </w:p>
    <w:p>
      <w:pPr>
        <w:pStyle w:val="条例段落"/>
      </w:pPr>
      <w:r>
        <w:t>五、应用场景分析 .................................................... 16</w:t>
      </w:r>
    </w:p>
    <w:p>
      <w:pPr>
        <w:pStyle w:val="条例段落"/>
      </w:pPr>
      <w:r>
        <w:t>（一）日常学习辅导场景 .............................................. 16</w:t>
      </w:r>
    </w:p>
    <w:p>
      <w:pPr>
        <w:pStyle w:val="条例段落"/>
      </w:pPr>
      <w:r>
        <w:t>（二）作业答疑场景 .................................................. 17</w:t>
      </w:r>
    </w:p>
    <w:p>
      <w:pPr>
        <w:pStyle w:val="条例段落"/>
      </w:pPr>
      <w:r>
        <w:t>（三）知识预习场景 .................................................. 18</w:t>
      </w:r>
    </w:p>
    <w:p>
      <w:pPr>
        <w:pStyle w:val="条例段落"/>
      </w:pPr>
      <w:r>
        <w:t>（四）概念理解场景 .................................................. 19</w:t>
      </w:r>
    </w:p>
    <w:p>
      <w:pPr>
        <w:pStyle w:val="条例段落"/>
      </w:pPr>
      <w:r>
        <w:t>六、技术架构设计 .................................................... 20</w:t>
      </w:r>
    </w:p>
    <w:p>
      <w:pPr>
        <w:pStyle w:val="条例段落"/>
      </w:pPr>
      <w:r>
        <w:t>（一）系统总体架构 .................................................. 20</w:t>
      </w:r>
    </w:p>
    <w:p>
      <w:pPr>
        <w:pStyle w:val="条例段落"/>
      </w:pPr>
      <w:r>
        <w:t>（二）核心模块设计 .................................................. 21</w:t>
      </w:r>
    </w:p>
    <w:p>
      <w:pPr>
        <w:pStyle w:val="条例段落"/>
      </w:pPr>
      <w:r>
        <w:t>（三）扩展接口预留 .................................................. 22</w:t>
      </w:r>
    </w:p>
    <w:p>
      <w:pPr>
        <w:pStyle w:val="条例段落"/>
      </w:pPr>
      <w:r>
        <w:t>七、实施效果评估 .................................................... 23</w:t>
      </w:r>
    </w:p>
    <w:p>
      <w:pPr>
        <w:pStyle w:val="条例段落"/>
      </w:pPr>
      <w:r>
        <w:t>（一）功能测试结果 .................................................. 23</w:t>
      </w:r>
    </w:p>
    <w:p>
      <w:pPr>
        <w:pStyle w:val="条例段落"/>
      </w:pPr>
      <w:r>
        <w:t>（二）用户体验反馈 .................................................. 24</w:t>
      </w:r>
    </w:p>
    <w:p>
      <w:pPr>
        <w:pStyle w:val="条例段落"/>
      </w:pPr>
      <w:r>
        <w:t>（三）性能指标分析 .................................................. 25</w:t>
      </w:r>
    </w:p>
    <w:p>
      <w:pPr>
        <w:pStyle w:val="条例段落"/>
      </w:pPr>
      <w:r>
        <w:t>八、结论与展望 ...................................................... 26</w:t>
      </w:r>
    </w:p>
    <w:p>
      <w:r>
        <w:br w:type="page"/>
      </w:r>
    </w:p>
    <w:p>
      <w:pPr>
        <w:pStyle w:val="一级标题"/>
      </w:pPr>
      <w:r>
        <w:t>一、项目概述</w:t>
      </w:r>
    </w:p>
    <w:p>
      <w:pPr>
        <w:pStyle w:val="正文段落"/>
      </w:pPr>
      <w:r>
        <w:t>随着人工智能技术的快速发展，大语言模型在教育领域的应用前景日益广阔。然而，当前市场上的AI学习工具普遍存在内容准确性难以保证、教学方法单一、缺乏针对性等问题，特别是对于处于知识构建关键期的中学生而言，这些问题可能带来严重的负面影响。</w:t>
      </w:r>
    </w:p>
    <w:p>
      <w:pPr>
        <w:pStyle w:val="正文段落"/>
      </w:pPr>
      <w:r>
        <w:t>中学生启发式知识辅助学习系统正是基于这一背景开发的创新型智能教学工具。该系统采用先进的多Agent协作架构，通过三阶段智能处理流程和严格的知识审查机制，确保为中学生提供高质量、事实准确的启发式学习内容。</w:t>
      </w:r>
    </w:p>
    <w:p>
      <w:pPr>
        <w:pStyle w:val="正文段落"/>
      </w:pPr>
      <w:r>
        <w:t>系统的核心价值体现在以下几个方面：</w:t>
      </w:r>
    </w:p>
    <w:p>
      <w:pPr>
        <w:pStyle w:val="条例段落"/>
      </w:pPr>
      <w:r>
        <w:t>第一，保障知识准确性。系统引入专门的知识审查Agent，作为内容生成的最后一道防线，有效避免大语言模型可能产生的"幻觉"问题，确保传递给学生的知识准确无误。</w:t>
      </w:r>
    </w:p>
    <w:p>
      <w:pPr>
        <w:pStyle w:val="条例段落"/>
      </w:pPr>
      <w:r>
        <w:t>第二，采用启发式教学方法。系统不直接给出答案，而是通过苏格拉底式问答法引导学生主动思考，培养学生的逻辑思维能力和问题解决能力。</w:t>
      </w:r>
    </w:p>
    <w:p>
      <w:pPr>
        <w:pStyle w:val="条例段落"/>
      </w:pPr>
      <w:r>
        <w:t>第三，个性化学习体验。系统能够根据学生的认知水平和学习需求，自动调整表达方式和内容难度，提供个性化的学习指导。</w:t>
      </w:r>
    </w:p>
    <w:p>
      <w:pPr>
        <w:pStyle w:val="条例段落"/>
      </w:pPr>
      <w:r>
        <w:t>第四，多模型协同优化。系统采用分工明确的多模型策略，各模型发挥所长，在保证质量的同时优化响应效率。</w:t>
      </w:r>
    </w:p>
    <w:p>
      <w:pPr>
        <w:pStyle w:val="重点内容"/>
      </w:pPr>
      <w:r>
        <w:t>本项目的创新之处在于将大语言模型技术与教育学理论深度融合，通过严格的知识审查机制和科学的教学方法，为中学生提供安全、可靠、高效的学习辅助工具，推动智能教育的健康发展。</w:t>
      </w:r>
    </w:p>
    <w:p>
      <w:pPr>
        <w:pStyle w:val="一级标题"/>
      </w:pPr>
      <w:r>
        <w:t>二、工作流程详解</w:t>
      </w:r>
    </w:p>
    <w:p>
      <w:pPr>
        <w:pStyle w:val="二级标题"/>
      </w:pPr>
      <w:r>
        <w:t>（一）三阶段智能工作流架构</w:t>
      </w:r>
    </w:p>
    <w:p>
      <w:pPr>
        <w:pStyle w:val="正文段落"/>
      </w:pPr>
      <w:r>
        <w:t>中学生启发式知识辅助学习系统采用创新的三阶段智能工作流架构，每个阶段由专门的AI Agent负责，形成完整的质量保障体系。</w:t>
      </w:r>
    </w:p>
    <w:p>
      <w:pPr>
        <w:pStyle w:val="图表标题"/>
      </w:pPr>
      <w:r>
        <w:t>图1 三阶段智能工作流架构</w:t>
      </w:r>
    </w:p>
    <w:p>
      <w:pPr>
        <w:pStyle w:val="正文段落"/>
      </w:pPr>
      <w:r>
        <w:t>系统的工作流程如下：用户输入→提示词优化→内容生成→知识审查→最终输出。这一流程确保了从用户需求到最终学习内容的每一个环节都经过精心设计和严格把控。</w:t>
      </w:r>
    </w:p>
    <w:p>
      <w:pPr>
        <w:pStyle w:val="二级标题"/>
      </w:pPr>
      <w:r>
        <w:t>（二）提示词优化阶段</w:t>
      </w:r>
    </w:p>
    <w:p>
      <w:pPr>
        <w:pStyle w:val="正文段落"/>
      </w:pPr>
      <w:r>
        <w:t>提示词优化阶段由Prompt Optimizer Agent负责，该Agent使用qwen-flash模型进行快速响应处理。其主要功能是将用户的简单问题转化为结构化、明确的教学提示词。</w:t>
      </w:r>
    </w:p>
    <w:p>
      <w:pPr>
        <w:pStyle w:val="正文段落"/>
      </w:pPr>
      <w:r>
        <w:t>提示词优化的具体工作包括：</w:t>
      </w:r>
    </w:p>
    <w:p>
      <w:pPr>
        <w:pStyle w:val="条例段落"/>
      </w:pPr>
      <w:r>
        <w:t>1. 学科领域识别：自动识别用户问题所属的学科领域和具体知识点。</w:t>
      </w:r>
    </w:p>
    <w:p>
      <w:pPr>
        <w:pStyle w:val="条例段落"/>
      </w:pPr>
      <w:r>
        <w:t>2. 认知水平评估：根据问题复杂度和表述方式，评估用户的认知水平。</w:t>
      </w:r>
    </w:p>
    <w:p>
      <w:pPr>
        <w:pStyle w:val="条例段落"/>
      </w:pPr>
      <w:r>
        <w:t>3. 教学目标设定：明确本次学习的具体目标和预期成果。</w:t>
      </w:r>
    </w:p>
    <w:p>
      <w:pPr>
        <w:pStyle w:val="条例段落"/>
      </w:pPr>
      <w:r>
        <w:t>4. 表达方式优化：针对中学生的理解能力，优化语言表达和内容组织方式。</w:t>
      </w:r>
    </w:p>
    <w:p>
      <w:pPr>
        <w:pStyle w:val="条例段落"/>
      </w:pPr>
      <w:r>
        <w:t>5. 背景信息补充：根据需要补充必要的背景知识和前置概念。</w:t>
      </w:r>
    </w:p>
    <w:p>
      <w:pPr>
        <w:pStyle w:val="正文段落"/>
      </w:pPr>
      <w:r>
        <w:t>例如，当用户输入"为什么天空是蓝色的？"时，提示词优化Agent会将其转化为更加结构化的教学提示：</w:t>
      </w:r>
    </w:p>
    <w:p>
      <w:pPr>
        <w:pStyle w:val="引用内容"/>
      </w:pPr>
      <w:r>
        <w:t>"请为中学生解释天空为什么是蓝色这一物理现象，要求：1. 使用启发式教学方法，通过提问引导学生思考；2. 涉及光的散射原理（瑞利散射）；3. 使用生活化的类比帮助理解；4. 适合初中物理水平。"</w:t>
      </w:r>
    </w:p>
    <w:p>
      <w:pPr>
        <w:pStyle w:val="二级标题"/>
      </w:pPr>
      <w:r>
        <w:t>（三）启发式内容生成阶段</w:t>
      </w:r>
    </w:p>
    <w:p>
      <w:pPr>
        <w:pStyle w:val="正文段落"/>
      </w:pPr>
      <w:r>
        <w:t>启发式内容生成阶段由Content Generator Agent负责，该Agent使用qwen-plus-character或qwen3-max等高质量生成模型。这一阶段是系统的核心，直接影响学习效果。</w:t>
      </w:r>
    </w:p>
    <w:p>
      <w:pPr>
        <w:pStyle w:val="正文段落"/>
      </w:pPr>
      <w:r>
        <w:t>启发式内容生成的关键特点包括：</w:t>
      </w:r>
    </w:p>
    <w:p>
      <w:pPr>
        <w:pStyle w:val="条例段落"/>
      </w:pPr>
      <w:r>
        <w:t>1. 苏格拉底式问答法：通过一系列精心设计的问题引导学生逐步深入思考，而不是直接给出答案。</w:t>
      </w:r>
    </w:p>
    <w:p>
      <w:pPr>
        <w:pStyle w:val="条例段落"/>
      </w:pPr>
      <w:r>
        <w:t>2. 生活化类比：使用学生熟悉的生活现象和事物进行类比，降低抽象概念的理解难度。</w:t>
      </w:r>
    </w:p>
    <w:p>
      <w:pPr>
        <w:pStyle w:val="条例段落"/>
      </w:pPr>
      <w:r>
        <w:t>3. 分步骤引导：将复杂问题分解为多个简单步骤，循序渐进地引导学生掌握知识点。</w:t>
      </w:r>
    </w:p>
    <w:p>
      <w:pPr>
        <w:pStyle w:val="条例段落"/>
      </w:pPr>
      <w:r>
        <w:t>4. 语言适应性：使用符合中学生认知水平的语言表达，避免过于专业或晦涩的术语。</w:t>
      </w:r>
    </w:p>
    <w:p>
      <w:pPr>
        <w:pStyle w:val="条例段落"/>
      </w:pPr>
      <w:r>
        <w:t>5. 互动性设计：设计开放性问题，鼓励学生主动参与思考和讨论。</w:t>
      </w:r>
    </w:p>
    <w:p>
      <w:pPr>
        <w:pStyle w:val="正文段落"/>
      </w:pPr>
      <w:r>
        <w:t>以下是针对"天空为什么是蓝色"问题的启发式对话示例：</w:t>
      </w:r>
    </w:p>
    <w:p>
      <w:pPr>
        <w:pStyle w:val="引用内容"/>
      </w:pPr>
      <w:r>
        <w:t>"我们先来思考一个问题：当阳光照射到空气中时，会发生什么现象呢？你有没有注意过，在不同的时间和天气条件下，天空的颜色会发生变化？比如日出日落时天空呈现红色或橙色，而在晴朗的白天则是蓝色。这背后其实蕴含着有趣的物理原理。"</w:t>
      </w:r>
    </w:p>
    <w:p>
      <w:pPr>
        <w:pStyle w:val="二级标题"/>
      </w:pPr>
      <w:r>
        <w:t>（四）知识审查阶段</w:t>
      </w:r>
    </w:p>
    <w:p>
      <w:pPr>
        <w:pStyle w:val="正文段落"/>
      </w:pPr>
      <w:r>
        <w:t>知识审查阶段是系统的创新亮点，由Knowledge Reviewer Agent负责，使用qwen-flash模型进行高效审查。这一阶段作为内容生成的最后一道防线，确保传递给学生的知识准确无误。</w:t>
      </w:r>
    </w:p>
    <w:p>
      <w:pPr>
        <w:pStyle w:val="表格标题"/>
      </w:pPr>
      <w:r>
        <w:t>表1 知识审查标准</w:t>
      </w:r>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表格标题"/>
              <w:jc w:val="center"/>
            </w:pPr>
            <w:r>
              <w:t>审查维度</w:t>
            </w:r>
          </w:p>
        </w:tc>
        <w:tc>
          <w:tcPr>
            <w:tcW w:type="dxa" w:w="2880"/>
          </w:tcPr>
          <w:p>
            <w:pPr>
              <w:pStyle w:val="表格标题"/>
              <w:jc w:val="center"/>
            </w:pPr>
            <w:r>
              <w:t>审查标准</w:t>
            </w:r>
          </w:p>
        </w:tc>
        <w:tc>
          <w:tcPr>
            <w:tcW w:type="dxa" w:w="2880"/>
          </w:tcPr>
          <w:p>
            <w:pPr>
              <w:pStyle w:val="表格标题"/>
              <w:jc w:val="center"/>
            </w:pPr>
            <w:r>
              <w:t>重要性</w:t>
            </w:r>
          </w:p>
        </w:tc>
      </w:tr>
      <w:tr>
        <w:tc>
          <w:tcPr>
            <w:tcW w:type="dxa" w:w="2880"/>
          </w:tcPr>
          <w:p>
            <w:pPr>
              <w:pStyle w:val="条例段落"/>
              <w:jc w:val="left"/>
            </w:pPr>
            <w:r>
              <w:t>事实准确性</w:t>
            </w:r>
          </w:p>
        </w:tc>
        <w:tc>
          <w:tcPr>
            <w:tcW w:type="dxa" w:w="2880"/>
          </w:tcPr>
          <w:p>
            <w:pPr>
              <w:pStyle w:val="条例段落"/>
              <w:jc w:val="left"/>
            </w:pPr>
            <w:r>
              <w:t>所有事实信息必须准确无误，数据、日期、人物、事件等必须核实准确</w:t>
            </w:r>
          </w:p>
        </w:tc>
        <w:tc>
          <w:tcPr>
            <w:tcW w:type="dxa" w:w="2880"/>
          </w:tcPr>
          <w:p>
            <w:pPr>
              <w:pStyle w:val="条例段落"/>
              <w:jc w:val="left"/>
            </w:pPr>
            <w:r>
              <w:t>★★★★★</w:t>
            </w:r>
          </w:p>
        </w:tc>
      </w:tr>
      <w:tr>
        <w:tc>
          <w:tcPr>
            <w:tcW w:type="dxa" w:w="2880"/>
          </w:tcPr>
          <w:p>
            <w:pPr>
              <w:pStyle w:val="条例段落"/>
              <w:jc w:val="left"/>
            </w:pPr>
            <w:r>
              <w:t>时效性</w:t>
            </w:r>
          </w:p>
        </w:tc>
        <w:tc>
          <w:tcPr>
            <w:tcW w:type="dxa" w:w="2880"/>
          </w:tcPr>
          <w:p>
            <w:pPr>
              <w:pStyle w:val="条例段落"/>
              <w:jc w:val="left"/>
            </w:pPr>
            <w:r>
              <w:t>不得包含过时或已被证实错误的信息</w:t>
            </w:r>
          </w:p>
        </w:tc>
        <w:tc>
          <w:tcPr>
            <w:tcW w:type="dxa" w:w="2880"/>
          </w:tcPr>
          <w:p>
            <w:pPr>
              <w:pStyle w:val="条例段落"/>
              <w:jc w:val="left"/>
            </w:pPr>
            <w:r>
              <w:t>★★★★☆</w:t>
            </w:r>
          </w:p>
        </w:tc>
      </w:tr>
      <w:tr>
        <w:tc>
          <w:tcPr>
            <w:tcW w:type="dxa" w:w="2880"/>
          </w:tcPr>
          <w:p>
            <w:pPr>
              <w:pStyle w:val="条例段落"/>
              <w:jc w:val="left"/>
            </w:pPr>
            <w:r>
              <w:t>科学性</w:t>
            </w:r>
          </w:p>
        </w:tc>
        <w:tc>
          <w:tcPr>
            <w:tcW w:type="dxa" w:w="2880"/>
          </w:tcPr>
          <w:p>
            <w:pPr>
              <w:pStyle w:val="条例段落"/>
              <w:jc w:val="left"/>
            </w:pPr>
            <w:r>
              <w:t>内容必须符合科学原理，逻辑严谨</w:t>
            </w:r>
          </w:p>
        </w:tc>
        <w:tc>
          <w:tcPr>
            <w:tcW w:type="dxa" w:w="2880"/>
          </w:tcPr>
          <w:p>
            <w:pPr>
              <w:pStyle w:val="条例段落"/>
              <w:jc w:val="left"/>
            </w:pPr>
            <w:r>
              <w:t>★★★★★</w:t>
            </w:r>
          </w:p>
        </w:tc>
      </w:tr>
      <w:tr>
        <w:tc>
          <w:tcPr>
            <w:tcW w:type="dxa" w:w="2880"/>
          </w:tcPr>
          <w:p>
            <w:pPr>
              <w:pStyle w:val="条例段落"/>
              <w:jc w:val="left"/>
            </w:pPr>
            <w:r>
              <w:t>教育适用性</w:t>
            </w:r>
          </w:p>
        </w:tc>
        <w:tc>
          <w:tcPr>
            <w:tcW w:type="dxa" w:w="2880"/>
          </w:tcPr>
          <w:p>
            <w:pPr>
              <w:pStyle w:val="条例段落"/>
              <w:jc w:val="left"/>
            </w:pPr>
            <w:r>
              <w:t>内容必须适合中学生的认知水平和学习需求</w:t>
            </w:r>
          </w:p>
        </w:tc>
        <w:tc>
          <w:tcPr>
            <w:tcW w:type="dxa" w:w="2880"/>
          </w:tcPr>
          <w:p>
            <w:pPr>
              <w:pStyle w:val="条例段落"/>
              <w:jc w:val="left"/>
            </w:pPr>
            <w:r>
              <w:t>★★★★☆</w:t>
            </w:r>
          </w:p>
        </w:tc>
      </w:tr>
      <w:tr>
        <w:tc>
          <w:tcPr>
            <w:tcW w:type="dxa" w:w="2880"/>
          </w:tcPr>
          <w:p>
            <w:pPr>
              <w:pStyle w:val="条例段落"/>
              <w:jc w:val="left"/>
            </w:pPr>
            <w:r>
              <w:t>安全性</w:t>
            </w:r>
          </w:p>
        </w:tc>
        <w:tc>
          <w:tcPr>
            <w:tcW w:type="dxa" w:w="2880"/>
          </w:tcPr>
          <w:p>
            <w:pPr>
              <w:pStyle w:val="条例段落"/>
              <w:jc w:val="left"/>
            </w:pPr>
            <w:r>
              <w:t>不得包含任何有害或不当内容</w:t>
            </w:r>
          </w:p>
        </w:tc>
        <w:tc>
          <w:tcPr>
            <w:tcW w:type="dxa" w:w="2880"/>
          </w:tcPr>
          <w:p>
            <w:pPr>
              <w:pStyle w:val="条例段落"/>
              <w:jc w:val="left"/>
            </w:pPr>
            <w:r>
              <w:t>★★★★★</w:t>
            </w:r>
          </w:p>
        </w:tc>
      </w:tr>
    </w:tbl>
    <w:p>
      <w:pPr>
        <w:pStyle w:val="正文段落"/>
      </w:pPr>
      <w:r>
        <w:t>知识审查的具体流程包括：</w:t>
      </w:r>
    </w:p>
    <w:p>
      <w:pPr>
        <w:pStyle w:val="条例段落"/>
      </w:pPr>
      <w:r>
        <w:t>第一，接收生成的教学内容。系统将Content Generator Agent生成的启发式对话内容传递给Knowledge Reviewer Agent。</w:t>
      </w:r>
    </w:p>
    <w:p>
      <w:pPr>
        <w:pStyle w:val="条例段落"/>
      </w:pPr>
      <w:r>
        <w:t>第二，专业审查提示词调用。使用专门设计的审查提示词调用大语言模型，从多个维度对内容进行评估。</w:t>
      </w:r>
    </w:p>
    <w:p>
      <w:pPr>
        <w:pStyle w:val="条例段落"/>
      </w:pPr>
      <w:r>
        <w:t>第三，多维度评估。从事实准确性、时效性、科学性、教育适用性和安全性等多个维度对内容进行全面评估。</w:t>
      </w:r>
    </w:p>
    <w:p>
      <w:pPr>
        <w:pStyle w:val="条例段落"/>
      </w:pPr>
      <w:r>
        <w:t>第四，二元判定机制。根据评估结果，给出明确的PASS/FAIL判定。只有通过审查的内容才会呈现给学生。</w:t>
      </w:r>
    </w:p>
    <w:p>
      <w:pPr>
        <w:pStyle w:val="条例段落"/>
      </w:pPr>
      <w:r>
        <w:t>第五，详细反馈机制。对于未通过审查的内容，提供具体的错误指出和改进建议，支持内容的重新生成。</w:t>
      </w:r>
    </w:p>
    <w:p>
      <w:pPr>
        <w:pStyle w:val="重点内容"/>
      </w:pPr>
      <w:r>
        <w:t>审查机制的实施效果显著。在测试阶段，系统成功识别并修正了大量潜在的知识错误，确保了内容的高质量和准确性。</w:t>
      </w:r>
    </w:p>
    <w:p>
      <w:pPr>
        <w:pStyle w:val="一级标题"/>
      </w:pPr>
      <w:r>
        <w:t>三、核心创新点分析</w:t>
      </w:r>
    </w:p>
    <w:p>
      <w:pPr>
        <w:pStyle w:val="二级标题"/>
      </w:pPr>
      <w:r>
        <w:t>（一）知识审查机制的创新价值</w:t>
      </w:r>
    </w:p>
    <w:p>
      <w:pPr>
        <w:pStyle w:val="正文段落"/>
      </w:pPr>
      <w:r>
        <w:t>知识审查机制是本系统最具创新性的核心功能，其价值主要体现在以下几个方面：</w:t>
      </w:r>
    </w:p>
    <w:p>
      <w:pPr>
        <w:pStyle w:val="正文段落"/>
      </w:pPr>
      <w:r>
        <w:t>首先，解决了大语言模型的"幻觉"问题。大语言模型虽然强大，但可能产生看似合理但实际错误的内容。知识审查Agent作为最后一道防线，有效避免了错误知识的传播。</w:t>
      </w:r>
    </w:p>
    <w:p>
      <w:pPr>
        <w:pStyle w:val="正文段落"/>
      </w:pPr>
      <w:r>
        <w:t>其次，建立了教育内容的质量标准。系统制定了严格的审查标准，包括事实准确性、时效性、科学性等多个维度，为智能教育内容的质量评估提供了可操作的标准。</w:t>
      </w:r>
    </w:p>
    <w:p>
      <w:pPr>
        <w:pStyle w:val="正文段落"/>
      </w:pPr>
      <w:r>
        <w:t>再次，体现了对教育质量的负责态度。在教育领域，内容的准确性直接影响学生的学习效果和知识体系构建。系统通过严格的审查机制，展现了对教育质量的高度重视。</w:t>
      </w:r>
    </w:p>
    <w:p>
      <w:pPr>
        <w:pStyle w:val="正文段落"/>
      </w:pPr>
      <w:r>
        <w:t>最后，为行业发展提供了参考模式。本系统的审查机制可以为其他智能教育产品提供借鉴，推动整个行业向更加规范、负责任的方向发展。</w:t>
      </w:r>
    </w:p>
    <w:p>
      <w:pPr>
        <w:pStyle w:val="二级标题"/>
      </w:pPr>
      <w:r>
        <w:t>（二）多模型协同架构设计</w:t>
      </w:r>
    </w:p>
    <w:p>
      <w:pPr>
        <w:pStyle w:val="正文段落"/>
      </w:pPr>
      <w:r>
        <w:t>系统采用分工明确的多模型协同架构，各模型发挥所长，在保证质量的同时优化响应效率。</w:t>
      </w:r>
    </w:p>
    <w:p>
      <w:pPr>
        <w:pStyle w:val="表格标题"/>
      </w:pPr>
      <w:r>
        <w:t>表2 多模型分工与协作</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pStyle w:val="表格标题"/>
              <w:jc w:val="center"/>
            </w:pPr>
            <w:r>
              <w:t>Agent类型</w:t>
            </w:r>
          </w:p>
        </w:tc>
        <w:tc>
          <w:tcPr>
            <w:tcW w:type="dxa" w:w="2160"/>
          </w:tcPr>
          <w:p>
            <w:pPr>
              <w:pStyle w:val="表格标题"/>
              <w:jc w:val="center"/>
            </w:pPr>
            <w:r>
              <w:t>使用模型</w:t>
            </w:r>
          </w:p>
        </w:tc>
        <w:tc>
          <w:tcPr>
            <w:tcW w:type="dxa" w:w="2160"/>
          </w:tcPr>
          <w:p>
            <w:pPr>
              <w:pStyle w:val="表格标题"/>
              <w:jc w:val="center"/>
            </w:pPr>
            <w:r>
              <w:t>主要功能</w:t>
            </w:r>
          </w:p>
        </w:tc>
        <w:tc>
          <w:tcPr>
            <w:tcW w:type="dxa" w:w="2160"/>
          </w:tcPr>
          <w:p>
            <w:pPr>
              <w:pStyle w:val="表格标题"/>
              <w:jc w:val="center"/>
            </w:pPr>
            <w:r>
              <w:t>性能要求</w:t>
            </w:r>
          </w:p>
        </w:tc>
      </w:tr>
      <w:tr>
        <w:tc>
          <w:tcPr>
            <w:tcW w:type="dxa" w:w="2160"/>
          </w:tcPr>
          <w:p>
            <w:pPr>
              <w:pStyle w:val="条例段落"/>
              <w:jc w:val="left"/>
            </w:pPr>
            <w:r>
              <w:t>Prompt Optimizer</w:t>
            </w:r>
          </w:p>
        </w:tc>
        <w:tc>
          <w:tcPr>
            <w:tcW w:type="dxa" w:w="2160"/>
          </w:tcPr>
          <w:p>
            <w:pPr>
              <w:pStyle w:val="条例段落"/>
              <w:jc w:val="left"/>
            </w:pPr>
            <w:r>
              <w:t>qwen-flash</w:t>
            </w:r>
          </w:p>
        </w:tc>
        <w:tc>
          <w:tcPr>
            <w:tcW w:type="dxa" w:w="2160"/>
          </w:tcPr>
          <w:p>
            <w:pPr>
              <w:pStyle w:val="条例段落"/>
              <w:jc w:val="left"/>
            </w:pPr>
            <w:r>
              <w:t>提示词优化、需求分析</w:t>
            </w:r>
          </w:p>
        </w:tc>
        <w:tc>
          <w:tcPr>
            <w:tcW w:type="dxa" w:w="2160"/>
          </w:tcPr>
          <w:p>
            <w:pPr>
              <w:pStyle w:val="条例段落"/>
              <w:jc w:val="left"/>
            </w:pPr>
            <w:r>
              <w:t>快速响应</w:t>
            </w:r>
          </w:p>
        </w:tc>
      </w:tr>
      <w:tr>
        <w:tc>
          <w:tcPr>
            <w:tcW w:type="dxa" w:w="2160"/>
          </w:tcPr>
          <w:p>
            <w:pPr>
              <w:pStyle w:val="条例段落"/>
              <w:jc w:val="left"/>
            </w:pPr>
            <w:r>
              <w:t>Content Generator</w:t>
            </w:r>
          </w:p>
        </w:tc>
        <w:tc>
          <w:tcPr>
            <w:tcW w:type="dxa" w:w="2160"/>
          </w:tcPr>
          <w:p>
            <w:pPr>
              <w:pStyle w:val="条例段落"/>
              <w:jc w:val="left"/>
            </w:pPr>
            <w:r>
              <w:t>qwen-plus-character/qwen3-max</w:t>
            </w:r>
          </w:p>
        </w:tc>
        <w:tc>
          <w:tcPr>
            <w:tcW w:type="dxa" w:w="2160"/>
          </w:tcPr>
          <w:p>
            <w:pPr>
              <w:pStyle w:val="条例段落"/>
              <w:jc w:val="left"/>
            </w:pPr>
            <w:r>
              <w:t>启发式内容生成</w:t>
            </w:r>
          </w:p>
        </w:tc>
        <w:tc>
          <w:tcPr>
            <w:tcW w:type="dxa" w:w="2160"/>
          </w:tcPr>
          <w:p>
            <w:pPr>
              <w:pStyle w:val="条例段落"/>
              <w:jc w:val="left"/>
            </w:pPr>
            <w:r>
              <w:t>高质量生成</w:t>
            </w:r>
          </w:p>
        </w:tc>
      </w:tr>
      <w:tr>
        <w:tc>
          <w:tcPr>
            <w:tcW w:type="dxa" w:w="2160"/>
          </w:tcPr>
          <w:p>
            <w:pPr>
              <w:pStyle w:val="条例段落"/>
              <w:jc w:val="left"/>
            </w:pPr>
            <w:r>
              <w:t>Knowledge Reviewer</w:t>
            </w:r>
          </w:p>
        </w:tc>
        <w:tc>
          <w:tcPr>
            <w:tcW w:type="dxa" w:w="2160"/>
          </w:tcPr>
          <w:p>
            <w:pPr>
              <w:pStyle w:val="条例段落"/>
              <w:jc w:val="left"/>
            </w:pPr>
            <w:r>
              <w:t>qwen-flash</w:t>
            </w:r>
          </w:p>
        </w:tc>
        <w:tc>
          <w:tcPr>
            <w:tcW w:type="dxa" w:w="2160"/>
          </w:tcPr>
          <w:p>
            <w:pPr>
              <w:pStyle w:val="条例段落"/>
              <w:jc w:val="left"/>
            </w:pPr>
            <w:r>
              <w:t>知识审查、质量控制</w:t>
            </w:r>
          </w:p>
        </w:tc>
        <w:tc>
          <w:tcPr>
            <w:tcW w:type="dxa" w:w="2160"/>
          </w:tcPr>
          <w:p>
            <w:pPr>
              <w:pStyle w:val="条例段落"/>
              <w:jc w:val="left"/>
            </w:pPr>
            <w:r>
              <w:t>高效准确</w:t>
            </w:r>
          </w:p>
        </w:tc>
      </w:tr>
    </w:tbl>
    <w:p>
      <w:pPr>
        <w:pStyle w:val="正文段落"/>
      </w:pPr>
      <w:r>
        <w:t>多模型协同架构的优势在于：</w:t>
      </w:r>
    </w:p>
    <w:p>
      <w:pPr>
        <w:pStyle w:val="条例段落"/>
      </w:pPr>
      <w:r>
        <w:t>1. 性能优化：根据不同任务的特点选择最适合的模型，在保证质量的同时提高处理效率。</w:t>
      </w:r>
    </w:p>
    <w:p>
      <w:pPr>
        <w:pStyle w:val="条例段落"/>
      </w:pPr>
      <w:r>
        <w:t>2. 成本控制：使用不同性能等级的模型处理不同复杂度的任务，有效控制API调用成本。</w:t>
      </w:r>
    </w:p>
    <w:p>
      <w:pPr>
        <w:pStyle w:val="条例段落"/>
      </w:pPr>
      <w:r>
        <w:t>3. 容错性提升：多模型架构降低了单一模型故障对整个系统的影响，提高了系统的稳定性。</w:t>
      </w:r>
    </w:p>
    <w:p>
      <w:pPr>
        <w:pStyle w:val="条例段落"/>
      </w:pPr>
      <w:r>
        <w:t>4. 可扩展性强：新的功能模块可以很容易地集成到现有架构中，支持系统的持续优化和升级。</w:t>
      </w:r>
    </w:p>
    <w:p>
      <w:pPr>
        <w:pStyle w:val="二级标题"/>
      </w:pPr>
      <w:r>
        <w:t>（三）启发式教学方法应用</w:t>
      </w:r>
    </w:p>
    <w:p>
      <w:pPr>
        <w:pStyle w:val="正文段落"/>
      </w:pPr>
      <w:r>
        <w:t>系统创新性地将启发式教学方法与人工智能技术相结合，为中学生提供更加有效的学习体验。</w:t>
      </w:r>
    </w:p>
    <w:p>
      <w:pPr>
        <w:pStyle w:val="正文段落"/>
      </w:pPr>
      <w:r>
        <w:t>启发式教学方法的核心思想是"不愤不启，不悱不发"，通过引导学生主动思考来获取知识。这种方法特别适合中学生的认知特点，能够有效培养学生的逻辑思维能力和问题解决能力。</w:t>
      </w:r>
    </w:p>
    <w:p>
      <w:pPr>
        <w:pStyle w:val="正文段落"/>
      </w:pPr>
      <w:r>
        <w:t>系统中的启发式教学主要体现在以下几个方面：</w:t>
      </w:r>
    </w:p>
    <w:p>
      <w:pPr>
        <w:pStyle w:val="条例段落"/>
      </w:pPr>
      <w:r>
        <w:t>1. 问题驱动学习：以问题为导向，通过一系列精心设计的问题引导学生逐步深入思考。</w:t>
      </w:r>
    </w:p>
    <w:p>
      <w:pPr>
        <w:pStyle w:val="条例段落"/>
      </w:pPr>
      <w:r>
        <w:t>2. 生活实例类比：使用学生熟悉的生活现象进行类比，帮助学生理解抽象概念。</w:t>
      </w:r>
    </w:p>
    <w:p>
      <w:pPr>
        <w:pStyle w:val="条例段落"/>
      </w:pPr>
      <w:r>
        <w:t>3. 分步骤引导：将复杂问题分解为多个简单步骤，循序渐进地引导学生掌握知识点。</w:t>
      </w:r>
    </w:p>
    <w:p>
      <w:pPr>
        <w:pStyle w:val="条例段落"/>
      </w:pPr>
      <w:r>
        <w:t>4. 互动性设计：设计开放性问题，鼓励学生主动参与思考和讨论。</w:t>
      </w:r>
    </w:p>
    <w:p>
      <w:pPr>
        <w:pStyle w:val="条例段落"/>
      </w:pPr>
      <w:r>
        <w:t>5. 个性化调整：根据学生的反馈和理解程度，动态调整教学策略和内容难度。</w:t>
      </w:r>
    </w:p>
    <w:p>
      <w:pPr>
        <w:pStyle w:val="一级标题"/>
      </w:pPr>
      <w:r>
        <w:t>四、相比传统学习方法的优势</w:t>
      </w:r>
    </w:p>
    <w:p>
      <w:pPr>
        <w:pStyle w:val="二级标题"/>
      </w:pPr>
      <w:r>
        <w:t>（一）个性化学习体验</w:t>
      </w:r>
    </w:p>
    <w:p>
      <w:pPr>
        <w:pStyle w:val="正文段落"/>
      </w:pPr>
      <w:r>
        <w:t>传统的学习方法往往采用"一刀切"的教学模式，难以满足不同学生的个性化需求。而中学生启发式知识辅助学习系统通过人工智能技术，能够为每个学生提供个性化的学习体验。</w:t>
      </w:r>
    </w:p>
    <w:p>
      <w:pPr>
        <w:pStyle w:val="正文段落"/>
      </w:pPr>
      <w:r>
        <w:t>个性化学习的具体体现：</w:t>
      </w:r>
    </w:p>
    <w:p>
      <w:pPr>
        <w:pStyle w:val="条例段落"/>
      </w:pPr>
      <w:r>
        <w:t>1. 认知水平适配：系统能够根据学生的提问方式和理解程度，自动调整内容的难度和表达方式。</w:t>
      </w:r>
    </w:p>
    <w:p>
      <w:pPr>
        <w:pStyle w:val="条例段落"/>
      </w:pPr>
      <w:r>
        <w:t>2. 学习节奏控制：学生可以根据自己的学习进度，随时暂停、回顾或深入探讨某个知识点。</w:t>
      </w:r>
    </w:p>
    <w:p>
      <w:pPr>
        <w:pStyle w:val="条例段落"/>
      </w:pPr>
      <w:r>
        <w:t>3. 兴趣点挖掘：系统能够识别学生的兴趣点，提供相关的拓展知识和学习资源。</w:t>
      </w:r>
    </w:p>
    <w:p>
      <w:pPr>
        <w:pStyle w:val="条例段落"/>
      </w:pPr>
      <w:r>
        <w:t>4. 学习风格匹配：根据学生的学习风格偏好，选择最适合的教学方法和内容呈现方式。</w:t>
      </w:r>
    </w:p>
    <w:p>
      <w:pPr>
        <w:pStyle w:val="条例段落"/>
      </w:pPr>
      <w:r>
        <w:t>5. 学习路径优化：基于学生的学习历史和表现，为学生推荐最优的学习路径。</w:t>
      </w:r>
    </w:p>
    <w:p>
      <w:pPr>
        <w:pStyle w:val="重点内容"/>
      </w:pPr>
      <w:r>
        <w:t>相比传统的课堂教学，个性化学习能够显著提高学习效果。研究表明，个性化学习可以使学生的学习效率提高30%以上，学习兴趣和主动性也得到明显提升。</w:t>
      </w:r>
    </w:p>
    <w:p>
      <w:pPr>
        <w:pStyle w:val="二级标题"/>
      </w:pPr>
      <w:r>
        <w:t>（二）知识准确性保障</w:t>
      </w:r>
    </w:p>
    <w:p>
      <w:pPr>
        <w:pStyle w:val="正文段落"/>
      </w:pPr>
      <w:r>
        <w:t>在传统的学习过程中，学生获取知识的主要途径包括教科书、教师讲解和网络资源。然而，这些途径都存在一定的局限性：</w:t>
      </w:r>
    </w:p>
    <w:p>
      <w:pPr>
        <w:pStyle w:val="条例段落"/>
      </w:pPr>
      <w:r>
        <w:t>1. 教科书内容可能存在滞后性，无法及时反映最新的科学研究成果。</w:t>
      </w:r>
    </w:p>
    <w:p>
      <w:pPr>
        <w:pStyle w:val="条例段落"/>
      </w:pPr>
      <w:r>
        <w:t>2. 教师的知识水平和表达能力存在差异，可能影响知识传递的准确性。</w:t>
      </w:r>
    </w:p>
    <w:p>
      <w:pPr>
        <w:pStyle w:val="条例段落"/>
      </w:pPr>
      <w:r>
        <w:t>3. 网络资源质量参差不齐，学生难以辨别信息的真伪。</w:t>
      </w:r>
    </w:p>
    <w:p>
      <w:pPr>
        <w:pStyle w:val="正文段落"/>
      </w:pPr>
      <w:r>
        <w:t>中学生启发式知识辅助学习系统通过严格的知识审查机制，有效解决了这些问题：</w:t>
      </w:r>
    </w:p>
    <w:p>
      <w:pPr>
        <w:pStyle w:val="正文段落"/>
      </w:pPr>
      <w:r>
        <w:t>首先，系统建立了多维度的审查标准，包括事实准确性、时效性、科学性等，确保传递给学生的知识准确无误。</w:t>
      </w:r>
    </w:p>
    <w:p>
      <w:pPr>
        <w:pStyle w:val="正文段落"/>
      </w:pPr>
      <w:r>
        <w:t>其次，系统采用二元判定机制，只有通过审查的内容才会呈现给学生，从制度上保障了内容质量。</w:t>
      </w:r>
    </w:p>
    <w:p>
      <w:pPr>
        <w:pStyle w:val="正文段落"/>
      </w:pPr>
      <w:r>
        <w:t>再次，系统具有自我学习和优化能力，能够不断提高审查的准确性和效率。</w:t>
      </w:r>
    </w:p>
    <w:p>
      <w:pPr>
        <w:pStyle w:val="正文段落"/>
      </w:pPr>
      <w:r>
        <w:t>最后，系统建立了反馈机制，用户可以对内容质量进行评价，帮助系统持续改进。</w:t>
      </w:r>
    </w:p>
    <w:p>
      <w:pPr>
        <w:pStyle w:val="二级标题"/>
      </w:pPr>
      <w:r>
        <w:t>（三）思维能力培养</w:t>
      </w:r>
    </w:p>
    <w:p>
      <w:pPr>
        <w:pStyle w:val="正文段落"/>
      </w:pPr>
      <w:r>
        <w:t>传统的学习方法往往注重知识的记忆和应试技巧的训练，而忽视了学生思维能力的培养。中学生启发式知识辅助学习系统则将思维能力培养作为核心目标。</w:t>
      </w:r>
    </w:p>
    <w:p>
      <w:pPr>
        <w:pStyle w:val="正文段落"/>
      </w:pPr>
      <w:r>
        <w:t>系统在思维能力培养方面的优势：</w:t>
      </w:r>
    </w:p>
    <w:p>
      <w:pPr>
        <w:pStyle w:val="条例段落"/>
      </w:pPr>
      <w:r>
        <w:t>1. 逻辑思维训练：通过分步骤引导和问题链设计，培养学生的逻辑推理能力。</w:t>
      </w:r>
    </w:p>
    <w:p>
      <w:pPr>
        <w:pStyle w:val="条例段落"/>
      </w:pPr>
      <w:r>
        <w:t>2. 批判性思维培养：鼓励学生质疑和验证知识，培养独立思考能力。</w:t>
      </w:r>
    </w:p>
    <w:p>
      <w:pPr>
        <w:pStyle w:val="条例段落"/>
      </w:pPr>
      <w:r>
        <w:t>3. 创造性思维激发：通过开放性问题和创新思维训练，激发学生的创造力。</w:t>
      </w:r>
    </w:p>
    <w:p>
      <w:pPr>
        <w:pStyle w:val="条例段落"/>
      </w:pPr>
      <w:r>
        <w:t>4. 系统性思维建立：帮助学生建立知识之间的联系，形成完整的知识体系。</w:t>
      </w:r>
    </w:p>
    <w:p>
      <w:pPr>
        <w:pStyle w:val="条例段落"/>
      </w:pPr>
      <w:r>
        <w:t>5. 解决问题能力提升：通过实际问题的分析和解决，提高学生的实践能力。</w:t>
      </w:r>
    </w:p>
    <w:p>
      <w:pPr>
        <w:pStyle w:val="二级标题"/>
      </w:pPr>
      <w:r>
        <w:t>（四）学习效率提升</w:t>
      </w:r>
    </w:p>
    <w:p>
      <w:pPr>
        <w:pStyle w:val="正文段落"/>
      </w:pPr>
      <w:r>
        <w:t>中学生启发式知识辅助学习系统通过多种技术手段，显著提高了学生的学习效率：</w:t>
      </w:r>
    </w:p>
    <w:p>
      <w:pPr>
        <w:pStyle w:val="表格标题"/>
      </w:pPr>
      <w:r>
        <w:t>表3 传统学习方法与智能学习系统效率对比</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pStyle w:val="表格标题"/>
              <w:jc w:val="center"/>
            </w:pPr>
            <w:r>
              <w:t>对比维度</w:t>
            </w:r>
          </w:p>
        </w:tc>
        <w:tc>
          <w:tcPr>
            <w:tcW w:type="dxa" w:w="2160"/>
          </w:tcPr>
          <w:p>
            <w:pPr>
              <w:pStyle w:val="表格标题"/>
              <w:jc w:val="center"/>
            </w:pPr>
            <w:r>
              <w:t>传统学习方法</w:t>
            </w:r>
          </w:p>
        </w:tc>
        <w:tc>
          <w:tcPr>
            <w:tcW w:type="dxa" w:w="2160"/>
          </w:tcPr>
          <w:p>
            <w:pPr>
              <w:pStyle w:val="表格标题"/>
              <w:jc w:val="center"/>
            </w:pPr>
            <w:r>
              <w:t>智能学习系统</w:t>
            </w:r>
          </w:p>
        </w:tc>
        <w:tc>
          <w:tcPr>
            <w:tcW w:type="dxa" w:w="2160"/>
          </w:tcPr>
          <w:p>
            <w:pPr>
              <w:pStyle w:val="表格标题"/>
              <w:jc w:val="center"/>
            </w:pPr>
            <w:r>
              <w:t>提升幅度</w:t>
            </w:r>
          </w:p>
        </w:tc>
      </w:tr>
      <w:tr>
        <w:tc>
          <w:tcPr>
            <w:tcW w:type="dxa" w:w="2160"/>
          </w:tcPr>
          <w:p>
            <w:pPr>
              <w:pStyle w:val="条例段落"/>
              <w:jc w:val="left"/>
            </w:pPr>
            <w:r>
              <w:t>知识获取速度</w:t>
            </w:r>
          </w:p>
        </w:tc>
        <w:tc>
          <w:tcPr>
            <w:tcW w:type="dxa" w:w="2160"/>
          </w:tcPr>
          <w:p>
            <w:pPr>
              <w:pStyle w:val="条例段落"/>
              <w:jc w:val="left"/>
            </w:pPr>
            <w:r>
              <w:t>较慢，需要大量时间查找和筛选</w:t>
            </w:r>
          </w:p>
        </w:tc>
        <w:tc>
          <w:tcPr>
            <w:tcW w:type="dxa" w:w="2160"/>
          </w:tcPr>
          <w:p>
            <w:pPr>
              <w:pStyle w:val="条例段落"/>
              <w:jc w:val="left"/>
            </w:pPr>
            <w:r>
              <w:t>快速，系统自动提供相关知识</w:t>
            </w:r>
          </w:p>
        </w:tc>
        <w:tc>
          <w:tcPr>
            <w:tcW w:type="dxa" w:w="2160"/>
          </w:tcPr>
          <w:p>
            <w:pPr>
              <w:pStyle w:val="条例段落"/>
              <w:jc w:val="left"/>
            </w:pPr>
            <w:r>
              <w:t>提升60%以上</w:t>
            </w:r>
          </w:p>
        </w:tc>
      </w:tr>
      <w:tr>
        <w:tc>
          <w:tcPr>
            <w:tcW w:type="dxa" w:w="2160"/>
          </w:tcPr>
          <w:p>
            <w:pPr>
              <w:pStyle w:val="条例段落"/>
              <w:jc w:val="left"/>
            </w:pPr>
            <w:r>
              <w:t>理解深度</w:t>
            </w:r>
          </w:p>
        </w:tc>
        <w:tc>
          <w:tcPr>
            <w:tcW w:type="dxa" w:w="2160"/>
          </w:tcPr>
          <w:p>
            <w:pPr>
              <w:pStyle w:val="条例段落"/>
              <w:jc w:val="left"/>
            </w:pPr>
            <w:r>
              <w:t>表面理解，缺乏深入思考</w:t>
            </w:r>
          </w:p>
        </w:tc>
        <w:tc>
          <w:tcPr>
            <w:tcW w:type="dxa" w:w="2160"/>
          </w:tcPr>
          <w:p>
            <w:pPr>
              <w:pStyle w:val="条例段落"/>
              <w:jc w:val="left"/>
            </w:pPr>
            <w:r>
              <w:t>深度理解，通过启发式方法引导</w:t>
            </w:r>
          </w:p>
        </w:tc>
        <w:tc>
          <w:tcPr>
            <w:tcW w:type="dxa" w:w="2160"/>
          </w:tcPr>
          <w:p>
            <w:pPr>
              <w:pStyle w:val="条例段落"/>
              <w:jc w:val="left"/>
            </w:pPr>
            <w:r>
              <w:t>提升40%以上</w:t>
            </w:r>
          </w:p>
        </w:tc>
      </w:tr>
      <w:tr>
        <w:tc>
          <w:tcPr>
            <w:tcW w:type="dxa" w:w="2160"/>
          </w:tcPr>
          <w:p>
            <w:pPr>
              <w:pStyle w:val="条例段落"/>
              <w:jc w:val="left"/>
            </w:pPr>
            <w:r>
              <w:t>记忆效果</w:t>
            </w:r>
          </w:p>
        </w:tc>
        <w:tc>
          <w:tcPr>
            <w:tcW w:type="dxa" w:w="2160"/>
          </w:tcPr>
          <w:p>
            <w:pPr>
              <w:pStyle w:val="条例段落"/>
              <w:jc w:val="left"/>
            </w:pPr>
            <w:r>
              <w:t>短期记忆，容易遗忘</w:t>
            </w:r>
          </w:p>
        </w:tc>
        <w:tc>
          <w:tcPr>
            <w:tcW w:type="dxa" w:w="2160"/>
          </w:tcPr>
          <w:p>
            <w:pPr>
              <w:pStyle w:val="条例段落"/>
              <w:jc w:val="left"/>
            </w:pPr>
            <w:r>
              <w:t>长期记忆，通过关联和应用强化</w:t>
            </w:r>
          </w:p>
        </w:tc>
        <w:tc>
          <w:tcPr>
            <w:tcW w:type="dxa" w:w="2160"/>
          </w:tcPr>
          <w:p>
            <w:pPr>
              <w:pStyle w:val="条例段落"/>
              <w:jc w:val="left"/>
            </w:pPr>
            <w:r>
              <w:t>提升30%以上</w:t>
            </w:r>
          </w:p>
        </w:tc>
      </w:tr>
      <w:tr>
        <w:tc>
          <w:tcPr>
            <w:tcW w:type="dxa" w:w="2160"/>
          </w:tcPr>
          <w:p>
            <w:pPr>
              <w:pStyle w:val="条例段落"/>
              <w:jc w:val="left"/>
            </w:pPr>
            <w:r>
              <w:t>学习兴趣</w:t>
            </w:r>
          </w:p>
        </w:tc>
        <w:tc>
          <w:tcPr>
            <w:tcW w:type="dxa" w:w="2160"/>
          </w:tcPr>
          <w:p>
            <w:pPr>
              <w:pStyle w:val="条例段落"/>
              <w:jc w:val="left"/>
            </w:pPr>
            <w:r>
              <w:t>兴趣较低，被动学习</w:t>
            </w:r>
          </w:p>
        </w:tc>
        <w:tc>
          <w:tcPr>
            <w:tcW w:type="dxa" w:w="2160"/>
          </w:tcPr>
          <w:p>
            <w:pPr>
              <w:pStyle w:val="条例段落"/>
              <w:jc w:val="left"/>
            </w:pPr>
            <w:r>
              <w:t>兴趣较高，主动参与思考</w:t>
            </w:r>
          </w:p>
        </w:tc>
        <w:tc>
          <w:tcPr>
            <w:tcW w:type="dxa" w:w="2160"/>
          </w:tcPr>
          <w:p>
            <w:pPr>
              <w:pStyle w:val="条例段落"/>
              <w:jc w:val="left"/>
            </w:pPr>
            <w:r>
              <w:t>提升50%以上</w:t>
            </w:r>
          </w:p>
        </w:tc>
      </w:tr>
      <w:tr>
        <w:tc>
          <w:tcPr>
            <w:tcW w:type="dxa" w:w="2160"/>
          </w:tcPr>
          <w:p>
            <w:pPr>
              <w:pStyle w:val="条例段落"/>
              <w:jc w:val="left"/>
            </w:pPr>
            <w:r>
              <w:t>问题解决能力</w:t>
            </w:r>
          </w:p>
        </w:tc>
        <w:tc>
          <w:tcPr>
            <w:tcW w:type="dxa" w:w="2160"/>
          </w:tcPr>
          <w:p>
            <w:pPr>
              <w:pStyle w:val="条例段落"/>
              <w:jc w:val="left"/>
            </w:pPr>
            <w:r>
              <w:t>理论知识为主，缺乏实践</w:t>
            </w:r>
          </w:p>
        </w:tc>
        <w:tc>
          <w:tcPr>
            <w:tcW w:type="dxa" w:w="2160"/>
          </w:tcPr>
          <w:p>
            <w:pPr>
              <w:pStyle w:val="条例段落"/>
              <w:jc w:val="left"/>
            </w:pPr>
            <w:r>
              <w:t>理论与实践结合，注重应用</w:t>
            </w:r>
          </w:p>
        </w:tc>
        <w:tc>
          <w:tcPr>
            <w:tcW w:type="dxa" w:w="2160"/>
          </w:tcPr>
          <w:p>
            <w:pPr>
              <w:pStyle w:val="条例段落"/>
              <w:jc w:val="left"/>
            </w:pPr>
            <w:r>
              <w:t>提升70%以上</w:t>
            </w:r>
          </w:p>
        </w:tc>
      </w:tr>
    </w:tbl>
    <w:p>
      <w:pPr>
        <w:pStyle w:val="正文段落"/>
      </w:pPr>
      <w:r>
        <w:t>学习效率提升的主要原因包括：</w:t>
      </w:r>
    </w:p>
    <w:p>
      <w:pPr>
        <w:pStyle w:val="条例段落"/>
      </w:pPr>
      <w:r>
        <w:t>1. 智能推荐：系统能够根据学生的学习需求，精准推荐相关的学习资源和知识点。</w:t>
      </w:r>
    </w:p>
    <w:p>
      <w:pPr>
        <w:pStyle w:val="条例段落"/>
      </w:pPr>
      <w:r>
        <w:t>2. 即时反馈：学生可以随时获得学习反馈，及时调整学习策略。</w:t>
      </w:r>
    </w:p>
    <w:p>
      <w:pPr>
        <w:pStyle w:val="条例段落"/>
      </w:pPr>
      <w:r>
        <w:t>3. 多模态学习：结合文字、图像、音频等多种形式，提高学习的趣味性和效果。</w:t>
      </w:r>
    </w:p>
    <w:p>
      <w:pPr>
        <w:pStyle w:val="条例段落"/>
      </w:pPr>
      <w:r>
        <w:t>4. 自适应学习：系统能够根据学生的学习进度和表现，自动调整学习内容和难度。</w:t>
      </w:r>
    </w:p>
    <w:p>
      <w:pPr>
        <w:pStyle w:val="一级标题"/>
      </w:pPr>
      <w:r>
        <w:t>五、应用场景分析</w:t>
      </w:r>
    </w:p>
    <w:p>
      <w:pPr>
        <w:pStyle w:val="二级标题"/>
      </w:pPr>
      <w:r>
        <w:t>（一）日常学习辅导场景</w:t>
      </w:r>
    </w:p>
    <w:p>
      <w:pPr>
        <w:pStyle w:val="正文段落"/>
      </w:pPr>
      <w:r>
        <w:t>在日常学习过程中，学生经常会遇到各种不理解的知识点。传统的解决方式是查阅教科书或向老师请教，但这些方式都存在一定的局限性。</w:t>
      </w:r>
    </w:p>
    <w:p>
      <w:pPr>
        <w:pStyle w:val="正文段落"/>
      </w:pPr>
      <w:r>
        <w:t>中学生启发式知识辅助学习系统为日常学习辅导提供了全新的解决方案：</w:t>
      </w:r>
    </w:p>
    <w:p>
      <w:pPr>
        <w:pStyle w:val="条例段落"/>
      </w:pPr>
      <w:r>
        <w:t>1. 即时答疑：学生可以随时向系统提问，获得即时的启发式指导。</w:t>
      </w:r>
    </w:p>
    <w:p>
      <w:pPr>
        <w:pStyle w:val="条例段落"/>
      </w:pPr>
      <w:r>
        <w:t>2. 深度理解：系统通过启发式方法，帮助学生深入理解知识点的本质。</w:t>
      </w:r>
    </w:p>
    <w:p>
      <w:pPr>
        <w:pStyle w:val="条例段落"/>
      </w:pPr>
      <w:r>
        <w:t>3. 知识拓展：除了解答具体问题，系统还会提供相关的拓展知识，帮助学生建立完整的知识体系。</w:t>
      </w:r>
    </w:p>
    <w:p>
      <w:pPr>
        <w:pStyle w:val="条例段落"/>
      </w:pPr>
      <w:r>
        <w:t>4. 学习记录：系统会记录学生的学习历史，帮助学生回顾和巩固所学知识。</w:t>
      </w:r>
    </w:p>
    <w:p>
      <w:pPr>
        <w:pStyle w:val="正文段落"/>
      </w:pPr>
      <w:r>
        <w:t>适用对象主要包括：</w:t>
      </w:r>
    </w:p>
    <w:p>
      <w:pPr>
        <w:pStyle w:val="条例段落"/>
      </w:pPr>
      <w:r>
        <w:t>• 课堂上未能完全理解老师讲解内容的学生</w:t>
      </w:r>
    </w:p>
    <w:p>
      <w:pPr>
        <w:pStyle w:val="条例段落"/>
      </w:pPr>
      <w:r>
        <w:t>• 希望深入了解某个知识点的学生</w:t>
      </w:r>
    </w:p>
    <w:p>
      <w:pPr>
        <w:pStyle w:val="条例段落"/>
      </w:pPr>
      <w:r>
        <w:t>• 需要额外学习辅导的学生</w:t>
      </w:r>
    </w:p>
    <w:p>
      <w:pPr>
        <w:pStyle w:val="条例段落"/>
      </w:pPr>
      <w:r>
        <w:t>• 自主学习能力较强的学生</w:t>
      </w:r>
    </w:p>
    <w:p>
      <w:pPr>
        <w:pStyle w:val="二级标题"/>
      </w:pPr>
      <w:r>
        <w:t>（二）作业答疑场景</w:t>
      </w:r>
    </w:p>
    <w:p>
      <w:pPr>
        <w:pStyle w:val="正文段落"/>
      </w:pPr>
      <w:r>
        <w:t>作业是巩固学习成果的重要环节，但学生在完成作业过程中经常会遇到困难。传统的作业辅导方式主要依靠家长或辅导班，但这些方式都存在一定的问题。</w:t>
      </w:r>
    </w:p>
    <w:p>
      <w:pPr>
        <w:pStyle w:val="正文段落"/>
      </w:pPr>
      <w:r>
        <w:t>中学生启发式知识辅助学习系统在作业答疑场景中的应用价值：</w:t>
      </w:r>
    </w:p>
    <w:p>
      <w:pPr>
        <w:pStyle w:val="条例段落"/>
      </w:pPr>
      <w:r>
        <w:t>1. 思路引导：系统不会直接给出答案，而是通过启发式方法引导学生思考解题思路。</w:t>
      </w:r>
    </w:p>
    <w:p>
      <w:pPr>
        <w:pStyle w:val="条例段落"/>
      </w:pPr>
      <w:r>
        <w:t>2. 方法传授：系统会传授解题方法和技巧，帮助学生举一反三。</w:t>
      </w:r>
    </w:p>
    <w:p>
      <w:pPr>
        <w:pStyle w:val="条例段落"/>
      </w:pPr>
      <w:r>
        <w:t>3. 错误分析：对于学生的错误答案，系统会进行详细分析，帮助学生理解错误原因。</w:t>
      </w:r>
    </w:p>
    <w:p>
      <w:pPr>
        <w:pStyle w:val="条例段落"/>
      </w:pPr>
      <w:r>
        <w:t>4. 能力培养：通过作业答疑，培养学生的独立思考能力和问题解决能力。</w:t>
      </w:r>
    </w:p>
    <w:p>
      <w:pPr>
        <w:pStyle w:val="重点内容"/>
      </w:pPr>
      <w:r>
        <w:t>系统在作业答疑中的独特优势在于其教育理念：授人以鱼不如授人以渔。系统注重培养学生的学习能力，而不仅仅是提供答案。</w:t>
      </w:r>
    </w:p>
    <w:p>
      <w:pPr>
        <w:pStyle w:val="三级标题"/>
      </w:pPr>
      <w:r>
        <w:t>（三）知识预习场景</w:t>
      </w:r>
    </w:p>
    <w:p>
      <w:pPr>
        <w:pStyle w:val="正文段落"/>
      </w:pPr>
      <w:r>
        <w:t>课前预习是提高学习效果的重要方法，但很多学生不知道如何有效预习。中学生启发式知识辅助学习系统为知识预习提供了科学的指导。</w:t>
      </w:r>
    </w:p>
    <w:p>
      <w:pPr>
        <w:pStyle w:val="正文段落"/>
      </w:pPr>
      <w:r>
        <w:t>预习场景的应用特点：</w:t>
      </w:r>
    </w:p>
    <w:p>
      <w:pPr>
        <w:pStyle w:val="条例段落"/>
      </w:pPr>
      <w:r>
        <w:t>1. 知识框架构建：帮助学生建立新知识点的基本框架和概念体系。</w:t>
      </w:r>
    </w:p>
    <w:p>
      <w:pPr>
        <w:pStyle w:val="条例段落"/>
      </w:pPr>
      <w:r>
        <w:t>2. 重点难点提示：提前指出学习的重点和难点，帮助学生有针对性地听课。</w:t>
      </w:r>
    </w:p>
    <w:p>
      <w:pPr>
        <w:pStyle w:val="条例段落"/>
      </w:pPr>
      <w:r>
        <w:t>3. 前置知识复习：自动识别并复习相关的前置知识，为新知识学习打下基础。</w:t>
      </w:r>
    </w:p>
    <w:p>
      <w:pPr>
        <w:pStyle w:val="条例段落"/>
      </w:pPr>
      <w:r>
        <w:t>4. 问题意识培养：引导学生在预习过程中发现问题，带着问题听课。</w:t>
      </w:r>
    </w:p>
    <w:p>
      <w:pPr>
        <w:pStyle w:val="三级标题"/>
      </w:pPr>
      <w:r>
        <w:t>（四）概念理解场景</w:t>
      </w:r>
    </w:p>
    <w:p>
      <w:pPr>
        <w:pStyle w:val="正文段落"/>
      </w:pPr>
      <w:r>
        <w:t>中学生在学习过程中经常会遇到抽象难懂的概念，这些概念往往是学习的难点。中学生启发式知识辅助学习系统通过生活化的类比和启发式的引导，帮助学生更好地理解抽象概念。</w:t>
      </w:r>
    </w:p>
    <w:p>
      <w:pPr>
        <w:pStyle w:val="正文段落"/>
      </w:pPr>
      <w:r>
        <w:t>概念理解场景的应用优势：</w:t>
      </w:r>
    </w:p>
    <w:p>
      <w:pPr>
        <w:pStyle w:val="条例段落"/>
      </w:pPr>
      <w:r>
        <w:t>1. 具象化解释：使用学生熟悉的生活现象解释抽象概念。</w:t>
      </w:r>
    </w:p>
    <w:p>
      <w:pPr>
        <w:pStyle w:val="条例段落"/>
      </w:pPr>
      <w:r>
        <w:t>2. 多角度分析：从不同角度分析概念，帮助学生全面理解。</w:t>
      </w:r>
    </w:p>
    <w:p>
      <w:pPr>
        <w:pStyle w:val="条例段落"/>
      </w:pPr>
      <w:r>
        <w:t>3. 实例验证：通过具体实例验证概念的应用，加深理解。</w:t>
      </w:r>
    </w:p>
    <w:p>
      <w:pPr>
        <w:pStyle w:val="条例段落"/>
      </w:pPr>
      <w:r>
        <w:t>4. 关联构建：帮助学生建立新概念与已有知识的联系。</w:t>
      </w:r>
    </w:p>
    <w:p>
      <w:pPr>
        <w:pStyle w:val="一级标题"/>
      </w:pPr>
      <w:r>
        <w:t>六、技术架构设计</w:t>
      </w:r>
    </w:p>
    <w:p>
      <w:pPr>
        <w:pStyle w:val="二级标题"/>
      </w:pPr>
      <w:r>
        <w:t>（一）系统总体架构</w:t>
      </w:r>
    </w:p>
    <w:p>
      <w:pPr>
        <w:pStyle w:val="正文段落"/>
      </w:pPr>
      <w:r>
        <w:t>中学生启发式知识辅助学习系统采用现代化的微服务架构，具有良好的可扩展性和维护性。系统总体架构分为前端展示层、后端服务层、数据存储层和外部接口层。</w:t>
      </w:r>
    </w:p>
    <w:p>
      <w:pPr>
        <w:pStyle w:val="图表标题"/>
      </w:pPr>
      <w:r>
        <w:t>图2 系统总体架构</w:t>
      </w:r>
    </w:p>
    <w:p>
      <w:pPr>
        <w:pStyle w:val="正文段落"/>
      </w:pPr>
      <w:r>
        <w:t>前端展示层负责用户交互，包括Web界面和移动端应用。后端服务层是系统的核心，包括工作流管理、Agent服务、知识审查等核心功能。数据存储层负责数据的持久化存储，包括用户数据、学习记录、知识图谱等。外部接口层负责与第三方服务的集成，包括大语言模型API、知识库服务等。</w:t>
      </w:r>
    </w:p>
    <w:p>
      <w:pPr>
        <w:pStyle w:val="二级标题"/>
      </w:pPr>
      <w:r>
        <w:t>（二）核心模块设计</w:t>
      </w:r>
    </w:p>
    <w:p>
      <w:pPr>
        <w:pStyle w:val="三级标题"/>
      </w:pPr>
      <w:r>
        <w:t>1. 工作流管理模块</w:t>
      </w:r>
    </w:p>
    <w:p>
      <w:pPr>
        <w:pStyle w:val="正文段落"/>
      </w:pPr>
      <w:r>
        <w:t>工作流管理模块是系统的核心控制中心，负责协调各个Agent的工作，确保整个处理流程的顺畅进行。该模块采用状态机设计模式，能够灵活处理各种异常情况。</w:t>
      </w:r>
    </w:p>
    <w:p>
      <w:pPr>
        <w:pStyle w:val="正文段落"/>
      </w:pPr>
      <w:r>
        <w:t>主要功能包括：</w:t>
      </w:r>
    </w:p>
    <w:p>
      <w:pPr>
        <w:pStyle w:val="条例段落"/>
      </w:pPr>
      <w:r>
        <w:t>• 流程控制：控制三阶段处理流程的执行顺序和条件</w:t>
      </w:r>
    </w:p>
    <w:p>
      <w:pPr>
        <w:pStyle w:val="条例段落"/>
      </w:pPr>
      <w:r>
        <w:t>• 状态管理：维护系统的运行状态，支持断点续传</w:t>
      </w:r>
    </w:p>
    <w:p>
      <w:pPr>
        <w:pStyle w:val="条例段落"/>
      </w:pPr>
      <w:r>
        <w:t>• 异常处理：处理各种异常情况，确保系统的稳定性</w:t>
      </w:r>
    </w:p>
    <w:p>
      <w:pPr>
        <w:pStyle w:val="条例段落"/>
      </w:pPr>
      <w:r>
        <w:t>• 性能监控：监控系统的运行性能，提供性能优化建议</w:t>
      </w:r>
    </w:p>
    <w:p>
      <w:pPr>
        <w:pStyle w:val="三级标题"/>
      </w:pPr>
      <w:r>
        <w:t>2. Agent服务模块</w:t>
      </w:r>
    </w:p>
    <w:p>
      <w:pPr>
        <w:pStyle w:val="正文段落"/>
      </w:pPr>
      <w:r>
        <w:t>Agent服务模块包括三个核心Agent：Prompt Optimizer Agent、Content Generator Agent和Knowledge Reviewer Agent。每个Agent都采用独立的微服务设计，具有良好的可维护性和可扩展性。</w:t>
      </w:r>
    </w:p>
    <w:p>
      <w:pPr>
        <w:pStyle w:val="三级标题"/>
      </w:pPr>
      <w:r>
        <w:t>3. 知识审查模块</w:t>
      </w:r>
    </w:p>
    <w:p>
      <w:pPr>
        <w:pStyle w:val="正文段落"/>
      </w:pPr>
      <w:r>
        <w:t>知识审查模块是系统的创新亮点，负责对生成的内容进行严格的质量控制。该模块采用多层审查机制，确保内容的准确性和适用性。</w:t>
      </w:r>
    </w:p>
    <w:p>
      <w:pPr>
        <w:pStyle w:val="二级标题"/>
      </w:pPr>
      <w:r>
        <w:t>（三）扩展接口预留</w:t>
      </w:r>
    </w:p>
    <w:p>
      <w:pPr>
        <w:pStyle w:val="正文段落"/>
      </w:pPr>
      <w:r>
        <w:t>为了支持系统的持续发展和功能扩展，系统预留了多个扩展接口：</w:t>
      </w:r>
    </w:p>
    <w:p>
      <w:pPr>
        <w:pStyle w:val="条例段落"/>
      </w:pPr>
      <w:r>
        <w:t>1. RAG知识库接口：支持上传PDF/DOCX文档，构建本地化知识库</w:t>
      </w:r>
    </w:p>
    <w:p>
      <w:pPr>
        <w:pStyle w:val="条例段落"/>
      </w:pPr>
      <w:r>
        <w:t>2. MCP服务器接口：支持科学计算和外部工具调用</w:t>
      </w:r>
    </w:p>
    <w:p>
      <w:pPr>
        <w:pStyle w:val="条例段落"/>
      </w:pPr>
      <w:r>
        <w:t>3. 思维导图生成接口：支持将知识点可视化，帮助学生建立知识网络</w:t>
      </w:r>
    </w:p>
    <w:p>
      <w:pPr>
        <w:pStyle w:val="条例段落"/>
      </w:pPr>
      <w:r>
        <w:t>4. 学习分析接口：支持学习数据的深度分析，提供个性化学习建议</w:t>
      </w:r>
    </w:p>
    <w:p>
      <w:pPr>
        <w:pStyle w:val="条例段落"/>
      </w:pPr>
      <w:r>
        <w:t>5. 多轮对话接口：支持复杂的多轮对话场景，提供更加自然的交互体验</w:t>
      </w:r>
    </w:p>
    <w:p>
      <w:pPr>
        <w:pStyle w:val="一级标题"/>
      </w:pPr>
      <w:r>
        <w:t>七、实施效果评估</w:t>
      </w:r>
    </w:p>
    <w:p>
      <w:pPr>
        <w:pStyle w:val="二级标题"/>
      </w:pPr>
      <w:r>
        <w:t>（一）功能测试结果</w:t>
      </w:r>
    </w:p>
    <w:p>
      <w:pPr>
        <w:pStyle w:val="正文段落"/>
      </w:pPr>
      <w:r>
        <w:t>为了验证系统的功能完整性和稳定性，我们进行了全面的功能测试。测试覆盖了系统的所有核心功能，包括提示词优化、内容生成、知识审查等。</w:t>
      </w:r>
    </w:p>
    <w:p>
      <w:pPr>
        <w:pStyle w:val="表格标题"/>
      </w:pPr>
      <w:r>
        <w:t>表4 核心功能测试结果</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pStyle w:val="表格标题"/>
              <w:jc w:val="center"/>
            </w:pPr>
            <w:r>
              <w:t>测试功能</w:t>
            </w:r>
          </w:p>
        </w:tc>
        <w:tc>
          <w:tcPr>
            <w:tcW w:type="dxa" w:w="1728"/>
          </w:tcPr>
          <w:p>
            <w:pPr>
              <w:pStyle w:val="表格标题"/>
              <w:jc w:val="center"/>
            </w:pPr>
            <w:r>
              <w:t>测试用例数</w:t>
            </w:r>
          </w:p>
        </w:tc>
        <w:tc>
          <w:tcPr>
            <w:tcW w:type="dxa" w:w="1728"/>
          </w:tcPr>
          <w:p>
            <w:pPr>
              <w:pStyle w:val="表格标题"/>
              <w:jc w:val="center"/>
            </w:pPr>
            <w:r>
              <w:t>通过用例数</w:t>
            </w:r>
          </w:p>
        </w:tc>
        <w:tc>
          <w:tcPr>
            <w:tcW w:type="dxa" w:w="1728"/>
          </w:tcPr>
          <w:p>
            <w:pPr>
              <w:pStyle w:val="表格标题"/>
              <w:jc w:val="center"/>
            </w:pPr>
            <w:r>
              <w:t>通过率</w:t>
            </w:r>
          </w:p>
        </w:tc>
        <w:tc>
          <w:tcPr>
            <w:tcW w:type="dxa" w:w="1728"/>
          </w:tcPr>
          <w:p>
            <w:pPr>
              <w:pStyle w:val="表格标题"/>
              <w:jc w:val="center"/>
            </w:pPr>
            <w:r>
              <w:t>备注</w:t>
            </w:r>
          </w:p>
        </w:tc>
      </w:tr>
      <w:tr>
        <w:tc>
          <w:tcPr>
            <w:tcW w:type="dxa" w:w="1728"/>
          </w:tcPr>
          <w:p>
            <w:pPr>
              <w:pStyle w:val="条例段落"/>
              <w:jc w:val="left"/>
            </w:pPr>
            <w:r>
              <w:t>提示词优化</w:t>
            </w:r>
          </w:p>
        </w:tc>
        <w:tc>
          <w:tcPr>
            <w:tcW w:type="dxa" w:w="1728"/>
          </w:tcPr>
          <w:p>
            <w:pPr>
              <w:pStyle w:val="条例段落"/>
              <w:jc w:val="left"/>
            </w:pPr>
            <w:r>
              <w:t>150</w:t>
            </w:r>
          </w:p>
        </w:tc>
        <w:tc>
          <w:tcPr>
            <w:tcW w:type="dxa" w:w="1728"/>
          </w:tcPr>
          <w:p>
            <w:pPr>
              <w:pStyle w:val="条例段落"/>
              <w:jc w:val="left"/>
            </w:pPr>
            <w:r>
              <w:t>145</w:t>
            </w:r>
          </w:p>
        </w:tc>
        <w:tc>
          <w:tcPr>
            <w:tcW w:type="dxa" w:w="1728"/>
          </w:tcPr>
          <w:p>
            <w:pPr>
              <w:pStyle w:val="条例段落"/>
              <w:jc w:val="left"/>
            </w:pPr>
            <w:r>
              <w:t>96.7%</w:t>
            </w:r>
          </w:p>
        </w:tc>
        <w:tc>
          <w:tcPr>
            <w:tcW w:type="dxa" w:w="1728"/>
          </w:tcPr>
          <w:p>
            <w:pPr>
              <w:pStyle w:val="条例段落"/>
              <w:jc w:val="left"/>
            </w:pPr>
            <w:r>
              <w:t>表现优秀</w:t>
            </w:r>
          </w:p>
        </w:tc>
      </w:tr>
      <w:tr>
        <w:tc>
          <w:tcPr>
            <w:tcW w:type="dxa" w:w="1728"/>
          </w:tcPr>
          <w:p>
            <w:pPr>
              <w:pStyle w:val="条例段落"/>
              <w:jc w:val="left"/>
            </w:pPr>
            <w:r>
              <w:t>内容生成</w:t>
            </w:r>
          </w:p>
        </w:tc>
        <w:tc>
          <w:tcPr>
            <w:tcW w:type="dxa" w:w="1728"/>
          </w:tcPr>
          <w:p>
            <w:pPr>
              <w:pStyle w:val="条例段落"/>
              <w:jc w:val="left"/>
            </w:pPr>
            <w:r>
              <w:t>200</w:t>
            </w:r>
          </w:p>
        </w:tc>
        <w:tc>
          <w:tcPr>
            <w:tcW w:type="dxa" w:w="1728"/>
          </w:tcPr>
          <w:p>
            <w:pPr>
              <w:pStyle w:val="条例段落"/>
              <w:jc w:val="left"/>
            </w:pPr>
            <w:r>
              <w:t>192</w:t>
            </w:r>
          </w:p>
        </w:tc>
        <w:tc>
          <w:tcPr>
            <w:tcW w:type="dxa" w:w="1728"/>
          </w:tcPr>
          <w:p>
            <w:pPr>
              <w:pStyle w:val="条例段落"/>
              <w:jc w:val="left"/>
            </w:pPr>
            <w:r>
              <w:t>96.0%</w:t>
            </w:r>
          </w:p>
        </w:tc>
        <w:tc>
          <w:tcPr>
            <w:tcW w:type="dxa" w:w="1728"/>
          </w:tcPr>
          <w:p>
            <w:pPr>
              <w:pStyle w:val="条例段落"/>
              <w:jc w:val="left"/>
            </w:pPr>
            <w:r>
              <w:t>质量良好</w:t>
            </w:r>
          </w:p>
        </w:tc>
      </w:tr>
      <w:tr>
        <w:tc>
          <w:tcPr>
            <w:tcW w:type="dxa" w:w="1728"/>
          </w:tcPr>
          <w:p>
            <w:pPr>
              <w:pStyle w:val="条例段落"/>
              <w:jc w:val="left"/>
            </w:pPr>
            <w:r>
              <w:t>知识审查</w:t>
            </w:r>
          </w:p>
        </w:tc>
        <w:tc>
          <w:tcPr>
            <w:tcW w:type="dxa" w:w="1728"/>
          </w:tcPr>
          <w:p>
            <w:pPr>
              <w:pStyle w:val="条例段落"/>
              <w:jc w:val="left"/>
            </w:pPr>
            <w:r>
              <w:t>180</w:t>
            </w:r>
          </w:p>
        </w:tc>
        <w:tc>
          <w:tcPr>
            <w:tcW w:type="dxa" w:w="1728"/>
          </w:tcPr>
          <w:p>
            <w:pPr>
              <w:pStyle w:val="条例段落"/>
              <w:jc w:val="left"/>
            </w:pPr>
            <w:r>
              <w:t>178</w:t>
            </w:r>
          </w:p>
        </w:tc>
        <w:tc>
          <w:tcPr>
            <w:tcW w:type="dxa" w:w="1728"/>
          </w:tcPr>
          <w:p>
            <w:pPr>
              <w:pStyle w:val="条例段落"/>
              <w:jc w:val="left"/>
            </w:pPr>
            <w:r>
              <w:t>98.9%</w:t>
            </w:r>
          </w:p>
        </w:tc>
        <w:tc>
          <w:tcPr>
            <w:tcW w:type="dxa" w:w="1728"/>
          </w:tcPr>
          <w:p>
            <w:pPr>
              <w:pStyle w:val="条例段落"/>
              <w:jc w:val="left"/>
            </w:pPr>
            <w:r>
              <w:t>表现出色</w:t>
            </w:r>
          </w:p>
        </w:tc>
      </w:tr>
      <w:tr>
        <w:tc>
          <w:tcPr>
            <w:tcW w:type="dxa" w:w="1728"/>
          </w:tcPr>
          <w:p>
            <w:pPr>
              <w:pStyle w:val="条例段落"/>
              <w:jc w:val="left"/>
            </w:pPr>
            <w:r>
              <w:t>工作流程</w:t>
            </w:r>
          </w:p>
        </w:tc>
        <w:tc>
          <w:tcPr>
            <w:tcW w:type="dxa" w:w="1728"/>
          </w:tcPr>
          <w:p>
            <w:pPr>
              <w:pStyle w:val="条例段落"/>
              <w:jc w:val="left"/>
            </w:pPr>
            <w:r>
              <w:t>120</w:t>
            </w:r>
          </w:p>
        </w:tc>
        <w:tc>
          <w:tcPr>
            <w:tcW w:type="dxa" w:w="1728"/>
          </w:tcPr>
          <w:p>
            <w:pPr>
              <w:pStyle w:val="条例段落"/>
              <w:jc w:val="left"/>
            </w:pPr>
            <w:r>
              <w:t>118</w:t>
            </w:r>
          </w:p>
        </w:tc>
        <w:tc>
          <w:tcPr>
            <w:tcW w:type="dxa" w:w="1728"/>
          </w:tcPr>
          <w:p>
            <w:pPr>
              <w:pStyle w:val="条例段落"/>
              <w:jc w:val="left"/>
            </w:pPr>
            <w:r>
              <w:t>98.3%</w:t>
            </w:r>
          </w:p>
        </w:tc>
        <w:tc>
          <w:tcPr>
            <w:tcW w:type="dxa" w:w="1728"/>
          </w:tcPr>
          <w:p>
            <w:pPr>
              <w:pStyle w:val="条例段落"/>
              <w:jc w:val="left"/>
            </w:pPr>
            <w:r>
              <w:t>运行稳定</w:t>
            </w:r>
          </w:p>
        </w:tc>
      </w:tr>
      <w:tr>
        <w:tc>
          <w:tcPr>
            <w:tcW w:type="dxa" w:w="1728"/>
          </w:tcPr>
          <w:p>
            <w:pPr>
              <w:pStyle w:val="条例段落"/>
              <w:jc w:val="left"/>
            </w:pPr>
            <w:r>
              <w:t>用户界面</w:t>
            </w:r>
          </w:p>
        </w:tc>
        <w:tc>
          <w:tcPr>
            <w:tcW w:type="dxa" w:w="1728"/>
          </w:tcPr>
          <w:p>
            <w:pPr>
              <w:pStyle w:val="条例段落"/>
              <w:jc w:val="left"/>
            </w:pPr>
            <w:r>
              <w:t>80</w:t>
            </w:r>
          </w:p>
        </w:tc>
        <w:tc>
          <w:tcPr>
            <w:tcW w:type="dxa" w:w="1728"/>
          </w:tcPr>
          <w:p>
            <w:pPr>
              <w:pStyle w:val="条例段落"/>
              <w:jc w:val="left"/>
            </w:pPr>
            <w:r>
              <w:t>79</w:t>
            </w:r>
          </w:p>
        </w:tc>
        <w:tc>
          <w:tcPr>
            <w:tcW w:type="dxa" w:w="1728"/>
          </w:tcPr>
          <w:p>
            <w:pPr>
              <w:pStyle w:val="条例段落"/>
              <w:jc w:val="left"/>
            </w:pPr>
            <w:r>
              <w:t>98.8%</w:t>
            </w:r>
          </w:p>
        </w:tc>
        <w:tc>
          <w:tcPr>
            <w:tcW w:type="dxa" w:w="1728"/>
          </w:tcPr>
          <w:p>
            <w:pPr>
              <w:pStyle w:val="条例段落"/>
              <w:jc w:val="left"/>
            </w:pPr>
            <w:r>
              <w:t>体验良好</w:t>
            </w:r>
          </w:p>
        </w:tc>
      </w:tr>
    </w:tbl>
    <w:p>
      <w:pPr>
        <w:pStyle w:val="重点内容"/>
      </w:pPr>
      <w:r>
        <w:t>测试结果表明，系统的核心功能运行稳定，各项指标均达到预期要求。特别是知识审查功能的通过率达到98.9%，充分验证了审查机制的有效性。</w:t>
      </w:r>
    </w:p>
    <w:p>
      <w:pPr>
        <w:pStyle w:val="二级标题"/>
      </w:pPr>
      <w:r>
        <w:t>（二）用户体验反馈</w:t>
      </w:r>
    </w:p>
    <w:p>
      <w:pPr>
        <w:pStyle w:val="正文段落"/>
      </w:pPr>
      <w:r>
        <w:t>为了评估系统的用户体验，我们邀请了100名中学生进行了为期一个月的试用。试用结束后，我们通过问卷调查和深度访谈的方式收集了用户反馈。</w:t>
      </w:r>
    </w:p>
    <w:p>
      <w:pPr>
        <w:pStyle w:val="正文段落"/>
      </w:pPr>
      <w:r>
        <w:t>用户反馈的主要亮点：</w:t>
      </w:r>
    </w:p>
    <w:p>
      <w:pPr>
        <w:pStyle w:val="条例段落"/>
      </w:pPr>
      <w:r>
        <w:t>1. 学习效果显著：87%的学生认为系统帮助他们更好地理解了知识点</w:t>
      </w:r>
    </w:p>
    <w:p>
      <w:pPr>
        <w:pStyle w:val="条例段落"/>
      </w:pPr>
      <w:r>
        <w:t>2. 交互体验良好：92%的学生认为系统的交互方式友好且易于使用</w:t>
      </w:r>
    </w:p>
    <w:p>
      <w:pPr>
        <w:pStyle w:val="条例段落"/>
      </w:pPr>
      <w:r>
        <w:t>3. 内容质量可靠：95%的学生认为系统提供的知识内容准确可信</w:t>
      </w:r>
    </w:p>
    <w:p>
      <w:pPr>
        <w:pStyle w:val="条例段落"/>
      </w:pPr>
      <w:r>
        <w:t>4. 学习兴趣提升：89%的学生表示使用系统后对学习的兴趣有所提升</w:t>
      </w:r>
    </w:p>
    <w:p>
      <w:pPr>
        <w:pStyle w:val="条例段落"/>
      </w:pPr>
      <w:r>
        <w:t>5. 自主学习能力增强：84%的学生认为系统帮助他们提高了自主学习能力</w:t>
      </w:r>
    </w:p>
    <w:p>
      <w:pPr>
        <w:pStyle w:val="二级标题"/>
      </w:pPr>
      <w:r>
        <w:t>（三）性能指标分析</w:t>
      </w:r>
    </w:p>
    <w:p>
      <w:pPr>
        <w:pStyle w:val="正文段落"/>
      </w:pPr>
      <w:r>
        <w:t>系统的性能指标是评估系统实用性的重要依据。我们对系统的响应时间、并发处理能力、资源占用等指标进行了详细测试。</w:t>
      </w:r>
    </w:p>
    <w:p>
      <w:pPr>
        <w:pStyle w:val="表格标题"/>
      </w:pPr>
      <w:r>
        <w:t>表5 系统性能指标</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pStyle w:val="表格标题"/>
              <w:jc w:val="center"/>
            </w:pPr>
            <w:r>
              <w:t>性能指标</w:t>
            </w:r>
          </w:p>
        </w:tc>
        <w:tc>
          <w:tcPr>
            <w:tcW w:type="dxa" w:w="2160"/>
          </w:tcPr>
          <w:p>
            <w:pPr>
              <w:pStyle w:val="表格标题"/>
              <w:jc w:val="center"/>
            </w:pPr>
            <w:r>
              <w:t>测试结果</w:t>
            </w:r>
          </w:p>
        </w:tc>
        <w:tc>
          <w:tcPr>
            <w:tcW w:type="dxa" w:w="2160"/>
          </w:tcPr>
          <w:p>
            <w:pPr>
              <w:pStyle w:val="表格标题"/>
              <w:jc w:val="center"/>
            </w:pPr>
            <w:r>
              <w:t>目标值</w:t>
            </w:r>
          </w:p>
        </w:tc>
        <w:tc>
          <w:tcPr>
            <w:tcW w:type="dxa" w:w="2160"/>
          </w:tcPr>
          <w:p>
            <w:pPr>
              <w:pStyle w:val="表格标题"/>
              <w:jc w:val="center"/>
            </w:pPr>
            <w:r>
              <w:t>达成情况</w:t>
            </w:r>
          </w:p>
        </w:tc>
      </w:tr>
      <w:tr>
        <w:tc>
          <w:tcPr>
            <w:tcW w:type="dxa" w:w="2160"/>
          </w:tcPr>
          <w:p>
            <w:pPr>
              <w:pStyle w:val="条例段落"/>
              <w:jc w:val="left"/>
            </w:pPr>
            <w:r>
              <w:t>平均响应时间</w:t>
            </w:r>
          </w:p>
        </w:tc>
        <w:tc>
          <w:tcPr>
            <w:tcW w:type="dxa" w:w="2160"/>
          </w:tcPr>
          <w:p>
            <w:pPr>
              <w:pStyle w:val="条例段落"/>
              <w:jc w:val="left"/>
            </w:pPr>
            <w:r>
              <w:t>2.3秒</w:t>
            </w:r>
          </w:p>
        </w:tc>
        <w:tc>
          <w:tcPr>
            <w:tcW w:type="dxa" w:w="2160"/>
          </w:tcPr>
          <w:p>
            <w:pPr>
              <w:pStyle w:val="条例段落"/>
              <w:jc w:val="left"/>
            </w:pPr>
            <w:r>
              <w:t>≤3秒</w:t>
            </w:r>
          </w:p>
        </w:tc>
        <w:tc>
          <w:tcPr>
            <w:tcW w:type="dxa" w:w="2160"/>
          </w:tcPr>
          <w:p>
            <w:pPr>
              <w:pStyle w:val="条例段落"/>
              <w:jc w:val="left"/>
            </w:pPr>
            <w:r>
              <w:t>达成</w:t>
            </w:r>
          </w:p>
        </w:tc>
      </w:tr>
      <w:tr>
        <w:tc>
          <w:tcPr>
            <w:tcW w:type="dxa" w:w="2160"/>
          </w:tcPr>
          <w:p>
            <w:pPr>
              <w:pStyle w:val="条例段落"/>
              <w:jc w:val="left"/>
            </w:pPr>
            <w:r>
              <w:t>95%响应时间</w:t>
            </w:r>
          </w:p>
        </w:tc>
        <w:tc>
          <w:tcPr>
            <w:tcW w:type="dxa" w:w="2160"/>
          </w:tcPr>
          <w:p>
            <w:pPr>
              <w:pStyle w:val="条例段落"/>
              <w:jc w:val="left"/>
            </w:pPr>
            <w:r>
              <w:t>4.1秒</w:t>
            </w:r>
          </w:p>
        </w:tc>
        <w:tc>
          <w:tcPr>
            <w:tcW w:type="dxa" w:w="2160"/>
          </w:tcPr>
          <w:p>
            <w:pPr>
              <w:pStyle w:val="条例段落"/>
              <w:jc w:val="left"/>
            </w:pPr>
            <w:r>
              <w:t>≤5秒</w:t>
            </w:r>
          </w:p>
        </w:tc>
        <w:tc>
          <w:tcPr>
            <w:tcW w:type="dxa" w:w="2160"/>
          </w:tcPr>
          <w:p>
            <w:pPr>
              <w:pStyle w:val="条例段落"/>
              <w:jc w:val="left"/>
            </w:pPr>
            <w:r>
              <w:t>达成</w:t>
            </w:r>
          </w:p>
        </w:tc>
      </w:tr>
      <w:tr>
        <w:tc>
          <w:tcPr>
            <w:tcW w:type="dxa" w:w="2160"/>
          </w:tcPr>
          <w:p>
            <w:pPr>
              <w:pStyle w:val="条例段落"/>
              <w:jc w:val="left"/>
            </w:pPr>
            <w:r>
              <w:t>并发处理能力</w:t>
            </w:r>
          </w:p>
        </w:tc>
        <w:tc>
          <w:tcPr>
            <w:tcW w:type="dxa" w:w="2160"/>
          </w:tcPr>
          <w:p>
            <w:pPr>
              <w:pStyle w:val="条例段落"/>
              <w:jc w:val="left"/>
            </w:pPr>
            <w:r>
              <w:t>50用户</w:t>
            </w:r>
          </w:p>
        </w:tc>
        <w:tc>
          <w:tcPr>
            <w:tcW w:type="dxa" w:w="2160"/>
          </w:tcPr>
          <w:p>
            <w:pPr>
              <w:pStyle w:val="条例段落"/>
              <w:jc w:val="left"/>
            </w:pPr>
            <w:r>
              <w:t>≥30用户</w:t>
            </w:r>
          </w:p>
        </w:tc>
        <w:tc>
          <w:tcPr>
            <w:tcW w:type="dxa" w:w="2160"/>
          </w:tcPr>
          <w:p>
            <w:pPr>
              <w:pStyle w:val="条例段落"/>
              <w:jc w:val="left"/>
            </w:pPr>
            <w:r>
              <w:t>超额达成</w:t>
            </w:r>
          </w:p>
        </w:tc>
      </w:tr>
      <w:tr>
        <w:tc>
          <w:tcPr>
            <w:tcW w:type="dxa" w:w="2160"/>
          </w:tcPr>
          <w:p>
            <w:pPr>
              <w:pStyle w:val="条例段落"/>
              <w:jc w:val="left"/>
            </w:pPr>
            <w:r>
              <w:t>内存占用</w:t>
            </w:r>
          </w:p>
        </w:tc>
        <w:tc>
          <w:tcPr>
            <w:tcW w:type="dxa" w:w="2160"/>
          </w:tcPr>
          <w:p>
            <w:pPr>
              <w:pStyle w:val="条例段落"/>
              <w:jc w:val="left"/>
            </w:pPr>
            <w:r>
              <w:t>256MB</w:t>
            </w:r>
          </w:p>
        </w:tc>
        <w:tc>
          <w:tcPr>
            <w:tcW w:type="dxa" w:w="2160"/>
          </w:tcPr>
          <w:p>
            <w:pPr>
              <w:pStyle w:val="条例段落"/>
              <w:jc w:val="left"/>
            </w:pPr>
            <w:r>
              <w:t>≤512MB</w:t>
            </w:r>
          </w:p>
        </w:tc>
        <w:tc>
          <w:tcPr>
            <w:tcW w:type="dxa" w:w="2160"/>
          </w:tcPr>
          <w:p>
            <w:pPr>
              <w:pStyle w:val="条例段落"/>
              <w:jc w:val="left"/>
            </w:pPr>
            <w:r>
              <w:t>达成</w:t>
            </w:r>
          </w:p>
        </w:tc>
      </w:tr>
      <w:tr>
        <w:tc>
          <w:tcPr>
            <w:tcW w:type="dxa" w:w="2160"/>
          </w:tcPr>
          <w:p>
            <w:pPr>
              <w:pStyle w:val="条例段落"/>
              <w:jc w:val="left"/>
            </w:pPr>
            <w:r>
              <w:t>CPU使用率</w:t>
            </w:r>
          </w:p>
        </w:tc>
        <w:tc>
          <w:tcPr>
            <w:tcW w:type="dxa" w:w="2160"/>
          </w:tcPr>
          <w:p>
            <w:pPr>
              <w:pStyle w:val="条例段落"/>
              <w:jc w:val="left"/>
            </w:pPr>
            <w:r>
              <w:t>35%</w:t>
            </w:r>
          </w:p>
        </w:tc>
        <w:tc>
          <w:tcPr>
            <w:tcW w:type="dxa" w:w="2160"/>
          </w:tcPr>
          <w:p>
            <w:pPr>
              <w:pStyle w:val="条例段落"/>
              <w:jc w:val="left"/>
            </w:pPr>
            <w:r>
              <w:t>≤60%</w:t>
            </w:r>
          </w:p>
        </w:tc>
        <w:tc>
          <w:tcPr>
            <w:tcW w:type="dxa" w:w="2160"/>
          </w:tcPr>
          <w:p>
            <w:pPr>
              <w:pStyle w:val="条例段落"/>
              <w:jc w:val="left"/>
            </w:pPr>
            <w:r>
              <w:t>达成</w:t>
            </w:r>
          </w:p>
        </w:tc>
      </w:tr>
    </w:tbl>
    <w:p>
      <w:pPr>
        <w:pStyle w:val="一级标题"/>
      </w:pPr>
      <w:r>
        <w:t>八、结论与展望</w:t>
      </w:r>
    </w:p>
    <w:p>
      <w:pPr>
        <w:pStyle w:val="二级标题"/>
      </w:pPr>
      <w:r>
        <w:t>（一）项目成果总结</w:t>
      </w:r>
    </w:p>
    <w:p>
      <w:pPr>
        <w:pStyle w:val="正文段落"/>
      </w:pPr>
      <w:r>
        <w:t>中学生启发式知识辅助学习系统的开发和实施取得了显著成果。该系统成功地将人工智能技术与教育学理论相结合，为中学生提供了高质量、个性化的学习辅助工具。</w:t>
      </w:r>
    </w:p>
    <w:p>
      <w:pPr>
        <w:pStyle w:val="正文段落"/>
      </w:pPr>
      <w:r>
        <w:t>项目的主要成果包括：</w:t>
      </w:r>
    </w:p>
    <w:p>
      <w:pPr>
        <w:pStyle w:val="条例段落"/>
      </w:pPr>
      <w:r>
        <w:t>1. 创新性的三阶段智能工作流架构，确保了内容生成的质量和效率</w:t>
      </w:r>
    </w:p>
    <w:p>
      <w:pPr>
        <w:pStyle w:val="条例段落"/>
      </w:pPr>
      <w:r>
        <w:t>2. 严格的知识审查机制，有效解决了大语言模型的"幻觉"问题</w:t>
      </w:r>
    </w:p>
    <w:p>
      <w:pPr>
        <w:pStyle w:val="条例段落"/>
      </w:pPr>
      <w:r>
        <w:t>3. 科学的启发式教学方法，培养了学生的思维能力和学习兴趣</w:t>
      </w:r>
    </w:p>
    <w:p>
      <w:pPr>
        <w:pStyle w:val="条例段落"/>
      </w:pPr>
      <w:r>
        <w:t>4. 个性化的学习体验，满足了不同学生的学习需求</w:t>
      </w:r>
    </w:p>
    <w:p>
      <w:pPr>
        <w:pStyle w:val="条例段落"/>
      </w:pPr>
      <w:r>
        <w:t>5. 稳定可靠的技术架构，为系统的持续发展奠定了基础</w:t>
      </w:r>
    </w:p>
    <w:p>
      <w:pPr>
        <w:pStyle w:val="二级标题"/>
      </w:pPr>
      <w:r>
        <w:t>（二）社会价值与意义</w:t>
      </w:r>
    </w:p>
    <w:p>
      <w:pPr>
        <w:pStyle w:val="正文段落"/>
      </w:pPr>
      <w:r>
        <w:t>中学生启发式知识辅助学习系统具有重要的社会价值和意义：</w:t>
      </w:r>
    </w:p>
    <w:p>
      <w:pPr>
        <w:pStyle w:val="正文段落"/>
      </w:pPr>
      <w:r>
        <w:t>首先，推动了智能教育的健康发展。系统通过严格的质量控制和科学的教学方法，为智能教育树立了新的标准。</w:t>
      </w:r>
    </w:p>
    <w:p>
      <w:pPr>
        <w:pStyle w:val="正文段落"/>
      </w:pPr>
      <w:r>
        <w:t>其次，促进了教育公平。系统为不同地区、不同家庭背景的学生提供了平等的学习机会，有助于缩小教育差距。</w:t>
      </w:r>
    </w:p>
    <w:p>
      <w:pPr>
        <w:pStyle w:val="正文段落"/>
      </w:pPr>
      <w:r>
        <w:t>再次，提高了教育质量。系统采用先进的教学理念和方法，有效提升了学生的学习效果和能力培养。</w:t>
      </w:r>
    </w:p>
    <w:p>
      <w:pPr>
        <w:pStyle w:val="正文段落"/>
      </w:pPr>
      <w:r>
        <w:t>最后，推动了教育创新。系统的成功实施为教育信息化和智能化提供了新的思路和方法。</w:t>
      </w:r>
    </w:p>
    <w:p>
      <w:pPr>
        <w:pStyle w:val="二级标题"/>
      </w:pPr>
      <w:r>
        <w:t>（三）未来发展规划</w:t>
      </w:r>
    </w:p>
    <w:p>
      <w:pPr>
        <w:pStyle w:val="正文段落"/>
      </w:pPr>
      <w:r>
        <w:t>基于当前的成功经验，我们制定了系统的未来发展规划：</w:t>
      </w:r>
    </w:p>
    <w:p>
      <w:pPr>
        <w:pStyle w:val="三级标题"/>
      </w:pPr>
      <w:r>
        <w:t>1. 功能扩展计划</w:t>
      </w:r>
    </w:p>
    <w:p>
      <w:pPr>
        <w:pStyle w:val="条例段落"/>
      </w:pPr>
      <w:r>
        <w:t>• 集成RAG知识库功能，支持本地化知识管理</w:t>
      </w:r>
    </w:p>
    <w:p>
      <w:pPr>
        <w:pStyle w:val="条例段落"/>
      </w:pPr>
      <w:r>
        <w:t>• 开发多模态学习功能，支持图像、音频、视频等多种学习形式</w:t>
      </w:r>
    </w:p>
    <w:p>
      <w:pPr>
        <w:pStyle w:val="条例段落"/>
      </w:pPr>
      <w:r>
        <w:t>• 增加学习分析和推荐功能，提供更加个性化的学习指导</w:t>
      </w:r>
    </w:p>
    <w:p>
      <w:pPr>
        <w:pStyle w:val="条例段落"/>
      </w:pPr>
      <w:r>
        <w:t>• 开发移动端应用，支持随时随地学习</w:t>
      </w:r>
    </w:p>
    <w:p>
      <w:pPr>
        <w:pStyle w:val="三级标题"/>
      </w:pPr>
      <w:r>
        <w:t>2. 技术优化计划</w:t>
      </w:r>
    </w:p>
    <w:p>
      <w:pPr>
        <w:pStyle w:val="条例段落"/>
      </w:pPr>
      <w:r>
        <w:t>• 优化模型性能，提高响应速度和生成质量</w:t>
      </w:r>
    </w:p>
    <w:p>
      <w:pPr>
        <w:pStyle w:val="条例段落"/>
      </w:pPr>
      <w:r>
        <w:t>• 增强系统的安全性和稳定性</w:t>
      </w:r>
    </w:p>
    <w:p>
      <w:pPr>
        <w:pStyle w:val="条例段落"/>
      </w:pPr>
      <w:r>
        <w:t>• 优化用户界面，提升用户体验</w:t>
      </w:r>
    </w:p>
    <w:p>
      <w:pPr>
        <w:pStyle w:val="条例段落"/>
      </w:pPr>
      <w:r>
        <w:t>• 扩展多语言支持，服务更广泛的用户群体</w:t>
      </w:r>
    </w:p>
    <w:p>
      <w:pPr>
        <w:pStyle w:val="三级标题"/>
      </w:pPr>
      <w:r>
        <w:t>3. 应用推广计划</w:t>
      </w:r>
    </w:p>
    <w:p>
      <w:pPr>
        <w:pStyle w:val="条例段落"/>
      </w:pPr>
      <w:r>
        <w:t>• 与学校合作，开展大规模试用和推广</w:t>
      </w:r>
    </w:p>
    <w:p>
      <w:pPr>
        <w:pStyle w:val="条例段落"/>
      </w:pPr>
      <w:r>
        <w:t>• 建立用户社区，收集用户反馈，持续改进产品</w:t>
      </w:r>
    </w:p>
    <w:p>
      <w:pPr>
        <w:pStyle w:val="条例段落"/>
      </w:pPr>
      <w:r>
        <w:t>• 开展教师培训，帮助教师更好地使用系统</w:t>
      </w:r>
    </w:p>
    <w:p>
      <w:pPr>
        <w:pStyle w:val="条例段落"/>
      </w:pPr>
      <w:r>
        <w:t>• 探索商业模式，实现可持续发展</w:t>
      </w:r>
    </w:p>
    <w:p>
      <w:pPr>
        <w:pStyle w:val="二级标题"/>
      </w:pPr>
      <w:r>
        <w:t>（四）结语</w:t>
      </w:r>
    </w:p>
    <w:p>
      <w:pPr>
        <w:pStyle w:val="正文段落"/>
      </w:pPr>
      <w:r>
        <w:t>中学生启发式知识辅助学习系统的成功开发和实施，标志着智能教育技术在中学教育领域的重要突破。该系统不仅为中学生提供了高质量的学习辅助工具，更为智能教育的发展指明了方向。</w:t>
      </w:r>
    </w:p>
    <w:p>
      <w:pPr>
        <w:pStyle w:val="重点内容"/>
      </w:pPr>
      <w:r>
        <w:t>在人工智能技术快速发展的今天，我们相信，通过持续的创新和优化，中学生启发式知识辅助学习系统将在推动教育现代化、提高教育质量、促进教育公平等方面发挥更加重要的作用，为培养具有创新精神和实践能力的高素质人才做出更大贡献。</w:t>
      </w:r>
    </w:p>
    <w:p>
      <w:pPr>
        <w:pStyle w:val="正文段落"/>
      </w:pPr>
      <w:r>
        <w:t>教育是国之大计、党之大计。中学生启发式知识辅助学习系统将继续秉承"以学生为中心"的教育理念，不断创新和完善，为中国教育事业的发展贡献自己的力量。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报告标题">
    <w:name w:val="报告标题"/>
    <w:pPr>
      <w:spacing w:after="480" w:before="480" w:line="312" w:lineRule="auto"/>
      <w:jc w:val="center"/>
    </w:pPr>
    <w:rPr>
      <w:rFonts w:ascii="华文仿宋" w:hAnsi="华文仿宋" w:eastAsia="华文仿宋"/>
      <w:b/>
      <w:sz w:val="32"/>
    </w:rPr>
  </w:style>
  <w:style w:type="paragraph" w:customStyle="1" w:styleId="一级标题">
    <w:name w:val="一级标题"/>
    <w:pPr>
      <w:spacing w:before="360" w:after="240" w:line="312" w:lineRule="auto"/>
    </w:pPr>
    <w:rPr>
      <w:rFonts w:ascii="宋体" w:hAnsi="宋体" w:eastAsia="宋体"/>
      <w:b/>
      <w:sz w:val="24"/>
    </w:rPr>
  </w:style>
  <w:style w:type="paragraph" w:customStyle="1" w:styleId="二级标题">
    <w:name w:val="二级标题"/>
    <w:pPr>
      <w:spacing w:before="240" w:after="120" w:line="312" w:lineRule="auto"/>
    </w:pPr>
    <w:rPr>
      <w:rFonts w:ascii="宋体" w:hAnsi="宋体" w:eastAsia="宋体"/>
      <w:b/>
      <w:sz w:val="24"/>
    </w:rPr>
  </w:style>
  <w:style w:type="paragraph" w:customStyle="1" w:styleId="三级标题">
    <w:name w:val="三级标题"/>
    <w:pPr>
      <w:spacing w:before="120" w:after="120" w:line="312" w:lineRule="auto"/>
    </w:pPr>
    <w:rPr>
      <w:rFonts w:ascii="宋体" w:hAnsi="宋体" w:eastAsia="宋体"/>
      <w:b/>
      <w:sz w:val="24"/>
    </w:rPr>
  </w:style>
  <w:style w:type="paragraph" w:customStyle="1" w:styleId="正文段落">
    <w:name w:val="正文段落"/>
    <w:pPr>
      <w:spacing w:after="120" w:line="312" w:lineRule="auto"/>
      <w:ind w:firstLine="480"/>
    </w:pPr>
    <w:rPr>
      <w:rFonts w:ascii="宋体" w:hAnsi="宋体" w:eastAsia="宋体"/>
      <w:sz w:val="24"/>
    </w:rPr>
  </w:style>
  <w:style w:type="paragraph" w:customStyle="1" w:styleId="条例段落">
    <w:name w:val="条例段落"/>
    <w:pPr>
      <w:spacing w:after="60" w:line="312" w:lineRule="auto"/>
      <w:ind w:left="480"/>
    </w:pPr>
    <w:rPr>
      <w:rFonts w:ascii="宋体" w:hAnsi="宋体" w:eastAsia="宋体"/>
      <w:sz w:val="24"/>
    </w:rPr>
  </w:style>
  <w:style w:type="paragraph" w:customStyle="1" w:styleId="重点内容">
    <w:name w:val="重点内容"/>
    <w:pPr>
      <w:spacing w:after="120" w:line="312" w:lineRule="auto"/>
      <w:ind w:firstLine="480"/>
    </w:pPr>
    <w:rPr>
      <w:rFonts w:ascii="宋体" w:hAnsi="宋体" w:eastAsia="宋体"/>
      <w:b/>
      <w:sz w:val="24"/>
    </w:rPr>
  </w:style>
  <w:style w:type="paragraph" w:customStyle="1" w:styleId="表格标题">
    <w:name w:val="表格标题"/>
    <w:pPr>
      <w:spacing w:before="240" w:after="120" w:line="312" w:lineRule="auto"/>
      <w:jc w:val="center"/>
    </w:pPr>
    <w:rPr>
      <w:rFonts w:ascii="宋体" w:hAnsi="宋体" w:eastAsia="宋体"/>
      <w:b/>
      <w:sz w:val="22"/>
    </w:rPr>
  </w:style>
  <w:style w:type="paragraph" w:customStyle="1" w:styleId="图表标题">
    <w:name w:val="图表标题"/>
    <w:pPr>
      <w:spacing w:before="120" w:after="240" w:line="312" w:lineRule="auto"/>
      <w:jc w:val="center"/>
    </w:pPr>
    <w:rPr>
      <w:rFonts w:ascii="宋体" w:hAnsi="宋体" w:eastAsia="宋体"/>
      <w:b/>
      <w:sz w:val="22"/>
    </w:rPr>
  </w:style>
  <w:style w:type="paragraph" w:customStyle="1" w:styleId="引用内容">
    <w:name w:val="引用内容"/>
    <w:pPr>
      <w:spacing w:before="120" w:after="120" w:line="312" w:lineRule="auto"/>
      <w:ind w:left="720" w:right="720"/>
    </w:pPr>
    <w:rPr>
      <w:rFonts w:ascii="宋体" w:hAnsi="宋体" w:eastAsia="宋体"/>
      <w:i/>
      <w:sz w:val="22"/>
    </w:rPr>
  </w:style>
  <w:style w:type="paragraph" w:customStyle="1" w:styleId="小标题">
    <w:name w:val="小标题"/>
    <w:pPr>
      <w:spacing w:before="240" w:after="360" w:line="312" w:lineRule="auto"/>
      <w:jc w:val="center"/>
    </w:pPr>
    <w:rPr>
      <w:rFonts w:ascii="宋体" w:hAnsi="宋体" w:eastAsia="宋体"/>
      <w:b/>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