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Количественные финансы</w:t>
      </w:r>
    </w:p>
    <w:p>
      <w:pPr>
        <w:pStyle w:val="Author"/>
      </w:pPr>
      <w:r>
        <w:t xml:space="preserve">Марсель Салихов</w:t>
      </w:r>
    </w:p>
    <w:p>
      <w:pPr>
        <w:pStyle w:val="Date"/>
      </w:pPr>
      <w:r>
        <w:t xml:space="preserve">2025-08-30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добро-пожаловать"/>
    <w:p>
      <w:pPr>
        <w:pStyle w:val="Heading1"/>
      </w:pPr>
      <w:r>
        <w:t xml:space="preserve">1. Добро пожаловать!</w:t>
      </w:r>
    </w:p>
    <w:bookmarkEnd w:id="20"/>
    <w:bookmarkStart w:id="27" w:name="добро-пожаловать-1"/>
    <w:p>
      <w:pPr>
        <w:pStyle w:val="Heading1"/>
      </w:pPr>
      <w:r>
        <w:t xml:space="preserve">2. Добро пожаловать!</w:t>
      </w:r>
    </w:p>
    <w:p>
      <w:pPr>
        <w:pStyle w:val="FirstParagraph"/>
      </w:pPr>
      <w:r>
        <w:t xml:space="preserve">Эта книга — курс по дисциплине</w:t>
      </w:r>
      <w:r>
        <w:t xml:space="preserve"> </w:t>
      </w:r>
      <w:r>
        <w:rPr>
          <w:b/>
          <w:bCs/>
        </w:rPr>
        <w:t xml:space="preserve">“Количественные финансы”</w:t>
      </w:r>
      <w:r>
        <w:t xml:space="preserve"> </w:t>
      </w:r>
      <w:r>
        <w:t xml:space="preserve">с примерами на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Python</w:t>
      </w:r>
      <w:r>
        <w:t xml:space="preserve">.</w:t>
      </w:r>
    </w:p>
    <w:p>
      <w:pPr>
        <w:pStyle w:val="BodyText"/>
      </w:pPr>
      <w:r>
        <w:t xml:space="preserve">Она предназначена для студентов, аналитиков и всех, кто хочет научиться применять количественные методы в финансовом анализе.</w:t>
      </w:r>
    </w:p>
    <w:p>
      <w:r>
        <w:pict>
          <v:rect style="width:0;height:1.5pt" o:hralign="center" o:hrstd="t" o:hr="t"/>
        </w:pict>
      </w:r>
    </w:p>
    <w:bookmarkStart w:id="21" w:name="о-чём-эта-книга"/>
    <w:p>
      <w:pPr>
        <w:pStyle w:val="Heading2"/>
      </w:pPr>
      <w:r>
        <w:t xml:space="preserve">2.1 О чём эта книга?</w:t>
      </w:r>
    </w:p>
    <w:p>
      <w:pPr>
        <w:pStyle w:val="Compact"/>
        <w:numPr>
          <w:ilvl w:val="0"/>
          <w:numId w:val="1001"/>
        </w:numPr>
      </w:pPr>
      <w:r>
        <w:t xml:space="preserve">Как обрабатывать и визуализировать финансовые данные</w:t>
      </w:r>
    </w:p>
    <w:p>
      <w:pPr>
        <w:pStyle w:val="Compact"/>
        <w:numPr>
          <w:ilvl w:val="0"/>
          <w:numId w:val="1001"/>
        </w:numPr>
      </w:pPr>
      <w:r>
        <w:t xml:space="preserve">Как строить статистические и эконометрические модели</w:t>
      </w:r>
    </w:p>
    <w:p>
      <w:pPr>
        <w:pStyle w:val="Compact"/>
        <w:numPr>
          <w:ilvl w:val="0"/>
          <w:numId w:val="1001"/>
        </w:numPr>
      </w:pPr>
      <w:r>
        <w:t xml:space="preserve">Как оценивать рыночный риск (VaR, ES, GARCH)</w:t>
      </w:r>
    </w:p>
    <w:p>
      <w:pPr>
        <w:pStyle w:val="Compact"/>
        <w:numPr>
          <w:ilvl w:val="0"/>
          <w:numId w:val="1001"/>
        </w:numPr>
      </w:pPr>
      <w:r>
        <w:t xml:space="preserve">Как работать с финансовыми временными рядами</w:t>
      </w:r>
    </w:p>
    <w:p>
      <w:pPr>
        <w:pStyle w:val="Compact"/>
        <w:numPr>
          <w:ilvl w:val="0"/>
          <w:numId w:val="1001"/>
        </w:numPr>
      </w:pPr>
      <w:r>
        <w:t xml:space="preserve">Как анализировать акции и облигации</w:t>
      </w:r>
    </w:p>
    <w:p>
      <w:pPr>
        <w:pStyle w:val="Compact"/>
        <w:numPr>
          <w:ilvl w:val="0"/>
          <w:numId w:val="1001"/>
        </w:numPr>
      </w:pPr>
      <w:r>
        <w:t xml:space="preserve">Как использовать R и Python на практике</w:t>
      </w:r>
    </w:p>
    <w:p>
      <w:r>
        <w:pict>
          <v:rect style="width:0;height:1.5pt" o:hralign="center" o:hrstd="t" o:hr="t"/>
        </w:pict>
      </w:r>
    </w:p>
    <w:bookmarkEnd w:id="21"/>
    <w:bookmarkStart w:id="23" w:name="навигация-по-главам"/>
    <w:p>
      <w:pPr>
        <w:pStyle w:val="Heading2"/>
      </w:pPr>
      <w:r>
        <w:t xml:space="preserve">2.2 Навигация по главам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Введение</w:t>
        </w:r>
      </w:hyperlink>
    </w:p>
    <w:p>
      <w:pPr>
        <w:pStyle w:val="Compact"/>
        <w:numPr>
          <w:ilvl w:val="0"/>
          <w:numId w:val="1002"/>
        </w:numPr>
      </w:pPr>
      <w:r>
        <w:t xml:space="preserve">…</w:t>
      </w:r>
    </w:p>
    <w:p>
      <w:r>
        <w:pict>
          <v:rect style="width:0;height:1.5pt" o:hralign="center" o:hrstd="t" o:hr="t"/>
        </w:pict>
      </w:r>
    </w:p>
    <w:bookmarkEnd w:id="23"/>
    <w:bookmarkStart w:id="24" w:name="используемые-технологии"/>
    <w:p>
      <w:pPr>
        <w:pStyle w:val="Heading2"/>
      </w:pPr>
      <w:r>
        <w:t xml:space="preserve">2.3 Используемые технологии</w:t>
      </w:r>
    </w:p>
    <w:p>
      <w:pPr>
        <w:pStyle w:val="Compact"/>
        <w:numPr>
          <w:ilvl w:val="0"/>
          <w:numId w:val="1003"/>
        </w:numPr>
      </w:pPr>
      <w:r>
        <w:t xml:space="preserve">📊</w:t>
      </w:r>
      <w:r>
        <w:t xml:space="preserve"> </w:t>
      </w:r>
      <w:r>
        <w:rPr>
          <w:b/>
          <w:bCs/>
        </w:rPr>
        <w:t xml:space="preserve">R / Python</w:t>
      </w:r>
    </w:p>
    <w:p>
      <w:pPr>
        <w:pStyle w:val="Compact"/>
        <w:numPr>
          <w:ilvl w:val="0"/>
          <w:numId w:val="1003"/>
        </w:numPr>
      </w:pPr>
      <w:r>
        <w:t xml:space="preserve">🧮</w:t>
      </w:r>
      <w:r>
        <w:t xml:space="preserve"> </w:t>
      </w:r>
      <w:r>
        <w:rPr>
          <w:b/>
          <w:bCs/>
        </w:rPr>
        <w:t xml:space="preserve">Quarto</w:t>
      </w:r>
      <w:r>
        <w:t xml:space="preserve"> </w:t>
      </w:r>
      <w:r>
        <w:t xml:space="preserve">для публикации</w:t>
      </w:r>
    </w:p>
    <w:p>
      <w:pPr>
        <w:pStyle w:val="Compact"/>
        <w:numPr>
          <w:ilvl w:val="0"/>
          <w:numId w:val="1003"/>
        </w:numPr>
      </w:pPr>
      <w:r>
        <w:t xml:space="preserve">📘</w:t>
      </w:r>
      <w:r>
        <w:t xml:space="preserve"> </w:t>
      </w:r>
      <w:r>
        <w:rPr>
          <w:b/>
          <w:bCs/>
        </w:rPr>
        <w:t xml:space="preserve">GitHub Pages</w:t>
      </w:r>
      <w:r>
        <w:t xml:space="preserve"> </w:t>
      </w:r>
      <w:r>
        <w:t xml:space="preserve">для хостинга</w:t>
      </w:r>
    </w:p>
    <w:p>
      <w:pPr>
        <w:pStyle w:val="Compact"/>
        <w:numPr>
          <w:ilvl w:val="0"/>
          <w:numId w:val="1003"/>
        </w:numPr>
      </w:pPr>
      <w:r>
        <w:t xml:space="preserve">🔁</w:t>
      </w:r>
      <w:r>
        <w:t xml:space="preserve"> </w:t>
      </w:r>
      <w:r>
        <w:rPr>
          <w:b/>
          <w:bCs/>
        </w:rPr>
        <w:t xml:space="preserve">Воспроизводимые исследования</w:t>
      </w:r>
      <w:r>
        <w:t xml:space="preserve"> </w:t>
      </w:r>
      <w:r>
        <w:t xml:space="preserve">(Reproducible Research)</w:t>
      </w:r>
    </w:p>
    <w:p>
      <w:r>
        <w:pict>
          <v:rect style="width:0;height:1.5pt" o:hralign="center" o:hrstd="t" o:hr="t"/>
        </w:pict>
      </w:r>
    </w:p>
    <w:bookmarkEnd w:id="24"/>
    <w:bookmarkStart w:id="26" w:name="контакты"/>
    <w:p>
      <w:pPr>
        <w:pStyle w:val="Heading2"/>
      </w:pPr>
      <w:r>
        <w:t xml:space="preserve">2.4 Контакты</w:t>
      </w:r>
    </w:p>
    <w:p>
      <w:pPr>
        <w:pStyle w:val="FirstParagraph"/>
      </w:pPr>
      <w:hyperlink r:id="rId25">
        <w:r>
          <w:rPr>
            <w:rStyle w:val="Hyperlink"/>
          </w:rPr>
          <w:t xml:space="preserve">Марсель Салихов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Книга распространяется под лицензией CC BY-SA 4.0</w:t>
      </w:r>
    </w:p>
    <w:bookmarkEnd w:id="26"/>
    <w:bookmarkEnd w:id="27"/>
    <w:bookmarkStart w:id="28" w:name="введение"/>
    <w:p>
      <w:pPr>
        <w:pStyle w:val="Heading1"/>
      </w:pPr>
      <w:r>
        <w:t xml:space="preserve">3. Введение</w:t>
      </w:r>
    </w:p>
    <w:bookmarkEnd w:id="28"/>
    <w:bookmarkStart w:id="45" w:name="количественные-финансы"/>
    <w:p>
      <w:pPr>
        <w:pStyle w:val="Heading1"/>
      </w:pPr>
      <w:r>
        <w:t xml:space="preserve">4. Количественные финансы</w:t>
      </w:r>
    </w:p>
    <w:p>
      <w:pPr>
        <w:pStyle w:val="FirstParagraph"/>
      </w:pPr>
      <w:r>
        <w:t xml:space="preserve">Курс</w:t>
      </w:r>
      <w:r>
        <w:t xml:space="preserve"> </w:t>
      </w:r>
      <w:r>
        <w:rPr>
          <w:i/>
          <w:iCs/>
        </w:rPr>
        <w:t xml:space="preserve">«Количественные финансы»</w:t>
      </w:r>
      <w:r>
        <w:t xml:space="preserve"> </w:t>
      </w:r>
      <w:r>
        <w:t xml:space="preserve">направлен на развитие практических навыков анализа данных и построения моделей с использованием реальных финансовых данных. Он рассчитан на студентов, стремящихся не только понять теоретические основы, но и научиться применять количественные методы в реальных задачах: от оценки рыночного риска до анализа финансовой отчетности и построения инвестиционных стратегий.</w:t>
      </w:r>
    </w:p>
    <w:bookmarkStart w:id="30" w:name="о-преподавателе"/>
    <w:p>
      <w:pPr>
        <w:pStyle w:val="Heading2"/>
      </w:pPr>
      <w:r>
        <w:t xml:space="preserve">4.1 О преподавателе</w:t>
      </w:r>
    </w:p>
    <w:p>
      <w:pPr>
        <w:pStyle w:val="FirstParagraph"/>
      </w:pPr>
      <w:r>
        <w:t xml:space="preserve">Автор курса —</w:t>
      </w:r>
      <w:r>
        <w:t xml:space="preserve"> </w:t>
      </w:r>
      <w:r>
        <w:rPr>
          <w:b/>
          <w:bCs/>
        </w:rPr>
        <w:t xml:space="preserve">Марсель Салихов</w:t>
      </w:r>
      <w:r>
        <w:t xml:space="preserve">, директор Института энергетики и финансов, преподаватель ВШЭ с 2008 года. Более 20 лет опыта в аналитике, консалтинге и прикладных исследованиях. Работает на стыке макроэкономики, финансовых рынков и энергетической политики. Пишет на R с 2012 года и на Python с 2017 года.</w:t>
      </w:r>
    </w:p>
    <w:p>
      <w:pPr>
        <w:pStyle w:val="BodyText"/>
      </w:pPr>
      <w:r>
        <w:t xml:space="preserve">Курс</w:t>
      </w:r>
      <w:r>
        <w:t xml:space="preserve"> </w:t>
      </w:r>
      <w:r>
        <w:t xml:space="preserve">“Количественные финансы”</w:t>
      </w:r>
      <w:r>
        <w:t xml:space="preserve"> </w:t>
      </w:r>
      <w:r>
        <w:t xml:space="preserve">преподает на Факультете мировой экономики мировой политики НИУ ВШЭ с 2018 года.</w:t>
      </w:r>
    </w:p>
    <w:p>
      <w:pPr>
        <w:pStyle w:val="BodyText"/>
      </w:pPr>
      <w:r>
        <w:t xml:space="preserve">📎</w:t>
      </w:r>
      <w:r>
        <w:t xml:space="preserve"> </w:t>
      </w:r>
      <w:hyperlink r:id="rId25">
        <w:r>
          <w:rPr>
            <w:rStyle w:val="Hyperlink"/>
          </w:rPr>
          <w:t xml:space="preserve">Профиль на сайте ВШЭ</w:t>
        </w:r>
      </w:hyperlink>
      <w:r>
        <w:br/>
      </w:r>
      <w:r>
        <w:t xml:space="preserve">📎</w:t>
      </w:r>
      <w:r>
        <w:t xml:space="preserve"> </w:t>
      </w:r>
      <w:hyperlink r:id="rId29">
        <w:r>
          <w:rPr>
            <w:rStyle w:val="Hyperlink"/>
          </w:rPr>
          <w:t xml:space="preserve">Сайт Института энергетики и финансов</w:t>
        </w:r>
      </w:hyperlink>
    </w:p>
    <w:bookmarkEnd w:id="30"/>
    <w:bookmarkStart w:id="31" w:name="цели-курса"/>
    <w:p>
      <w:pPr>
        <w:pStyle w:val="Heading2"/>
      </w:pPr>
      <w:r>
        <w:t xml:space="preserve">4.2 Цели курса</w:t>
      </w:r>
    </w:p>
    <w:p>
      <w:pPr>
        <w:pStyle w:val="Compact"/>
        <w:numPr>
          <w:ilvl w:val="0"/>
          <w:numId w:val="1004"/>
        </w:numPr>
      </w:pPr>
      <w:r>
        <w:t xml:space="preserve">Научиться обрабатывать и визуализировать финансовые данные.</w:t>
      </w:r>
    </w:p>
    <w:p>
      <w:pPr>
        <w:pStyle w:val="Compact"/>
        <w:numPr>
          <w:ilvl w:val="0"/>
          <w:numId w:val="1004"/>
        </w:numPr>
      </w:pPr>
      <w:r>
        <w:t xml:space="preserve">Освоить эконометрические методы в прикладном контексте.</w:t>
      </w:r>
    </w:p>
    <w:p>
      <w:pPr>
        <w:pStyle w:val="Compact"/>
        <w:numPr>
          <w:ilvl w:val="0"/>
          <w:numId w:val="1004"/>
        </w:numPr>
      </w:pPr>
      <w:r>
        <w:t xml:space="preserve">Понимать преимущества и ограничения инструментов анализа: Excel, R, Python.</w:t>
      </w:r>
    </w:p>
    <w:p>
      <w:pPr>
        <w:pStyle w:val="Compact"/>
        <w:numPr>
          <w:ilvl w:val="0"/>
          <w:numId w:val="1004"/>
        </w:numPr>
      </w:pPr>
      <w:r>
        <w:t xml:space="preserve">Работать с российскими и международными источниками данных.</w:t>
      </w:r>
    </w:p>
    <w:p>
      <w:pPr>
        <w:pStyle w:val="Compact"/>
        <w:numPr>
          <w:ilvl w:val="0"/>
          <w:numId w:val="1004"/>
        </w:numPr>
      </w:pPr>
      <w:r>
        <w:t xml:space="preserve">Приобрести навыки построения моделей, пригодных для автоматизации и воспроизводимых расчетов.</w:t>
      </w:r>
    </w:p>
    <w:bookmarkEnd w:id="31"/>
    <w:bookmarkStart w:id="32" w:name="организация-курса"/>
    <w:p>
      <w:pPr>
        <w:pStyle w:val="Heading2"/>
      </w:pPr>
      <w:r>
        <w:t xml:space="preserve">4.3 Организация курса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Формат</w:t>
      </w:r>
      <w:r>
        <w:t xml:space="preserve">: лекции + практические занятия (лабораторные работы на Python или R).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Инструменты</w:t>
      </w:r>
      <w:r>
        <w:t xml:space="preserve">: Jupyter/Colab, RStudio, GitHub.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Фокус</w:t>
      </w:r>
      <w:r>
        <w:t xml:space="preserve">: применение на практике, особенно к российским данным.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Оценка</w:t>
      </w:r>
      <w:r>
        <w:t xml:space="preserve">: лабораторные (50%), письменный экзамен (40%), посещаемость (10%).</w:t>
      </w:r>
    </w:p>
    <w:bookmarkEnd w:id="32"/>
    <w:bookmarkStart w:id="33" w:name="структура-курса"/>
    <w:p>
      <w:pPr>
        <w:pStyle w:val="Heading2"/>
      </w:pPr>
      <w:r>
        <w:t xml:space="preserve">4.4 Структура курса</w:t>
      </w:r>
    </w:p>
    <w:p>
      <w:pPr>
        <w:pStyle w:val="Compact"/>
        <w:numPr>
          <w:ilvl w:val="0"/>
          <w:numId w:val="1006"/>
        </w:numPr>
      </w:pPr>
      <w:r>
        <w:t xml:space="preserve">Повторение основ Python/R: переменные, функции, структуры данных</w:t>
      </w:r>
    </w:p>
    <w:p>
      <w:pPr>
        <w:pStyle w:val="Compact"/>
        <w:numPr>
          <w:ilvl w:val="0"/>
          <w:numId w:val="1006"/>
        </w:numPr>
      </w:pPr>
      <w:r>
        <w:t xml:space="preserve">Загрузка и визуализация финансовых данных</w:t>
      </w:r>
    </w:p>
    <w:p>
      <w:pPr>
        <w:pStyle w:val="Compact"/>
        <w:numPr>
          <w:ilvl w:val="0"/>
          <w:numId w:val="1006"/>
        </w:numPr>
      </w:pPr>
      <w:r>
        <w:t xml:space="preserve">Обработка бухгалтерской отчетности и извлечение метрик</w:t>
      </w:r>
    </w:p>
    <w:p>
      <w:pPr>
        <w:pStyle w:val="Compact"/>
        <w:numPr>
          <w:ilvl w:val="0"/>
          <w:numId w:val="1006"/>
        </w:numPr>
      </w:pPr>
      <w:r>
        <w:t xml:space="preserve">Линейные модели временных рядов (AR, MA, ARMA)</w:t>
      </w:r>
    </w:p>
    <w:p>
      <w:pPr>
        <w:pStyle w:val="Compact"/>
        <w:numPr>
          <w:ilvl w:val="0"/>
          <w:numId w:val="1006"/>
        </w:numPr>
      </w:pPr>
      <w:r>
        <w:t xml:space="preserve">CAPM и бета-оценка</w:t>
      </w:r>
    </w:p>
    <w:p>
      <w:pPr>
        <w:pStyle w:val="Compact"/>
        <w:numPr>
          <w:ilvl w:val="0"/>
          <w:numId w:val="1006"/>
        </w:numPr>
      </w:pPr>
      <w:r>
        <w:t xml:space="preserve">Риск-менеджмент: VaR, Expected Shortfall, GARCH</w:t>
      </w:r>
    </w:p>
    <w:p>
      <w:pPr>
        <w:pStyle w:val="Compact"/>
        <w:numPr>
          <w:ilvl w:val="0"/>
          <w:numId w:val="1006"/>
        </w:numPr>
      </w:pPr>
      <w:r>
        <w:t xml:space="preserve">Портфельная теория: оптимизация, границы эффективности</w:t>
      </w:r>
    </w:p>
    <w:p>
      <w:pPr>
        <w:pStyle w:val="Compact"/>
        <w:numPr>
          <w:ilvl w:val="0"/>
          <w:numId w:val="1006"/>
        </w:numPr>
      </w:pPr>
      <w:r>
        <w:t xml:space="preserve">Анализ и оценка облигаций, спот-ставки, доходности</w:t>
      </w:r>
    </w:p>
    <w:bookmarkEnd w:id="33"/>
    <w:bookmarkStart w:id="34" w:name="зачем-изучать-финансы"/>
    <w:p>
      <w:pPr>
        <w:pStyle w:val="Heading2"/>
      </w:pPr>
      <w:r>
        <w:t xml:space="preserve">4.5 Зачем изучать финансы?</w:t>
      </w:r>
    </w:p>
    <w:p>
      <w:pPr>
        <w:pStyle w:val="FirstParagraph"/>
      </w:pPr>
      <w:r>
        <w:t xml:space="preserve">Финансовая грамотность важна не только для профессионалов, но и для всех, кто принимает решения о сбережениях, инвестициях и страховании. Финансовая система — неотъемлемая часть современной экономики, а умение интерпретировать и анализировать данные даёт конкурентное преимущество в любой отрасли.</w:t>
      </w:r>
    </w:p>
    <w:bookmarkEnd w:id="34"/>
    <w:bookmarkStart w:id="41" w:name="почему-r-и-python"/>
    <w:p>
      <w:pPr>
        <w:pStyle w:val="Heading2"/>
      </w:pPr>
      <w:r>
        <w:t xml:space="preserve">4.6 Почему R и Python?</w:t>
      </w:r>
    </w:p>
    <w:p>
      <w:pPr>
        <w:pStyle w:val="Compact"/>
        <w:numPr>
          <w:ilvl w:val="0"/>
          <w:numId w:val="1007"/>
        </w:numPr>
      </w:pPr>
      <w:r>
        <w:t xml:space="preserve">Устоявшиеся, простые и гибкие языки — де-факто стандарт в Data Science.</w:t>
      </w:r>
    </w:p>
    <w:p>
      <w:pPr>
        <w:pStyle w:val="Compact"/>
        <w:numPr>
          <w:ilvl w:val="0"/>
          <w:numId w:val="1007"/>
        </w:numPr>
      </w:pPr>
      <w:r>
        <w:t xml:space="preserve">Возможность автоматизации сложных задач и повышение воспроизводимости результатов.</w:t>
      </w:r>
    </w:p>
    <w:p>
      <w:pPr>
        <w:pStyle w:val="Compact"/>
        <w:numPr>
          <w:ilvl w:val="0"/>
          <w:numId w:val="1007"/>
        </w:numPr>
      </w:pPr>
      <w:r>
        <w:t xml:space="preserve">Огромная экосистема пакетов: от статистики до машинного обучения.</w:t>
      </w:r>
    </w:p>
    <w:p>
      <w:pPr>
        <w:pStyle w:val="Compact"/>
        <w:numPr>
          <w:ilvl w:val="0"/>
          <w:numId w:val="1007"/>
        </w:numPr>
      </w:pPr>
      <w:r>
        <w:t xml:space="preserve">Поддержка интерактивной визуализации и публикации результатов.</w:t>
      </w:r>
    </w:p>
    <w:p>
      <w:pPr>
        <w:pStyle w:val="Compact"/>
        <w:numPr>
          <w:ilvl w:val="0"/>
          <w:numId w:val="1007"/>
        </w:numPr>
      </w:pPr>
      <w:r>
        <w:t xml:space="preserve">Доступ к исходному коду — понимание работы методов</w:t>
      </w:r>
      <w:r>
        <w:t xml:space="preserve"> </w:t>
      </w:r>
      <w:r>
        <w:t xml:space="preserve">“под капотом”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Пример R-кода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"Нормальное распределение"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gures-html/unnamed-chunk-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Пример Python-кода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plt.hist(x,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"Нормальное распределение"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gures-html/unnamed-chunk-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excel-r-и-python-разные-задачи"/>
    <w:p>
      <w:pPr>
        <w:pStyle w:val="Heading2"/>
      </w:pPr>
      <w:r>
        <w:t xml:space="preserve">4.7 Excel, R и Python — разные задачи</w:t>
      </w:r>
    </w:p>
    <w:p>
      <w:pPr>
        <w:pStyle w:val="FirstParagraph"/>
      </w:pPr>
      <w:r>
        <w:t xml:space="preserve">Excel остаётся важным инструментом для оперативного анализа и построения простых моделей. Однако:</w:t>
      </w:r>
    </w:p>
    <w:p>
      <w:pPr>
        <w:pStyle w:val="Compact"/>
        <w:numPr>
          <w:ilvl w:val="0"/>
          <w:numId w:val="1008"/>
        </w:numPr>
      </w:pPr>
      <w:r>
        <w:t xml:space="preserve">Excel ограничен по объему данных и возможностям автоматизации.</w:t>
      </w:r>
    </w:p>
    <w:p>
      <w:pPr>
        <w:pStyle w:val="Compact"/>
        <w:numPr>
          <w:ilvl w:val="0"/>
          <w:numId w:val="1008"/>
        </w:numPr>
      </w:pPr>
      <w:r>
        <w:t xml:space="preserve">В нём трудно находить ошибки в сложных расчетах.</w:t>
      </w:r>
    </w:p>
    <w:p>
      <w:pPr>
        <w:pStyle w:val="Compact"/>
        <w:numPr>
          <w:ilvl w:val="0"/>
          <w:numId w:val="1008"/>
        </w:numPr>
      </w:pPr>
      <w:r>
        <w:t xml:space="preserve">Статистические возможности Excel существенно уступают R/Python.</w:t>
      </w:r>
    </w:p>
    <w:p>
      <w:pPr>
        <w:pStyle w:val="FirstParagraph"/>
      </w:pPr>
      <w:r>
        <w:t xml:space="preserve">R и Python лучше подходят для:</w:t>
      </w:r>
    </w:p>
    <w:p>
      <w:pPr>
        <w:pStyle w:val="Compact"/>
        <w:numPr>
          <w:ilvl w:val="0"/>
          <w:numId w:val="1009"/>
        </w:numPr>
      </w:pPr>
      <w:r>
        <w:t xml:space="preserve">Обработки больших объемов данных</w:t>
      </w:r>
    </w:p>
    <w:p>
      <w:pPr>
        <w:pStyle w:val="Compact"/>
        <w:numPr>
          <w:ilvl w:val="0"/>
          <w:numId w:val="1009"/>
        </w:numPr>
      </w:pPr>
      <w:r>
        <w:t xml:space="preserve">Построения статистических и эконометрических моделей</w:t>
      </w:r>
    </w:p>
    <w:p>
      <w:pPr>
        <w:pStyle w:val="Compact"/>
        <w:numPr>
          <w:ilvl w:val="0"/>
          <w:numId w:val="1009"/>
        </w:numPr>
      </w:pPr>
      <w:r>
        <w:t xml:space="preserve">Визуализации и отчетности</w:t>
      </w:r>
    </w:p>
    <w:p>
      <w:pPr>
        <w:pStyle w:val="Compact"/>
        <w:numPr>
          <w:ilvl w:val="0"/>
          <w:numId w:val="1009"/>
        </w:numPr>
      </w:pPr>
      <w:r>
        <w:t xml:space="preserve">Воспроизводимых исследований (reproducible research)</w:t>
      </w:r>
    </w:p>
    <w:bookmarkEnd w:id="42"/>
    <w:bookmarkStart w:id="43" w:name="r-или-python"/>
    <w:p>
      <w:pPr>
        <w:pStyle w:val="Heading2"/>
      </w:pPr>
      <w:r>
        <w:t xml:space="preserve">4.8 R или Python?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79"/>
        <w:gridCol w:w="2758"/>
        <w:gridCol w:w="33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Критерий</w:t>
            </w:r>
          </w:p>
        </w:tc>
        <w:tc>
          <w:tcPr/>
          <w:p>
            <w:pPr>
              <w:pStyle w:val="Compact"/>
            </w:pPr>
            <w:r>
              <w:t xml:space="preserve">Python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Универсальность</w:t>
            </w:r>
          </w:p>
        </w:tc>
        <w:tc>
          <w:tcPr/>
          <w:p>
            <w:pPr>
              <w:pStyle w:val="Compact"/>
            </w:pPr>
            <w:r>
              <w:t xml:space="preserve">+++ (общий язык программирования)</w:t>
            </w:r>
          </w:p>
        </w:tc>
        <w:tc>
          <w:tcPr/>
          <w:p>
            <w:pPr>
              <w:pStyle w:val="Compact"/>
            </w:pPr>
            <w:r>
              <w:t xml:space="preserve">++ (ориентирован на статистику)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Гибкость/оптимизация</w:t>
            </w:r>
          </w:p>
        </w:tc>
        <w:tc>
          <w:tcPr/>
          <w:p>
            <w:pPr>
              <w:pStyle w:val="Compact"/>
            </w:pPr>
            <w:r>
              <w:t xml:space="preserve">++</w:t>
            </w:r>
          </w:p>
        </w:tc>
        <w:tc>
          <w:tcPr/>
          <w:p>
            <w:pPr>
              <w:pStyle w:val="Compact"/>
            </w:pPr>
            <w:r>
              <w:t xml:space="preserve">++</w:t>
            </w:r>
          </w:p>
        </w:tc>
      </w:tr>
      <w:tr>
        <w:tc>
          <w:tcPr/>
          <w:p>
            <w:pPr>
              <w:pStyle w:val="Compact"/>
            </w:pPr>
            <w:r>
              <w:t xml:space="preserve">Визуализация</w:t>
            </w:r>
          </w:p>
        </w:tc>
        <w:tc>
          <w:tcPr/>
          <w:p>
            <w:pPr>
              <w:pStyle w:val="Compact"/>
            </w:pPr>
            <w:r>
              <w:t xml:space="preserve">++ (plotly, matplotlib, seaborn)</w:t>
            </w:r>
          </w:p>
        </w:tc>
        <w:tc>
          <w:tcPr/>
          <w:p>
            <w:pPr>
              <w:pStyle w:val="Compact"/>
            </w:pPr>
            <w:r>
              <w:t xml:space="preserve">+++ (ggplot2, plotly)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Популярность</w:t>
            </w:r>
          </w:p>
        </w:tc>
        <w:tc>
          <w:tcPr/>
          <w:p>
            <w:pPr>
              <w:pStyle w:val="Compact"/>
            </w:pPr>
            <w:r>
              <w:t xml:space="preserve">+++ (1 место в TIOBE Index)</w:t>
            </w:r>
          </w:p>
        </w:tc>
        <w:tc>
          <w:tcPr/>
          <w:p>
            <w:pPr>
              <w:pStyle w:val="Compact"/>
            </w:pPr>
            <w:r>
              <w:t xml:space="preserve">++ (18 место)</w:t>
            </w:r>
          </w:p>
        </w:tc>
      </w:tr>
    </w:tbl>
    <w:p>
      <w:pPr>
        <w:pStyle w:val="BodyText"/>
      </w:pPr>
      <w:r>
        <w:t xml:space="preserve">Python чаще выбирают как основной язык, особенно для анализа и машинного обучения. R — более удобен для глубокого статистического анализа, особенно в академической среде.</w:t>
      </w:r>
    </w:p>
    <w:bookmarkEnd w:id="43"/>
    <w:bookmarkStart w:id="44" w:name="а-что-с-другими-инструментами"/>
    <w:p>
      <w:pPr>
        <w:pStyle w:val="Heading2"/>
      </w:pPr>
      <w:r>
        <w:t xml:space="preserve">4.9 А что с другими инструментами?</w:t>
      </w:r>
    </w:p>
    <w:p>
      <w:pPr>
        <w:pStyle w:val="FirstParagraph"/>
      </w:pPr>
      <w:r>
        <w:rPr>
          <w:b/>
          <w:bCs/>
        </w:rPr>
        <w:t xml:space="preserve">Matlab, Stata, SPSS, EViews</w:t>
      </w:r>
      <w:r>
        <w:t xml:space="preserve"> </w:t>
      </w:r>
      <w:r>
        <w:t xml:space="preserve">— важные, но в основном коммерческие инструменты. Их использование ограничено лицензиями, меньшей гибкостью и, как правило, не открытым исходным кодом. По сравнению с ними, R и Python предлагают более широкий и доступный набор возможностей.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следующих главах мы перейдём к практическому анализу данных, начав с загрузки, визуализации и базовой статистики финансовых временных рядов.</w:t>
      </w:r>
    </w:p>
    <w:bookmarkEnd w:id="44"/>
    <w:bookmarkEnd w:id="45"/>
    <w:bookmarkStart w:id="58" w:name="финансовые-данные-и-их-обработка"/>
    <w:p>
      <w:pPr>
        <w:pStyle w:val="Heading1"/>
      </w:pPr>
      <w:r>
        <w:t xml:space="preserve">5. Финансовые данные и их обработка</w:t>
      </w:r>
    </w:p>
    <w:bookmarkStart w:id="50" w:name="получение-финансовых-данных"/>
    <w:p>
      <w:pPr>
        <w:pStyle w:val="Heading2"/>
      </w:pPr>
      <w:r>
        <w:t xml:space="preserve">5.1 Получение финансовых данных</w:t>
      </w:r>
    </w:p>
    <w:p>
      <w:pPr>
        <w:pStyle w:val="FirstParagraph"/>
      </w:pPr>
      <w:r>
        <w:t xml:space="preserve">Любой количественный анализ начинается с данных. От их качества напрямую зависит достоверность результатов. Недаром в анализе данных существует выражение: «Что вложишь, то и получишь» (Garbage in — garbage out).</w:t>
      </w:r>
    </w:p>
    <w:p>
      <w:pPr>
        <w:pStyle w:val="BodyText"/>
      </w:pPr>
      <w:r>
        <w:t xml:space="preserve">Перед тем как строить модели, рассчитывать риски или оптимизировать портфели, необходимо загрузить финансовые данные из надежных источников и привести их в пригодный для анализа формат.</w:t>
      </w:r>
    </w:p>
    <w:bookmarkStart w:id="46" w:name="yahoo-finance"/>
    <w:p>
      <w:pPr>
        <w:pStyle w:val="Heading3"/>
      </w:pPr>
      <w:r>
        <w:t xml:space="preserve">5.1.1 Yahoo Finance</w:t>
      </w:r>
    </w:p>
    <w:p>
      <w:pPr>
        <w:pStyle w:val="FirstParagraph"/>
      </w:pPr>
      <w:r>
        <w:t xml:space="preserve">Вот черновик раздела на русском языке для вашей книги</w:t>
      </w:r>
      <w:r>
        <w:t xml:space="preserve"> </w:t>
      </w:r>
      <w:r>
        <w:rPr>
          <w:i/>
          <w:iCs/>
        </w:rPr>
        <w:t xml:space="preserve">«Количественные финансы»</w:t>
      </w:r>
      <w:r>
        <w:t xml:space="preserve"> </w:t>
      </w:r>
      <w:r>
        <w:t xml:space="preserve">— глава</w:t>
      </w:r>
      <w:r>
        <w:t xml:space="preserve"> </w:t>
      </w:r>
      <w:r>
        <w:rPr>
          <w:b/>
          <w:bCs/>
        </w:rPr>
        <w:t xml:space="preserve">«Получение данных из Yahoo Finance»</w:t>
      </w:r>
      <w:r>
        <w:t xml:space="preserve">:</w:t>
      </w:r>
    </w:p>
    <w:p>
      <w:r>
        <w:pict>
          <v:rect style="width:0;height:1.5pt" o:hralign="center" o:hrstd="t" o:hr="t"/>
        </w:pict>
      </w:r>
    </w:p>
    <w:bookmarkEnd w:id="46"/>
    <w:bookmarkStart w:id="49" w:name="X3339afd53d840847e5756ec21a6d35c208eb052"/>
    <w:p>
      <w:pPr>
        <w:pStyle w:val="Heading3"/>
      </w:pPr>
      <w:r>
        <w:t xml:space="preserve">5.1.2 Получение данных из Yahoo Finance с помощью</w:t>
      </w:r>
      <w:r>
        <w:t xml:space="preserve"> </w:t>
      </w:r>
      <w:r>
        <w:rPr>
          <w:rStyle w:val="VerbatimChar"/>
        </w:rPr>
        <w:t xml:space="preserve">yfinance</w:t>
      </w:r>
    </w:p>
    <w:p>
      <w:pPr>
        <w:pStyle w:val="FirstParagraph"/>
      </w:pPr>
      <w:r>
        <w:t xml:space="preserve">Для количественного анализа в финансах критически важно иметь доступ к историческим и фундаментальным данным компаний. Один из самых удобных способов получить такие данные — использовать библиотеку</w:t>
      </w:r>
      <w:r>
        <w:t xml:space="preserve"> </w:t>
      </w:r>
      <w:hyperlink r:id="rId47">
        <w:r>
          <w:rPr>
            <w:rStyle w:val="VerbatimChar"/>
          </w:rPr>
          <w:t xml:space="preserve">yfinance</w:t>
        </w:r>
      </w:hyperlink>
      <w:r>
        <w:t xml:space="preserve">, которая предоставляет доступ к данным с</w:t>
      </w:r>
      <w:r>
        <w:t xml:space="preserve"> </w:t>
      </w:r>
      <w:hyperlink r:id="rId48">
        <w:r>
          <w:rPr>
            <w:rStyle w:val="Hyperlink"/>
          </w:rPr>
          <w:t xml:space="preserve">Yahoo Finance</w:t>
        </w:r>
      </w:hyperlink>
      <w:r>
        <w:t xml:space="preserve">.</w:t>
      </w:r>
    </w:p>
    <w:p>
      <w:pPr>
        <w:pStyle w:val="BodyText"/>
      </w:pPr>
      <w:r>
        <w:t xml:space="preserve">Yahoo Finance содержит широкий спектр информации: котировки акций, дивиденды, финансовую отчетность компаний (отчеты о прибылях и убытках, балансы, отчеты о движении денежных средств), данные по опционам и рекомендации аналитиков.</w:t>
      </w:r>
    </w:p>
    <w:bookmarkEnd w:id="49"/>
    <w:bookmarkEnd w:id="50"/>
    <w:bookmarkStart w:id="57" w:name="установка-и-подключение"/>
    <w:p>
      <w:pPr>
        <w:pStyle w:val="Heading2"/>
      </w:pPr>
      <w:r>
        <w:t xml:space="preserve">5.2 Установка и подключение</w:t>
      </w:r>
    </w:p>
    <w:p>
      <w:pPr>
        <w:pStyle w:val="Heading3"/>
      </w:pPr>
      <w:r>
        <w:t xml:space="preserve">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yfinance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yf</w:t>
      </w:r>
      <w:r>
        <w:br/>
      </w:r>
      <w:r>
        <w:rPr>
          <w:rStyle w:val="NormalTok"/>
        </w:rPr>
        <w:t xml:space="preserve">AAPL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yf.Ticker(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AAPL.financials.head()</w:t>
      </w:r>
    </w:p>
    <w:p>
      <w:pPr>
        <w:pStyle w:val="SourceCode"/>
      </w:pPr>
      <w:r>
        <w:rPr>
          <w:rStyle w:val="VerbatimChar"/>
        </w:rPr>
        <w:t xml:space="preserve">Empty DataFrame</w:t>
      </w:r>
      <w:r>
        <w:br/>
      </w:r>
      <w:r>
        <w:rPr>
          <w:rStyle w:val="VerbatimChar"/>
        </w:rPr>
        <w:t xml:space="preserve">Columns: []</w:t>
      </w:r>
      <w:r>
        <w:br/>
      </w:r>
      <w:r>
        <w:rPr>
          <w:rStyle w:val="VerbatimChar"/>
        </w:rPr>
        <w:t xml:space="preserve">Index: []</w:t>
      </w:r>
    </w:p>
    <w:p>
      <w:pPr>
        <w:pStyle w:val="Heading3"/>
      </w:pPr>
      <w:r>
        <w:t xml:space="preserve">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(quantmod)</w:t>
      </w:r>
      <w:r>
        <w:br/>
      </w: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"AAPL"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(AAPL)</w:t>
      </w:r>
    </w:p>
    <w:p>
      <w:pPr>
        <w:pStyle w:val="SourceCode"/>
      </w:pPr>
      <w:r>
        <w:rPr>
          <w:rStyle w:val="VerbatimChar"/>
        </w:rPr>
        <w:t xml:space="preserve">           AAPL.Open AAPL.High AAPL.Low AAPL.Close AAPL.Volume AAPL.Adjusted</w:t>
      </w:r>
      <w:r>
        <w:br/>
      </w:r>
      <w:r>
        <w:rPr>
          <w:rStyle w:val="VerbatimChar"/>
        </w:rPr>
        <w:t xml:space="preserve">2025-08-15    234.00    234.28   229.34     231.59    56038700        231.59</w:t>
      </w:r>
      <w:r>
        <w:br/>
      </w:r>
      <w:r>
        <w:rPr>
          <w:rStyle w:val="VerbatimChar"/>
        </w:rPr>
        <w:t xml:space="preserve">2025-08-18    231.70    233.12   230.11     230.89    37476200        230.89</w:t>
      </w:r>
      <w:r>
        <w:br/>
      </w:r>
      <w:r>
        <w:rPr>
          <w:rStyle w:val="VerbatimChar"/>
        </w:rPr>
        <w:t xml:space="preserve">2025-08-19    231.28    232.87   229.35     230.56    39402600        230.56</w:t>
      </w:r>
      <w:r>
        <w:br/>
      </w:r>
      <w:r>
        <w:rPr>
          <w:rStyle w:val="VerbatimChar"/>
        </w:rPr>
        <w:t xml:space="preserve">2025-08-20    229.98    230.47   225.77     226.01    42263900        226.01</w:t>
      </w:r>
      <w:r>
        <w:br/>
      </w:r>
      <w:r>
        <w:rPr>
          <w:rStyle w:val="VerbatimChar"/>
        </w:rPr>
        <w:t xml:space="preserve">2025-08-21    226.27    226.52   223.78     224.90    30621200        224.90</w:t>
      </w:r>
      <w:r>
        <w:br/>
      </w:r>
      <w:r>
        <w:rPr>
          <w:rStyle w:val="VerbatimChar"/>
        </w:rPr>
        <w:t xml:space="preserve">2025-08-22    226.17    229.09   225.41     227.76    42445300        227.76</w:t>
      </w:r>
    </w:p>
    <w:p>
      <w:pPr>
        <w:pStyle w:val="FirstParagraph"/>
      </w:pPr>
      <w:r>
        <w:t xml:space="preserve">Для начала работы достаточно создать объект</w:t>
      </w:r>
      <w:r>
        <w:t xml:space="preserve"> </w:t>
      </w:r>
      <w:r>
        <w:rPr>
          <w:rStyle w:val="VerbatimChar"/>
        </w:rPr>
        <w:t xml:space="preserve">Ticker</w:t>
      </w:r>
      <w:r>
        <w:t xml:space="preserve">, указав тикер интересующей компании:</w:t>
      </w:r>
    </w:p>
    <w:p>
      <w:pPr>
        <w:pStyle w:val="SourceCode"/>
      </w:pPr>
      <w:r>
        <w:rPr>
          <w:rStyle w:val="NormalTok"/>
        </w:rPr>
        <w:t xml:space="preserve">AAPL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yf.Ticker(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Теперь у нас есть доступ ко всей информации, связанной с Apple Inc.</w:t>
      </w:r>
    </w:p>
    <w:p>
      <w:pPr>
        <w:pStyle w:val="BodyText"/>
      </w:pPr>
      <w:r>
        <w:t xml:space="preserve">Например, чтобы получить отчет о прибылях и убытках: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(AAPL.financials)</w:t>
      </w:r>
    </w:p>
    <w:p>
      <w:pPr>
        <w:pStyle w:val="SourceCode"/>
      </w:pPr>
      <w:r>
        <w:rPr>
          <w:rStyle w:val="VerbatimChar"/>
        </w:rPr>
        <w:t xml:space="preserve">Empty DataFrame</w:t>
      </w:r>
      <w:r>
        <w:br/>
      </w:r>
      <w:r>
        <w:rPr>
          <w:rStyle w:val="VerbatimChar"/>
        </w:rPr>
        <w:t xml:space="preserve">Columns: []</w:t>
      </w:r>
      <w:r>
        <w:br/>
      </w:r>
      <w:r>
        <w:rPr>
          <w:rStyle w:val="VerbatimChar"/>
        </w:rPr>
        <w:t xml:space="preserve">Index: []</w:t>
      </w:r>
    </w:p>
    <w:p>
      <w:pPr>
        <w:pStyle w:val="FirstParagraph"/>
      </w:pPr>
      <w:r>
        <w:t xml:space="preserve">Список всех доступных атрибутов можно посмотреть через:</w:t>
      </w:r>
    </w:p>
    <w:p>
      <w:pPr>
        <w:pStyle w:val="SourceCode"/>
      </w:pPr>
      <w:r>
        <w:rPr>
          <w:rStyle w:val="BuiltInTok"/>
        </w:rPr>
        <w:t xml:space="preserve">dir</w:t>
      </w:r>
      <w:r>
        <w:rPr>
          <w:rStyle w:val="NormalTok"/>
        </w:rPr>
        <w:t xml:space="preserve">(AAPL)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D:\Program Files\Quarto\share\formats\docx\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Задание: анализ финансовых показателей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Давайте решим практическую задачу на основе полученных данных:</w:t>
            </w:r>
          </w:p>
          <w:bookmarkStart w:id="54" w:name="цель"/>
          <w:p>
            <w:pPr>
              <w:pStyle w:val="Heading4"/>
            </w:pPr>
            <w:r>
              <w:t xml:space="preserve">5.2.0.1 Цель: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Найти значения выручки (revenue), чистой прибыли (net income) и операционных расходов (operating expenses) за последние годы.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Представить данные в виде удобной таблицы.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Оценить динамику чистой прибыли по годам и рассчитать её годовые темпы роста (или падения).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Вычислить отношение долга к капиталу (debt-to-equity ratio), если оно доступно в отчетности.</w:t>
            </w:r>
          </w:p>
          <w:bookmarkEnd w:id="54"/>
          <w:bookmarkStart w:id="55" w:name="пример-кода"/>
          <w:p>
            <w:pPr>
              <w:pStyle w:val="Heading4"/>
            </w:pPr>
            <w:r>
              <w:t xml:space="preserve">5.2.0.2 Пример кода: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pandas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pd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Получение финансовой отчетности</w:t>
            </w:r>
            <w:r>
              <w:br/>
            </w:r>
            <w:r>
              <w:rPr>
                <w:rStyle w:val="NormalTok"/>
              </w:rPr>
              <w:t xml:space="preserve">income_statement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AAPL.financials</w:t>
            </w:r>
            <w:r>
              <w:br/>
            </w:r>
            <w:r>
              <w:rPr>
                <w:rStyle w:val="NormalTok"/>
              </w:rPr>
              <w:t xml:space="preserve">balance_sheet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AAPL.balance_sheet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Транспонируем для удобства чтения</w:t>
            </w:r>
            <w:r>
              <w:br/>
            </w:r>
            <w:r>
              <w:rPr>
                <w:rStyle w:val="NormalTok"/>
              </w:rPr>
              <w:t xml:space="preserve">df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income_statement.T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Отбираем нужные строки</w:t>
            </w:r>
            <w:r>
              <w:br/>
            </w:r>
            <w:r>
              <w:rPr>
                <w:rStyle w:val="NormalTok"/>
              </w:rPr>
              <w:t xml:space="preserve">df_selected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df[[</w:t>
            </w:r>
            <w:r>
              <w:rPr>
                <w:rStyle w:val="StringTok"/>
              </w:rPr>
              <w:t xml:space="preserve">"Total Revenue"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"Net Income"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"Operating Expenses"</w:t>
            </w:r>
            <w:r>
              <w:rPr>
                <w:rStyle w:val="NormalTok"/>
              </w:rPr>
              <w:t xml:space="preserve">]]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Добавим расчет изменения чистой прибыли</w:t>
            </w:r>
            <w:r>
              <w:br/>
            </w:r>
            <w:r>
              <w:rPr>
                <w:rStyle w:val="NormalTok"/>
              </w:rPr>
              <w:t xml:space="preserve">df_selected[</w:t>
            </w:r>
            <w:r>
              <w:rPr>
                <w:rStyle w:val="StringTok"/>
              </w:rPr>
              <w:t xml:space="preserve">"Net Income YoY %"</w:t>
            </w:r>
            <w:r>
              <w:rPr>
                <w:rStyle w:val="NormalTok"/>
              </w:rPr>
              <w:t xml:space="preserve">]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df_selected[</w:t>
            </w:r>
            <w:r>
              <w:rPr>
                <w:rStyle w:val="StringTok"/>
              </w:rPr>
              <w:t xml:space="preserve">"Net Income"</w:t>
            </w:r>
            <w:r>
              <w:rPr>
                <w:rStyle w:val="NormalTok"/>
              </w:rPr>
              <w:t xml:space="preserve">].pct_change()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Добавим расчет коэффициента debt-to-equity, если доступны данные</w:t>
            </w:r>
            <w:r>
              <w:br/>
            </w:r>
            <w:r>
              <w:rPr>
                <w:rStyle w:val="NormalTok"/>
              </w:rPr>
              <w:t xml:space="preserve">debt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balance_sheet.loc[</w:t>
            </w:r>
            <w:r>
              <w:rPr>
                <w:rStyle w:val="StringTok"/>
              </w:rPr>
              <w:t xml:space="preserve">"Total Liab"</w:t>
            </w:r>
            <w:r>
              <w:rPr>
                <w:rStyle w:val="NormalTok"/>
              </w:rPr>
              <w:t xml:space="preserve">]</w:t>
            </w:r>
            <w:r>
              <w:br/>
            </w:r>
            <w:r>
              <w:rPr>
                <w:rStyle w:val="NormalTok"/>
              </w:rPr>
              <w:t xml:space="preserve">equity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balance_sheet.loc[</w:t>
            </w:r>
            <w:r>
              <w:rPr>
                <w:rStyle w:val="StringTok"/>
              </w:rPr>
              <w:t xml:space="preserve">"Total Stockholder Equity"</w:t>
            </w:r>
            <w:r>
              <w:rPr>
                <w:rStyle w:val="NormalTok"/>
              </w:rPr>
              <w:t xml:space="preserve">]</w:t>
            </w:r>
            <w:r>
              <w:br/>
            </w:r>
            <w:r>
              <w:rPr>
                <w:rStyle w:val="NormalTok"/>
              </w:rPr>
              <w:t xml:space="preserve">df_selected[</w:t>
            </w:r>
            <w:r>
              <w:rPr>
                <w:rStyle w:val="StringTok"/>
              </w:rPr>
              <w:t xml:space="preserve">"Debt/Equity"</w:t>
            </w:r>
            <w:r>
              <w:rPr>
                <w:rStyle w:val="NormalTok"/>
              </w:rPr>
              <w:t xml:space="preserve">]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(debt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equity).values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Округлим и отобразим</w:t>
            </w:r>
            <w:r>
              <w:br/>
            </w:r>
            <w:r>
              <w:rPr>
                <w:rStyle w:val="NormalTok"/>
              </w:rPr>
              <w:t xml:space="preserve">df_selected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df_selected.</w:t>
            </w:r>
            <w:r>
              <w:rPr>
                <w:rStyle w:val="BuiltInTok"/>
              </w:rPr>
              <w:t xml:space="preserve">round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df_selected</w:t>
            </w:r>
          </w:p>
          <w:bookmarkEnd w:id="55"/>
          <w:bookmarkStart w:id="56" w:name="интерпретация"/>
          <w:p>
            <w:pPr>
              <w:pStyle w:val="Heading4"/>
            </w:pPr>
            <w:r>
              <w:t xml:space="preserve">5.2.0.3 Интерпретация: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rPr>
                <w:b/>
                <w:bCs/>
              </w:rPr>
              <w:t xml:space="preserve">Выручка</w:t>
            </w:r>
            <w:r>
              <w:t xml:space="preserve"> </w:t>
            </w:r>
            <w:r>
              <w:t xml:space="preserve">отражает общий объем продаж.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rPr>
                <w:b/>
                <w:bCs/>
              </w:rPr>
              <w:t xml:space="preserve">Операционные расходы</w:t>
            </w:r>
            <w:r>
              <w:t xml:space="preserve"> </w:t>
            </w:r>
            <w:r>
              <w:t xml:space="preserve">показывают, сколько компания тратит на свою деятельность.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rPr>
                <w:b/>
                <w:bCs/>
              </w:rPr>
              <w:t xml:space="preserve">Чистая прибыль</w:t>
            </w:r>
            <w:r>
              <w:t xml:space="preserve"> </w:t>
            </w:r>
            <w:r>
              <w:t xml:space="preserve">— итоговая прибыль после всех расходов и налогов.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rPr>
                <w:b/>
                <w:bCs/>
              </w:rPr>
              <w:t xml:space="preserve">Debt/Equity</w:t>
            </w:r>
            <w:r>
              <w:t xml:space="preserve"> </w:t>
            </w:r>
            <w:r>
              <w:t xml:space="preserve">— ключевой показатель финансовой устойчивости: чем выше, тем больше компания зависит от заемного капитала.</w:t>
            </w:r>
          </w:p>
        </w:tc>
      </w:tr>
    </w:tbl>
    <w:bookmarkEnd w:id="56"/>
    <w:p>
      <w:r>
        <w:pict>
          <v:rect style="width:0;height:1.5pt" o:hralign="center" o:hrstd="t" o:hr="t"/>
        </w:pict>
      </w:r>
    </w:p>
    <w:bookmarkEnd w:id="57"/>
    <w:bookmarkEnd w:id="58"/>
    <w:bookmarkStart w:id="67" w:name="финансовые-данные-по-россии"/>
    <w:p>
      <w:pPr>
        <w:pStyle w:val="Heading1"/>
      </w:pPr>
      <w:r>
        <w:t xml:space="preserve">6. Финансовые данные по России</w:t>
      </w:r>
    </w:p>
    <w:bookmarkStart w:id="59" w:name="финансовые-данные-по-россии-1"/>
    <w:p>
      <w:pPr>
        <w:pStyle w:val="Heading2"/>
      </w:pPr>
      <w:r>
        <w:t xml:space="preserve">6.1 Финансовые данные по России</w:t>
      </w:r>
    </w:p>
    <w:p>
      <w:pPr>
        <w:pStyle w:val="FirstParagraph"/>
      </w:pPr>
      <w:r>
        <w:t xml:space="preserve">Любой количественный анализ начинается с данных. От их качества напрямую зависит достоверность результатов. Недаром в анализе данных существует выражение: «Что вложишь, то и получишь» (Garbage in — garbage out).</w:t>
      </w:r>
    </w:p>
    <w:p>
      <w:pPr>
        <w:pStyle w:val="BodyText"/>
      </w:pPr>
      <w:r>
        <w:t xml:space="preserve">Перед тем как строить модели, рассчитывать риски или оптимизировать портфели, необходимо загрузить финансовые данные из надежных источников и привести их в пригодный для анализа формат.</w:t>
      </w:r>
    </w:p>
    <w:bookmarkEnd w:id="59"/>
    <w:bookmarkStart w:id="60" w:name="yahoo-finance-1"/>
    <w:p>
      <w:pPr>
        <w:pStyle w:val="Heading2"/>
      </w:pPr>
      <w:r>
        <w:t xml:space="preserve">6.2 Yahoo Finance</w:t>
      </w:r>
    </w:p>
    <w:p>
      <w:pPr>
        <w:pStyle w:val="FirstParagraph"/>
      </w:pPr>
      <w:r>
        <w:t xml:space="preserve">Вот черновик раздела на русском языке для вашей книги</w:t>
      </w:r>
      <w:r>
        <w:t xml:space="preserve"> </w:t>
      </w:r>
      <w:r>
        <w:rPr>
          <w:i/>
          <w:iCs/>
        </w:rPr>
        <w:t xml:space="preserve">«Количественные финансы»</w:t>
      </w:r>
      <w:r>
        <w:t xml:space="preserve"> </w:t>
      </w:r>
      <w:r>
        <w:t xml:space="preserve">— глава</w:t>
      </w:r>
      <w:r>
        <w:t xml:space="preserve"> </w:t>
      </w:r>
      <w:r>
        <w:rPr>
          <w:b/>
          <w:bCs/>
        </w:rPr>
        <w:t xml:space="preserve">«Получение данных из Yahoo Finance»</w:t>
      </w:r>
      <w:r>
        <w:t xml:space="preserve">:</w:t>
      </w:r>
    </w:p>
    <w:p>
      <w:r>
        <w:pict>
          <v:rect style="width:0;height:1.5pt" o:hralign="center" o:hrstd="t" o:hr="t"/>
        </w:pict>
      </w:r>
    </w:p>
    <w:bookmarkEnd w:id="60"/>
    <w:bookmarkStart w:id="66" w:name="X67cc8c263bc420565fb38b869aa1e53086ba13e"/>
    <w:p>
      <w:pPr>
        <w:pStyle w:val="Heading2"/>
      </w:pPr>
      <w:r>
        <w:t xml:space="preserve">6.3 Получение данных из Yahoo Finance с помощью</w:t>
      </w:r>
      <w:r>
        <w:t xml:space="preserve"> </w:t>
      </w:r>
      <w:r>
        <w:rPr>
          <w:rStyle w:val="VerbatimChar"/>
        </w:rPr>
        <w:t xml:space="preserve">yfinance</w:t>
      </w:r>
    </w:p>
    <w:p>
      <w:pPr>
        <w:pStyle w:val="FirstParagraph"/>
      </w:pPr>
      <w:r>
        <w:t xml:space="preserve">Для количественного анализа в финансах критически важно иметь доступ к историческим и фундаментальным данным компаний. Один из самых удобных способов получить такие данные — использовать библиотеку</w:t>
      </w:r>
      <w:r>
        <w:t xml:space="preserve"> </w:t>
      </w:r>
      <w:hyperlink r:id="rId47">
        <w:r>
          <w:rPr>
            <w:rStyle w:val="VerbatimChar"/>
          </w:rPr>
          <w:t xml:space="preserve">yfinance</w:t>
        </w:r>
      </w:hyperlink>
      <w:r>
        <w:t xml:space="preserve">, которая предоставляет доступ к данным с</w:t>
      </w:r>
      <w:r>
        <w:t xml:space="preserve"> </w:t>
      </w:r>
      <w:hyperlink r:id="rId48">
        <w:r>
          <w:rPr>
            <w:rStyle w:val="Hyperlink"/>
          </w:rPr>
          <w:t xml:space="preserve">Yahoo Finance</w:t>
        </w:r>
      </w:hyperlink>
      <w:r>
        <w:t xml:space="preserve">.</w:t>
      </w:r>
    </w:p>
    <w:p>
      <w:pPr>
        <w:pStyle w:val="BodyText"/>
      </w:pPr>
      <w:r>
        <w:t xml:space="preserve">Yahoo Finance содержит широкий спектр информации: котировки акций, дивиденды, финансовую отчетность компаний (отчеты о прибылях и убытках, балансы, отчеты о движении денежных средств), данные по опционам и рекомендации аналитиков.</w:t>
      </w:r>
    </w:p>
    <w:bookmarkStart w:id="61" w:name="установка-и-подключение-1"/>
    <w:p>
      <w:pPr>
        <w:pStyle w:val="Heading3"/>
      </w:pPr>
      <w:r>
        <w:t xml:space="preserve">6.3.1 Установка и подключение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yfinance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yf</w:t>
      </w:r>
    </w:p>
    <w:p>
      <w:pPr>
        <w:pStyle w:val="FirstParagraph"/>
      </w:pPr>
      <w:r>
        <w:t xml:space="preserve">Для начала работы достаточно создать объект</w:t>
      </w:r>
      <w:r>
        <w:t xml:space="preserve"> </w:t>
      </w:r>
      <w:r>
        <w:rPr>
          <w:rStyle w:val="VerbatimChar"/>
        </w:rPr>
        <w:t xml:space="preserve">Ticker</w:t>
      </w:r>
      <w:r>
        <w:t xml:space="preserve">, указав тикер интересующей компании:</w:t>
      </w:r>
    </w:p>
    <w:p>
      <w:pPr>
        <w:pStyle w:val="SourceCode"/>
      </w:pPr>
      <w:r>
        <w:rPr>
          <w:rStyle w:val="NormalTok"/>
        </w:rPr>
        <w:t xml:space="preserve">AAPL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yf.Ticker(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Теперь у нас есть доступ ко всей информации, связанной с Apple Inc.</w:t>
      </w:r>
    </w:p>
    <w:p>
      <w:pPr>
        <w:pStyle w:val="BodyText"/>
      </w:pPr>
      <w:r>
        <w:t xml:space="preserve">Например, чтобы получить отчет о прибылях и убытках: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(AAPL.financials)</w:t>
      </w:r>
    </w:p>
    <w:p>
      <w:pPr>
        <w:pStyle w:val="FirstParagraph"/>
      </w:pPr>
      <w:r>
        <w:t xml:space="preserve">Список всех доступных атрибутов можно посмотреть через:</w:t>
      </w:r>
    </w:p>
    <w:p>
      <w:pPr>
        <w:pStyle w:val="SourceCode"/>
      </w:pPr>
      <w:r>
        <w:rPr>
          <w:rStyle w:val="BuiltInTok"/>
        </w:rPr>
        <w:t xml:space="preserve">dir</w:t>
      </w:r>
      <w:r>
        <w:rPr>
          <w:rStyle w:val="NormalTok"/>
        </w:rPr>
        <w:t xml:space="preserve">(AAPL)</w:t>
      </w:r>
    </w:p>
    <w:bookmarkEnd w:id="61"/>
    <w:bookmarkStart w:id="65" w:name="задание-анализ-финансовых-показателей"/>
    <w:p>
      <w:pPr>
        <w:pStyle w:val="Heading3"/>
      </w:pPr>
      <w:r>
        <w:t xml:space="preserve">6.3.2 Задание: анализ финансовых показателей</w:t>
      </w:r>
    </w:p>
    <w:p>
      <w:pPr>
        <w:pStyle w:val="FirstParagraph"/>
      </w:pPr>
      <w:r>
        <w:t xml:space="preserve">Давайте решим практическую задачу на основе полученных данных:</w:t>
      </w:r>
    </w:p>
    <w:bookmarkStart w:id="62" w:name="цель-1"/>
    <w:p>
      <w:pPr>
        <w:pStyle w:val="Heading4"/>
      </w:pPr>
      <w:r>
        <w:t xml:space="preserve">6.3.2.1 Цель:</w:t>
      </w:r>
    </w:p>
    <w:p>
      <w:pPr>
        <w:pStyle w:val="Compact"/>
        <w:numPr>
          <w:ilvl w:val="0"/>
          <w:numId w:val="1012"/>
        </w:numPr>
      </w:pPr>
      <w:r>
        <w:t xml:space="preserve">Найти значения выручки (revenue), чистой прибыли (net income) и операционных расходов (operating expenses) за последние годы.</w:t>
      </w:r>
    </w:p>
    <w:p>
      <w:pPr>
        <w:pStyle w:val="Compact"/>
        <w:numPr>
          <w:ilvl w:val="0"/>
          <w:numId w:val="1012"/>
        </w:numPr>
      </w:pPr>
      <w:r>
        <w:t xml:space="preserve">Представить данные в виде удобной таблицы.</w:t>
      </w:r>
    </w:p>
    <w:p>
      <w:pPr>
        <w:pStyle w:val="Compact"/>
        <w:numPr>
          <w:ilvl w:val="0"/>
          <w:numId w:val="1012"/>
        </w:numPr>
      </w:pPr>
      <w:r>
        <w:t xml:space="preserve">Оценить динамику чистой прибыли по годам и рассчитать её годовые темпы роста (или падения).</w:t>
      </w:r>
    </w:p>
    <w:p>
      <w:pPr>
        <w:pStyle w:val="Compact"/>
        <w:numPr>
          <w:ilvl w:val="0"/>
          <w:numId w:val="1012"/>
        </w:numPr>
      </w:pPr>
      <w:r>
        <w:t xml:space="preserve">Вычислить отношение долга к капиталу (debt-to-equity ratio), если оно доступно в отчетности.</w:t>
      </w:r>
    </w:p>
    <w:bookmarkEnd w:id="62"/>
    <w:bookmarkStart w:id="63" w:name="пример-кода-1"/>
    <w:p>
      <w:pPr>
        <w:pStyle w:val="Heading4"/>
      </w:pPr>
      <w:r>
        <w:t xml:space="preserve">6.3.2.2 Пример кода: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Получение финансовой отчетности</w:t>
      </w:r>
      <w:r>
        <w:br/>
      </w:r>
      <w:r>
        <w:rPr>
          <w:rStyle w:val="NormalTok"/>
        </w:rPr>
        <w:t xml:space="preserve">income_statement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AAPL.financials</w:t>
      </w:r>
      <w:r>
        <w:br/>
      </w:r>
      <w:r>
        <w:rPr>
          <w:rStyle w:val="NormalTok"/>
        </w:rPr>
        <w:t xml:space="preserve">balance_sheet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AAPL.balance_sheet</w:t>
      </w:r>
      <w:r>
        <w:br/>
      </w:r>
      <w:r>
        <w:br/>
      </w:r>
      <w:r>
        <w:rPr>
          <w:rStyle w:val="CommentTok"/>
        </w:rPr>
        <w:t xml:space="preserve"># Транспонируем для удобства чтения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income_statement.T</w:t>
      </w:r>
      <w:r>
        <w:br/>
      </w:r>
      <w:r>
        <w:br/>
      </w:r>
      <w:r>
        <w:rPr>
          <w:rStyle w:val="CommentTok"/>
        </w:rPr>
        <w:t xml:space="preserve"># Отбираем нужные строки</w:t>
      </w:r>
      <w:r>
        <w:br/>
      </w: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"Total Revenue"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 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"Operating Expenses"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Добавим расчет изменения чистой прибыли</w:t>
      </w:r>
      <w:r>
        <w:br/>
      </w:r>
      <w:r>
        <w:rPr>
          <w:rStyle w:val="NormalTok"/>
        </w:rPr>
        <w:t xml:space="preserve">df_selected[</w:t>
      </w:r>
      <w:r>
        <w:rPr>
          <w:rStyle w:val="StringTok"/>
        </w:rPr>
        <w:t xml:space="preserve">"Net Income YoY %"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df_selected[</w:t>
      </w:r>
      <w:r>
        <w:rPr>
          <w:rStyle w:val="StringTok"/>
        </w:rPr>
        <w:t xml:space="preserve">"Net Income"</w:t>
      </w:r>
      <w:r>
        <w:rPr>
          <w:rStyle w:val="NormalTok"/>
        </w:rPr>
        <w:t xml:space="preserve">].pct_change()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Добавим расчет коэффициента debt-to-equity, если доступны данные</w:t>
      </w:r>
      <w:r>
        <w:br/>
      </w:r>
      <w:r>
        <w:rPr>
          <w:rStyle w:val="NormalTok"/>
        </w:rPr>
        <w:t xml:space="preserve">debt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balance_sheet.loc[</w:t>
      </w:r>
      <w:r>
        <w:rPr>
          <w:rStyle w:val="StringTok"/>
        </w:rPr>
        <w:t xml:space="preserve">"Total Liab"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equity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balance_sheet.loc[</w:t>
      </w:r>
      <w:r>
        <w:rPr>
          <w:rStyle w:val="StringTok"/>
        </w:rPr>
        <w:t xml:space="preserve">"Total Stockholder Equity"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df_selected[</w:t>
      </w:r>
      <w:r>
        <w:rPr>
          <w:rStyle w:val="StringTok"/>
        </w:rPr>
        <w:t xml:space="preserve">"Debt/Equity"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(debt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equity).values</w:t>
      </w:r>
      <w:r>
        <w:br/>
      </w:r>
      <w:r>
        <w:br/>
      </w:r>
      <w:r>
        <w:rPr>
          <w:rStyle w:val="CommentTok"/>
        </w:rPr>
        <w:t xml:space="preserve"># Округлим и отобразим</w:t>
      </w:r>
      <w:r>
        <w:br/>
      </w: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df_selected</w:t>
      </w:r>
    </w:p>
    <w:bookmarkEnd w:id="63"/>
    <w:bookmarkStart w:id="64" w:name="интерпретация-1"/>
    <w:p>
      <w:pPr>
        <w:pStyle w:val="Heading4"/>
      </w:pPr>
      <w:r>
        <w:t xml:space="preserve">6.3.2.3 Интерпретация: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Выручка</w:t>
      </w:r>
      <w:r>
        <w:t xml:space="preserve"> </w:t>
      </w:r>
      <w:r>
        <w:t xml:space="preserve">отражает общий объем продаж.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Операционные расходы</w:t>
      </w:r>
      <w:r>
        <w:t xml:space="preserve"> </w:t>
      </w:r>
      <w:r>
        <w:t xml:space="preserve">показывают, сколько компания тратит на свою деятельность.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Чистая прибыль</w:t>
      </w:r>
      <w:r>
        <w:t xml:space="preserve"> </w:t>
      </w:r>
      <w:r>
        <w:t xml:space="preserve">— итоговая прибыль после всех расходов и налогов.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Debt/Equity</w:t>
      </w:r>
      <w:r>
        <w:t xml:space="preserve"> </w:t>
      </w:r>
      <w:r>
        <w:t xml:space="preserve">— ключевой показатель финансовой устойчивости: чем выше, тем больше компания зависит от заемного капитала.</w:t>
      </w:r>
    </w:p>
    <w:p>
      <w:r>
        <w:pict>
          <v:rect style="width:0;height:1.5pt" o:hralign="center" o:hrstd="t" o:hr="t"/>
        </w:pict>
      </w:r>
    </w:p>
    <w:bookmarkEnd w:id="64"/>
    <w:bookmarkEnd w:id="65"/>
    <w:bookmarkEnd w:id="66"/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22" Target="01-intro.qmd" TargetMode="External" /><Relationship Type="http://schemas.openxmlformats.org/officeDocument/2006/relationships/hyperlink" Id="rId29" Target="https://fief.ru/" TargetMode="External" /><Relationship Type="http://schemas.openxmlformats.org/officeDocument/2006/relationships/hyperlink" Id="rId48" Target="https://finance.yahoo.com/" TargetMode="External" /><Relationship Type="http://schemas.openxmlformats.org/officeDocument/2006/relationships/hyperlink" Id="rId47" Target="https://pypi.org/project/yfinance/" TargetMode="External" /><Relationship Type="http://schemas.openxmlformats.org/officeDocument/2006/relationships/hyperlink" Id="rId25" Target="https://www.hse.ru/org/persons/267802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01-intro.qmd" TargetMode="External" /><Relationship Type="http://schemas.openxmlformats.org/officeDocument/2006/relationships/hyperlink" Id="rId29" Target="https://fief.ru/" TargetMode="External" /><Relationship Type="http://schemas.openxmlformats.org/officeDocument/2006/relationships/hyperlink" Id="rId48" Target="https://finance.yahoo.com/" TargetMode="External" /><Relationship Type="http://schemas.openxmlformats.org/officeDocument/2006/relationships/hyperlink" Id="rId47" Target="https://pypi.org/project/yfinance/" TargetMode="External" /><Relationship Type="http://schemas.openxmlformats.org/officeDocument/2006/relationships/hyperlink" Id="rId25" Target="https://www.hse.ru/org/persons/267802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Количественные финансы</dc:title>
  <dc:creator>Марсель Салихов</dc:creator>
  <cp:keywords/>
  <dcterms:created xsi:type="dcterms:W3CDTF">2025-08-24T16:05:27Z</dcterms:created>
  <dcterms:modified xsi:type="dcterms:W3CDTF">2025-08-24T16:05:27Z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ed">
    <vt:lpwstr>False</vt:lpwstr>
  </property>
  <property fmtid="{D5CDD505-2E9C-101B-9397-08002B2CF9AE}" pid="14" name="sidebar">
    <vt:lpwstr>True</vt:lpwstr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