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F65F8A" w14:textId="12129772" w:rsidR="009003C1" w:rsidRDefault="009003C1" w:rsidP="009003C1">
      <w:pPr>
        <w:pStyle w:val="Graphicsanchor"/>
      </w:pPr>
      <w:r>
        <w:rPr>
          <w:noProof/>
          <w14:ligatures w14:val="standardContextual"/>
        </w:rPr>
        <mc:AlternateContent>
          <mc:Choice Requires="wps">
            <w:drawing>
              <wp:anchor distT="0" distB="0" distL="114300" distR="114300" simplePos="0" relativeHeight="251659263" behindDoc="1" locked="1" layoutInCell="1" allowOverlap="1" wp14:anchorId="7C23FD9E" wp14:editId="0FBAEBC7">
                <wp:simplePos x="0" y="0"/>
                <wp:positionH relativeFrom="margin">
                  <wp:posOffset>-914400</wp:posOffset>
                </wp:positionH>
                <wp:positionV relativeFrom="paragraph">
                  <wp:posOffset>-708660</wp:posOffset>
                </wp:positionV>
                <wp:extent cx="7772400" cy="10058400"/>
                <wp:effectExtent l="0" t="0" r="19050" b="19050"/>
                <wp:wrapNone/>
                <wp:docPr id="1755200151" name="Rectangle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72400" cy="100584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A85D13" id="Rectangle 3" o:spid="_x0000_s1026" alt="&quot;&quot;" style="position:absolute;margin-left:-1in;margin-top:-55.8pt;width:612pt;height:11in;z-index:-251657217;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" fillcolor="#0b1ed1 [3204]" strokecolor="#01041f [484]" strokeweight="1pt">
                <w10:wrap anchorx="margin"/>
                <w10:anchorlock/>
              </v:rect>
            </w:pict>
          </mc:Fallback>
        </mc:AlternateContent>
      </w:r>
    </w:p>
    <w:tbl>
      <w:tblPr>
        <w:tblStyle w:val="TableGrid"/>
        <w:tblW w:w="108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135"/>
        <w:gridCol w:w="450"/>
        <w:gridCol w:w="6215"/>
      </w:tblGrid>
      <w:tr w:rsidR="00D931AE" w14:paraId="0A700341" w14:textId="77777777" w:rsidTr="009003C1">
        <w:trPr>
          <w:trHeight w:val="2672"/>
        </w:trPr>
        <w:tc>
          <w:tcPr>
            <w:tcW w:w="4135" w:type="dxa"/>
          </w:tcPr>
          <w:p w14:paraId="6D5E3962" w14:textId="20CC5883" w:rsidR="000D2194" w:rsidRPr="001C3108" w:rsidRDefault="000D2194" w:rsidP="009003C1">
            <w:pPr>
              <w:pStyle w:val="Title"/>
              <w:rPr>
                <w:sz w:val="36"/>
                <w:szCs w:val="36"/>
              </w:rPr>
            </w:pPr>
            <w:r w:rsidRPr="001C3108">
              <w:rPr>
                <w:sz w:val="36"/>
                <w:szCs w:val="36"/>
              </w:rPr>
              <w:t xml:space="preserve">Environmental Factors and Predictive Models on Match Dynamics  </w:t>
            </w:r>
          </w:p>
          <w:p w14:paraId="1FBC2E0A" w14:textId="5CA45E71" w:rsidR="00D931AE" w:rsidRPr="009003C1" w:rsidRDefault="000D2194" w:rsidP="001C3108">
            <w:pPr>
              <w:pStyle w:val="Title"/>
              <w:numPr>
                <w:ilvl w:val="0"/>
                <w:numId w:val="1"/>
              </w:numPr>
            </w:pPr>
            <w:r w:rsidRPr="001C3108">
              <w:rPr>
                <w:sz w:val="36"/>
                <w:szCs w:val="36"/>
              </w:rPr>
              <w:t>AN ANALYSIS</w:t>
            </w:r>
          </w:p>
        </w:tc>
        <w:tc>
          <w:tcPr>
            <w:tcW w:w="450" w:type="dxa"/>
          </w:tcPr>
          <w:p w14:paraId="64BEE31E" w14:textId="77777777" w:rsidR="00D931AE" w:rsidRDefault="00D931AE" w:rsidP="00D931AE"/>
          <w:p w14:paraId="113F07AF" w14:textId="77777777" w:rsidR="000D2194" w:rsidRDefault="000D2194" w:rsidP="00D931AE"/>
        </w:tc>
        <w:tc>
          <w:tcPr>
            <w:tcW w:w="6215" w:type="dxa"/>
          </w:tcPr>
          <w:p w14:paraId="3A167414" w14:textId="77777777" w:rsidR="00D931AE" w:rsidRPr="00D931AE" w:rsidRDefault="00D931AE" w:rsidP="00D931AE">
            <w:pPr>
              <w:pStyle w:val="Info"/>
            </w:pPr>
          </w:p>
        </w:tc>
      </w:tr>
      <w:tr w:rsidR="00D931AE" w14:paraId="6652211B" w14:textId="77777777" w:rsidTr="009003C1">
        <w:trPr>
          <w:trHeight w:val="8099"/>
        </w:trPr>
        <w:tc>
          <w:tcPr>
            <w:tcW w:w="10800" w:type="dxa"/>
            <w:gridSpan w:val="3"/>
            <w:vAlign w:val="center"/>
          </w:tcPr>
          <w:p w14:paraId="06397BE1" w14:textId="6E48AD2E" w:rsidR="00D931AE" w:rsidRDefault="000D2194" w:rsidP="009003C1">
            <w:r>
              <w:rPr>
                <w:noProof/>
                <w14:ligatures w14:val="standardContextual"/>
              </w:rPr>
              <w:drawing>
                <wp:anchor distT="0" distB="0" distL="114300" distR="114300" simplePos="0" relativeHeight="251660287" behindDoc="1" locked="0" layoutInCell="1" allowOverlap="1" wp14:anchorId="5E6B8354" wp14:editId="5DA644B5">
                  <wp:simplePos x="0" y="0"/>
                  <wp:positionH relativeFrom="column">
                    <wp:posOffset>-68580</wp:posOffset>
                  </wp:positionH>
                  <wp:positionV relativeFrom="paragraph">
                    <wp:posOffset>-5117465</wp:posOffset>
                  </wp:positionV>
                  <wp:extent cx="6851650" cy="4997450"/>
                  <wp:effectExtent l="0" t="0" r="6350" b="0"/>
                  <wp:wrapTight wrapText="bothSides">
                    <wp:wrapPolygon edited="0">
                      <wp:start x="0" y="0"/>
                      <wp:lineTo x="0" y="21490"/>
                      <wp:lineTo x="21560" y="21490"/>
                      <wp:lineTo x="21560" y="0"/>
                      <wp:lineTo x="0" y="0"/>
                    </wp:wrapPolygon>
                  </wp:wrapTight>
                  <wp:docPr id="1578773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773692" name="Picture 157877369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851650" cy="4997450"/>
                          </a:xfrm>
                          <a:prstGeom prst="rect">
                            <a:avLst/>
                          </a:prstGeom>
                        </pic:spPr>
                      </pic:pic>
                    </a:graphicData>
                  </a:graphic>
                  <wp14:sizeRelH relativeFrom="margin">
                    <wp14:pctWidth>0</wp14:pctWidth>
                  </wp14:sizeRelH>
                  <wp14:sizeRelV relativeFrom="margin">
                    <wp14:pctHeight>0</wp14:pctHeight>
                  </wp14:sizeRelV>
                </wp:anchor>
              </w:drawing>
            </w:r>
          </w:p>
        </w:tc>
      </w:tr>
      <w:tr w:rsidR="00D931AE" w14:paraId="1078A608" w14:textId="77777777" w:rsidTr="009003C1">
        <w:trPr>
          <w:trHeight w:val="2798"/>
        </w:trPr>
        <w:tc>
          <w:tcPr>
            <w:tcW w:w="4135" w:type="dxa"/>
            <w:vAlign w:val="bottom"/>
          </w:tcPr>
          <w:p w14:paraId="77CCF5C0" w14:textId="49DD0230" w:rsidR="00D931AE" w:rsidRPr="00DD3291" w:rsidRDefault="000D2194" w:rsidP="00DD3291">
            <w:pPr>
              <w:pStyle w:val="Title"/>
            </w:pPr>
            <w:r>
              <w:t>FIFA WORLD CUP</w:t>
            </w:r>
          </w:p>
        </w:tc>
        <w:tc>
          <w:tcPr>
            <w:tcW w:w="450" w:type="dxa"/>
            <w:vAlign w:val="bottom"/>
          </w:tcPr>
          <w:p w14:paraId="0CFCCB00" w14:textId="77777777" w:rsidR="00D931AE" w:rsidRDefault="007C2453" w:rsidP="009003C1">
            <w:pPr>
              <w:jc w:val="right"/>
            </w:pPr>
            <w:r>
              <w:rPr>
                <w:noProof/>
                <w14:ligatures w14:val="standardContextual"/>
              </w:rPr>
              <mc:AlternateContent>
                <mc:Choice Requires="wps">
                  <w:drawing>
                    <wp:inline distT="0" distB="0" distL="0" distR="0" wp14:anchorId="76332DDF" wp14:editId="26828515">
                      <wp:extent cx="0" cy="756285"/>
                      <wp:effectExtent l="0" t="0" r="38100" b="24765"/>
                      <wp:docPr id="2031141026" name="Straight Connector 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0" cy="756285"/>
                              </a:xfrm>
                              <a:prstGeom prst="line">
                                <a:avLst/>
                              </a:prstGeom>
                              <a:ln>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3721515A" id="Straight Connector 4" o:spid="_x0000_s1026" alt="&quot;&quot;" style="visibility:visible;mso-wrap-style:square;mso-left-percent:-10001;mso-top-percent:-10001;mso-position-horizontal:absolute;mso-position-horizontal-relative:char;mso-position-vertical:absolute;mso-position-vertical-relative:line;mso-left-percent:-10001;mso-top-percent:-10001" from="0,0" to="0,59.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" strokecolor="white [3212]" strokeweight=".5pt">
                      <v:stroke joinstyle="miter"/>
                      <w10:anchorlock/>
                    </v:line>
                  </w:pict>
                </mc:Fallback>
              </mc:AlternateContent>
            </w:r>
          </w:p>
        </w:tc>
        <w:tc>
          <w:tcPr>
            <w:tcW w:w="6215" w:type="dxa"/>
            <w:vAlign w:val="bottom"/>
          </w:tcPr>
          <w:p w14:paraId="59048967" w14:textId="7EDE7BE4" w:rsidR="007C2453" w:rsidRPr="009003C1" w:rsidRDefault="000D2194" w:rsidP="009003C1">
            <w:pPr>
              <w:pStyle w:val="Info"/>
            </w:pPr>
            <w:r>
              <w:t>2026</w:t>
            </w:r>
          </w:p>
          <w:p w14:paraId="1E181C6C" w14:textId="59684AE1" w:rsidR="007C2453" w:rsidRPr="009003C1" w:rsidRDefault="00D931AE" w:rsidP="009003C1">
            <w:pPr>
              <w:pStyle w:val="Info"/>
            </w:pPr>
            <w:r w:rsidRPr="009003C1">
              <w:t xml:space="preserve">Prepared by </w:t>
            </w:r>
            <w:r w:rsidR="000D2194">
              <w:t>QUAN MAI</w:t>
            </w:r>
          </w:p>
          <w:p w14:paraId="1E071335" w14:textId="3843E4BF" w:rsidR="00D931AE" w:rsidRPr="009003C1" w:rsidRDefault="00D931AE" w:rsidP="009003C1">
            <w:pPr>
              <w:pStyle w:val="Info"/>
            </w:pPr>
          </w:p>
        </w:tc>
      </w:tr>
    </w:tbl>
    <w:p w14:paraId="5DB38152" w14:textId="77777777" w:rsidR="009003C1" w:rsidRDefault="009003C1" w:rsidP="00D931AE">
      <w:pPr>
        <w:sectPr w:rsidR="009003C1" w:rsidSect="00586056">
          <w:headerReference w:type="even" r:id="rId11"/>
          <w:headerReference w:type="default" r:id="rId12"/>
          <w:pgSz w:w="12240" w:h="15840"/>
          <w:pgMar w:top="1116" w:right="1440" w:bottom="792" w:left="1440" w:header="720" w:footer="720" w:gutter="0"/>
          <w:cols w:space="720"/>
          <w:titlePg/>
          <w:docGrid w:linePitch="360"/>
        </w:sectPr>
      </w:pPr>
    </w:p>
    <w:p w14:paraId="065DE9E3" w14:textId="65054F10" w:rsidR="00DB4614" w:rsidRDefault="009003C1" w:rsidP="009003C1">
      <w:pPr>
        <w:pStyle w:val="Images"/>
      </w:pPr>
      <w:r>
        <w:lastRenderedPageBreak/>
        <w:tab/>
      </w:r>
    </w:p>
    <w:p w14:paraId="5BE26149" w14:textId="77777777" w:rsidR="009003C1" w:rsidRPr="009003C1" w:rsidRDefault="009003C1" w:rsidP="00C261AF">
      <w:pPr>
        <w:pStyle w:val="Heading1"/>
      </w:pPr>
      <w:r w:rsidRPr="009003C1">
        <w:t>01</w:t>
      </w:r>
    </w:p>
    <w:p w14:paraId="16BB13B9" w14:textId="77777777" w:rsidR="009003C1" w:rsidRPr="009003C1" w:rsidRDefault="009003C1" w:rsidP="00C261AF">
      <w:pPr>
        <w:pStyle w:val="Heading2"/>
      </w:pPr>
      <w:r w:rsidRPr="009003C1">
        <w:t xml:space="preserve">Executive </w:t>
      </w:r>
    </w:p>
    <w:p w14:paraId="21F070C2" w14:textId="77777777" w:rsidR="009003C1" w:rsidRPr="009003C1" w:rsidRDefault="009003C1" w:rsidP="00C261AF">
      <w:pPr>
        <w:pStyle w:val="Heading2"/>
      </w:pPr>
      <w:r w:rsidRPr="009003C1">
        <w:t>summary</w:t>
      </w:r>
    </w:p>
    <w:p w14:paraId="551F8F75" w14:textId="2AAD68D1" w:rsidR="000E0993" w:rsidRPr="000E0993" w:rsidRDefault="000E0993" w:rsidP="000E0993">
      <w:pPr>
        <w:pStyle w:val="Heading1"/>
        <w:rPr>
          <w:rFonts w:eastAsiaTheme="minorEastAsia" w:cstheme="minorBidi"/>
          <w:b w:val="0"/>
          <w:caps w:val="0"/>
          <w:color w:val="auto"/>
          <w:sz w:val="24"/>
          <w:szCs w:val="24"/>
        </w:rPr>
      </w:pPr>
      <w:r w:rsidRPr="000E0993">
        <w:rPr>
          <w:rFonts w:eastAsiaTheme="minorEastAsia" w:cstheme="minorBidi"/>
          <w:b w:val="0"/>
          <w:caps w:val="0"/>
          <w:color w:val="auto"/>
          <w:sz w:val="24"/>
          <w:szCs w:val="24"/>
        </w:rPr>
        <w:t>This report presents the findings of a four-part data analysis project on the 2026 FIFA World Cup. It combines historical match data with weather information to better understand and predict tournament results.</w:t>
      </w:r>
    </w:p>
    <w:p w14:paraId="4BCA79FA" w14:textId="5E98F05C" w:rsidR="000E0993" w:rsidRDefault="000E0993" w:rsidP="000E0993">
      <w:pPr>
        <w:pStyle w:val="Heading1"/>
        <w:rPr>
          <w:rFonts w:eastAsiaTheme="minorEastAsia" w:cstheme="minorBidi"/>
          <w:b w:val="0"/>
          <w:caps w:val="0"/>
          <w:color w:val="auto"/>
          <w:sz w:val="24"/>
          <w:szCs w:val="24"/>
        </w:rPr>
      </w:pPr>
      <w:r w:rsidRPr="000E0993">
        <w:rPr>
          <w:rFonts w:eastAsiaTheme="minorEastAsia" w:cstheme="minorBidi"/>
          <w:b w:val="0"/>
          <w:caps w:val="0"/>
          <w:color w:val="auto"/>
          <w:sz w:val="24"/>
          <w:szCs w:val="24"/>
        </w:rPr>
        <w:t>The project</w:t>
      </w:r>
      <w:r>
        <w:rPr>
          <w:rFonts w:eastAsiaTheme="minorEastAsia" w:cstheme="minorBidi"/>
          <w:b w:val="0"/>
          <w:caps w:val="0"/>
          <w:color w:val="auto"/>
          <w:sz w:val="24"/>
          <w:szCs w:val="24"/>
        </w:rPr>
        <w:t xml:space="preserve"> has</w:t>
      </w:r>
      <w:r w:rsidRPr="000E0993">
        <w:rPr>
          <w:rFonts w:eastAsiaTheme="minorEastAsia" w:cstheme="minorBidi"/>
          <w:b w:val="0"/>
          <w:caps w:val="0"/>
          <w:color w:val="auto"/>
          <w:sz w:val="24"/>
          <w:szCs w:val="24"/>
        </w:rPr>
        <w:t xml:space="preserve"> four main objectives:</w:t>
      </w:r>
    </w:p>
    <w:p w14:paraId="6DA51423" w14:textId="579974D6" w:rsidR="000E0993" w:rsidRDefault="000E0993" w:rsidP="000E0993">
      <w:pPr>
        <w:pStyle w:val="ListParagraph"/>
        <w:numPr>
          <w:ilvl w:val="0"/>
          <w:numId w:val="2"/>
        </w:numPr>
      </w:pPr>
      <w:r w:rsidRPr="000E0993">
        <w:t>Compared national teams using key metrics like goals scored, possession, and disciplinary cards</w:t>
      </w:r>
      <w:r>
        <w:t>, etc</w:t>
      </w:r>
    </w:p>
    <w:p w14:paraId="425CE57A" w14:textId="7A056B9A" w:rsidR="000E0993" w:rsidRDefault="00314A38" w:rsidP="000E0993">
      <w:pPr>
        <w:pStyle w:val="ListParagraph"/>
        <w:numPr>
          <w:ilvl w:val="0"/>
          <w:numId w:val="2"/>
        </w:numPr>
      </w:pPr>
      <w:r w:rsidRPr="00314A38">
        <w:t>Analyzed player and squad market values to see if a team's financial strength aligns with its tournament success.</w:t>
      </w:r>
    </w:p>
    <w:p w14:paraId="75E724A7" w14:textId="4EB27F93" w:rsidR="00314A38" w:rsidRDefault="00314A38" w:rsidP="000E0993">
      <w:pPr>
        <w:pStyle w:val="ListParagraph"/>
        <w:numPr>
          <w:ilvl w:val="0"/>
          <w:numId w:val="2"/>
        </w:numPr>
      </w:pPr>
      <w:r w:rsidRPr="00314A38">
        <w:t>Examined how stadium location, elevation, and temperature affect match tempo and fatigue, finding a clear link between hotter climates and increased fouls.</w:t>
      </w:r>
    </w:p>
    <w:p w14:paraId="20E28B08" w14:textId="680CF6DD" w:rsidR="000E0993" w:rsidRPr="000E0993" w:rsidRDefault="00314A38" w:rsidP="000E0993">
      <w:pPr>
        <w:pStyle w:val="ListParagraph"/>
        <w:numPr>
          <w:ilvl w:val="0"/>
          <w:numId w:val="2"/>
        </w:numPr>
      </w:pPr>
      <w:r w:rsidRPr="00314A38">
        <w:t>Evaluated different methods for predicting match outcomes, proving that dynamic Elo ratings are more accurate than traditional FIFA rankings.</w:t>
      </w:r>
    </w:p>
    <w:p w14:paraId="485A74BD" w14:textId="743434A0" w:rsidR="009003C1" w:rsidRDefault="009003C1" w:rsidP="000E0993">
      <w:pPr>
        <w:pStyle w:val="Heading1"/>
      </w:pPr>
      <w:r w:rsidRPr="00D931AE">
        <w:t>0</w:t>
      </w:r>
      <w:r>
        <w:t>2</w:t>
      </w:r>
    </w:p>
    <w:p w14:paraId="39AA8023" w14:textId="0972BE44" w:rsidR="009003C1" w:rsidRDefault="000E0993" w:rsidP="00C261AF">
      <w:pPr>
        <w:pStyle w:val="Heading2"/>
      </w:pPr>
      <w:r>
        <w:t>INTRODUCTION</w:t>
      </w:r>
    </w:p>
    <w:p w14:paraId="5D028BD1" w14:textId="77777777" w:rsidR="009003C1" w:rsidRPr="00AC55D0" w:rsidRDefault="009003C1" w:rsidP="00C261AF"/>
    <w:p w14:paraId="24AED8F5" w14:textId="1D333CC2" w:rsidR="00DA187A" w:rsidRDefault="00314A38" w:rsidP="00C261AF">
      <w:r w:rsidRPr="006F5AFF">
        <w:rPr>
          <w:b/>
          <w:bCs/>
          <w:color w:val="3366CC"/>
        </w:rPr>
        <w:t>Objectives:</w:t>
      </w:r>
      <w:r w:rsidRPr="006F5AFF">
        <w:rPr>
          <w:color w:val="3366CC"/>
        </w:rPr>
        <w:t xml:space="preserve"> </w:t>
      </w:r>
      <w:r w:rsidRPr="00314A38">
        <w:t>The primary objective is to evaluate the 2026 FIFA World Cup across four areas: team performance (goals, possession, cards), squad market valuations, the effect of stadium weather and elevation on players, and the accuracy of match prediction models (FIFA vs. Elo).</w:t>
      </w:r>
    </w:p>
    <w:p w14:paraId="0C62440B" w14:textId="77777777" w:rsidR="00314A38" w:rsidRDefault="00314A38" w:rsidP="00C261AF"/>
    <w:p w14:paraId="357D5D23" w14:textId="53FAE14A" w:rsidR="00C261AF" w:rsidRDefault="00314A38" w:rsidP="00C261AF">
      <w:r w:rsidRPr="006F5AFF">
        <w:rPr>
          <w:b/>
          <w:bCs/>
          <w:color w:val="3366CC"/>
        </w:rPr>
        <w:t>Approach:</w:t>
      </w:r>
      <w:r w:rsidRPr="006F5AFF">
        <w:rPr>
          <w:color w:val="3366CC"/>
        </w:rPr>
        <w:t xml:space="preserve"> </w:t>
      </w:r>
      <w:r w:rsidRPr="00314A38">
        <w:t>Th</w:t>
      </w:r>
      <w:r>
        <w:t>is</w:t>
      </w:r>
      <w:r w:rsidRPr="00314A38">
        <w:t xml:space="preserve"> </w:t>
      </w:r>
      <w:r>
        <w:t>analysis</w:t>
      </w:r>
      <w:r w:rsidRPr="00314A38">
        <w:t xml:space="preserve"> </w:t>
      </w:r>
      <w:r>
        <w:t>combines</w:t>
      </w:r>
      <w:r w:rsidRPr="00314A38">
        <w:t xml:space="preserve"> traditional match statistics with live weather data. Using Python, the data was cleaned, transformed from match-level logs into team-level summaries, and visualized to </w:t>
      </w:r>
      <w:r>
        <w:t>show</w:t>
      </w:r>
      <w:r w:rsidRPr="00314A38">
        <w:t xml:space="preserve"> trends in performance and predictability.</w:t>
      </w:r>
    </w:p>
    <w:p w14:paraId="4D4B90D4" w14:textId="77777777" w:rsidR="00314A38" w:rsidRPr="006F5AFF" w:rsidRDefault="00314A38" w:rsidP="00C261AF">
      <w:pPr>
        <w:rPr>
          <w:color w:val="0B1ED1" w:themeColor="accent1"/>
        </w:rPr>
      </w:pPr>
    </w:p>
    <w:p w14:paraId="18B37686" w14:textId="1593238D" w:rsidR="00314A38" w:rsidRDefault="00314A38" w:rsidP="00314A38">
      <w:r w:rsidRPr="006F5AFF">
        <w:rPr>
          <w:b/>
          <w:bCs/>
          <w:color w:val="0B1ED1" w:themeColor="accent1"/>
        </w:rPr>
        <w:t>Scope and restrictions:</w:t>
      </w:r>
      <w:r w:rsidRPr="006F5AFF">
        <w:rPr>
          <w:color w:val="0B1ED1" w:themeColor="accent1"/>
        </w:rPr>
        <w:t xml:space="preserve"> </w:t>
      </w:r>
      <w:r>
        <w:t>The analysis focuses on overall team performance, match outcomes, and weather from Open Meteo. It does not analyze individual players beyond their overall financial market value.</w:t>
      </w:r>
    </w:p>
    <w:p w14:paraId="62C5E3E7" w14:textId="77777777" w:rsidR="00314A38" w:rsidRDefault="00314A38" w:rsidP="00C261AF">
      <w:pPr>
        <w:sectPr w:rsidR="00314A38" w:rsidSect="009003C1">
          <w:pgSz w:w="12240" w:h="15840"/>
          <w:pgMar w:top="1116" w:right="1440" w:bottom="792" w:left="1440" w:header="720" w:footer="720" w:gutter="0"/>
          <w:cols w:space="720"/>
          <w:docGrid w:linePitch="360"/>
        </w:sectPr>
      </w:pPr>
    </w:p>
    <w:p w14:paraId="5CC4F7E6" w14:textId="77777777" w:rsidR="00C261AF" w:rsidRDefault="00C261AF" w:rsidP="00C261AF">
      <w:pPr>
        <w:pStyle w:val="Heading1"/>
      </w:pPr>
      <w:r w:rsidRPr="00D931AE">
        <w:lastRenderedPageBreak/>
        <w:t>0</w:t>
      </w:r>
      <w:r>
        <w:t>3</w:t>
      </w:r>
    </w:p>
    <w:p w14:paraId="0B05B3DC" w14:textId="611D426D" w:rsidR="00C261AF" w:rsidRDefault="00314A38" w:rsidP="00C261AF">
      <w:pPr>
        <w:pStyle w:val="Heading2"/>
      </w:pPr>
      <w:r>
        <w:t>METHODOLOGY</w:t>
      </w:r>
    </w:p>
    <w:p w14:paraId="74D1AE20" w14:textId="77777777" w:rsidR="00C261AF" w:rsidRPr="00AC55D0" w:rsidRDefault="00C261AF" w:rsidP="00C261AF"/>
    <w:p w14:paraId="34681D82" w14:textId="77777777" w:rsidR="00314A38" w:rsidRPr="006F5AFF" w:rsidRDefault="00314A38" w:rsidP="00314A38">
      <w:pPr>
        <w:rPr>
          <w:b/>
          <w:bCs/>
          <w:color w:val="0B1ED1" w:themeColor="accent1"/>
        </w:rPr>
      </w:pPr>
      <w:r w:rsidRPr="006F5AFF">
        <w:rPr>
          <w:b/>
          <w:bCs/>
          <w:color w:val="0B1ED1" w:themeColor="accent1"/>
        </w:rPr>
        <w:t>Data sources</w:t>
      </w:r>
    </w:p>
    <w:p w14:paraId="1940D321" w14:textId="77777777" w:rsidR="00314A38" w:rsidRDefault="00314A38" w:rsidP="00314A38"/>
    <w:p w14:paraId="66F056BA" w14:textId="2C691B82" w:rsidR="00314A38" w:rsidRDefault="00314A38" w:rsidP="006F5AFF">
      <w:pPr>
        <w:pStyle w:val="ListParagraph"/>
        <w:numPr>
          <w:ilvl w:val="0"/>
          <w:numId w:val="3"/>
        </w:numPr>
      </w:pPr>
      <w:r w:rsidRPr="006F5AFF">
        <w:rPr>
          <w:color w:val="000000" w:themeColor="text1"/>
        </w:rPr>
        <w:t xml:space="preserve">FIFA Tournament Datasets: </w:t>
      </w:r>
      <w:r>
        <w:t>CSV files detailing match outcomes, team statistics (possession, goals, cards), squad market values, and prematch rankings.</w:t>
      </w:r>
    </w:p>
    <w:p w14:paraId="2D3C1130" w14:textId="77777777" w:rsidR="00314A38" w:rsidRDefault="00314A38" w:rsidP="006F5AFF"/>
    <w:p w14:paraId="746C1C53" w14:textId="7ECF22D3" w:rsidR="00314A38" w:rsidRDefault="00314A38" w:rsidP="006F5AFF">
      <w:pPr>
        <w:pStyle w:val="ListParagraph"/>
        <w:numPr>
          <w:ilvl w:val="0"/>
          <w:numId w:val="3"/>
        </w:numPr>
      </w:pPr>
      <w:r>
        <w:t xml:space="preserve">Open-Meteo Weather API: JSON data providing accurate temperature and elevation statistics </w:t>
      </w:r>
      <w:r w:rsidR="006F5AFF">
        <w:t>for</w:t>
      </w:r>
      <w:r>
        <w:t xml:space="preserve"> specific stadium coordinates and times.</w:t>
      </w:r>
    </w:p>
    <w:p w14:paraId="72879DB3" w14:textId="77777777" w:rsidR="00314A38" w:rsidRDefault="00314A38" w:rsidP="006F5AFF"/>
    <w:p w14:paraId="57B9DE7A" w14:textId="77777777" w:rsidR="00314A38" w:rsidRPr="006F5AFF" w:rsidRDefault="00314A38" w:rsidP="00314A38">
      <w:pPr>
        <w:rPr>
          <w:b/>
          <w:bCs/>
          <w:color w:val="0B1ED1" w:themeColor="accent1"/>
        </w:rPr>
      </w:pPr>
      <w:r w:rsidRPr="006F5AFF">
        <w:rPr>
          <w:b/>
          <w:bCs/>
          <w:color w:val="0B1ED1" w:themeColor="accent1"/>
        </w:rPr>
        <w:t>Analytical tools</w:t>
      </w:r>
    </w:p>
    <w:p w14:paraId="1098D14E" w14:textId="77777777" w:rsidR="00314A38" w:rsidRDefault="00314A38" w:rsidP="00314A38"/>
    <w:p w14:paraId="51A24ECA" w14:textId="22B1B3EA" w:rsidR="00314A38" w:rsidRDefault="00314A38" w:rsidP="006F5AFF">
      <w:pPr>
        <w:pStyle w:val="ListParagraph"/>
        <w:numPr>
          <w:ilvl w:val="0"/>
          <w:numId w:val="4"/>
        </w:numPr>
      </w:pPr>
      <w:r>
        <w:t>Pandas: Used to merge multiple datasets and transform data structures, such as looping through match</w:t>
      </w:r>
      <w:r w:rsidR="006F5AFF">
        <w:t xml:space="preserve"> </w:t>
      </w:r>
      <w:r>
        <w:t xml:space="preserve">level data to create team-by-team </w:t>
      </w:r>
      <w:r w:rsidR="006F5AFF">
        <w:t>comparisons.</w:t>
      </w:r>
    </w:p>
    <w:p w14:paraId="5AB570BA" w14:textId="77777777" w:rsidR="00314A38" w:rsidRDefault="00314A38" w:rsidP="00314A38"/>
    <w:p w14:paraId="7DB26523" w14:textId="35A494D7" w:rsidR="00314A38" w:rsidRDefault="006F5AFF" w:rsidP="006F5AFF">
      <w:pPr>
        <w:pStyle w:val="ListParagraph"/>
        <w:numPr>
          <w:ilvl w:val="0"/>
          <w:numId w:val="4"/>
        </w:numPr>
      </w:pPr>
      <w:r>
        <w:t>Seaborn</w:t>
      </w:r>
      <w:r w:rsidR="00314A38">
        <w:t xml:space="preserve">: Used to generate visual comparisons, including bar charts </w:t>
      </w:r>
      <w:r>
        <w:t xml:space="preserve">and </w:t>
      </w:r>
      <w:r w:rsidR="00314A38">
        <w:t>scatter plots.</w:t>
      </w:r>
    </w:p>
    <w:p w14:paraId="3FDEDA30" w14:textId="77777777" w:rsidR="00314A38" w:rsidRDefault="00314A38" w:rsidP="00314A38"/>
    <w:p w14:paraId="6365419F" w14:textId="77777777" w:rsidR="00314A38" w:rsidRPr="006F5AFF" w:rsidRDefault="00314A38" w:rsidP="00314A38">
      <w:pPr>
        <w:rPr>
          <w:b/>
          <w:bCs/>
          <w:color w:val="0B1ED1" w:themeColor="accent1"/>
        </w:rPr>
      </w:pPr>
      <w:r w:rsidRPr="006F5AFF">
        <w:rPr>
          <w:b/>
          <w:bCs/>
          <w:color w:val="0B1ED1" w:themeColor="accent1"/>
        </w:rPr>
        <w:t>Data preparation</w:t>
      </w:r>
    </w:p>
    <w:p w14:paraId="3E9356F7" w14:textId="77777777" w:rsidR="00314A38" w:rsidRDefault="00314A38" w:rsidP="00314A38"/>
    <w:p w14:paraId="357C1248" w14:textId="683149E2" w:rsidR="00314A38" w:rsidRDefault="00314A38" w:rsidP="006F5AFF">
      <w:pPr>
        <w:pStyle w:val="ListParagraph"/>
        <w:numPr>
          <w:ilvl w:val="0"/>
          <w:numId w:val="5"/>
        </w:numPr>
      </w:pPr>
      <w:r>
        <w:t xml:space="preserve">Environmental </w:t>
      </w:r>
      <w:r w:rsidR="006F5AFF">
        <w:t>data gathering</w:t>
      </w:r>
      <w:r>
        <w:t>: Match data was joined with stadium location data to ensure accurate weather conditions were assigned to every specific game.</w:t>
      </w:r>
    </w:p>
    <w:p w14:paraId="73D611BF" w14:textId="77777777" w:rsidR="00314A38" w:rsidRDefault="00314A38" w:rsidP="00314A38"/>
    <w:p w14:paraId="699B5944" w14:textId="19C8444C" w:rsidR="00C261AF" w:rsidRDefault="00314A38" w:rsidP="006F5AFF">
      <w:pPr>
        <w:pStyle w:val="ListParagraph"/>
        <w:numPr>
          <w:ilvl w:val="0"/>
          <w:numId w:val="5"/>
        </w:numPr>
      </w:pPr>
      <w:r>
        <w:t>Data Transformation: To accurately graph predictability and team metrics, raw match-by-match rows were filtered and grouped into clean, single-row summaries for each team.</w:t>
      </w:r>
    </w:p>
    <w:p w14:paraId="53656B3E" w14:textId="77777777" w:rsidR="006F5AFF" w:rsidRDefault="006F5AFF" w:rsidP="006F5AFF">
      <w:pPr>
        <w:pStyle w:val="ListParagraph"/>
      </w:pPr>
    </w:p>
    <w:p w14:paraId="318B987B" w14:textId="77777777" w:rsidR="006F5AFF" w:rsidRDefault="006F5AFF" w:rsidP="006F5AFF">
      <w:pPr>
        <w:pStyle w:val="ListParagraph"/>
      </w:pPr>
    </w:p>
    <w:p w14:paraId="2D662ED0" w14:textId="77777777" w:rsidR="006F5AFF" w:rsidRDefault="006F5AFF" w:rsidP="006F5AFF">
      <w:pPr>
        <w:pStyle w:val="ListParagraph"/>
      </w:pPr>
    </w:p>
    <w:p w14:paraId="5CC2849C" w14:textId="77777777" w:rsidR="006F5AFF" w:rsidRPr="00D931AE" w:rsidRDefault="006F5AFF" w:rsidP="006F5AFF">
      <w:pPr>
        <w:pStyle w:val="ListParagraph"/>
      </w:pPr>
    </w:p>
    <w:p w14:paraId="07BC6BE9" w14:textId="77777777" w:rsidR="00C261AF" w:rsidRDefault="00C261AF" w:rsidP="00C261AF">
      <w:pPr>
        <w:pStyle w:val="Heading1"/>
      </w:pPr>
      <w:r w:rsidRPr="00D931AE">
        <w:lastRenderedPageBreak/>
        <w:t>0</w:t>
      </w:r>
      <w:r>
        <w:t>4</w:t>
      </w:r>
    </w:p>
    <w:p w14:paraId="0E5C6FF9" w14:textId="60678A38" w:rsidR="00C261AF" w:rsidRDefault="00C261AF" w:rsidP="00C261AF">
      <w:pPr>
        <w:pStyle w:val="Heading2"/>
      </w:pPr>
      <w:r>
        <w:t xml:space="preserve"> analysis</w:t>
      </w:r>
      <w:r w:rsidR="006F5AFF">
        <w:t xml:space="preserve"> &amp; FINDINGS</w:t>
      </w:r>
    </w:p>
    <w:p w14:paraId="0B4062C6" w14:textId="77777777" w:rsidR="00C261AF" w:rsidRPr="006F5AFF" w:rsidRDefault="00C261AF" w:rsidP="00C261AF">
      <w:pPr>
        <w:rPr>
          <w:color w:val="0B1ED1" w:themeColor="accent1"/>
        </w:rPr>
      </w:pPr>
    </w:p>
    <w:p w14:paraId="3A71422C" w14:textId="56D6A960" w:rsidR="006F5AFF" w:rsidRDefault="006F5AFF" w:rsidP="006F5AFF">
      <w:pPr>
        <w:rPr>
          <w:b/>
          <w:bCs/>
          <w:color w:val="0B1ED1" w:themeColor="accent1"/>
        </w:rPr>
      </w:pPr>
      <w:r w:rsidRPr="006F5AFF">
        <w:rPr>
          <w:b/>
          <w:bCs/>
          <w:color w:val="0B1ED1" w:themeColor="accent1"/>
        </w:rPr>
        <w:t>1. Team Performance</w:t>
      </w:r>
    </w:p>
    <w:p w14:paraId="068DA849" w14:textId="77777777" w:rsidR="00C11CBF" w:rsidRDefault="00C11CBF" w:rsidP="006F5AFF">
      <w:pPr>
        <w:rPr>
          <w:b/>
          <w:bCs/>
          <w:color w:val="0B1ED1" w:themeColor="accent1"/>
        </w:rPr>
      </w:pPr>
    </w:p>
    <w:p w14:paraId="6CD9A256" w14:textId="2ACA680E" w:rsidR="006F5AFF" w:rsidRDefault="00C11CBF" w:rsidP="006F5AFF">
      <w:r>
        <w:t xml:space="preserve">The data suggests that Germany had the strongest attack, with the highest average possession of 63.5% and most shots on target per game of 8.25. In contrast, Paraguay focused on defending and counter attacks, recording the lowest possession at only 27.8%. Canada averaged the most fouls per game at 14.2 and had the lowest save rate at 1.4. While Curacao relied heavily on their goalkeeper, making a high 8.33 saves per match. </w:t>
      </w:r>
    </w:p>
    <w:p w14:paraId="451EA036" w14:textId="77777777" w:rsidR="00C11CBF" w:rsidRDefault="00C11CBF" w:rsidP="006F5AFF"/>
    <w:p w14:paraId="5057D3E8" w14:textId="4CCD8E44" w:rsidR="00C11CBF" w:rsidRDefault="00C11CBF" w:rsidP="006F5AFF">
      <w:r>
        <w:t xml:space="preserve">Teams with less possessions tended to commit more fouls. Uzbekistan and Australia, respectively 35.6% and 38.7% averaged 14 and 12 fouls per match. In comparison, </w:t>
      </w:r>
      <w:r w:rsidRPr="00C11CBF">
        <w:t xml:space="preserve">Argentina (57.8% possession) and Türkiye (59.0%) committed fewer fouls, averaging 10.25 and 9.66 per match. This suggests that teams with less </w:t>
      </w:r>
      <w:r w:rsidRPr="00C11CBF">
        <w:t>possessions</w:t>
      </w:r>
      <w:r w:rsidRPr="00C11CBF">
        <w:t xml:space="preserve"> may rely more on physical defending, leading to more fouls.</w:t>
      </w:r>
    </w:p>
    <w:p w14:paraId="03AD091B" w14:textId="77777777" w:rsidR="00C11CBF" w:rsidRDefault="00C11CBF" w:rsidP="006F5AFF"/>
    <w:p w14:paraId="615EAD56" w14:textId="7CF9C13E" w:rsidR="00C11CBF" w:rsidRDefault="00C11CBF" w:rsidP="006F5AFF">
      <w:r>
        <w:t xml:space="preserve">After calculating shots and fouls per 90 minutes, the results suggest that matches decided in regular time averaged 10.68 fouls per game. In contrast, matches that went to penalty had fewer shots on target but more fouls. </w:t>
      </w:r>
      <w:r w:rsidR="00825092">
        <w:t>T</w:t>
      </w:r>
      <w:r w:rsidR="00825092" w:rsidRPr="00825092">
        <w:t>his suggests that matches going to penalties were generally more defensive and had more physical challenges, making it harder for teams to score.</w:t>
      </w:r>
    </w:p>
    <w:p w14:paraId="0C00C71C" w14:textId="77777777" w:rsidR="00CC0CFC" w:rsidRDefault="00CC0CFC" w:rsidP="006F5AFF"/>
    <w:p w14:paraId="6A4FA7AA" w14:textId="0C5315ED" w:rsidR="00CC0CFC" w:rsidRDefault="00CC0CFC" w:rsidP="006F5AFF">
      <w:r>
        <w:rPr>
          <w:noProof/>
          <w14:ligatures w14:val="standardContextual"/>
        </w:rPr>
        <w:drawing>
          <wp:inline distT="0" distB="0" distL="0" distR="0" wp14:anchorId="6A7CCBFC" wp14:editId="3EB936E8">
            <wp:extent cx="3946358" cy="1903538"/>
            <wp:effectExtent l="0" t="0" r="0" b="1905"/>
            <wp:docPr id="18310747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074748" name="Picture 1831074748"/>
                    <pic:cNvPicPr/>
                  </pic:nvPicPr>
                  <pic:blipFill>
                    <a:blip r:embed="rId13">
                      <a:extLst>
                        <a:ext uri="{28A0092B-C50C-407E-A947-70E740481C1C}">
                          <a14:useLocalDpi xmlns:a14="http://schemas.microsoft.com/office/drawing/2010/main" val="0"/>
                        </a:ext>
                      </a:extLst>
                    </a:blip>
                    <a:stretch>
                      <a:fillRect/>
                    </a:stretch>
                  </pic:blipFill>
                  <pic:spPr>
                    <a:xfrm>
                      <a:off x="0" y="0"/>
                      <a:ext cx="4028195" cy="1943012"/>
                    </a:xfrm>
                    <a:prstGeom prst="rect">
                      <a:avLst/>
                    </a:prstGeom>
                  </pic:spPr>
                </pic:pic>
              </a:graphicData>
            </a:graphic>
          </wp:inline>
        </w:drawing>
      </w:r>
    </w:p>
    <w:p w14:paraId="4472E86D" w14:textId="77777777" w:rsidR="00C11CBF" w:rsidRDefault="00C11CBF" w:rsidP="006F5AFF">
      <w:pPr>
        <w:rPr>
          <w:color w:val="0B1ED1" w:themeColor="accent1"/>
        </w:rPr>
      </w:pPr>
    </w:p>
    <w:p w14:paraId="3D7C57C6" w14:textId="77777777" w:rsidR="00DC1D1D" w:rsidRDefault="00DC1D1D" w:rsidP="006F5AFF">
      <w:pPr>
        <w:rPr>
          <w:color w:val="0B1ED1" w:themeColor="accent1"/>
        </w:rPr>
      </w:pPr>
    </w:p>
    <w:p w14:paraId="44026514" w14:textId="77777777" w:rsidR="00DC1D1D" w:rsidRDefault="00DC1D1D" w:rsidP="006F5AFF">
      <w:pPr>
        <w:rPr>
          <w:color w:val="0B1ED1" w:themeColor="accent1"/>
        </w:rPr>
      </w:pPr>
    </w:p>
    <w:p w14:paraId="4C8141C0" w14:textId="77777777" w:rsidR="00DC1D1D" w:rsidRDefault="00DC1D1D" w:rsidP="006F5AFF">
      <w:pPr>
        <w:rPr>
          <w:color w:val="0B1ED1" w:themeColor="accent1"/>
        </w:rPr>
      </w:pPr>
    </w:p>
    <w:p w14:paraId="0B3BD600" w14:textId="77777777" w:rsidR="00DC1D1D" w:rsidRPr="006F5AFF" w:rsidRDefault="00DC1D1D" w:rsidP="006F5AFF">
      <w:pPr>
        <w:rPr>
          <w:color w:val="0B1ED1" w:themeColor="accent1"/>
        </w:rPr>
      </w:pPr>
    </w:p>
    <w:p w14:paraId="51EA90A4" w14:textId="77777777" w:rsidR="007425FA" w:rsidRDefault="007425FA" w:rsidP="006F5AFF">
      <w:pPr>
        <w:rPr>
          <w:b/>
          <w:bCs/>
          <w:color w:val="0B1ED1" w:themeColor="accent1"/>
        </w:rPr>
      </w:pPr>
    </w:p>
    <w:p w14:paraId="43DDFEF0" w14:textId="627C342D" w:rsidR="006F5AFF" w:rsidRDefault="006F5AFF" w:rsidP="006F5AFF">
      <w:pPr>
        <w:rPr>
          <w:b/>
          <w:bCs/>
          <w:color w:val="0B1ED1" w:themeColor="accent1"/>
        </w:rPr>
      </w:pPr>
      <w:r w:rsidRPr="006F5AFF">
        <w:rPr>
          <w:b/>
          <w:bCs/>
          <w:color w:val="0B1ED1" w:themeColor="accent1"/>
        </w:rPr>
        <w:t xml:space="preserve">2. Market Valuation </w:t>
      </w:r>
    </w:p>
    <w:p w14:paraId="5664BB51" w14:textId="77777777" w:rsidR="00CC0CFC" w:rsidRDefault="00CC0CFC" w:rsidP="006F5AFF">
      <w:pPr>
        <w:rPr>
          <w:b/>
          <w:bCs/>
          <w:color w:val="0B1ED1" w:themeColor="accent1"/>
        </w:rPr>
      </w:pPr>
    </w:p>
    <w:p w14:paraId="602C8664" w14:textId="7CE94100" w:rsidR="00CC0CFC" w:rsidRPr="006F5AFF" w:rsidRDefault="00DC1D1D" w:rsidP="006F5AFF">
      <w:pPr>
        <w:rPr>
          <w:b/>
          <w:bCs/>
          <w:color w:val="0B1ED1" w:themeColor="accent1"/>
        </w:rPr>
      </w:pPr>
      <w:r>
        <w:t>A</w:t>
      </w:r>
      <w:r>
        <w:t xml:space="preserve">nalysis of squad market valuations shows a severe financial hierarchy within the tournament. The top five most valuable squads: Spain, France, England, Portugal and Argentina, each has a total player market value exceeding 1 billion, led by Spain at 2.13 billion. This financial disparity is so extreme that Spain’s most valuable player Lamine Yamal is worth 200 million, that valued more than five times the entire team of New Zealand of 37.9 million. This suggests that the tournament’s top tier teams have much greater financial resources than lower-ranked teams. </w:t>
      </w:r>
    </w:p>
    <w:p w14:paraId="6A885A60" w14:textId="77777777" w:rsidR="006F5AFF" w:rsidRDefault="006F5AFF" w:rsidP="006F5AFF"/>
    <w:p w14:paraId="0C00135C" w14:textId="76D534EA" w:rsidR="006F5AFF" w:rsidRDefault="006F5AFF" w:rsidP="006F5AFF">
      <w:pPr>
        <w:rPr>
          <w:b/>
          <w:bCs/>
          <w:color w:val="0B1ED1" w:themeColor="accent1"/>
        </w:rPr>
      </w:pPr>
      <w:r w:rsidRPr="006F5AFF">
        <w:rPr>
          <w:b/>
          <w:bCs/>
          <w:color w:val="0B1ED1" w:themeColor="accent1"/>
        </w:rPr>
        <w:t xml:space="preserve">3. Environmental Influence on Match Dynamics </w:t>
      </w:r>
    </w:p>
    <w:p w14:paraId="256174E2" w14:textId="77777777" w:rsidR="00DC1D1D" w:rsidRDefault="00DC1D1D" w:rsidP="006F5AFF">
      <w:pPr>
        <w:rPr>
          <w:b/>
          <w:bCs/>
          <w:color w:val="0B1ED1" w:themeColor="accent1"/>
        </w:rPr>
      </w:pPr>
    </w:p>
    <w:p w14:paraId="3B0A535F" w14:textId="485044D1" w:rsidR="00CE42CB" w:rsidRDefault="00CE42CB" w:rsidP="00CE42CB">
      <w:r>
        <w:t>Analysis on the Open Meteo API and match datasets suggests that environmental extremes suppress, rather than increase, the match intensity. The results establish two major findings:</w:t>
      </w:r>
    </w:p>
    <w:p w14:paraId="4DD133E0" w14:textId="77777777" w:rsidR="00CE42CB" w:rsidRDefault="00CE42CB" w:rsidP="00CE42CB"/>
    <w:p w14:paraId="77AABA6D" w14:textId="79E42158" w:rsidR="00CE42CB" w:rsidRDefault="00CE42CB" w:rsidP="00CE42CB">
      <w:pPr>
        <w:rPr>
          <w:b/>
          <w:bCs/>
        </w:rPr>
      </w:pPr>
      <w:r w:rsidRPr="00CE42CB">
        <w:rPr>
          <w:b/>
          <w:bCs/>
        </w:rPr>
        <w:t>Temperature vs. Discipline</w:t>
      </w:r>
    </w:p>
    <w:p w14:paraId="04475F04" w14:textId="77777777" w:rsidR="00CE42CB" w:rsidRDefault="00CE42CB" w:rsidP="00CE42CB">
      <w:pPr>
        <w:rPr>
          <w:b/>
          <w:bCs/>
        </w:rPr>
      </w:pPr>
    </w:p>
    <w:p w14:paraId="45D01419" w14:textId="175703AD" w:rsidR="00CE42CB" w:rsidRDefault="00CE42CB" w:rsidP="00CE42CB">
      <w:r w:rsidRPr="00CE42CB">
        <w:t>The scatter plot map</w:t>
      </w:r>
      <w:r>
        <w:t>s</w:t>
      </w:r>
      <w:r w:rsidRPr="00CE42CB">
        <w:t xml:space="preserve"> average venue temperature against fouls demonstrates a distinct negative correlation. Rather than extreme heat causing more fouls, higher temperatures </w:t>
      </w:r>
      <w:r>
        <w:t xml:space="preserve">mean </w:t>
      </w:r>
      <w:r w:rsidRPr="00CE42CB">
        <w:t xml:space="preserve">cleaner matches. </w:t>
      </w:r>
    </w:p>
    <w:p w14:paraId="408F4B0E" w14:textId="77777777" w:rsidR="00CE42CB" w:rsidRDefault="00CE42CB" w:rsidP="00CE42CB"/>
    <w:p w14:paraId="05AB2BD0" w14:textId="77777777" w:rsidR="00CE42CB" w:rsidRDefault="00CE42CB" w:rsidP="00CE42CB">
      <w:r w:rsidRPr="00CE42CB">
        <w:t xml:space="preserve">Miami, the hottest venue at 31.6°C, recorded the tournament's lowest foul rate (10.0 per game). Conversely, cooler environments like Seattle recorded the highest (12.125 fouls per game). </w:t>
      </w:r>
    </w:p>
    <w:p w14:paraId="65D17371" w14:textId="77777777" w:rsidR="00CE42CB" w:rsidRDefault="00CE42CB" w:rsidP="00CE42CB"/>
    <w:p w14:paraId="15D41F6E" w14:textId="779794FE" w:rsidR="00CE42CB" w:rsidRDefault="00CE42CB" w:rsidP="00CE42CB">
      <w:r w:rsidRPr="00CE42CB">
        <w:t xml:space="preserve">The downward trendline suggests that in extreme heat, teams conserve energy by abandoning high-intensity pressing, which naturally reduces </w:t>
      </w:r>
      <w:r>
        <w:t>fouls count.</w:t>
      </w:r>
    </w:p>
    <w:p w14:paraId="03BF5645" w14:textId="77777777" w:rsidR="007425FA" w:rsidRDefault="007425FA" w:rsidP="00CE42CB"/>
    <w:p w14:paraId="2B5D0AA0" w14:textId="5465BC20" w:rsidR="00CE42CB" w:rsidRPr="00CE42CB" w:rsidRDefault="007425FA" w:rsidP="00CE42CB">
      <w:r>
        <w:rPr>
          <w:noProof/>
          <w14:ligatures w14:val="standardContextual"/>
        </w:rPr>
        <w:drawing>
          <wp:inline distT="0" distB="0" distL="0" distR="0" wp14:anchorId="5DEEFEF3" wp14:editId="3E9AF667">
            <wp:extent cx="3777916" cy="2448380"/>
            <wp:effectExtent l="0" t="0" r="0" b="9525"/>
            <wp:docPr id="6660723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072304" name="Picture 66607230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877208" cy="2512729"/>
                    </a:xfrm>
                    <a:prstGeom prst="rect">
                      <a:avLst/>
                    </a:prstGeom>
                  </pic:spPr>
                </pic:pic>
              </a:graphicData>
            </a:graphic>
          </wp:inline>
        </w:drawing>
      </w:r>
    </w:p>
    <w:p w14:paraId="7CCAC465" w14:textId="77777777" w:rsidR="007425FA" w:rsidRDefault="007425FA" w:rsidP="006F5AFF">
      <w:pPr>
        <w:rPr>
          <w:b/>
          <w:bCs/>
        </w:rPr>
      </w:pPr>
    </w:p>
    <w:p w14:paraId="070D5A18" w14:textId="358CFCCB" w:rsidR="006F5AFF" w:rsidRPr="005E3454" w:rsidRDefault="005E3454" w:rsidP="006F5AFF">
      <w:pPr>
        <w:rPr>
          <w:b/>
          <w:bCs/>
        </w:rPr>
      </w:pPr>
      <w:r w:rsidRPr="005E3454">
        <w:rPr>
          <w:b/>
          <w:bCs/>
        </w:rPr>
        <w:t>Elevation vs. Match Tempo</w:t>
      </w:r>
    </w:p>
    <w:p w14:paraId="164A11DB" w14:textId="77777777" w:rsidR="005E3454" w:rsidRDefault="005E3454" w:rsidP="006F5AFF">
      <w:pPr>
        <w:rPr>
          <w:color w:val="0B1ED1" w:themeColor="accent1"/>
        </w:rPr>
      </w:pPr>
    </w:p>
    <w:p w14:paraId="1C3BE505" w14:textId="77777777" w:rsidR="005E3454" w:rsidRDefault="005E3454" w:rsidP="006F5AFF">
      <w:r w:rsidRPr="005E3454">
        <w:t>The second scatter plot maps stadium elevation against total shots, serving as a metric for match tempo and offensive</w:t>
      </w:r>
      <w:r>
        <w:t xml:space="preserve"> strategy</w:t>
      </w:r>
      <w:r w:rsidRPr="005E3454">
        <w:t xml:space="preserve">. </w:t>
      </w:r>
    </w:p>
    <w:p w14:paraId="307A3100" w14:textId="77777777" w:rsidR="005E3454" w:rsidRDefault="005E3454" w:rsidP="006F5AFF"/>
    <w:p w14:paraId="040B8F0B" w14:textId="77777777" w:rsidR="005E3454" w:rsidRDefault="005E3454" w:rsidP="006F5AFF">
      <w:r w:rsidRPr="005E3454">
        <w:t xml:space="preserve">The regression trendline slopes downward, confirming that higher altitudes suppress overall attacking </w:t>
      </w:r>
      <w:r>
        <w:t>counts</w:t>
      </w:r>
      <w:r w:rsidRPr="005E3454">
        <w:t xml:space="preserve">. </w:t>
      </w:r>
    </w:p>
    <w:p w14:paraId="7509A875" w14:textId="77777777" w:rsidR="005E3454" w:rsidRDefault="005E3454" w:rsidP="006F5AFF"/>
    <w:p w14:paraId="0DE6DE53" w14:textId="77777777" w:rsidR="005E3454" w:rsidRDefault="005E3454" w:rsidP="006F5AFF">
      <w:r w:rsidRPr="005E3454">
        <w:t>Near sea level, match tempo peaked, with Miami averaging 14.3 shots per game. However, at extreme elevations, the physical toll restricted the matches</w:t>
      </w:r>
      <w:r>
        <w:t xml:space="preserve">. </w:t>
      </w:r>
    </w:p>
    <w:p w14:paraId="2C77D91A" w14:textId="77777777" w:rsidR="005E3454" w:rsidRDefault="005E3454" w:rsidP="006F5AFF"/>
    <w:p w14:paraId="4EBD0B07" w14:textId="21DC8807" w:rsidR="005E3454" w:rsidRDefault="005E3454" w:rsidP="006F5AFF">
      <w:r w:rsidRPr="005E3454">
        <w:t xml:space="preserve">Guadalajara (1,673m) recorded the lowest attacking tempo with just 10.375 shots per game, while Mexico City (2,245m) also </w:t>
      </w:r>
      <w:r>
        <w:t>at</w:t>
      </w:r>
      <w:r w:rsidRPr="005E3454">
        <w:t xml:space="preserve"> the extreme lower of the x-axis</w:t>
      </w:r>
      <w:r>
        <w:t xml:space="preserve">. </w:t>
      </w:r>
      <w:r w:rsidRPr="005E3454">
        <w:t>This proves that the physiological demands of high-altitude venues force a slower, more conservative match</w:t>
      </w:r>
      <w:r>
        <w:t xml:space="preserve">es. </w:t>
      </w:r>
    </w:p>
    <w:p w14:paraId="49027C16" w14:textId="77777777" w:rsidR="007425FA" w:rsidRDefault="007425FA" w:rsidP="006F5AFF"/>
    <w:p w14:paraId="17C1B350" w14:textId="48CEBCD8" w:rsidR="005E3454" w:rsidRPr="005E3454" w:rsidRDefault="007425FA" w:rsidP="006F5AFF">
      <w:r>
        <w:rPr>
          <w:noProof/>
          <w14:ligatures w14:val="standardContextual"/>
        </w:rPr>
        <w:drawing>
          <wp:inline distT="0" distB="0" distL="0" distR="0" wp14:anchorId="3E2F7938" wp14:editId="7095D1B5">
            <wp:extent cx="4253424" cy="2895600"/>
            <wp:effectExtent l="0" t="0" r="0" b="0"/>
            <wp:docPr id="210890285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902850" name="Picture 210890285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274582" cy="2910004"/>
                    </a:xfrm>
                    <a:prstGeom prst="rect">
                      <a:avLst/>
                    </a:prstGeom>
                  </pic:spPr>
                </pic:pic>
              </a:graphicData>
            </a:graphic>
          </wp:inline>
        </w:drawing>
      </w:r>
    </w:p>
    <w:p w14:paraId="251EB7EB" w14:textId="77777777" w:rsidR="00875760" w:rsidRDefault="00875760" w:rsidP="006F5AFF">
      <w:pPr>
        <w:rPr>
          <w:b/>
          <w:bCs/>
          <w:color w:val="0B1ED1" w:themeColor="accent1"/>
        </w:rPr>
      </w:pPr>
    </w:p>
    <w:p w14:paraId="2646107B" w14:textId="69810382" w:rsidR="006F5AFF" w:rsidRPr="006F5AFF" w:rsidRDefault="006F5AFF" w:rsidP="006F5AFF">
      <w:pPr>
        <w:rPr>
          <w:b/>
          <w:bCs/>
          <w:color w:val="0B1ED1" w:themeColor="accent1"/>
        </w:rPr>
      </w:pPr>
      <w:r w:rsidRPr="006F5AFF">
        <w:rPr>
          <w:b/>
          <w:bCs/>
          <w:color w:val="0B1ED1" w:themeColor="accent1"/>
        </w:rPr>
        <w:t xml:space="preserve">4. Predictive Accuracy: FIFA vs. Elo </w:t>
      </w:r>
    </w:p>
    <w:p w14:paraId="3670264E" w14:textId="77777777" w:rsidR="00C261AF" w:rsidRDefault="00C261AF" w:rsidP="00C261AF"/>
    <w:p w14:paraId="42CE7720" w14:textId="4E10842D" w:rsidR="00875760" w:rsidRDefault="005E7E8F" w:rsidP="005E7E8F">
      <w:r>
        <w:t xml:space="preserve">Analysis of all 104 matches suggests that dynamic momentum is a more reliable predictor of outcomes than historical rankings. </w:t>
      </w:r>
    </w:p>
    <w:p w14:paraId="50259684" w14:textId="77777777" w:rsidR="005E7E8F" w:rsidRDefault="005E7E8F" w:rsidP="005E7E8F"/>
    <w:p w14:paraId="67A7C3D6" w14:textId="7A416AE0" w:rsidR="005E7E8F" w:rsidRDefault="005E7E8F" w:rsidP="005E7E8F">
      <w:r w:rsidRPr="005E7E8F">
        <w:t xml:space="preserve">In a standard </w:t>
      </w:r>
      <w:r>
        <w:t>w</w:t>
      </w:r>
      <w:r w:rsidRPr="005E7E8F">
        <w:t>in</w:t>
      </w:r>
      <w:r>
        <w:t>, l</w:t>
      </w:r>
      <w:r w:rsidRPr="005E7E8F">
        <w:t>ose</w:t>
      </w:r>
      <w:r>
        <w:t xml:space="preserve"> or d</w:t>
      </w:r>
      <w:r w:rsidRPr="005E7E8F">
        <w:t>raw scenario</w:t>
      </w:r>
      <w:r>
        <w:t xml:space="preserve">, </w:t>
      </w:r>
      <w:r w:rsidRPr="005E7E8F">
        <w:t xml:space="preserve">where mathematical random guessing </w:t>
      </w:r>
      <w:r>
        <w:t xml:space="preserve">has a </w:t>
      </w:r>
      <w:r w:rsidRPr="005E7E8F">
        <w:t>33.3% accuracy rate</w:t>
      </w:r>
      <w:r>
        <w:t xml:space="preserve">, </w:t>
      </w:r>
      <w:r w:rsidRPr="005E7E8F">
        <w:t>both predictive models performed effectively.</w:t>
      </w:r>
    </w:p>
    <w:p w14:paraId="7C533F7B" w14:textId="77777777" w:rsidR="00C261AF" w:rsidRDefault="00C261AF" w:rsidP="00C261AF"/>
    <w:p w14:paraId="6850FCA1" w14:textId="77777777" w:rsidR="007425FA" w:rsidRDefault="007425FA" w:rsidP="00C261AF"/>
    <w:p w14:paraId="2E062AFE" w14:textId="77777777" w:rsidR="007425FA" w:rsidRDefault="007425FA" w:rsidP="00C261AF"/>
    <w:p w14:paraId="4FF830E3" w14:textId="05F89F5B" w:rsidR="005E7E8F" w:rsidRDefault="005E7E8F" w:rsidP="00C261AF">
      <w:r w:rsidRPr="005E7E8F">
        <w:t xml:space="preserve">However, the momentum-based Elo Rating achieved a 67.3% predictive accuracy, outperforming the FIFA Ranking's 63.5% accuracy. The scatter plot visualizes this performance disparity on a team-by-team basis. By mapping FIFA Accuracy (x-axis) against Elo Accuracy (y-axis), </w:t>
      </w:r>
      <w:r>
        <w:t xml:space="preserve">it shows </w:t>
      </w:r>
      <w:r w:rsidRPr="005E7E8F">
        <w:t xml:space="preserve">multiple data points resting high above the red trendline. </w:t>
      </w:r>
    </w:p>
    <w:p w14:paraId="43C5CA80" w14:textId="77777777" w:rsidR="005E7E8F" w:rsidRDefault="005E7E8F" w:rsidP="00C261AF"/>
    <w:p w14:paraId="5F450155" w14:textId="77777777" w:rsidR="005E7E8F" w:rsidRDefault="005E7E8F" w:rsidP="00C261AF">
      <w:r w:rsidRPr="005E7E8F">
        <w:t xml:space="preserve">Most notably, </w:t>
      </w:r>
      <w:r>
        <w:t xml:space="preserve">it also shows </w:t>
      </w:r>
      <w:r w:rsidRPr="005E7E8F">
        <w:t xml:space="preserve">an extreme outlier squad where the historical FIFA ranking predicted roughly 67% of match outcomes correctly, while the dynamic Elo rating achieved a perfect 100% accuracy. </w:t>
      </w:r>
    </w:p>
    <w:p w14:paraId="410C8433" w14:textId="77777777" w:rsidR="005E7E8F" w:rsidRDefault="005E7E8F" w:rsidP="00C261AF"/>
    <w:p w14:paraId="3337C9F0" w14:textId="6F5D429D" w:rsidR="00C261AF" w:rsidRDefault="007425FA" w:rsidP="00C261AF">
      <w:r w:rsidRPr="007425FA">
        <w:t xml:space="preserve">The gap between those two percentages proves that current momentum dictates tournament results far more than </w:t>
      </w:r>
      <w:r w:rsidRPr="007425FA">
        <w:t>historical</w:t>
      </w:r>
      <w:r w:rsidRPr="007425FA">
        <w:t xml:space="preserve"> </w:t>
      </w:r>
      <w:r>
        <w:t>data</w:t>
      </w:r>
      <w:r w:rsidRPr="007425FA">
        <w:t>.</w:t>
      </w:r>
    </w:p>
    <w:p w14:paraId="667E0AC6" w14:textId="77777777" w:rsidR="007425FA" w:rsidRDefault="007425FA" w:rsidP="00C261AF"/>
    <w:p w14:paraId="38710F1D" w14:textId="629B082F" w:rsidR="00C261AF" w:rsidRDefault="007425FA" w:rsidP="00D931AE">
      <w:pPr>
        <w:sectPr w:rsidR="00C261AF" w:rsidSect="009003C1">
          <w:pgSz w:w="12240" w:h="15840"/>
          <w:pgMar w:top="1116" w:right="1440" w:bottom="792" w:left="1440" w:header="720" w:footer="720" w:gutter="0"/>
          <w:cols w:space="720"/>
          <w:docGrid w:linePitch="360"/>
        </w:sectPr>
      </w:pPr>
      <w:r>
        <w:rPr>
          <w:noProof/>
          <w14:ligatures w14:val="standardContextual"/>
        </w:rPr>
        <w:drawing>
          <wp:inline distT="0" distB="0" distL="0" distR="0" wp14:anchorId="5FDA860D" wp14:editId="6A99F512">
            <wp:extent cx="4363453" cy="3193339"/>
            <wp:effectExtent l="0" t="0" r="0" b="7620"/>
            <wp:docPr id="27921855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218559" name="Picture 279218559"/>
                    <pic:cNvPicPr/>
                  </pic:nvPicPr>
                  <pic:blipFill>
                    <a:blip r:embed="rId16">
                      <a:extLst>
                        <a:ext uri="{28A0092B-C50C-407E-A947-70E740481C1C}">
                          <a14:useLocalDpi xmlns:a14="http://schemas.microsoft.com/office/drawing/2010/main" val="0"/>
                        </a:ext>
                      </a:extLst>
                    </a:blip>
                    <a:stretch>
                      <a:fillRect/>
                    </a:stretch>
                  </pic:blipFill>
                  <pic:spPr>
                    <a:xfrm>
                      <a:off x="0" y="0"/>
                      <a:ext cx="4367804" cy="3196524"/>
                    </a:xfrm>
                    <a:prstGeom prst="rect">
                      <a:avLst/>
                    </a:prstGeom>
                  </pic:spPr>
                </pic:pic>
              </a:graphicData>
            </a:graphic>
          </wp:inline>
        </w:drawing>
      </w:r>
    </w:p>
    <w:p w14:paraId="645D9843" w14:textId="77777777" w:rsidR="00C261AF" w:rsidRDefault="00C261AF" w:rsidP="00C261AF">
      <w:pPr>
        <w:pStyle w:val="Heading1"/>
      </w:pPr>
      <w:r w:rsidRPr="00D931AE">
        <w:lastRenderedPageBreak/>
        <w:t>0</w:t>
      </w:r>
      <w:r>
        <w:t>5</w:t>
      </w:r>
    </w:p>
    <w:p w14:paraId="26F0E262" w14:textId="095187E3" w:rsidR="00C261AF" w:rsidRDefault="00287830" w:rsidP="00C261AF">
      <w:pPr>
        <w:pStyle w:val="Heading2"/>
      </w:pPr>
      <w:r>
        <w:t>DISCUSSIONS</w:t>
      </w:r>
    </w:p>
    <w:p w14:paraId="0229A325" w14:textId="77777777" w:rsidR="00C261AF" w:rsidRPr="00AC55D0" w:rsidRDefault="00C261AF" w:rsidP="00AC55D0"/>
    <w:p w14:paraId="17258BA2" w14:textId="0CC5A282" w:rsidR="00012FDF" w:rsidRDefault="00012FDF" w:rsidP="00012FDF">
      <w:r>
        <w:t xml:space="preserve">A team’s World Cup success depends on its squad </w:t>
      </w:r>
      <w:r>
        <w:t xml:space="preserve">market </w:t>
      </w:r>
      <w:r>
        <w:t>value and recent performance, measured by Elo ratings. However, weather conditions, such as high temperatures, can also affect the game by slowing players down and increasing fouls.</w:t>
      </w:r>
    </w:p>
    <w:p w14:paraId="166A932E" w14:textId="77777777" w:rsidR="00012FDF" w:rsidRDefault="00012FDF" w:rsidP="00012FDF"/>
    <w:p w14:paraId="3365A60A" w14:textId="119D1093" w:rsidR="00C261AF" w:rsidRPr="00D931AE" w:rsidRDefault="00012FDF" w:rsidP="00012FDF">
      <w:r>
        <w:t>For sports analysts, this means that predicting match results requires considering both team factors, like finances and performance, and environmental factors, like weather and elevation.</w:t>
      </w:r>
    </w:p>
    <w:p w14:paraId="5D9F8AFF" w14:textId="77777777" w:rsidR="00C261AF" w:rsidRDefault="00C261AF" w:rsidP="00C261AF">
      <w:pPr>
        <w:pStyle w:val="Heading1"/>
      </w:pPr>
      <w:r w:rsidRPr="00D931AE">
        <w:t>0</w:t>
      </w:r>
      <w:r>
        <w:t>6</w:t>
      </w:r>
    </w:p>
    <w:p w14:paraId="5695316D" w14:textId="537C8431" w:rsidR="00C261AF" w:rsidRDefault="00287830" w:rsidP="00C261AF">
      <w:pPr>
        <w:pStyle w:val="Heading2"/>
      </w:pPr>
      <w:r>
        <w:t>RECOMMENDATIONS</w:t>
      </w:r>
    </w:p>
    <w:p w14:paraId="3495FBEA" w14:textId="77777777" w:rsidR="00C261AF" w:rsidRPr="00AC55D0" w:rsidRDefault="00C261AF" w:rsidP="00AC55D0"/>
    <w:p w14:paraId="0D19E853" w14:textId="7F86FA59" w:rsidR="00012FDF" w:rsidRDefault="00012FDF" w:rsidP="00012FDF">
      <w:r w:rsidRPr="00012FDF">
        <w:rPr>
          <w:b/>
          <w:bCs/>
          <w:color w:val="0B1ED1" w:themeColor="accent1"/>
        </w:rPr>
        <w:t>Adopt Elo for Predictions:</w:t>
      </w:r>
      <w:r w:rsidRPr="00012FDF">
        <w:rPr>
          <w:color w:val="0B1ED1" w:themeColor="accent1"/>
        </w:rPr>
        <w:t xml:space="preserve"> </w:t>
      </w:r>
      <w:r>
        <w:t>Analysts and stakeholders should prioritize Elo ratings over static FIFA rankings when forecasting match outcomes.</w:t>
      </w:r>
    </w:p>
    <w:p w14:paraId="35F26722" w14:textId="77777777" w:rsidR="00012FDF" w:rsidRPr="00012FDF" w:rsidRDefault="00012FDF" w:rsidP="00012FDF">
      <w:pPr>
        <w:rPr>
          <w:b/>
          <w:bCs/>
        </w:rPr>
      </w:pPr>
    </w:p>
    <w:p w14:paraId="2F6B58EC" w14:textId="7855870A" w:rsidR="00012FDF" w:rsidRDefault="00012FDF" w:rsidP="00012FDF">
      <w:r w:rsidRPr="00012FDF">
        <w:rPr>
          <w:b/>
          <w:bCs/>
          <w:color w:val="0B1ED1" w:themeColor="accent1"/>
        </w:rPr>
        <w:t>Account for the Environment:</w:t>
      </w:r>
      <w:r w:rsidRPr="00012FDF">
        <w:rPr>
          <w:color w:val="0B1ED1" w:themeColor="accent1"/>
        </w:rPr>
        <w:t xml:space="preserve"> </w:t>
      </w:r>
      <w:r>
        <w:t xml:space="preserve">Teams and analysts must factor in stadium elevation and temperature, adjusting </w:t>
      </w:r>
      <w:r>
        <w:t>their strategies</w:t>
      </w:r>
      <w:r>
        <w:t xml:space="preserve"> and expected foul counts for games played in extreme climates.</w:t>
      </w:r>
    </w:p>
    <w:p w14:paraId="443F19D8" w14:textId="77777777" w:rsidR="00012FDF" w:rsidRPr="00012FDF" w:rsidRDefault="00012FDF" w:rsidP="00012FDF">
      <w:pPr>
        <w:rPr>
          <w:color w:val="0B1ED1" w:themeColor="accent1"/>
        </w:rPr>
      </w:pPr>
    </w:p>
    <w:p w14:paraId="5175F1D9" w14:textId="77777777" w:rsidR="00C261AF" w:rsidRDefault="00012FDF" w:rsidP="00D931AE">
      <w:r w:rsidRPr="00012FDF">
        <w:rPr>
          <w:b/>
          <w:bCs/>
          <w:color w:val="0B1ED1" w:themeColor="accent1"/>
        </w:rPr>
        <w:t>Value Efficiency over Possession:</w:t>
      </w:r>
      <w:r w:rsidRPr="00012FDF">
        <w:rPr>
          <w:color w:val="0B1ED1" w:themeColor="accent1"/>
        </w:rPr>
        <w:t xml:space="preserve"> </w:t>
      </w:r>
      <w:r>
        <w:t>Coaching strategies should focus on goal-scoring rather than possession, which the data shows do not guarantee</w:t>
      </w:r>
      <w:r>
        <w:t xml:space="preserve"> wins.</w:t>
      </w:r>
    </w:p>
    <w:p w14:paraId="34CBF93C" w14:textId="29FAD61A" w:rsidR="00012FDF" w:rsidRDefault="00012FDF" w:rsidP="00012FDF">
      <w:pPr>
        <w:pStyle w:val="Heading1"/>
      </w:pPr>
      <w:r w:rsidRPr="00D931AE">
        <w:t>0</w:t>
      </w:r>
      <w:r>
        <w:t>7</w:t>
      </w:r>
    </w:p>
    <w:p w14:paraId="37DD238D" w14:textId="77777777" w:rsidR="00012FDF" w:rsidRDefault="00012FDF" w:rsidP="00012FDF">
      <w:pPr>
        <w:pStyle w:val="Heading2"/>
      </w:pPr>
      <w:r>
        <w:t>RE</w:t>
      </w:r>
      <w:r>
        <w:t>FERENCES</w:t>
      </w:r>
    </w:p>
    <w:p w14:paraId="3B2443E3" w14:textId="77777777" w:rsidR="00012FDF" w:rsidRDefault="00012FDF" w:rsidP="00012FDF"/>
    <w:p w14:paraId="700EB4D1" w14:textId="6CB5E031" w:rsidR="00012FDF" w:rsidRPr="00012FDF" w:rsidRDefault="00012FDF" w:rsidP="00012FDF">
      <w:pPr>
        <w:sectPr w:rsidR="00012FDF" w:rsidRPr="00012FDF" w:rsidSect="0043450C">
          <w:pgSz w:w="12240" w:h="15840"/>
          <w:pgMar w:top="1116" w:right="1440" w:bottom="792" w:left="1440" w:header="720" w:footer="288" w:gutter="0"/>
          <w:cols w:space="720"/>
          <w:docGrid w:linePitch="360"/>
        </w:sectPr>
      </w:pPr>
      <w:r w:rsidRPr="00012FDF">
        <w:t>Open-Meteo. (2026). Free Weather API for non-commercial u</w:t>
      </w:r>
      <w:r w:rsidR="00B511DD">
        <w:t>se</w:t>
      </w:r>
    </w:p>
    <w:p w14:paraId="63149ED1" w14:textId="16609883" w:rsidR="0082255A" w:rsidRPr="00346432" w:rsidRDefault="0082255A" w:rsidP="00B511DD"/>
    <w:sectPr w:rsidR="0082255A" w:rsidRPr="00346432" w:rsidSect="009003C1">
      <w:pgSz w:w="12240" w:h="15840"/>
      <w:pgMar w:top="1116" w:right="1440" w:bottom="792"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4E653C" w14:textId="77777777" w:rsidR="008374F1" w:rsidRDefault="008374F1" w:rsidP="00D931AE">
      <w:r>
        <w:separator/>
      </w:r>
    </w:p>
  </w:endnote>
  <w:endnote w:type="continuationSeparator" w:id="0">
    <w:p w14:paraId="1F334ED6" w14:textId="77777777" w:rsidR="008374F1" w:rsidRDefault="008374F1" w:rsidP="00D931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randview">
    <w:charset w:val="00"/>
    <w:family w:val="swiss"/>
    <w:pitch w:val="variable"/>
    <w:sig w:usb0="A00002C7" w:usb1="00000002"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New Roman (Headings CS)">
    <w:altName w:val="Times New Roman"/>
    <w:charset w:val="00"/>
    <w:family w:val="roman"/>
    <w:pitch w:val="default"/>
  </w:font>
  <w:font w:name="Times New Roman (Body CS)">
    <w:altName w:val="Times New Roman"/>
    <w:charset w:val="00"/>
    <w:family w:val="roman"/>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D6908E" w14:textId="77777777" w:rsidR="008374F1" w:rsidRDefault="008374F1" w:rsidP="00D931AE">
      <w:r>
        <w:separator/>
      </w:r>
    </w:p>
  </w:footnote>
  <w:footnote w:type="continuationSeparator" w:id="0">
    <w:p w14:paraId="14FF81FB" w14:textId="77777777" w:rsidR="008374F1" w:rsidRDefault="008374F1" w:rsidP="00D931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86661"/>
      <w:docPartObj>
        <w:docPartGallery w:val="Page Numbers (Top of Page)"/>
        <w:docPartUnique/>
      </w:docPartObj>
    </w:sdtPr>
    <w:sdtContent>
      <w:p w14:paraId="5CC26C62" w14:textId="77777777" w:rsidR="001663F0" w:rsidRDefault="001663F0" w:rsidP="00DE60C2">
        <w:pPr>
          <w:pStyle w:val="Head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29C4E331" w14:textId="77777777" w:rsidR="001663F0" w:rsidRDefault="001663F0" w:rsidP="00DE60C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11D5B" w14:textId="77777777" w:rsidR="00036044" w:rsidRPr="00DE60C2" w:rsidRDefault="00000000" w:rsidP="00DE60C2">
    <w:pPr>
      <w:pStyle w:val="Header"/>
    </w:pPr>
    <w:sdt>
      <w:sdtPr>
        <w:rPr>
          <w:rStyle w:val="PageNumber"/>
        </w:rPr>
        <w:id w:val="-2009512395"/>
        <w:docPartObj>
          <w:docPartGallery w:val="Page Numbers (Top of Page)"/>
          <w:docPartUnique/>
        </w:docPartObj>
      </w:sdtPr>
      <w:sdtEndPr>
        <w:rPr>
          <w:rStyle w:val="DefaultParagraphFont"/>
          <w:rFonts w:asciiTheme="minorHAnsi" w:hAnsiTheme="minorHAnsi"/>
        </w:rPr>
      </w:sdtEndPr>
      <w:sdtContent>
        <w:r w:rsidR="001663F0" w:rsidRPr="00DE60C2">
          <w:fldChar w:fldCharType="begin"/>
        </w:r>
        <w:r w:rsidR="001663F0" w:rsidRPr="00DE60C2">
          <w:instrText xml:space="preserve"> PAGE </w:instrText>
        </w:r>
        <w:r w:rsidR="001663F0" w:rsidRPr="00DE60C2">
          <w:fldChar w:fldCharType="separate"/>
        </w:r>
        <w:r w:rsidR="001663F0" w:rsidRPr="00DE60C2">
          <w:t>1</w:t>
        </w:r>
        <w:r w:rsidR="001663F0" w:rsidRPr="00DE60C2">
          <w:fldChar w:fldCharType="end"/>
        </w:r>
      </w:sdtContent>
    </w:sdt>
    <w:r w:rsidR="007147B0">
      <w:rPr>
        <w:noProof/>
      </w:rPr>
      <mc:AlternateContent>
        <mc:Choice Requires="wps">
          <w:drawing>
            <wp:anchor distT="0" distB="0" distL="114300" distR="114300" simplePos="0" relativeHeight="251659264" behindDoc="1" locked="0" layoutInCell="1" allowOverlap="1" wp14:anchorId="2654FDF7" wp14:editId="11FE0AF5">
              <wp:simplePos x="0" y="0"/>
              <wp:positionH relativeFrom="column">
                <wp:posOffset>-922655</wp:posOffset>
              </wp:positionH>
              <wp:positionV relativeFrom="paragraph">
                <wp:posOffset>-457200</wp:posOffset>
              </wp:positionV>
              <wp:extent cx="937452" cy="614855"/>
              <wp:effectExtent l="0" t="0" r="2540" b="0"/>
              <wp:wrapNone/>
              <wp:docPr id="2347723" name="Rectangle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937452" cy="614855"/>
                      </a:xfrm>
                      <a:prstGeom prst="rect">
                        <a:avLst/>
                      </a:prstGeom>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827222" id="Rectangle 2" o:spid="_x0000_s1026" alt="&quot;&quot;" style="position:absolute;margin-left:-72.65pt;margin-top:-36pt;width:73.8pt;height:48.4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" fillcolor="#0b1ed1 [3204]" stroked="f" strokeweight="1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0C0D61"/>
    <w:multiLevelType w:val="hybridMultilevel"/>
    <w:tmpl w:val="C59C8DBA"/>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3E7013F4"/>
    <w:multiLevelType w:val="hybridMultilevel"/>
    <w:tmpl w:val="7DACA2F2"/>
    <w:lvl w:ilvl="0" w:tplc="6148A1C2">
      <w:numFmt w:val="bullet"/>
      <w:lvlText w:val="-"/>
      <w:lvlJc w:val="left"/>
      <w:pPr>
        <w:ind w:left="1080" w:hanging="720"/>
      </w:pPr>
      <w:rPr>
        <w:rFonts w:ascii="Grandview" w:eastAsiaTheme="minorEastAsia" w:hAnsi="Grandview" w:cstheme="minorBidi" w:hint="default"/>
        <w:sz w:val="36"/>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6A785B34"/>
    <w:multiLevelType w:val="hybridMultilevel"/>
    <w:tmpl w:val="52501C3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6B085D9D"/>
    <w:multiLevelType w:val="hybridMultilevel"/>
    <w:tmpl w:val="10E2345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6E15713E"/>
    <w:multiLevelType w:val="hybridMultilevel"/>
    <w:tmpl w:val="529A62F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881745184">
    <w:abstractNumId w:val="1"/>
  </w:num>
  <w:num w:numId="2" w16cid:durableId="1158571714">
    <w:abstractNumId w:val="0"/>
  </w:num>
  <w:num w:numId="3" w16cid:durableId="333606211">
    <w:abstractNumId w:val="4"/>
  </w:num>
  <w:num w:numId="4" w16cid:durableId="1592541437">
    <w:abstractNumId w:val="2"/>
  </w:num>
  <w:num w:numId="5" w16cid:durableId="152471235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2194"/>
    <w:rsid w:val="00012FDF"/>
    <w:rsid w:val="00036044"/>
    <w:rsid w:val="00087745"/>
    <w:rsid w:val="000A2304"/>
    <w:rsid w:val="000A494F"/>
    <w:rsid w:val="000D2194"/>
    <w:rsid w:val="000D429A"/>
    <w:rsid w:val="000E0993"/>
    <w:rsid w:val="000F6911"/>
    <w:rsid w:val="001663F0"/>
    <w:rsid w:val="001925A6"/>
    <w:rsid w:val="001B106B"/>
    <w:rsid w:val="001C3108"/>
    <w:rsid w:val="00283CF8"/>
    <w:rsid w:val="00287830"/>
    <w:rsid w:val="00290EC1"/>
    <w:rsid w:val="002A1D15"/>
    <w:rsid w:val="00314A38"/>
    <w:rsid w:val="00342562"/>
    <w:rsid w:val="00346432"/>
    <w:rsid w:val="00375D9E"/>
    <w:rsid w:val="00380DD3"/>
    <w:rsid w:val="00421A37"/>
    <w:rsid w:val="0043450C"/>
    <w:rsid w:val="004459B6"/>
    <w:rsid w:val="00525C00"/>
    <w:rsid w:val="00546D52"/>
    <w:rsid w:val="00586056"/>
    <w:rsid w:val="005B0C05"/>
    <w:rsid w:val="005E3454"/>
    <w:rsid w:val="005E7E8F"/>
    <w:rsid w:val="0060555E"/>
    <w:rsid w:val="00630863"/>
    <w:rsid w:val="00654BDB"/>
    <w:rsid w:val="0065748F"/>
    <w:rsid w:val="006F5AFF"/>
    <w:rsid w:val="007147B0"/>
    <w:rsid w:val="00735A43"/>
    <w:rsid w:val="007425FA"/>
    <w:rsid w:val="007B59AD"/>
    <w:rsid w:val="007C2453"/>
    <w:rsid w:val="0082255A"/>
    <w:rsid w:val="00825092"/>
    <w:rsid w:val="008374F1"/>
    <w:rsid w:val="008628A3"/>
    <w:rsid w:val="00875760"/>
    <w:rsid w:val="00894FD3"/>
    <w:rsid w:val="008D3879"/>
    <w:rsid w:val="008E5020"/>
    <w:rsid w:val="009003C1"/>
    <w:rsid w:val="009424DA"/>
    <w:rsid w:val="009548A9"/>
    <w:rsid w:val="009C4DBF"/>
    <w:rsid w:val="009D6230"/>
    <w:rsid w:val="009F4C93"/>
    <w:rsid w:val="00A33B91"/>
    <w:rsid w:val="00A9286B"/>
    <w:rsid w:val="00AC55D0"/>
    <w:rsid w:val="00B511DD"/>
    <w:rsid w:val="00B56C9B"/>
    <w:rsid w:val="00B77D81"/>
    <w:rsid w:val="00BB59E1"/>
    <w:rsid w:val="00BC4F8B"/>
    <w:rsid w:val="00C11CBF"/>
    <w:rsid w:val="00C261AF"/>
    <w:rsid w:val="00C623CA"/>
    <w:rsid w:val="00CC0CFC"/>
    <w:rsid w:val="00CE42CB"/>
    <w:rsid w:val="00D1191B"/>
    <w:rsid w:val="00D325BD"/>
    <w:rsid w:val="00D75390"/>
    <w:rsid w:val="00D931AE"/>
    <w:rsid w:val="00DA187A"/>
    <w:rsid w:val="00DB4614"/>
    <w:rsid w:val="00DC1D1D"/>
    <w:rsid w:val="00DD2AD0"/>
    <w:rsid w:val="00DD3291"/>
    <w:rsid w:val="00DE60C2"/>
    <w:rsid w:val="00EA5E9E"/>
    <w:rsid w:val="00F27860"/>
    <w:rsid w:val="00F44FE7"/>
    <w:rsid w:val="00F866E9"/>
    <w:rsid w:val="00F95D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DFBDA9"/>
  <w15:chartTrackingRefBased/>
  <w15:docId w15:val="{4F98F236-98B5-431C-8F02-5272B5D5A4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uiPriority="21" w:qFormat="1"/>
    <w:lsdException w:name="Subtle Reference" w:semiHidden="1"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lsdException w:name="Unresolved Mention" w:semiHidden="1" w:unhideWhenUsed="1"/>
    <w:lsdException w:name="Smart Link" w:semiHidden="1" w:unhideWhenUsed="1"/>
  </w:latentStyles>
  <w:style w:type="paragraph" w:default="1" w:styleId="Normal">
    <w:name w:val="Normal"/>
    <w:qFormat/>
    <w:rsid w:val="00DD3291"/>
    <w:pPr>
      <w:spacing w:after="0" w:line="279" w:lineRule="auto"/>
    </w:pPr>
    <w:rPr>
      <w:rFonts w:eastAsiaTheme="minorEastAsia"/>
      <w:kern w:val="0"/>
      <w:lang w:eastAsia="ja-JP"/>
      <w14:ligatures w14:val="none"/>
    </w:rPr>
  </w:style>
  <w:style w:type="paragraph" w:styleId="Heading1">
    <w:name w:val="heading 1"/>
    <w:basedOn w:val="Normal"/>
    <w:next w:val="Normal"/>
    <w:link w:val="Heading1Char"/>
    <w:uiPriority w:val="9"/>
    <w:qFormat/>
    <w:rsid w:val="00C261AF"/>
    <w:pPr>
      <w:keepNext/>
      <w:keepLines/>
      <w:spacing w:before="320" w:after="80" w:line="240" w:lineRule="auto"/>
      <w:outlineLvl w:val="0"/>
    </w:pPr>
    <w:rPr>
      <w:rFonts w:eastAsiaTheme="majorEastAsia" w:cs="Times New Roman (Headings CS)"/>
      <w:b/>
      <w:caps/>
      <w:color w:val="0B1ED1" w:themeColor="accent1"/>
      <w:sz w:val="76"/>
      <w:szCs w:val="40"/>
    </w:rPr>
  </w:style>
  <w:style w:type="paragraph" w:styleId="Heading2">
    <w:name w:val="heading 2"/>
    <w:basedOn w:val="Normal"/>
    <w:next w:val="Normal"/>
    <w:link w:val="Heading2Char"/>
    <w:uiPriority w:val="9"/>
    <w:qFormat/>
    <w:rsid w:val="00C261AF"/>
    <w:pPr>
      <w:keepNext/>
      <w:keepLines/>
      <w:spacing w:line="240" w:lineRule="auto"/>
      <w:outlineLvl w:val="1"/>
    </w:pPr>
    <w:rPr>
      <w:rFonts w:eastAsiaTheme="majorEastAsia" w:cstheme="majorBidi"/>
      <w:bCs/>
      <w:caps/>
      <w:color w:val="000000" w:themeColor="text1"/>
      <w:sz w:val="48"/>
      <w:szCs w:val="80"/>
    </w:rPr>
  </w:style>
  <w:style w:type="paragraph" w:styleId="Heading3">
    <w:name w:val="heading 3"/>
    <w:basedOn w:val="Normal"/>
    <w:next w:val="Normal"/>
    <w:link w:val="Heading3Char"/>
    <w:uiPriority w:val="9"/>
    <w:semiHidden/>
    <w:qFormat/>
    <w:rsid w:val="0082255A"/>
    <w:pPr>
      <w:spacing w:line="240" w:lineRule="auto"/>
      <w:outlineLvl w:val="2"/>
    </w:pPr>
    <w:rPr>
      <w:rFonts w:cs="Times New Roman (Body CS)"/>
      <w:caps/>
      <w:color w:val="000000" w:themeColor="text1"/>
      <w:sz w:val="48"/>
      <w:szCs w:val="56"/>
    </w:rPr>
  </w:style>
  <w:style w:type="paragraph" w:styleId="Heading4">
    <w:name w:val="heading 4"/>
    <w:basedOn w:val="Normal"/>
    <w:next w:val="Normal"/>
    <w:link w:val="Heading4Char"/>
    <w:uiPriority w:val="9"/>
    <w:semiHidden/>
    <w:qFormat/>
    <w:rsid w:val="000F6911"/>
    <w:pPr>
      <w:keepNext/>
      <w:keepLines/>
      <w:spacing w:before="80" w:after="40"/>
      <w:outlineLvl w:val="3"/>
    </w:pPr>
    <w:rPr>
      <w:rFonts w:eastAsiaTheme="majorEastAsia" w:cstheme="majorBidi"/>
      <w:i/>
      <w:iCs/>
      <w:color w:val="08169C" w:themeColor="accent1" w:themeShade="BF"/>
    </w:rPr>
  </w:style>
  <w:style w:type="paragraph" w:styleId="Heading5">
    <w:name w:val="heading 5"/>
    <w:basedOn w:val="Normal"/>
    <w:next w:val="Normal"/>
    <w:link w:val="Heading5Char"/>
    <w:uiPriority w:val="9"/>
    <w:semiHidden/>
    <w:qFormat/>
    <w:rsid w:val="000F6911"/>
    <w:pPr>
      <w:keepNext/>
      <w:keepLines/>
      <w:spacing w:before="80" w:after="40"/>
      <w:outlineLvl w:val="4"/>
    </w:pPr>
    <w:rPr>
      <w:rFonts w:eastAsiaTheme="majorEastAsia" w:cstheme="majorBidi"/>
      <w:color w:val="08169C" w:themeColor="accent1" w:themeShade="BF"/>
    </w:rPr>
  </w:style>
  <w:style w:type="paragraph" w:styleId="Heading6">
    <w:name w:val="heading 6"/>
    <w:basedOn w:val="Normal"/>
    <w:next w:val="Normal"/>
    <w:link w:val="Heading6Char"/>
    <w:uiPriority w:val="9"/>
    <w:semiHidden/>
    <w:qFormat/>
    <w:rsid w:val="000F691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qFormat/>
    <w:rsid w:val="000F691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qFormat/>
    <w:rsid w:val="000F691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qFormat/>
    <w:rsid w:val="000F691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61AF"/>
    <w:rPr>
      <w:rFonts w:eastAsiaTheme="majorEastAsia" w:cs="Times New Roman (Headings CS)"/>
      <w:b/>
      <w:caps/>
      <w:color w:val="0B1ED1" w:themeColor="accent1"/>
      <w:kern w:val="0"/>
      <w:sz w:val="76"/>
      <w:szCs w:val="40"/>
      <w:lang w:eastAsia="ja-JP"/>
      <w14:ligatures w14:val="none"/>
    </w:rPr>
  </w:style>
  <w:style w:type="character" w:customStyle="1" w:styleId="Heading2Char">
    <w:name w:val="Heading 2 Char"/>
    <w:basedOn w:val="DefaultParagraphFont"/>
    <w:link w:val="Heading2"/>
    <w:uiPriority w:val="9"/>
    <w:rsid w:val="00DD3291"/>
    <w:rPr>
      <w:rFonts w:eastAsiaTheme="majorEastAsia" w:cstheme="majorBidi"/>
      <w:bCs/>
      <w:caps/>
      <w:color w:val="000000" w:themeColor="text1"/>
      <w:kern w:val="0"/>
      <w:sz w:val="48"/>
      <w:szCs w:val="80"/>
      <w:lang w:eastAsia="ja-JP"/>
      <w14:ligatures w14:val="none"/>
    </w:rPr>
  </w:style>
  <w:style w:type="character" w:customStyle="1" w:styleId="Heading3Char">
    <w:name w:val="Heading 3 Char"/>
    <w:basedOn w:val="DefaultParagraphFont"/>
    <w:link w:val="Heading3"/>
    <w:uiPriority w:val="9"/>
    <w:semiHidden/>
    <w:rsid w:val="00DD3291"/>
    <w:rPr>
      <w:rFonts w:eastAsiaTheme="minorEastAsia" w:cs="Times New Roman (Body CS)"/>
      <w:caps/>
      <w:color w:val="000000" w:themeColor="text1"/>
      <w:kern w:val="0"/>
      <w:sz w:val="48"/>
      <w:szCs w:val="56"/>
      <w:lang w:eastAsia="ja-JP"/>
      <w14:ligatures w14:val="none"/>
    </w:rPr>
  </w:style>
  <w:style w:type="character" w:customStyle="1" w:styleId="Heading4Char">
    <w:name w:val="Heading 4 Char"/>
    <w:basedOn w:val="DefaultParagraphFont"/>
    <w:link w:val="Heading4"/>
    <w:uiPriority w:val="9"/>
    <w:semiHidden/>
    <w:rsid w:val="00DD3291"/>
    <w:rPr>
      <w:rFonts w:eastAsiaTheme="majorEastAsia" w:cstheme="majorBidi"/>
      <w:i/>
      <w:iCs/>
      <w:color w:val="08169C" w:themeColor="accent1" w:themeShade="BF"/>
      <w:kern w:val="0"/>
      <w:lang w:eastAsia="ja-JP"/>
      <w14:ligatures w14:val="none"/>
    </w:rPr>
  </w:style>
  <w:style w:type="character" w:customStyle="1" w:styleId="Heading5Char">
    <w:name w:val="Heading 5 Char"/>
    <w:basedOn w:val="DefaultParagraphFont"/>
    <w:link w:val="Heading5"/>
    <w:uiPriority w:val="9"/>
    <w:semiHidden/>
    <w:rsid w:val="00DD3291"/>
    <w:rPr>
      <w:rFonts w:eastAsiaTheme="majorEastAsia" w:cstheme="majorBidi"/>
      <w:color w:val="08169C" w:themeColor="accent1" w:themeShade="BF"/>
      <w:kern w:val="0"/>
      <w:lang w:eastAsia="ja-JP"/>
      <w14:ligatures w14:val="none"/>
    </w:rPr>
  </w:style>
  <w:style w:type="character" w:customStyle="1" w:styleId="Heading6Char">
    <w:name w:val="Heading 6 Char"/>
    <w:basedOn w:val="DefaultParagraphFont"/>
    <w:link w:val="Heading6"/>
    <w:uiPriority w:val="9"/>
    <w:semiHidden/>
    <w:rsid w:val="00DD3291"/>
    <w:rPr>
      <w:rFonts w:eastAsiaTheme="majorEastAsia" w:cstheme="majorBidi"/>
      <w:i/>
      <w:iCs/>
      <w:color w:val="595959" w:themeColor="text1" w:themeTint="A6"/>
      <w:kern w:val="0"/>
      <w:lang w:eastAsia="ja-JP"/>
      <w14:ligatures w14:val="none"/>
    </w:rPr>
  </w:style>
  <w:style w:type="character" w:customStyle="1" w:styleId="Heading7Char">
    <w:name w:val="Heading 7 Char"/>
    <w:basedOn w:val="DefaultParagraphFont"/>
    <w:link w:val="Heading7"/>
    <w:uiPriority w:val="9"/>
    <w:semiHidden/>
    <w:rsid w:val="00DD3291"/>
    <w:rPr>
      <w:rFonts w:eastAsiaTheme="majorEastAsia" w:cstheme="majorBidi"/>
      <w:color w:val="595959" w:themeColor="text1" w:themeTint="A6"/>
      <w:kern w:val="0"/>
      <w:lang w:eastAsia="ja-JP"/>
      <w14:ligatures w14:val="none"/>
    </w:rPr>
  </w:style>
  <w:style w:type="character" w:customStyle="1" w:styleId="Heading8Char">
    <w:name w:val="Heading 8 Char"/>
    <w:basedOn w:val="DefaultParagraphFont"/>
    <w:link w:val="Heading8"/>
    <w:uiPriority w:val="9"/>
    <w:semiHidden/>
    <w:rsid w:val="00DD3291"/>
    <w:rPr>
      <w:rFonts w:eastAsiaTheme="majorEastAsia" w:cstheme="majorBidi"/>
      <w:i/>
      <w:iCs/>
      <w:color w:val="272727" w:themeColor="text1" w:themeTint="D8"/>
      <w:kern w:val="0"/>
      <w:lang w:eastAsia="ja-JP"/>
      <w14:ligatures w14:val="none"/>
    </w:rPr>
  </w:style>
  <w:style w:type="character" w:customStyle="1" w:styleId="Heading9Char">
    <w:name w:val="Heading 9 Char"/>
    <w:basedOn w:val="DefaultParagraphFont"/>
    <w:link w:val="Heading9"/>
    <w:uiPriority w:val="9"/>
    <w:semiHidden/>
    <w:rsid w:val="00DD3291"/>
    <w:rPr>
      <w:rFonts w:eastAsiaTheme="majorEastAsia" w:cstheme="majorBidi"/>
      <w:color w:val="272727" w:themeColor="text1" w:themeTint="D8"/>
      <w:kern w:val="0"/>
      <w:lang w:eastAsia="ja-JP"/>
      <w14:ligatures w14:val="none"/>
    </w:rPr>
  </w:style>
  <w:style w:type="paragraph" w:styleId="Title">
    <w:name w:val="Title"/>
    <w:basedOn w:val="Normal"/>
    <w:next w:val="Normal"/>
    <w:link w:val="TitleChar"/>
    <w:uiPriority w:val="10"/>
    <w:qFormat/>
    <w:rsid w:val="00DD3291"/>
    <w:pPr>
      <w:spacing w:line="216" w:lineRule="auto"/>
    </w:pPr>
    <w:rPr>
      <w:rFonts w:asciiTheme="majorHAnsi" w:hAnsiTheme="majorHAnsi"/>
      <w:caps/>
      <w:color w:val="FFFFFF" w:themeColor="background1"/>
      <w:sz w:val="76"/>
    </w:rPr>
  </w:style>
  <w:style w:type="character" w:customStyle="1" w:styleId="TitleChar">
    <w:name w:val="Title Char"/>
    <w:basedOn w:val="DefaultParagraphFont"/>
    <w:link w:val="Title"/>
    <w:uiPriority w:val="10"/>
    <w:rsid w:val="00DD3291"/>
    <w:rPr>
      <w:rFonts w:asciiTheme="majorHAnsi" w:eastAsiaTheme="minorEastAsia" w:hAnsiTheme="majorHAnsi"/>
      <w:caps/>
      <w:color w:val="FFFFFF" w:themeColor="background1"/>
      <w:kern w:val="0"/>
      <w:sz w:val="76"/>
      <w:lang w:eastAsia="ja-JP"/>
      <w14:ligatures w14:val="none"/>
    </w:rPr>
  </w:style>
  <w:style w:type="paragraph" w:styleId="Subtitle">
    <w:name w:val="Subtitle"/>
    <w:basedOn w:val="Normal"/>
    <w:next w:val="Normal"/>
    <w:link w:val="SubtitleChar"/>
    <w:uiPriority w:val="11"/>
    <w:qFormat/>
    <w:rsid w:val="000F691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F69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semiHidden/>
    <w:qFormat/>
    <w:rsid w:val="000F6911"/>
    <w:pPr>
      <w:spacing w:before="160"/>
      <w:jc w:val="center"/>
    </w:pPr>
    <w:rPr>
      <w:i/>
      <w:iCs/>
      <w:color w:val="404040" w:themeColor="text1" w:themeTint="BF"/>
    </w:rPr>
  </w:style>
  <w:style w:type="character" w:customStyle="1" w:styleId="QuoteChar">
    <w:name w:val="Quote Char"/>
    <w:basedOn w:val="DefaultParagraphFont"/>
    <w:link w:val="Quote"/>
    <w:uiPriority w:val="29"/>
    <w:semiHidden/>
    <w:rsid w:val="00DD3291"/>
    <w:rPr>
      <w:rFonts w:eastAsiaTheme="minorEastAsia"/>
      <w:i/>
      <w:iCs/>
      <w:color w:val="404040" w:themeColor="text1" w:themeTint="BF"/>
      <w:kern w:val="0"/>
      <w:lang w:eastAsia="ja-JP"/>
      <w14:ligatures w14:val="none"/>
    </w:rPr>
  </w:style>
  <w:style w:type="paragraph" w:styleId="ListParagraph">
    <w:name w:val="List Paragraph"/>
    <w:basedOn w:val="Normal"/>
    <w:uiPriority w:val="34"/>
    <w:semiHidden/>
    <w:qFormat/>
    <w:rsid w:val="000F6911"/>
    <w:pPr>
      <w:ind w:left="720"/>
      <w:contextualSpacing/>
    </w:pPr>
  </w:style>
  <w:style w:type="character" w:styleId="IntenseEmphasis">
    <w:name w:val="Intense Emphasis"/>
    <w:basedOn w:val="DefaultParagraphFont"/>
    <w:uiPriority w:val="21"/>
    <w:semiHidden/>
    <w:qFormat/>
    <w:rsid w:val="000F6911"/>
    <w:rPr>
      <w:i/>
      <w:iCs/>
      <w:color w:val="08169C" w:themeColor="accent1" w:themeShade="BF"/>
    </w:rPr>
  </w:style>
  <w:style w:type="paragraph" w:styleId="IntenseQuote">
    <w:name w:val="Intense Quote"/>
    <w:basedOn w:val="Normal"/>
    <w:next w:val="Normal"/>
    <w:link w:val="IntenseQuoteChar"/>
    <w:uiPriority w:val="30"/>
    <w:semiHidden/>
    <w:qFormat/>
    <w:rsid w:val="000F6911"/>
    <w:pPr>
      <w:pBdr>
        <w:top w:val="single" w:sz="4" w:space="10" w:color="08169C" w:themeColor="accent1" w:themeShade="BF"/>
        <w:bottom w:val="single" w:sz="4" w:space="10" w:color="08169C" w:themeColor="accent1" w:themeShade="BF"/>
      </w:pBdr>
      <w:spacing w:before="360" w:after="360"/>
      <w:ind w:left="864" w:right="864"/>
      <w:jc w:val="center"/>
    </w:pPr>
    <w:rPr>
      <w:i/>
      <w:iCs/>
      <w:color w:val="08169C" w:themeColor="accent1" w:themeShade="BF"/>
    </w:rPr>
  </w:style>
  <w:style w:type="character" w:customStyle="1" w:styleId="IntenseQuoteChar">
    <w:name w:val="Intense Quote Char"/>
    <w:basedOn w:val="DefaultParagraphFont"/>
    <w:link w:val="IntenseQuote"/>
    <w:uiPriority w:val="30"/>
    <w:semiHidden/>
    <w:rsid w:val="00DD3291"/>
    <w:rPr>
      <w:rFonts w:eastAsiaTheme="minorEastAsia"/>
      <w:i/>
      <w:iCs/>
      <w:color w:val="08169C" w:themeColor="accent1" w:themeShade="BF"/>
      <w:kern w:val="0"/>
      <w:lang w:eastAsia="ja-JP"/>
      <w14:ligatures w14:val="none"/>
    </w:rPr>
  </w:style>
  <w:style w:type="character" w:styleId="IntenseReference">
    <w:name w:val="Intense Reference"/>
    <w:basedOn w:val="DefaultParagraphFont"/>
    <w:uiPriority w:val="32"/>
    <w:semiHidden/>
    <w:qFormat/>
    <w:rsid w:val="000F6911"/>
    <w:rPr>
      <w:b/>
      <w:bCs/>
      <w:smallCaps/>
      <w:color w:val="08169C" w:themeColor="accent1" w:themeShade="BF"/>
      <w:spacing w:val="5"/>
    </w:rPr>
  </w:style>
  <w:style w:type="table" w:styleId="TableGrid">
    <w:name w:val="Table Grid"/>
    <w:basedOn w:val="TableNormal"/>
    <w:uiPriority w:val="39"/>
    <w:rsid w:val="003464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nfo">
    <w:name w:val="Info"/>
    <w:basedOn w:val="Normal"/>
    <w:qFormat/>
    <w:rsid w:val="00654BDB"/>
    <w:pPr>
      <w:spacing w:line="360" w:lineRule="auto"/>
    </w:pPr>
    <w:rPr>
      <w:rFonts w:eastAsiaTheme="minorHAnsi" w:cs="Times New Roman (Body CS)"/>
      <w:caps/>
      <w:color w:val="FFFFFF" w:themeColor="background1"/>
      <w:spacing w:val="6"/>
      <w:kern w:val="2"/>
      <w:szCs w:val="20"/>
      <w:lang w:eastAsia="en-US"/>
      <w14:ligatures w14:val="standardContextual"/>
    </w:rPr>
  </w:style>
  <w:style w:type="paragraph" w:styleId="Header">
    <w:name w:val="header"/>
    <w:basedOn w:val="Normal"/>
    <w:link w:val="HeaderChar"/>
    <w:uiPriority w:val="99"/>
    <w:unhideWhenUsed/>
    <w:rsid w:val="00DE60C2"/>
    <w:pPr>
      <w:tabs>
        <w:tab w:val="center" w:pos="4680"/>
        <w:tab w:val="right" w:pos="9360"/>
      </w:tabs>
      <w:spacing w:line="240" w:lineRule="auto"/>
      <w:jc w:val="right"/>
    </w:pPr>
    <w:rPr>
      <w:color w:val="0B1ED1" w:themeColor="accent1"/>
    </w:rPr>
  </w:style>
  <w:style w:type="character" w:customStyle="1" w:styleId="HeaderChar">
    <w:name w:val="Header Char"/>
    <w:basedOn w:val="DefaultParagraphFont"/>
    <w:link w:val="Header"/>
    <w:uiPriority w:val="99"/>
    <w:rsid w:val="00DE60C2"/>
    <w:rPr>
      <w:rFonts w:eastAsiaTheme="minorEastAsia"/>
      <w:color w:val="0B1ED1" w:themeColor="accent1"/>
      <w:kern w:val="0"/>
      <w:lang w:eastAsia="ja-JP"/>
      <w14:ligatures w14:val="none"/>
    </w:rPr>
  </w:style>
  <w:style w:type="paragraph" w:styleId="Footer">
    <w:name w:val="footer"/>
    <w:basedOn w:val="Normal"/>
    <w:link w:val="FooterChar"/>
    <w:uiPriority w:val="99"/>
    <w:semiHidden/>
    <w:rsid w:val="00D75390"/>
    <w:pPr>
      <w:tabs>
        <w:tab w:val="center" w:pos="4680"/>
        <w:tab w:val="right" w:pos="9360"/>
      </w:tabs>
      <w:spacing w:line="240" w:lineRule="auto"/>
    </w:pPr>
  </w:style>
  <w:style w:type="character" w:customStyle="1" w:styleId="FooterChar">
    <w:name w:val="Footer Char"/>
    <w:basedOn w:val="DefaultParagraphFont"/>
    <w:link w:val="Footer"/>
    <w:uiPriority w:val="99"/>
    <w:semiHidden/>
    <w:rsid w:val="00DD3291"/>
    <w:rPr>
      <w:rFonts w:eastAsiaTheme="minorEastAsia"/>
      <w:kern w:val="0"/>
      <w:lang w:eastAsia="ja-JP"/>
      <w14:ligatures w14:val="none"/>
    </w:rPr>
  </w:style>
  <w:style w:type="character" w:styleId="PageNumber">
    <w:name w:val="page number"/>
    <w:basedOn w:val="DefaultParagraphFont"/>
    <w:uiPriority w:val="99"/>
    <w:semiHidden/>
    <w:unhideWhenUsed/>
    <w:rsid w:val="001663F0"/>
    <w:rPr>
      <w:rFonts w:ascii="Grandview" w:hAnsi="Grandview"/>
      <w:b w:val="0"/>
      <w:i w:val="0"/>
      <w:color w:val="0B1ED1" w:themeColor="accent1"/>
    </w:rPr>
  </w:style>
  <w:style w:type="paragraph" w:customStyle="1" w:styleId="Graphicsanchor">
    <w:name w:val="Graphics anchor"/>
    <w:basedOn w:val="Normal"/>
    <w:qFormat/>
    <w:rsid w:val="009003C1"/>
    <w:pPr>
      <w:spacing w:line="240" w:lineRule="auto"/>
    </w:pPr>
    <w:rPr>
      <w:sz w:val="4"/>
    </w:rPr>
  </w:style>
  <w:style w:type="paragraph" w:customStyle="1" w:styleId="Images">
    <w:name w:val="Images"/>
    <w:basedOn w:val="Normal"/>
    <w:qFormat/>
    <w:rsid w:val="009003C1"/>
    <w:pPr>
      <w:tabs>
        <w:tab w:val="right" w:pos="9360"/>
      </w:tabs>
    </w:pPr>
    <w:rPr>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image" Target="media/image4.png"/><Relationship Id="rId10" Type="http://schemas.openxmlformats.org/officeDocument/2006/relationships/image" Target="media/image1.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inhq\AppData\Roaming\Microsoft\Templates\Mergers%20&amp;%20acquisitions%20report.dotx" TargetMode="External"/></Relationships>
</file>

<file path=word/theme/theme1.xml><?xml version="1.0" encoding="utf-8"?>
<a:theme xmlns:a="http://schemas.openxmlformats.org/drawingml/2006/main" name="Office Theme">
  <a:themeElements>
    <a:clrScheme name="Mergers and Acquisitions">
      <a:dk1>
        <a:srgbClr val="000000"/>
      </a:dk1>
      <a:lt1>
        <a:srgbClr val="FFFFFF"/>
      </a:lt1>
      <a:dk2>
        <a:srgbClr val="0E2841"/>
      </a:dk2>
      <a:lt2>
        <a:srgbClr val="E8E8E8"/>
      </a:lt2>
      <a:accent1>
        <a:srgbClr val="0B1ED1"/>
      </a:accent1>
      <a:accent2>
        <a:srgbClr val="DBE2F1"/>
      </a:accent2>
      <a:accent3>
        <a:srgbClr val="003E3B"/>
      </a:accent3>
      <a:accent4>
        <a:srgbClr val="D1F504"/>
      </a:accent4>
      <a:accent5>
        <a:srgbClr val="4000EE"/>
      </a:accent5>
      <a:accent6>
        <a:srgbClr val="F64800"/>
      </a:accent6>
      <a:hlink>
        <a:srgbClr val="467886"/>
      </a:hlink>
      <a:folHlink>
        <a:srgbClr val="96607D"/>
      </a:folHlink>
    </a:clrScheme>
    <a:fontScheme name="Custom 34">
      <a:majorFont>
        <a:latin typeface="Grandview"/>
        <a:ea typeface=""/>
        <a:cs typeface=""/>
      </a:majorFont>
      <a:minorFont>
        <a:latin typeface="Grandview"/>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30" ma:contentTypeDescription="Create a new document." ma:contentTypeScope="" ma:versionID="cec0622158e8f13124e9e8fd4de31bd1">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52f30ab005d15df08657af532e6e3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element ref="ns2:MediaServiceObjectDetectorVersions" minOccurs="0"/>
                <xsd:element ref="ns2:MediaServiceSystemTag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hidden="true"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hidden="tru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hidden="true" ma:internalName="Background" ma:readOnly="false">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element name="MediaServiceObjectDetectorVersions" ma:index="31" nillable="true" ma:displayName="MediaServiceObjectDetectorVersions" ma:description="" ma:hidden="true" ma:indexed="true" ma:internalName="MediaServiceObjectDetectorVersions" ma:readOnly="true">
      <xsd:simpleType>
        <xsd:restriction base="dms:Text"/>
      </xsd:simpleType>
    </xsd:element>
    <xsd:element name="MediaServiceSystemTags" ma:index="32" nillable="true" ma:displayName="MediaServiceSystemTags" ma:hidden="true" ma:internalName="MediaServiceSystemTags" ma:readOnly="true">
      <xsd:simpleType>
        <xsd:restriction base="dms:Note"/>
      </xsd:simpleType>
    </xsd:element>
    <xsd:element name="MediaServiceBillingMetadata" ma:index="33" nillable="true" ma:displayName="MediaServiceBillingMetadata" ma:hidden="true" ma:internalName="MediaServiceBillingMetadata"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66819E0-8B4F-46B2-AE3F-AAC50445603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5C5EAD2-3827-45E7-90AA-774ABE0B5934}">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3.xml><?xml version="1.0" encoding="utf-8"?>
<ds:datastoreItem xmlns:ds="http://schemas.openxmlformats.org/officeDocument/2006/customXml" ds:itemID="{1A416230-E033-442B-89BD-0374EB2641E6}">
  <ds:schemaRefs>
    <ds:schemaRef ds:uri="http://schemas.microsoft.com/sharepoint/v3/contenttype/forms"/>
  </ds:schemaRefs>
</ds:datastoreItem>
</file>

<file path=docMetadata/LabelInfo.xml><?xml version="1.0" encoding="utf-8"?>
<clbl:labelList xmlns:clbl="http://schemas.microsoft.com/office/2020/mipLabelMetadata"/>
</file>

<file path=docProps/app.xml><?xml version="1.0" encoding="utf-8"?>
<Properties xmlns="http://schemas.openxmlformats.org/officeDocument/2006/extended-properties" xmlns:vt="http://schemas.openxmlformats.org/officeDocument/2006/docPropsVTypes">
  <Template>Mergers &amp; acquisitions report.dotx</Template>
  <TotalTime>180</TotalTime>
  <Pages>9</Pages>
  <Words>1182</Words>
  <Characters>6738</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Quan Mai</dc:creator>
  <cp:keywords/>
  <dc:description/>
  <cp:lastModifiedBy>Quan Mai</cp:lastModifiedBy>
  <cp:revision>72</cp:revision>
  <cp:lastPrinted>2025-04-23T20:07:00Z</cp:lastPrinted>
  <dcterms:created xsi:type="dcterms:W3CDTF">2026-10-10T15:33:00Z</dcterms:created>
  <dcterms:modified xsi:type="dcterms:W3CDTF">2026-10-11T04:11:00Z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