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Calibri" w:hAnsi="Calibri"/>
          <w:b/>
          <w:color w:val="0F172A"/>
          <w:sz w:val="40"/>
        </w:rPr>
        <w:t>ALEX NGUYEN</w:t>
      </w:r>
    </w:p>
    <w:p>
      <w:pPr>
        <w:spacing w:before="0" w:after="24" w:line="240" w:lineRule="auto"/>
        <w:jc w:val="center"/>
      </w:pPr>
      <w:r>
        <w:rPr>
          <w:rFonts w:ascii="Calibri" w:hAnsi="Calibri"/>
          <w:b/>
          <w:color w:val="2563EB"/>
          <w:sz w:val="21"/>
        </w:rPr>
        <w:t>Cybersecurity Intern Candidate</w:t>
      </w:r>
    </w:p>
    <w:p>
      <w:pPr>
        <w:spacing w:before="0" w:after="60" w:line="240" w:lineRule="auto"/>
        <w:jc w:val="center"/>
      </w:pPr>
      <w:r>
        <w:rPr>
          <w:rFonts w:ascii="Calibri" w:hAnsi="Calibri"/>
          <w:b w:val="0"/>
          <w:color w:val="475569"/>
          <w:sz w:val="17"/>
        </w:rPr>
        <w:t>Ho Chi Minh City, Vietnam | alex.nguyen@example.com | +84 000 000 000 | github.com/alex-nguyen-labs</w:t>
      </w:r>
    </w:p>
    <w:p>
      <w:pPr>
        <w:pStyle w:val="Heading1"/>
        <w:keepNext/>
        <w:spacing w:before="90" w:after="30" w:line="240" w:lineRule="auto"/>
      </w:pPr>
      <w:r>
        <w:rPr>
          <w:rFonts w:ascii="Calibri" w:hAnsi="Calibri"/>
          <w:b/>
          <w:color w:val="2563EB"/>
          <w:sz w:val="20"/>
        </w:rPr>
        <w:t>SUMMARY</w:t>
      </w:r>
    </w:p>
    <w:p>
      <w:pPr>
        <w:spacing w:before="0" w:after="40" w:line="240" w:lineRule="auto"/>
      </w:pPr>
      <w:r>
        <w:rPr>
          <w:rFonts w:ascii="Calibri" w:hAnsi="Calibri"/>
          <w:b w:val="0"/>
          <w:color w:val="0F172A"/>
          <w:sz w:val="18"/>
        </w:rPr>
        <w:t>Final-year Cybersecurity student with hands-on SOC monitoring, SIEM alert triage, vulnerability assessment, network analysis, and secure scripting labs. Seeking an internship to support threat detection, incident response, and security operations with careful documentation and evidence-based analysis.</w:t>
      </w:r>
    </w:p>
    <w:p>
      <w:pPr>
        <w:pStyle w:val="Heading1"/>
        <w:keepNext/>
        <w:spacing w:before="90" w:after="30" w:line="240" w:lineRule="auto"/>
      </w:pPr>
      <w:r>
        <w:rPr>
          <w:rFonts w:ascii="Calibri" w:hAnsi="Calibri"/>
          <w:b/>
          <w:color w:val="2563EB"/>
          <w:sz w:val="20"/>
        </w:rPr>
        <w:t>TECHNICAL SKILLS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/>
          <w:color w:val="0F172A"/>
          <w:sz w:val="18"/>
        </w:rPr>
        <w:t xml:space="preserve">Security Operations: </w:t>
      </w:r>
      <w:r>
        <w:rPr>
          <w:rFonts w:ascii="Calibri" w:hAnsi="Calibri"/>
          <w:b w:val="0"/>
          <w:color w:val="0F172A"/>
          <w:sz w:val="18"/>
        </w:rPr>
        <w:t>SIEM, Splunk, Microsoft Sentinel, alert triage, incident response, MITRE ATT&amp;CK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/>
          <w:color w:val="0F172A"/>
          <w:sz w:val="18"/>
        </w:rPr>
        <w:t xml:space="preserve">Network and Endpoint: </w:t>
      </w:r>
      <w:r>
        <w:rPr>
          <w:rFonts w:ascii="Calibri" w:hAnsi="Calibri"/>
          <w:b w:val="0"/>
          <w:color w:val="0F172A"/>
          <w:sz w:val="18"/>
        </w:rPr>
        <w:t>TCP/IP, Wireshark, Nmap, Nessus Essentials, Linux, Windows, Active Directory, firewalls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/>
          <w:color w:val="0F172A"/>
          <w:sz w:val="18"/>
        </w:rPr>
        <w:t xml:space="preserve">Application Security: </w:t>
      </w:r>
      <w:r>
        <w:rPr>
          <w:rFonts w:ascii="Calibri" w:hAnsi="Calibri"/>
          <w:b w:val="0"/>
          <w:color w:val="0F172A"/>
          <w:sz w:val="18"/>
        </w:rPr>
        <w:t>OWASP Top 10, Burp Suite Community Edition, vulnerability assessment, remediation reporting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/>
          <w:color w:val="0F172A"/>
          <w:sz w:val="18"/>
        </w:rPr>
        <w:t xml:space="preserve">Scripting and Tools: </w:t>
      </w:r>
      <w:r>
        <w:rPr>
          <w:rFonts w:ascii="Calibri" w:hAnsi="Calibri"/>
          <w:b w:val="0"/>
          <w:color w:val="0F172A"/>
          <w:sz w:val="18"/>
        </w:rPr>
        <w:t>Python, Bash, Git, Docker, SQL</w:t>
      </w:r>
    </w:p>
    <w:p>
      <w:pPr>
        <w:pStyle w:val="Heading1"/>
        <w:keepNext/>
        <w:spacing w:before="90" w:after="30" w:line="240" w:lineRule="auto"/>
      </w:pPr>
      <w:r>
        <w:rPr>
          <w:rFonts w:ascii="Calibri" w:hAnsi="Calibri"/>
          <w:b/>
          <w:color w:val="2563EB"/>
          <w:sz w:val="20"/>
        </w:rPr>
        <w:t>PROJECTS</w:t>
      </w:r>
    </w:p>
    <w:p>
      <w:pPr>
        <w:keepNext/>
        <w:spacing w:before="30" w:after="10" w:line="240" w:lineRule="auto"/>
      </w:pPr>
      <w:r>
        <w:rPr>
          <w:rFonts w:ascii="Calibri" w:hAnsi="Calibri"/>
          <w:b/>
          <w:color w:val="0F172A"/>
          <w:sz w:val="19"/>
        </w:rPr>
        <w:t>Home SOC Monitoring Lab</w:t>
      </w:r>
      <w:r>
        <w:rPr>
          <w:rFonts w:ascii="Calibri" w:hAnsi="Calibri"/>
          <w:b w:val="0"/>
          <w:color w:val="475569"/>
          <w:sz w:val="18"/>
        </w:rPr>
        <w:t xml:space="preserve"> | Personal Lab</w:t>
      </w:r>
      <w:r>
        <w:rPr>
          <w:rFonts w:ascii="Calibri" w:hAnsi="Calibri"/>
          <w:b/>
          <w:color w:val="475569"/>
          <w:sz w:val="18"/>
        </w:rPr>
        <w:t xml:space="preserve"> | Jan 2026 - Present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 w:val="0"/>
          <w:color w:val="0F172A"/>
          <w:sz w:val="18"/>
        </w:rPr>
        <w:t>Ingested Windows and Linux logs into Splunk and created 6 detection queries for failed logins, privilege changes, and suspicious PowerShell activity.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 w:val="0"/>
          <w:color w:val="0F172A"/>
          <w:sz w:val="18"/>
        </w:rPr>
        <w:t>Investigated 25 simulated alerts, documented evidence and containment steps, and mapped findings to MITRE ATT&amp;CK techniques.</w:t>
      </w:r>
    </w:p>
    <w:p>
      <w:pPr>
        <w:keepNext/>
        <w:spacing w:before="30" w:after="10" w:line="240" w:lineRule="auto"/>
      </w:pPr>
      <w:r>
        <w:rPr>
          <w:rFonts w:ascii="Calibri" w:hAnsi="Calibri"/>
          <w:b/>
          <w:color w:val="0F172A"/>
          <w:sz w:val="19"/>
        </w:rPr>
        <w:t>Web Application Security Assessment</w:t>
      </w:r>
      <w:r>
        <w:rPr>
          <w:rFonts w:ascii="Calibri" w:hAnsi="Calibri"/>
          <w:b w:val="0"/>
          <w:color w:val="475569"/>
          <w:sz w:val="18"/>
        </w:rPr>
        <w:t xml:space="preserve"> | University Lab</w:t>
      </w:r>
      <w:r>
        <w:rPr>
          <w:rFonts w:ascii="Calibri" w:hAnsi="Calibri"/>
          <w:b/>
          <w:color w:val="475569"/>
          <w:sz w:val="18"/>
        </w:rPr>
        <w:t xml:space="preserve"> | Mar 2026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 w:val="0"/>
          <w:color w:val="0F172A"/>
          <w:sz w:val="18"/>
        </w:rPr>
        <w:t>Tested an intentionally vulnerable web application with Burp Suite and OWASP guidance; reproduced SQL injection and reflected XSS in an isolated lab.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 w:val="0"/>
          <w:color w:val="0F172A"/>
          <w:sz w:val="18"/>
        </w:rPr>
        <w:t>Produced a 7-finding report with severity, evidence, reproduction steps, and practical remediation recommendations.</w:t>
      </w:r>
    </w:p>
    <w:p>
      <w:pPr>
        <w:pStyle w:val="Heading1"/>
        <w:keepNext/>
        <w:spacing w:before="90" w:after="30" w:line="240" w:lineRule="auto"/>
      </w:pPr>
      <w:r>
        <w:rPr>
          <w:rFonts w:ascii="Calibri" w:hAnsi="Calibri"/>
          <w:b/>
          <w:color w:val="2563EB"/>
          <w:sz w:val="20"/>
        </w:rPr>
        <w:t>EXPERIENCE</w:t>
      </w:r>
    </w:p>
    <w:p>
      <w:pPr>
        <w:keepNext/>
        <w:spacing w:before="30" w:after="10" w:line="240" w:lineRule="auto"/>
      </w:pPr>
      <w:r>
        <w:rPr>
          <w:rFonts w:ascii="Calibri" w:hAnsi="Calibri"/>
          <w:b/>
          <w:color w:val="0F172A"/>
          <w:sz w:val="19"/>
        </w:rPr>
        <w:t>IT Support Volunteer</w:t>
      </w:r>
      <w:r>
        <w:rPr>
          <w:rFonts w:ascii="Calibri" w:hAnsi="Calibri"/>
          <w:b w:val="0"/>
          <w:color w:val="475569"/>
          <w:sz w:val="18"/>
        </w:rPr>
        <w:t xml:space="preserve"> | Student Technology Club</w:t>
      </w:r>
      <w:r>
        <w:rPr>
          <w:rFonts w:ascii="Calibri" w:hAnsi="Calibri"/>
          <w:b/>
          <w:color w:val="475569"/>
          <w:sz w:val="18"/>
        </w:rPr>
        <w:t xml:space="preserve"> | Sep 2025 - Present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 w:val="0"/>
          <w:color w:val="0F172A"/>
          <w:sz w:val="18"/>
        </w:rPr>
        <w:t>Triaged 30+ endpoint and account issues, applied least-privilege checks, and escalated suspected security events using documented procedures.</w:t>
      </w:r>
    </w:p>
    <w:p>
      <w:pPr>
        <w:spacing w:before="0" w:after="26" w:line="240" w:lineRule="auto"/>
        <w:numPr>
          <w:ilvl w:val="0"/>
          <w:numId w:val="10"/>
        </w:numPr>
      </w:pPr>
      <w:r>
        <w:rPr>
          <w:rFonts w:ascii="Calibri" w:hAnsi="Calibri"/>
          <w:b w:val="0"/>
          <w:color w:val="0F172A"/>
          <w:sz w:val="18"/>
        </w:rPr>
        <w:t>Wrote concise troubleshooting notes and collaborated with a 5-person team during weekly support sessions.</w:t>
      </w:r>
    </w:p>
    <w:p>
      <w:pPr>
        <w:pStyle w:val="Heading1"/>
        <w:keepNext/>
        <w:spacing w:before="90" w:after="30" w:line="240" w:lineRule="auto"/>
      </w:pPr>
      <w:r>
        <w:rPr>
          <w:rFonts w:ascii="Calibri" w:hAnsi="Calibri"/>
          <w:b/>
          <w:color w:val="2563EB"/>
          <w:sz w:val="20"/>
        </w:rPr>
        <w:t>EDUCATION</w:t>
      </w:r>
    </w:p>
    <w:p>
      <w:pPr>
        <w:spacing w:before="0" w:after="16" w:line="240" w:lineRule="auto"/>
      </w:pPr>
      <w:r>
        <w:rPr>
          <w:rFonts w:ascii="Calibri" w:hAnsi="Calibri"/>
          <w:b/>
          <w:color w:val="0F172A"/>
          <w:sz w:val="19"/>
        </w:rPr>
        <w:t>Bachelor of Cybersecurity</w:t>
      </w:r>
      <w:r>
        <w:rPr>
          <w:rFonts w:ascii="Calibri" w:hAnsi="Calibri"/>
          <w:b w:val="0"/>
          <w:color w:val="475569"/>
          <w:sz w:val="18"/>
        </w:rPr>
        <w:t xml:space="preserve"> | University of Technology | Expected June 2027 | GPA: 3.45/4.00</w:t>
      </w:r>
    </w:p>
    <w:p>
      <w:pPr>
        <w:spacing w:before="0" w:after="20" w:line="240" w:lineRule="auto"/>
      </w:pPr>
      <w:r>
        <w:rPr>
          <w:rFonts w:ascii="Calibri" w:hAnsi="Calibri"/>
          <w:b/>
          <w:color w:val="0F172A"/>
          <w:sz w:val="18"/>
        </w:rPr>
        <w:t xml:space="preserve">Relevant coursework: </w:t>
      </w:r>
      <w:r>
        <w:rPr>
          <w:rFonts w:ascii="Calibri" w:hAnsi="Calibri"/>
          <w:b w:val="0"/>
          <w:color w:val="0F172A"/>
          <w:sz w:val="18"/>
        </w:rPr>
        <w:t>Network Security, Digital Forensics, Secure Coding, Operating Systems, Cloud Security</w:t>
      </w:r>
    </w:p>
    <w:p>
      <w:pPr>
        <w:pStyle w:val="Heading1"/>
        <w:keepNext/>
        <w:spacing w:before="90" w:after="30" w:line="240" w:lineRule="auto"/>
      </w:pPr>
      <w:r>
        <w:rPr>
          <w:rFonts w:ascii="Calibri" w:hAnsi="Calibri"/>
          <w:b/>
          <w:color w:val="2563EB"/>
          <w:sz w:val="20"/>
        </w:rPr>
        <w:t>TRAINING AND ACTIVITIES</w:t>
      </w:r>
    </w:p>
    <w:p>
      <w:pPr>
        <w:spacing w:before="0" w:after="0" w:line="240" w:lineRule="auto"/>
      </w:pPr>
      <w:r>
        <w:rPr>
          <w:rFonts w:ascii="Calibri" w:hAnsi="Calibri"/>
          <w:b/>
          <w:color w:val="0F172A"/>
          <w:sz w:val="18"/>
        </w:rPr>
        <w:t xml:space="preserve">Training: </w:t>
      </w:r>
      <w:r>
        <w:rPr>
          <w:rFonts w:ascii="Calibri" w:hAnsi="Calibri"/>
          <w:b w:val="0"/>
          <w:color w:val="0F172A"/>
          <w:sz w:val="18"/>
        </w:rPr>
        <w:t>Google Cybersecurity Certificate (2025); TryHackMe SOC Level 1 learning path (2026); CompTIA Security+ study in progress</w:t>
      </w:r>
    </w:p>
    <w:sectPr w:rsidR="00FC693F" w:rsidRPr="0006063C" w:rsidSect="00034616">
      <w:footerReference w:type="default" r:id="rId9"/>
      <w:pgSz w:w="12240" w:h="15840"/>
      <w:pgMar w:top="835" w:right="979" w:bottom="720" w:left="979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475569"/>
        <w:sz w:val="15"/>
      </w:rPr>
      <w:t>Synthetic test CV - fictional candidate - created for FitCV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40" w:lineRule="auto"/>
    </w:pPr>
    <w:rPr>
      <w:rFonts w:ascii="Calibri" w:hAnsi="Calibri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3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Intern Test CV</dc:title>
  <dc:subject>Synthetic CV fixture for FitCV upload and matching tests</dc:subject>
  <dc:creator>FitCV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