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A1A16" w14:textId="339A80D7" w:rsidR="00C400B7" w:rsidRPr="008D76B5" w:rsidRDefault="008D76B5" w:rsidP="008D76B5">
      <w:pPr>
        <w:spacing w:after="0" w:line="240" w:lineRule="auto"/>
        <w:rPr>
          <w:sz w:val="24"/>
          <w:szCs w:val="24"/>
        </w:rPr>
      </w:pPr>
      <w:r w:rsidRPr="008D76B5">
        <w:rPr>
          <w:sz w:val="24"/>
          <w:szCs w:val="24"/>
        </w:rPr>
        <w:t>C2 Smart Data for Zimmerman</w:t>
      </w:r>
    </w:p>
    <w:p w14:paraId="494D8222" w14:textId="7F6BCACF" w:rsidR="008D76B5" w:rsidRPr="008D76B5" w:rsidRDefault="008D76B5" w:rsidP="008D76B5">
      <w:pPr>
        <w:spacing w:after="0" w:line="240" w:lineRule="auto"/>
        <w:rPr>
          <w:sz w:val="24"/>
          <w:szCs w:val="24"/>
        </w:rPr>
      </w:pPr>
      <w:r w:rsidRPr="008D76B5">
        <w:rPr>
          <w:sz w:val="24"/>
          <w:szCs w:val="24"/>
        </w:rPr>
        <w:t>Source: Deliverable 4 “</w:t>
      </w:r>
      <w:r w:rsidRPr="008D76B5">
        <w:rPr>
          <w:sz w:val="24"/>
          <w:szCs w:val="24"/>
        </w:rPr>
        <w:t>Resilient Multi-Modal Planning for Mitigation</w:t>
      </w:r>
      <w:r w:rsidRPr="008D76B5">
        <w:rPr>
          <w:sz w:val="24"/>
          <w:szCs w:val="24"/>
        </w:rPr>
        <w:t>”</w:t>
      </w:r>
    </w:p>
    <w:p w14:paraId="32D3F5AE" w14:textId="7E628948" w:rsidR="00BC0D2C" w:rsidRPr="00BC0D2C" w:rsidRDefault="00BC0D2C" w:rsidP="00BC0D2C">
      <w:pPr>
        <w:spacing w:after="0" w:line="240" w:lineRule="auto"/>
        <w:rPr>
          <w:sz w:val="24"/>
          <w:szCs w:val="24"/>
        </w:rPr>
      </w:pPr>
      <w:r w:rsidRPr="00BC0D2C">
        <w:rPr>
          <w:sz w:val="24"/>
          <w:szCs w:val="24"/>
        </w:rPr>
        <w:t>“Developing Secure Strategies for Vehicular Ad hoc</w:t>
      </w:r>
      <w:r>
        <w:rPr>
          <w:sz w:val="24"/>
          <w:szCs w:val="24"/>
        </w:rPr>
        <w:t xml:space="preserve"> </w:t>
      </w:r>
      <w:r w:rsidRPr="00BC0D2C">
        <w:rPr>
          <w:sz w:val="24"/>
          <w:szCs w:val="24"/>
        </w:rPr>
        <w:t>Networks in Connected and Autonomous Vehicles,” from C2SMART,</w:t>
      </w:r>
      <w:r>
        <w:rPr>
          <w:sz w:val="24"/>
          <w:szCs w:val="24"/>
        </w:rPr>
        <w:t xml:space="preserve"> </w:t>
      </w:r>
      <w:r w:rsidRPr="00BC0D2C">
        <w:rPr>
          <w:sz w:val="24"/>
          <w:szCs w:val="24"/>
        </w:rPr>
        <w:t>NYU Tandon School of Engineering, U.S. Department of Transportation</w:t>
      </w:r>
      <w:r>
        <w:rPr>
          <w:sz w:val="24"/>
          <w:szCs w:val="24"/>
        </w:rPr>
        <w:t xml:space="preserve"> </w:t>
      </w:r>
      <w:r w:rsidRPr="00BC0D2C">
        <w:rPr>
          <w:sz w:val="24"/>
          <w:szCs w:val="24"/>
        </w:rPr>
        <w:t>http://c2smart.engineering.nyu.edu/2019/06/14/secure-strategies-</w:t>
      </w:r>
    </w:p>
    <w:p w14:paraId="65506C1F" w14:textId="0884F1E0" w:rsidR="008D76B5" w:rsidRPr="008D76B5" w:rsidRDefault="00BC0D2C" w:rsidP="00BC0D2C">
      <w:pPr>
        <w:spacing w:after="0" w:line="240" w:lineRule="auto"/>
        <w:rPr>
          <w:sz w:val="24"/>
          <w:szCs w:val="24"/>
        </w:rPr>
      </w:pPr>
      <w:r w:rsidRPr="00BC0D2C">
        <w:rPr>
          <w:sz w:val="24"/>
          <w:szCs w:val="24"/>
        </w:rPr>
        <w:t>vehicular-ad-hoc-networks/</w:t>
      </w:r>
    </w:p>
    <w:p w14:paraId="0B9ED411" w14:textId="25397AC1" w:rsidR="008D76B5" w:rsidRDefault="008D76B5" w:rsidP="008D76B5">
      <w:pPr>
        <w:spacing w:after="0" w:line="240" w:lineRule="auto"/>
        <w:rPr>
          <w:sz w:val="24"/>
          <w:szCs w:val="24"/>
        </w:rPr>
      </w:pPr>
    </w:p>
    <w:p w14:paraId="292711A9" w14:textId="77777777" w:rsidR="00BC0D2C" w:rsidRDefault="00BC0D2C" w:rsidP="008D76B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3420"/>
        <w:gridCol w:w="1260"/>
        <w:gridCol w:w="1080"/>
      </w:tblGrid>
      <w:tr w:rsidR="008D76B5" w14:paraId="5D4E2BF6" w14:textId="77777777" w:rsidTr="009B55FE">
        <w:tc>
          <w:tcPr>
            <w:tcW w:w="3420" w:type="dxa"/>
          </w:tcPr>
          <w:p w14:paraId="673A4BD1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Purpose</w:t>
            </w:r>
          </w:p>
        </w:tc>
        <w:tc>
          <w:tcPr>
            <w:tcW w:w="1260" w:type="dxa"/>
          </w:tcPr>
          <w:p w14:paraId="427B813E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080" w:type="dxa"/>
          </w:tcPr>
          <w:p w14:paraId="171A0C14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</w:tr>
      <w:tr w:rsidR="008D76B5" w14:paraId="54C4E3DF" w14:textId="77777777" w:rsidTr="009B55FE">
        <w:tc>
          <w:tcPr>
            <w:tcW w:w="3420" w:type="dxa"/>
          </w:tcPr>
          <w:p w14:paraId="1AF96E43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All Purposes (number)</w:t>
            </w:r>
          </w:p>
        </w:tc>
        <w:tc>
          <w:tcPr>
            <w:tcW w:w="1260" w:type="dxa"/>
          </w:tcPr>
          <w:p w14:paraId="6E07B769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3,140</w:t>
            </w:r>
          </w:p>
        </w:tc>
        <w:tc>
          <w:tcPr>
            <w:tcW w:w="1080" w:type="dxa"/>
          </w:tcPr>
          <w:p w14:paraId="39142464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3,466</w:t>
            </w:r>
          </w:p>
        </w:tc>
      </w:tr>
      <w:tr w:rsidR="008D76B5" w14:paraId="45681DCF" w14:textId="77777777" w:rsidTr="009B55FE">
        <w:tc>
          <w:tcPr>
            <w:tcW w:w="3420" w:type="dxa"/>
          </w:tcPr>
          <w:p w14:paraId="2066D029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Percentages</w:t>
            </w:r>
          </w:p>
        </w:tc>
        <w:tc>
          <w:tcPr>
            <w:tcW w:w="1260" w:type="dxa"/>
          </w:tcPr>
          <w:p w14:paraId="234C68D2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55E1568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</w:tr>
      <w:tr w:rsidR="008D76B5" w14:paraId="02EDEA74" w14:textId="77777777" w:rsidTr="009B55FE">
        <w:tc>
          <w:tcPr>
            <w:tcW w:w="3420" w:type="dxa"/>
          </w:tcPr>
          <w:p w14:paraId="464C5EAC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To/from Work</w:t>
            </w:r>
          </w:p>
        </w:tc>
        <w:tc>
          <w:tcPr>
            <w:tcW w:w="1260" w:type="dxa"/>
          </w:tcPr>
          <w:p w14:paraId="7AD8C978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17.4</w:t>
            </w:r>
          </w:p>
        </w:tc>
        <w:tc>
          <w:tcPr>
            <w:tcW w:w="1080" w:type="dxa"/>
          </w:tcPr>
          <w:p w14:paraId="69B5EA64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15.6</w:t>
            </w:r>
          </w:p>
        </w:tc>
      </w:tr>
      <w:tr w:rsidR="008D76B5" w14:paraId="2E1AD536" w14:textId="77777777" w:rsidTr="009B55FE">
        <w:tc>
          <w:tcPr>
            <w:tcW w:w="3420" w:type="dxa"/>
          </w:tcPr>
          <w:p w14:paraId="7C481BBC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Related Business</w:t>
            </w:r>
          </w:p>
        </w:tc>
        <w:tc>
          <w:tcPr>
            <w:tcW w:w="1260" w:type="dxa"/>
          </w:tcPr>
          <w:p w14:paraId="755CF2F5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1080" w:type="dxa"/>
          </w:tcPr>
          <w:p w14:paraId="09E194EC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</w:tr>
      <w:tr w:rsidR="008D76B5" w14:paraId="61C519C8" w14:textId="77777777" w:rsidTr="009B55FE">
        <w:tc>
          <w:tcPr>
            <w:tcW w:w="3420" w:type="dxa"/>
          </w:tcPr>
          <w:p w14:paraId="56724A4A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</w:t>
            </w:r>
          </w:p>
        </w:tc>
        <w:tc>
          <w:tcPr>
            <w:tcW w:w="1260" w:type="dxa"/>
          </w:tcPr>
          <w:p w14:paraId="7998D245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18.5</w:t>
            </w:r>
          </w:p>
        </w:tc>
        <w:tc>
          <w:tcPr>
            <w:tcW w:w="1080" w:type="dxa"/>
          </w:tcPr>
          <w:p w14:paraId="76C795A7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20.9</w:t>
            </w:r>
          </w:p>
        </w:tc>
      </w:tr>
      <w:tr w:rsidR="008D76B5" w14:paraId="3DE2BB97" w14:textId="77777777" w:rsidTr="009B55FE">
        <w:tc>
          <w:tcPr>
            <w:tcW w:w="3420" w:type="dxa"/>
          </w:tcPr>
          <w:p w14:paraId="617B0012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Family/Personal Errands</w:t>
            </w:r>
          </w:p>
        </w:tc>
        <w:tc>
          <w:tcPr>
            <w:tcW w:w="1260" w:type="dxa"/>
          </w:tcPr>
          <w:p w14:paraId="46BE9A64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</w:t>
            </w:r>
          </w:p>
        </w:tc>
        <w:tc>
          <w:tcPr>
            <w:tcW w:w="1080" w:type="dxa"/>
          </w:tcPr>
          <w:p w14:paraId="1935BEBB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21.6</w:t>
            </w:r>
          </w:p>
        </w:tc>
      </w:tr>
      <w:tr w:rsidR="008D76B5" w14:paraId="090AEA9B" w14:textId="77777777" w:rsidTr="009B55FE">
        <w:tc>
          <w:tcPr>
            <w:tcW w:w="3420" w:type="dxa"/>
          </w:tcPr>
          <w:p w14:paraId="3E43576A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School/Church</w:t>
            </w:r>
          </w:p>
        </w:tc>
        <w:tc>
          <w:tcPr>
            <w:tcW w:w="1260" w:type="dxa"/>
          </w:tcPr>
          <w:p w14:paraId="387D42E4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</w:t>
            </w:r>
          </w:p>
        </w:tc>
        <w:tc>
          <w:tcPr>
            <w:tcW w:w="1080" w:type="dxa"/>
          </w:tcPr>
          <w:p w14:paraId="387C0650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9.6</w:t>
            </w:r>
          </w:p>
        </w:tc>
      </w:tr>
      <w:tr w:rsidR="008D76B5" w14:paraId="13250CC4" w14:textId="77777777" w:rsidTr="009B55FE">
        <w:tc>
          <w:tcPr>
            <w:tcW w:w="3420" w:type="dxa"/>
          </w:tcPr>
          <w:p w14:paraId="02D6F0FD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and Recreational</w:t>
            </w:r>
          </w:p>
        </w:tc>
        <w:tc>
          <w:tcPr>
            <w:tcW w:w="1260" w:type="dxa"/>
          </w:tcPr>
          <w:p w14:paraId="0AE7C1A0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27.6</w:t>
            </w:r>
          </w:p>
        </w:tc>
        <w:tc>
          <w:tcPr>
            <w:tcW w:w="1080" w:type="dxa"/>
          </w:tcPr>
          <w:p w14:paraId="77FBD4F1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27.5</w:t>
            </w:r>
          </w:p>
        </w:tc>
      </w:tr>
      <w:tr w:rsidR="008D76B5" w14:paraId="54298C26" w14:textId="77777777" w:rsidTr="009B55FE">
        <w:tc>
          <w:tcPr>
            <w:tcW w:w="3420" w:type="dxa"/>
          </w:tcPr>
          <w:p w14:paraId="0F678310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1260" w:type="dxa"/>
          </w:tcPr>
          <w:p w14:paraId="111BB7B6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1080" w:type="dxa"/>
          </w:tcPr>
          <w:p w14:paraId="6F636BC0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1/8</w:t>
            </w:r>
          </w:p>
        </w:tc>
      </w:tr>
    </w:tbl>
    <w:p w14:paraId="58F2811E" w14:textId="77777777" w:rsidR="008D76B5" w:rsidRPr="00A41FE2" w:rsidRDefault="008D76B5" w:rsidP="008D76B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41FE2">
        <w:rPr>
          <w:b/>
          <w:bCs/>
          <w:sz w:val="24"/>
          <w:szCs w:val="24"/>
        </w:rPr>
        <w:t>Table 1. Distribution of Trip Purpose Type Over Time, 2009 and 2017</w:t>
      </w:r>
    </w:p>
    <w:p w14:paraId="6A504AA4" w14:textId="77777777" w:rsidR="008D76B5" w:rsidRPr="00EE67A8" w:rsidRDefault="008D76B5" w:rsidP="008D76B5">
      <w:pPr>
        <w:spacing w:after="0" w:line="240" w:lineRule="auto"/>
        <w:rPr>
          <w:sz w:val="24"/>
          <w:szCs w:val="24"/>
        </w:rPr>
      </w:pPr>
      <w:r w:rsidRPr="00EE67A8">
        <w:rPr>
          <w:sz w:val="24"/>
          <w:szCs w:val="24"/>
        </w:rPr>
        <w:t xml:space="preserve">Source: </w:t>
      </w:r>
      <w:r>
        <w:rPr>
          <w:sz w:val="24"/>
          <w:szCs w:val="24"/>
        </w:rPr>
        <w:t xml:space="preserve">[12] U.S. DOT, </w:t>
      </w:r>
      <w:r w:rsidRPr="00EE67A8">
        <w:rPr>
          <w:sz w:val="24"/>
          <w:szCs w:val="24"/>
        </w:rPr>
        <w:t>FHWA July 2018 Summary of Travel Trends: 2017 National Household Travel Survey, p. 18. https://nhts.ornl.gov/assets/2017_nhts_summary_travel_trends.pdf</w:t>
      </w:r>
    </w:p>
    <w:p w14:paraId="0A7F969A" w14:textId="254C6141" w:rsidR="008D76B5" w:rsidRDefault="008D76B5" w:rsidP="008D76B5">
      <w:pPr>
        <w:spacing w:after="0" w:line="240" w:lineRule="auto"/>
        <w:rPr>
          <w:sz w:val="24"/>
          <w:szCs w:val="24"/>
        </w:rPr>
      </w:pPr>
    </w:p>
    <w:p w14:paraId="7E3BAEC3" w14:textId="52AC58DD" w:rsidR="008D76B5" w:rsidRDefault="008D76B5" w:rsidP="008D76B5">
      <w:pPr>
        <w:spacing w:after="0" w:line="240" w:lineRule="auto"/>
        <w:rPr>
          <w:sz w:val="24"/>
          <w:szCs w:val="24"/>
        </w:rPr>
      </w:pPr>
    </w:p>
    <w:p w14:paraId="3E4BDE7D" w14:textId="77777777" w:rsidR="008D76B5" w:rsidRDefault="008D76B5" w:rsidP="008D76B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135"/>
        <w:gridCol w:w="1565"/>
        <w:gridCol w:w="1800"/>
        <w:gridCol w:w="1440"/>
      </w:tblGrid>
      <w:tr w:rsidR="008D76B5" w14:paraId="7E4B31A7" w14:textId="77777777" w:rsidTr="009B55FE">
        <w:tc>
          <w:tcPr>
            <w:tcW w:w="2605" w:type="dxa"/>
          </w:tcPr>
          <w:p w14:paraId="7FA346A2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  <w:tc>
          <w:tcPr>
            <w:tcW w:w="5940" w:type="dxa"/>
            <w:gridSpan w:val="4"/>
          </w:tcPr>
          <w:p w14:paraId="35D9C444" w14:textId="77777777" w:rsidR="008D76B5" w:rsidRDefault="008D76B5" w:rsidP="009B55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 (percentages)</w:t>
            </w:r>
          </w:p>
        </w:tc>
      </w:tr>
      <w:tr w:rsidR="008D76B5" w14:paraId="418787DD" w14:textId="77777777" w:rsidTr="009B55FE">
        <w:tc>
          <w:tcPr>
            <w:tcW w:w="2605" w:type="dxa"/>
          </w:tcPr>
          <w:p w14:paraId="25BCC26A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557B21F7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565" w:type="dxa"/>
          </w:tcPr>
          <w:p w14:paraId="6FD2E92E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Transit</w:t>
            </w:r>
          </w:p>
        </w:tc>
        <w:tc>
          <w:tcPr>
            <w:tcW w:w="1800" w:type="dxa"/>
          </w:tcPr>
          <w:p w14:paraId="09486B7F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</w:t>
            </w:r>
          </w:p>
        </w:tc>
        <w:tc>
          <w:tcPr>
            <w:tcW w:w="1440" w:type="dxa"/>
          </w:tcPr>
          <w:p w14:paraId="3A509C43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</w:tr>
      <w:tr w:rsidR="008D76B5" w14:paraId="691C2B97" w14:textId="77777777" w:rsidTr="009B55FE">
        <w:tc>
          <w:tcPr>
            <w:tcW w:w="2605" w:type="dxa"/>
          </w:tcPr>
          <w:p w14:paraId="0773F4BE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purposes, 2017</w:t>
            </w:r>
          </w:p>
        </w:tc>
        <w:tc>
          <w:tcPr>
            <w:tcW w:w="1135" w:type="dxa"/>
          </w:tcPr>
          <w:p w14:paraId="0680CD22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  <w:tc>
          <w:tcPr>
            <w:tcW w:w="1565" w:type="dxa"/>
          </w:tcPr>
          <w:p w14:paraId="164A35FF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3806244B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5EAB34F9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</w:tr>
      <w:tr w:rsidR="008D76B5" w14:paraId="355BAA10" w14:textId="77777777" w:rsidTr="009B55FE">
        <w:tc>
          <w:tcPr>
            <w:tcW w:w="2605" w:type="dxa"/>
          </w:tcPr>
          <w:p w14:paraId="78C138B6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All purposes</w:t>
            </w:r>
          </w:p>
        </w:tc>
        <w:tc>
          <w:tcPr>
            <w:tcW w:w="1135" w:type="dxa"/>
          </w:tcPr>
          <w:p w14:paraId="27A99DCC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82.6</w:t>
            </w:r>
          </w:p>
        </w:tc>
        <w:tc>
          <w:tcPr>
            <w:tcW w:w="1565" w:type="dxa"/>
          </w:tcPr>
          <w:p w14:paraId="3117625E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00" w:type="dxa"/>
          </w:tcPr>
          <w:p w14:paraId="69258005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1440" w:type="dxa"/>
          </w:tcPr>
          <w:p w14:paraId="5EAD31C8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</w:tr>
      <w:tr w:rsidR="008D76B5" w14:paraId="2EC5A16D" w14:textId="77777777" w:rsidTr="009B55FE">
        <w:tc>
          <w:tcPr>
            <w:tcW w:w="2605" w:type="dxa"/>
          </w:tcPr>
          <w:p w14:paraId="1897EA94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To/from Work</w:t>
            </w:r>
          </w:p>
        </w:tc>
        <w:tc>
          <w:tcPr>
            <w:tcW w:w="1135" w:type="dxa"/>
          </w:tcPr>
          <w:p w14:paraId="170EDD2D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88.2</w:t>
            </w:r>
          </w:p>
        </w:tc>
        <w:tc>
          <w:tcPr>
            <w:tcW w:w="1565" w:type="dxa"/>
          </w:tcPr>
          <w:p w14:paraId="3047BDAC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1800" w:type="dxa"/>
          </w:tcPr>
          <w:p w14:paraId="4B443D69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1440" w:type="dxa"/>
          </w:tcPr>
          <w:p w14:paraId="13F4BB64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</w:tr>
      <w:tr w:rsidR="008D76B5" w14:paraId="4B032FC5" w14:textId="77777777" w:rsidTr="009B55FE">
        <w:tc>
          <w:tcPr>
            <w:tcW w:w="2605" w:type="dxa"/>
          </w:tcPr>
          <w:p w14:paraId="6ECEB1FB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Work Related Business</w:t>
            </w:r>
          </w:p>
        </w:tc>
        <w:tc>
          <w:tcPr>
            <w:tcW w:w="1135" w:type="dxa"/>
          </w:tcPr>
          <w:p w14:paraId="0A8ECCCB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80.1 </w:t>
            </w:r>
          </w:p>
        </w:tc>
        <w:tc>
          <w:tcPr>
            <w:tcW w:w="1565" w:type="dxa"/>
          </w:tcPr>
          <w:p w14:paraId="23533CB9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1800" w:type="dxa"/>
          </w:tcPr>
          <w:p w14:paraId="4B4D48CB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</w:t>
            </w:r>
          </w:p>
        </w:tc>
        <w:tc>
          <w:tcPr>
            <w:tcW w:w="1440" w:type="dxa"/>
          </w:tcPr>
          <w:p w14:paraId="6EEE6770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</w:tr>
      <w:tr w:rsidR="008D76B5" w14:paraId="4D4B1104" w14:textId="77777777" w:rsidTr="009B55FE">
        <w:tc>
          <w:tcPr>
            <w:tcW w:w="2605" w:type="dxa"/>
          </w:tcPr>
          <w:p w14:paraId="544C6A9D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Shopping; Errands</w:t>
            </w:r>
          </w:p>
        </w:tc>
        <w:tc>
          <w:tcPr>
            <w:tcW w:w="1135" w:type="dxa"/>
          </w:tcPr>
          <w:p w14:paraId="12A2DEE8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88.5</w:t>
            </w:r>
          </w:p>
        </w:tc>
        <w:tc>
          <w:tcPr>
            <w:tcW w:w="1565" w:type="dxa"/>
          </w:tcPr>
          <w:p w14:paraId="0D4E23E8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800" w:type="dxa"/>
          </w:tcPr>
          <w:p w14:paraId="09C4228C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</w:t>
            </w:r>
          </w:p>
        </w:tc>
        <w:tc>
          <w:tcPr>
            <w:tcW w:w="1440" w:type="dxa"/>
          </w:tcPr>
          <w:p w14:paraId="446E0F3B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</w:tr>
      <w:tr w:rsidR="008D76B5" w14:paraId="56314B20" w14:textId="77777777" w:rsidTr="009B55FE">
        <w:tc>
          <w:tcPr>
            <w:tcW w:w="2605" w:type="dxa"/>
          </w:tcPr>
          <w:p w14:paraId="53D8A456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School/Church</w:t>
            </w:r>
          </w:p>
        </w:tc>
        <w:tc>
          <w:tcPr>
            <w:tcW w:w="1135" w:type="dxa"/>
          </w:tcPr>
          <w:p w14:paraId="392567EF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70.5</w:t>
            </w:r>
          </w:p>
        </w:tc>
        <w:tc>
          <w:tcPr>
            <w:tcW w:w="1565" w:type="dxa"/>
          </w:tcPr>
          <w:p w14:paraId="6B111CDB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00" w:type="dxa"/>
          </w:tcPr>
          <w:p w14:paraId="0A8CE005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</w:t>
            </w:r>
          </w:p>
        </w:tc>
        <w:tc>
          <w:tcPr>
            <w:tcW w:w="1440" w:type="dxa"/>
          </w:tcPr>
          <w:p w14:paraId="597AC701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16.7</w:t>
            </w:r>
          </w:p>
        </w:tc>
      </w:tr>
      <w:tr w:rsidR="008D76B5" w14:paraId="2AB29FEA" w14:textId="77777777" w:rsidTr="009B55FE">
        <w:tc>
          <w:tcPr>
            <w:tcW w:w="2605" w:type="dxa"/>
          </w:tcPr>
          <w:p w14:paraId="3C1BFBB1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Social and Recreational</w:t>
            </w:r>
          </w:p>
        </w:tc>
        <w:tc>
          <w:tcPr>
            <w:tcW w:w="1135" w:type="dxa"/>
          </w:tcPr>
          <w:p w14:paraId="189392D0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77.1</w:t>
            </w:r>
          </w:p>
        </w:tc>
        <w:tc>
          <w:tcPr>
            <w:tcW w:w="1565" w:type="dxa"/>
          </w:tcPr>
          <w:p w14:paraId="70740369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1800" w:type="dxa"/>
          </w:tcPr>
          <w:p w14:paraId="2DB3C8C9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</w:t>
            </w:r>
          </w:p>
        </w:tc>
        <w:tc>
          <w:tcPr>
            <w:tcW w:w="1440" w:type="dxa"/>
          </w:tcPr>
          <w:p w14:paraId="652A8163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</w:tr>
      <w:tr w:rsidR="008D76B5" w14:paraId="525B8FC0" w14:textId="77777777" w:rsidTr="009B55FE">
        <w:tc>
          <w:tcPr>
            <w:tcW w:w="2605" w:type="dxa"/>
          </w:tcPr>
          <w:p w14:paraId="21AD8B88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</w:p>
        </w:tc>
        <w:tc>
          <w:tcPr>
            <w:tcW w:w="1135" w:type="dxa"/>
          </w:tcPr>
          <w:p w14:paraId="19CEAABD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72.6</w:t>
            </w:r>
          </w:p>
        </w:tc>
        <w:tc>
          <w:tcPr>
            <w:tcW w:w="1565" w:type="dxa"/>
          </w:tcPr>
          <w:p w14:paraId="2878CF55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800" w:type="dxa"/>
          </w:tcPr>
          <w:p w14:paraId="3DB6ABF9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</w:t>
            </w:r>
          </w:p>
        </w:tc>
        <w:tc>
          <w:tcPr>
            <w:tcW w:w="1440" w:type="dxa"/>
          </w:tcPr>
          <w:p w14:paraId="23F03CDC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</w:t>
            </w:r>
          </w:p>
        </w:tc>
      </w:tr>
    </w:tbl>
    <w:p w14:paraId="1DA68BB3" w14:textId="77777777" w:rsidR="008D76B5" w:rsidRPr="00BF4EDC" w:rsidRDefault="008D76B5" w:rsidP="008D76B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BF4EDC">
        <w:rPr>
          <w:b/>
          <w:bCs/>
          <w:sz w:val="24"/>
          <w:szCs w:val="24"/>
        </w:rPr>
        <w:t>Table 2. Existing distribution of transportation mode by trip purpose, U.S.</w:t>
      </w:r>
    </w:p>
    <w:p w14:paraId="194A086E" w14:textId="77777777" w:rsidR="008D76B5" w:rsidRPr="006821AF" w:rsidRDefault="008D76B5" w:rsidP="008D76B5">
      <w:pPr>
        <w:spacing w:after="0" w:line="240" w:lineRule="auto"/>
        <w:rPr>
          <w:sz w:val="24"/>
          <w:szCs w:val="24"/>
        </w:rPr>
      </w:pPr>
      <w:r w:rsidRPr="006821AF">
        <w:rPr>
          <w:sz w:val="24"/>
          <w:szCs w:val="24"/>
        </w:rPr>
        <w:t xml:space="preserve">Source: </w:t>
      </w:r>
      <w:r>
        <w:rPr>
          <w:sz w:val="24"/>
          <w:szCs w:val="24"/>
        </w:rPr>
        <w:t xml:space="preserve">[12] U.S. DOT, </w:t>
      </w:r>
      <w:r w:rsidRPr="006821AF">
        <w:rPr>
          <w:sz w:val="24"/>
          <w:szCs w:val="24"/>
        </w:rPr>
        <w:t xml:space="preserve">FHWA July 2018 Summary of Travel Trends: 2017 National Household Travel Survey, p. 30-31. https://nhts.ornl.gov/assets/2017_nhts_summary_travel_trends.pdf. </w:t>
      </w:r>
    </w:p>
    <w:p w14:paraId="4832127E" w14:textId="77777777" w:rsidR="008D76B5" w:rsidRPr="00B53914" w:rsidRDefault="008D76B5" w:rsidP="008D76B5">
      <w:pPr>
        <w:spacing w:after="0" w:line="240" w:lineRule="auto"/>
        <w:rPr>
          <w:sz w:val="24"/>
          <w:szCs w:val="24"/>
        </w:rPr>
      </w:pPr>
      <w:r w:rsidRPr="006821AF">
        <w:rPr>
          <w:sz w:val="24"/>
          <w:szCs w:val="24"/>
        </w:rPr>
        <w:t>Note: *The percent indicates the “percent of person trips by mode of transportation and trip purpose (millions)</w:t>
      </w:r>
      <w:r>
        <w:rPr>
          <w:sz w:val="24"/>
          <w:szCs w:val="24"/>
        </w:rPr>
        <w:t xml:space="preserve">. </w:t>
      </w:r>
      <w:r w:rsidRPr="00B53914">
        <w:rPr>
          <w:sz w:val="24"/>
          <w:szCs w:val="24"/>
        </w:rPr>
        <w:t xml:space="preserve">Constructed from </w:t>
      </w:r>
      <w:r>
        <w:rPr>
          <w:sz w:val="24"/>
          <w:szCs w:val="24"/>
        </w:rPr>
        <w:t>h</w:t>
      </w:r>
      <w:r w:rsidRPr="00B53914">
        <w:rPr>
          <w:sz w:val="24"/>
          <w:szCs w:val="24"/>
        </w:rPr>
        <w:t>ttps://nhts.ornl.gov/assets/2017_nhts_summary_travel_trends.pdf</w:t>
      </w:r>
    </w:p>
    <w:p w14:paraId="43FC3DE5" w14:textId="5C1F84B4" w:rsidR="008D76B5" w:rsidRDefault="008D76B5" w:rsidP="008D76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4032D8FD" w14:textId="77777777" w:rsidR="008D76B5" w:rsidRDefault="008D76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EFD56D" w14:textId="77777777" w:rsidR="008D76B5" w:rsidRDefault="008D76B5" w:rsidP="008D76B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135"/>
        <w:gridCol w:w="1565"/>
        <w:gridCol w:w="1800"/>
        <w:gridCol w:w="1440"/>
      </w:tblGrid>
      <w:tr w:rsidR="008D76B5" w14:paraId="6DE9307D" w14:textId="77777777" w:rsidTr="009B55FE">
        <w:tc>
          <w:tcPr>
            <w:tcW w:w="2605" w:type="dxa"/>
          </w:tcPr>
          <w:p w14:paraId="28DB82F4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  <w:tc>
          <w:tcPr>
            <w:tcW w:w="5940" w:type="dxa"/>
            <w:gridSpan w:val="4"/>
          </w:tcPr>
          <w:p w14:paraId="083B81A4" w14:textId="77777777" w:rsidR="008D76B5" w:rsidRDefault="008D76B5" w:rsidP="009B55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 (percentages)</w:t>
            </w:r>
          </w:p>
        </w:tc>
      </w:tr>
      <w:tr w:rsidR="008D76B5" w14:paraId="642A5B08" w14:textId="77777777" w:rsidTr="009B55FE">
        <w:tc>
          <w:tcPr>
            <w:tcW w:w="2605" w:type="dxa"/>
          </w:tcPr>
          <w:p w14:paraId="25F6294B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6F9ADBB7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565" w:type="dxa"/>
          </w:tcPr>
          <w:p w14:paraId="22EBE189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Transit</w:t>
            </w:r>
          </w:p>
        </w:tc>
        <w:tc>
          <w:tcPr>
            <w:tcW w:w="1800" w:type="dxa"/>
          </w:tcPr>
          <w:p w14:paraId="4E380788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</w:t>
            </w:r>
          </w:p>
        </w:tc>
        <w:tc>
          <w:tcPr>
            <w:tcW w:w="1440" w:type="dxa"/>
          </w:tcPr>
          <w:p w14:paraId="5685C02D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</w:tr>
      <w:tr w:rsidR="008D76B5" w14:paraId="31A12ACE" w14:textId="77777777" w:rsidTr="009B55FE">
        <w:tc>
          <w:tcPr>
            <w:tcW w:w="2605" w:type="dxa"/>
          </w:tcPr>
          <w:p w14:paraId="47F33632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Trip purposes, 2017</w:t>
            </w:r>
          </w:p>
        </w:tc>
        <w:tc>
          <w:tcPr>
            <w:tcW w:w="1135" w:type="dxa"/>
          </w:tcPr>
          <w:p w14:paraId="5872F268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  <w:tc>
          <w:tcPr>
            <w:tcW w:w="1565" w:type="dxa"/>
          </w:tcPr>
          <w:p w14:paraId="4CCA5C3E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14:paraId="0A4195E9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120C7E4" w14:textId="77777777" w:rsidR="008D76B5" w:rsidRDefault="008D76B5" w:rsidP="009B55FE">
            <w:pPr>
              <w:rPr>
                <w:sz w:val="24"/>
                <w:szCs w:val="24"/>
              </w:rPr>
            </w:pPr>
          </w:p>
        </w:tc>
      </w:tr>
      <w:tr w:rsidR="008D76B5" w14:paraId="314473F4" w14:textId="77777777" w:rsidTr="009B55FE">
        <w:tc>
          <w:tcPr>
            <w:tcW w:w="2605" w:type="dxa"/>
          </w:tcPr>
          <w:p w14:paraId="0EF3E46D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All purposes</w:t>
            </w:r>
          </w:p>
        </w:tc>
        <w:tc>
          <w:tcPr>
            <w:tcW w:w="1135" w:type="dxa"/>
          </w:tcPr>
          <w:p w14:paraId="3D8ED6EE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82.6</w:t>
            </w:r>
          </w:p>
        </w:tc>
        <w:tc>
          <w:tcPr>
            <w:tcW w:w="1565" w:type="dxa"/>
          </w:tcPr>
          <w:p w14:paraId="2BD83E2E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00" w:type="dxa"/>
          </w:tcPr>
          <w:p w14:paraId="21D63CC2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1440" w:type="dxa"/>
          </w:tcPr>
          <w:p w14:paraId="32E5B458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</w:tr>
      <w:tr w:rsidR="008D76B5" w14:paraId="01EA7E21" w14:textId="77777777" w:rsidTr="009B55FE">
        <w:tc>
          <w:tcPr>
            <w:tcW w:w="2605" w:type="dxa"/>
          </w:tcPr>
          <w:p w14:paraId="2A212545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To/from Work</w:t>
            </w:r>
          </w:p>
        </w:tc>
        <w:tc>
          <w:tcPr>
            <w:tcW w:w="1135" w:type="dxa"/>
          </w:tcPr>
          <w:p w14:paraId="549F826F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88.2</w:t>
            </w:r>
          </w:p>
        </w:tc>
        <w:tc>
          <w:tcPr>
            <w:tcW w:w="1565" w:type="dxa"/>
          </w:tcPr>
          <w:p w14:paraId="065BC946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1800" w:type="dxa"/>
          </w:tcPr>
          <w:p w14:paraId="0A4539F5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1440" w:type="dxa"/>
          </w:tcPr>
          <w:p w14:paraId="1CCD0FF9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</w:tr>
      <w:tr w:rsidR="008D76B5" w14:paraId="36D212AA" w14:textId="77777777" w:rsidTr="009B55FE">
        <w:tc>
          <w:tcPr>
            <w:tcW w:w="2605" w:type="dxa"/>
          </w:tcPr>
          <w:p w14:paraId="1BF57415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Work Related Business</w:t>
            </w:r>
          </w:p>
        </w:tc>
        <w:tc>
          <w:tcPr>
            <w:tcW w:w="1135" w:type="dxa"/>
          </w:tcPr>
          <w:p w14:paraId="32731709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80.1 </w:t>
            </w:r>
          </w:p>
        </w:tc>
        <w:tc>
          <w:tcPr>
            <w:tcW w:w="1565" w:type="dxa"/>
          </w:tcPr>
          <w:p w14:paraId="044770BE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</w:t>
            </w:r>
          </w:p>
        </w:tc>
        <w:tc>
          <w:tcPr>
            <w:tcW w:w="1800" w:type="dxa"/>
          </w:tcPr>
          <w:p w14:paraId="43BCCC8A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8.4</w:t>
            </w:r>
          </w:p>
        </w:tc>
        <w:tc>
          <w:tcPr>
            <w:tcW w:w="1440" w:type="dxa"/>
          </w:tcPr>
          <w:p w14:paraId="3CFFA7B8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</w:tr>
      <w:tr w:rsidR="008D76B5" w14:paraId="45123DFD" w14:textId="77777777" w:rsidTr="009B55FE">
        <w:tc>
          <w:tcPr>
            <w:tcW w:w="2605" w:type="dxa"/>
          </w:tcPr>
          <w:p w14:paraId="3422CEE9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Shopping; Errands</w:t>
            </w:r>
          </w:p>
        </w:tc>
        <w:tc>
          <w:tcPr>
            <w:tcW w:w="1135" w:type="dxa"/>
          </w:tcPr>
          <w:p w14:paraId="3668A19A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565" w:type="dxa"/>
          </w:tcPr>
          <w:p w14:paraId="670C6C6E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00" w:type="dxa"/>
          </w:tcPr>
          <w:p w14:paraId="62A8AFD8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440" w:type="dxa"/>
          </w:tcPr>
          <w:p w14:paraId="7C6EE348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</w:p>
        </w:tc>
      </w:tr>
      <w:tr w:rsidR="008D76B5" w14:paraId="72A8E917" w14:textId="77777777" w:rsidTr="009B55FE">
        <w:tc>
          <w:tcPr>
            <w:tcW w:w="2605" w:type="dxa"/>
          </w:tcPr>
          <w:p w14:paraId="67E0DE10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School/Church</w:t>
            </w:r>
          </w:p>
        </w:tc>
        <w:tc>
          <w:tcPr>
            <w:tcW w:w="1135" w:type="dxa"/>
          </w:tcPr>
          <w:p w14:paraId="38B3ECC5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70.5</w:t>
            </w:r>
          </w:p>
        </w:tc>
        <w:tc>
          <w:tcPr>
            <w:tcW w:w="1565" w:type="dxa"/>
          </w:tcPr>
          <w:p w14:paraId="698F1D0D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00" w:type="dxa"/>
          </w:tcPr>
          <w:p w14:paraId="325A739C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</w:t>
            </w:r>
          </w:p>
        </w:tc>
        <w:tc>
          <w:tcPr>
            <w:tcW w:w="1440" w:type="dxa"/>
          </w:tcPr>
          <w:p w14:paraId="5311F320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16.7</w:t>
            </w:r>
          </w:p>
        </w:tc>
      </w:tr>
      <w:tr w:rsidR="008D76B5" w14:paraId="3043C028" w14:textId="77777777" w:rsidTr="009B55FE">
        <w:tc>
          <w:tcPr>
            <w:tcW w:w="2605" w:type="dxa"/>
          </w:tcPr>
          <w:p w14:paraId="550308B9" w14:textId="77777777" w:rsidR="008D76B5" w:rsidRDefault="008D76B5" w:rsidP="009B55FE">
            <w:pPr>
              <w:rPr>
                <w:sz w:val="24"/>
                <w:szCs w:val="24"/>
              </w:rPr>
            </w:pPr>
            <w:r w:rsidRPr="00B636F8">
              <w:rPr>
                <w:sz w:val="24"/>
                <w:szCs w:val="24"/>
              </w:rPr>
              <w:t>Social and Recreational</w:t>
            </w:r>
          </w:p>
        </w:tc>
        <w:tc>
          <w:tcPr>
            <w:tcW w:w="1135" w:type="dxa"/>
          </w:tcPr>
          <w:p w14:paraId="7072744D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</w:t>
            </w:r>
          </w:p>
        </w:tc>
        <w:tc>
          <w:tcPr>
            <w:tcW w:w="1565" w:type="dxa"/>
          </w:tcPr>
          <w:p w14:paraId="71E498AB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800" w:type="dxa"/>
          </w:tcPr>
          <w:p w14:paraId="69C1CB22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440" w:type="dxa"/>
          </w:tcPr>
          <w:p w14:paraId="4A9AD0A9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</w:tr>
      <w:tr w:rsidR="008D76B5" w14:paraId="4C8C48DF" w14:textId="77777777" w:rsidTr="009B55FE">
        <w:tc>
          <w:tcPr>
            <w:tcW w:w="2605" w:type="dxa"/>
          </w:tcPr>
          <w:p w14:paraId="322F936D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</w:p>
        </w:tc>
        <w:tc>
          <w:tcPr>
            <w:tcW w:w="1135" w:type="dxa"/>
          </w:tcPr>
          <w:p w14:paraId="66378EB8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72.6</w:t>
            </w:r>
          </w:p>
        </w:tc>
        <w:tc>
          <w:tcPr>
            <w:tcW w:w="1565" w:type="dxa"/>
          </w:tcPr>
          <w:p w14:paraId="7C6B05AD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1800" w:type="dxa"/>
          </w:tcPr>
          <w:p w14:paraId="30C5C013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11.8</w:t>
            </w:r>
          </w:p>
        </w:tc>
        <w:tc>
          <w:tcPr>
            <w:tcW w:w="1440" w:type="dxa"/>
          </w:tcPr>
          <w:p w14:paraId="2D66670E" w14:textId="77777777" w:rsidR="008D76B5" w:rsidRDefault="008D76B5" w:rsidP="009B55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12.4</w:t>
            </w:r>
          </w:p>
        </w:tc>
      </w:tr>
    </w:tbl>
    <w:p w14:paraId="3CD4631C" w14:textId="77777777" w:rsidR="008D76B5" w:rsidRPr="00BF4EDC" w:rsidRDefault="008D76B5" w:rsidP="008D76B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BF4EDC">
        <w:rPr>
          <w:b/>
          <w:bCs/>
          <w:sz w:val="24"/>
          <w:szCs w:val="24"/>
        </w:rPr>
        <w:t>Table 3. Hypothetical distribution of transportation mode by trip purpose assuming CAV substitution, U.S.</w:t>
      </w:r>
    </w:p>
    <w:p w14:paraId="38D9F106" w14:textId="77777777" w:rsidR="008D76B5" w:rsidRPr="008D76B5" w:rsidRDefault="008D76B5" w:rsidP="008D76B5">
      <w:pPr>
        <w:spacing w:after="0" w:line="240" w:lineRule="auto"/>
        <w:rPr>
          <w:sz w:val="24"/>
          <w:szCs w:val="24"/>
        </w:rPr>
      </w:pPr>
    </w:p>
    <w:sectPr w:rsidR="008D76B5" w:rsidRPr="008D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B5"/>
    <w:rsid w:val="008D76B5"/>
    <w:rsid w:val="00A73056"/>
    <w:rsid w:val="00BC0D2C"/>
    <w:rsid w:val="00C400B7"/>
    <w:rsid w:val="00C87DDC"/>
    <w:rsid w:val="00F3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73B9"/>
  <w15:chartTrackingRefBased/>
  <w15:docId w15:val="{2599A75B-03F7-4CD6-8C0A-10245E46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Zimmerman</dc:creator>
  <cp:keywords/>
  <dc:description/>
  <cp:lastModifiedBy>Rae Zimmerman</cp:lastModifiedBy>
  <cp:revision>2</cp:revision>
  <dcterms:created xsi:type="dcterms:W3CDTF">2020-06-01T15:19:00Z</dcterms:created>
  <dcterms:modified xsi:type="dcterms:W3CDTF">2020-06-01T15:25:00Z</dcterms:modified>
</cp:coreProperties>
</file>