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97B2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 智能体剧本杀交互系统产品概要设计</w:t>
      </w:r>
    </w:p>
    <w:p w14:paraId="0CD10C1B">
      <w:pPr>
        <w:spacing w:before="300" w:after="120" w:line="288" w:lineRule="auto"/>
        <w:ind w:left="0"/>
        <w:jc w:val="left"/>
        <w:outlineLvl w:val="2"/>
      </w:pPr>
      <w:bookmarkStart w:id="0" w:name="heading_11"/>
      <w:r>
        <w:rPr>
          <w:rFonts w:ascii="Arial" w:hAnsi="Arial" w:eastAsia="等线" w:cs="Arial"/>
          <w:b/>
          <w:sz w:val="30"/>
        </w:rPr>
        <w:t>覆盖功能</w:t>
      </w:r>
      <w:bookmarkEnd w:id="0"/>
    </w:p>
    <w:p w14:paraId="208B67C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基础用户系统：手机号+验证码登录、第三方（微信/QQ/苹果）登录注册，头像/昵称修改、兴趣标签选择。</w:t>
      </w:r>
    </w:p>
    <w:p w14:paraId="42A9991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核心AI智能体交互：文字/语音模式切换，剧情节奏/线索密度/AI回应长度自定义，自定义人设隐私设置。</w:t>
      </w:r>
    </w:p>
    <w:p w14:paraId="3DC062A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基础任务系统：闯关式剧本体验，剧本币/基础道具（提示卡/回溯卡）奖励，道具使用与数量展示。</w:t>
      </w:r>
    </w:p>
    <w:p w14:paraId="44FF7C8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轻量化社交系统：剧本复盘/人设卡片/成就分享，多渠道（微信/QQ/微博/小红书）分享，首次分享奖励。</w:t>
      </w:r>
    </w:p>
    <w:p w14:paraId="7A2FEFF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基础系统管理：用户账号封禁/解封，违规分享内容审核，剧本资源基础维护。</w:t>
      </w:r>
    </w:p>
    <w:p w14:paraId="247766A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高级会员体系：会员专属剧本、无限道具等付费增值服务。</w:t>
      </w:r>
    </w:p>
    <w:p w14:paraId="2B549E4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多人实时组队交互：用户之间的在线组队剧本杀体验。</w:t>
      </w:r>
    </w:p>
    <w:p w14:paraId="456B45B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剧本创作平台：用户自定义剧本并上传分享的功能。</w:t>
      </w:r>
    </w:p>
    <w:p w14:paraId="229AE01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高级数据统计：精细化的用户行为分析、运营数据可视化报表。</w:t>
      </w:r>
    </w:p>
    <w:p w14:paraId="445A3EC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广告投放系统：商业化的广告植入与推广功能。</w:t>
      </w:r>
    </w:p>
    <w:p w14:paraId="18932C0C">
      <w:pPr>
        <w:spacing w:before="380" w:after="140" w:line="288" w:lineRule="auto"/>
        <w:ind w:left="0"/>
        <w:jc w:val="left"/>
        <w:outlineLvl w:val="0"/>
      </w:pPr>
      <w:bookmarkStart w:id="1" w:name="heading_13"/>
      <w:r>
        <w:rPr>
          <w:rFonts w:ascii="Arial" w:hAnsi="Arial" w:eastAsia="等线" w:cs="Arial"/>
          <w:b/>
          <w:sz w:val="36"/>
        </w:rPr>
        <w:t>三、全局架构分层与技术选型</w:t>
      </w:r>
      <w:bookmarkEnd w:id="1"/>
    </w:p>
    <w:p w14:paraId="2C51709E">
      <w:pPr>
        <w:spacing w:before="320" w:after="120" w:line="288" w:lineRule="auto"/>
        <w:ind w:left="0"/>
        <w:jc w:val="left"/>
        <w:outlineLvl w:val="1"/>
      </w:pPr>
      <w:bookmarkStart w:id="2" w:name="heading_14"/>
      <w:r>
        <w:rPr>
          <w:rFonts w:ascii="Arial" w:hAnsi="Arial" w:eastAsia="等线" w:cs="Arial"/>
          <w:b/>
          <w:sz w:val="32"/>
        </w:rPr>
        <w:t>架构图（Mermaid乌鸦脚图/流程图，可直接渲染）</w:t>
      </w:r>
      <w:bookmarkEnd w:id="2"/>
    </w:p>
    <w:p w14:paraId="54EB544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410075"/>
            <wp:effectExtent l="0" t="0" r="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C003">
      <w:pPr>
        <w:spacing w:before="320" w:after="120" w:line="288" w:lineRule="auto"/>
        <w:ind w:left="0"/>
        <w:jc w:val="left"/>
        <w:outlineLvl w:val="1"/>
      </w:pPr>
      <w:bookmarkStart w:id="3" w:name="heading_15"/>
      <w:r>
        <w:rPr>
          <w:rFonts w:ascii="Arial" w:hAnsi="Arial" w:eastAsia="等线" w:cs="Arial"/>
          <w:b/>
          <w:sz w:val="32"/>
        </w:rPr>
        <w:t>架构分层解释</w:t>
      </w:r>
      <w:bookmarkEnd w:id="3"/>
    </w:p>
    <w:p w14:paraId="5385CF8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本系统采用</w:t>
      </w:r>
      <w:r>
        <w:rPr>
          <w:rFonts w:ascii="Arial" w:hAnsi="Arial" w:eastAsia="等线" w:cs="Arial"/>
          <w:b/>
          <w:sz w:val="22"/>
        </w:rPr>
        <w:t>分层式微服务架构</w:t>
      </w:r>
      <w:r>
        <w:rPr>
          <w:rFonts w:ascii="Arial" w:hAnsi="Arial" w:eastAsia="等线" w:cs="Arial"/>
          <w:sz w:val="22"/>
        </w:rPr>
        <w:t>，基于Java生态的Spring技术栈搭建，各层职责清晰、解耦开发，同时对接外部LLM接口、社交接口和存储服务，满足AI交互、社交分享、资源存储的核心需求。爬虫模块暂未纳入本次迭代，后续可在服务层扩展数据爬取能力，用于剧本素材的智能采集。</w:t>
      </w:r>
    </w:p>
    <w:p w14:paraId="28E73227">
      <w:pPr>
        <w:spacing w:before="320" w:after="120" w:line="288" w:lineRule="auto"/>
        <w:ind w:left="0"/>
        <w:jc w:val="left"/>
        <w:outlineLvl w:val="1"/>
      </w:pPr>
      <w:bookmarkStart w:id="4" w:name="heading_16"/>
      <w:r>
        <w:rPr>
          <w:rFonts w:ascii="Arial" w:hAnsi="Arial" w:eastAsia="等线" w:cs="Arial"/>
          <w:b/>
          <w:sz w:val="32"/>
        </w:rPr>
        <w:t>架构分层与技术选型详情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0408A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D9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架构分层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3E8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74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框架选型及理由</w:t>
            </w:r>
          </w:p>
        </w:tc>
      </w:tr>
      <w:tr w14:paraId="2979A0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FA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表现层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7C6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前端界面展示与用户交互，支持Web/小程序/H5多端适配，实现登录、AI交互、任务、社交等核心页面的渲染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DEA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Vue2 + Element UI&lt;br/&gt;理由：团队技术栈匹配，Element UI提供丰富的通用组件，开发效率高；Vue2生态成熟，适配小程序/H5多端开发，满足轻量化前端交互需求</w:t>
            </w:r>
          </w:p>
        </w:tc>
      </w:tr>
      <w:tr w14:paraId="0308D4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2A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网关/路由层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4D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统一入口管理，实现路由转发、接口鉴权、IP频率限制、跨域处理等通用网关能力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C2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 Cloud Gateway&lt;br/&gt;理由：轻量级微服务网关，与Spring Boot无缝集成，支持动态路由、限流熔断，满足系统并发与安全防护需求</w:t>
            </w:r>
          </w:p>
        </w:tc>
      </w:tr>
      <w:tr w14:paraId="60254B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73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878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核心业务服务实现，按模块拆分为微服务，完成与数据访问层的交互，同时对接LLM、OSS、社交平台等外部接口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814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 Boot 2.x&lt;br/&gt;理由：Java后端主流框架，快速开发微服务，生态丰富，可便捷集成LLM SDK、OSS SDK、社交接口SDK，满足AI交互、资源存储、分享的业务需求</w:t>
            </w:r>
          </w:p>
        </w:tc>
      </w:tr>
      <w:tr w14:paraId="184FAD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02E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数据访问层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280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数据库访问封装，实现数据的增删改查、分页、条件查询等操作，屏蔽数据库底层差异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6A3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MyBatis-Plus&lt;br/&gt;理由：基于MyBatis的增强工具，简化CRUD代码开发，支持分页、乐观锁等常用功能，提升数据访问层开发效率</w:t>
            </w:r>
          </w:p>
        </w:tc>
      </w:tr>
      <w:tr w14:paraId="73C26D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801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数据存储层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07E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系统所有数据的持久化存储，包括核心业务数据、缓存数据、多媒体数据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FF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+ Redis + 阿里云OSS&lt;br/&gt;理由：MySQL作为关系型数据库，存储强一致性的核心业务数据；Redis作为缓存，存储高频读写的热点数据；阿里云OSS存储多媒体资源，减轻服务器带宽压力</w:t>
            </w:r>
          </w:p>
        </w:tc>
      </w:tr>
    </w:tbl>
    <w:p w14:paraId="450EB22B">
      <w:pPr>
        <w:spacing w:before="380" w:after="140" w:line="288" w:lineRule="auto"/>
        <w:ind w:left="0"/>
        <w:jc w:val="left"/>
        <w:outlineLvl w:val="0"/>
      </w:pPr>
      <w:bookmarkStart w:id="5" w:name="heading_23"/>
      <w:r>
        <w:rPr>
          <w:rFonts w:ascii="Arial" w:hAnsi="Arial" w:eastAsia="等线" w:cs="Arial"/>
          <w:b/>
          <w:sz w:val="36"/>
        </w:rPr>
        <w:t>五、核心子系统与模块拆解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74643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F9C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3D1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C1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B02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依赖的外部服务/表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C8E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下一步输出的设计文档</w:t>
            </w:r>
          </w:p>
        </w:tc>
      </w:tr>
      <w:tr w14:paraId="1B0D44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7D4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账户与权限中心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EDC6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2B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实现用户注册/登录（手机号+第三方）、头像/昵称修改、兴趣标签选择，JWT鉴权、RBAC权限控制，用户账号状态管理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478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阿里云短信、user（用户表）、roles（角色表）、permissions（权限表）、third_login（第三方登录表）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D34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[user_auth_design.md](user_auth_design.md)</w:t>
            </w:r>
          </w:p>
        </w:tc>
      </w:tr>
      <w:tr w14:paraId="27FBB7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7E3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AI智能体交互模块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7A3E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BB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实现文字/语音交互模式切换，剧情参数（节奏/密度/回应长度）自定义，AI人设管理与隐私设置，LLM接口调用与剧情内容解析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9CC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LLM大语言模型、OSS、ai_interact（AI交互记录表）、script（剧本表）、persona（人设表）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562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[ai_agent_interact_design.md](ai_agent_interact_design.md)</w:t>
            </w:r>
          </w:p>
        </w:tc>
      </w:tr>
      <w:tr w14:paraId="2AA435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CCD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任务与奖励模块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7CAA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B77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实现闯关式剧本任务配置，剧本币/道具/成就奖励发放，道具库存管理与使用，奖励兑换中心运营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F8B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task（任务表）、reward（奖励表）、user_asset（用户资产表）、task_record（任务记录表）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10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[task_reward_design.md](task_reward_design.md)</w:t>
            </w:r>
          </w:p>
        </w:tc>
      </w:tr>
      <w:tr w14:paraId="3CCF54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351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社交分享模块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613D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E8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实现分享内容生成、多平台分享接口对接，自定义分享图生成与存储，首次分享奖励发放，用户分享行为统计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201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阿里云OSS、微信/QQ/微博/小红书接口、share_record（分享记录表）、user_asset（用户资产表）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8A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[social_share_design.md](social_share_design.md)</w:t>
            </w:r>
          </w:p>
        </w:tc>
      </w:tr>
      <w:tr w14:paraId="478355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311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系统管理模块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53321">
            <w:pPr>
              <w:spacing w:before="120" w:after="120" w:line="288" w:lineRule="auto"/>
              <w:ind w:left="0"/>
              <w:jc w:val="left"/>
            </w:pPr>
            <w:bookmarkStart w:id="34" w:name="_GoBack"/>
            <w:bookmarkEnd w:id="34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3F3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实现用户账号封禁/解封，违规内容审核，剧本资源库维护，任务奖励规则配置，系统运行状态监控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C6E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user（用户表）、script（剧本表）、share_record（分享记录表）、task（任务表）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D21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[system_manage_design.md](system_manage_design.md)</w:t>
            </w:r>
          </w:p>
        </w:tc>
      </w:tr>
      <w:tr w14:paraId="71D426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4F5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数据统计模块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9888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7F9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实现基础用户行为数据统计，AI交互数据统计，任务完成与分享数据统计，数据报表基础生成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D21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所有业务表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97A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[data_analysis_design.md](data_analysis_design.md)</w:t>
            </w:r>
          </w:p>
        </w:tc>
      </w:tr>
    </w:tbl>
    <w:p w14:paraId="7CD0722F">
      <w:pPr>
        <w:spacing w:before="380" w:after="140" w:line="288" w:lineRule="auto"/>
        <w:ind w:left="0"/>
        <w:jc w:val="left"/>
        <w:outlineLvl w:val="0"/>
      </w:pPr>
      <w:bookmarkStart w:id="6" w:name="heading_24"/>
      <w:r>
        <w:rPr>
          <w:rFonts w:ascii="Arial" w:hAnsi="Arial" w:eastAsia="等线" w:cs="Arial"/>
          <w:b/>
          <w:sz w:val="36"/>
        </w:rPr>
        <w:t>六、数据存储与处理策略</w:t>
      </w:r>
      <w:bookmarkEnd w:id="6"/>
    </w:p>
    <w:p w14:paraId="5001A07A">
      <w:pPr>
        <w:spacing w:before="320" w:after="120" w:line="288" w:lineRule="auto"/>
        <w:ind w:left="0"/>
        <w:jc w:val="left"/>
        <w:outlineLvl w:val="1"/>
      </w:pPr>
      <w:bookmarkStart w:id="7" w:name="heading_25"/>
      <w:r>
        <w:rPr>
          <w:rFonts w:ascii="Arial" w:hAnsi="Arial" w:eastAsia="等线" w:cs="Arial"/>
          <w:b/>
          <w:sz w:val="32"/>
        </w:rPr>
        <w:t>6.1 数据库设计</w:t>
      </w:r>
      <w:bookmarkEnd w:id="7"/>
    </w:p>
    <w:p w14:paraId="2EF3DE0C">
      <w:pPr>
        <w:spacing w:before="300" w:after="120" w:line="288" w:lineRule="auto"/>
        <w:ind w:left="0"/>
        <w:jc w:val="left"/>
        <w:outlineLvl w:val="2"/>
      </w:pPr>
      <w:bookmarkStart w:id="8" w:name="heading_26"/>
      <w:r>
        <w:rPr>
          <w:rFonts w:ascii="Arial" w:hAnsi="Arial" w:eastAsia="等线" w:cs="Arial"/>
          <w:b/>
          <w:sz w:val="30"/>
        </w:rPr>
        <w:t>6.1.1 逻辑结构设计（Mermaid乌鸦脚图，可直接渲染，清晰展示表间关系）</w:t>
      </w:r>
      <w:bookmarkEnd w:id="8"/>
    </w:p>
    <w:p w14:paraId="65A3EAB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1460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A4E3">
      <w:pPr>
        <w:spacing w:before="300" w:after="120" w:line="288" w:lineRule="auto"/>
        <w:ind w:left="0"/>
        <w:jc w:val="left"/>
        <w:outlineLvl w:val="2"/>
      </w:pPr>
      <w:bookmarkStart w:id="9" w:name="heading_27"/>
      <w:r>
        <w:rPr>
          <w:rFonts w:ascii="Arial" w:hAnsi="Arial" w:eastAsia="等线" w:cs="Arial"/>
          <w:b/>
          <w:sz w:val="30"/>
        </w:rPr>
        <w:t>6.1.2 物理结构设计</w:t>
      </w:r>
      <w:bookmarkEnd w:id="9"/>
    </w:p>
    <w:p w14:paraId="32A60CB3">
      <w:pPr>
        <w:spacing w:before="260" w:after="120" w:line="288" w:lineRule="auto"/>
        <w:ind w:left="0"/>
        <w:jc w:val="left"/>
        <w:outlineLvl w:val="3"/>
      </w:pPr>
      <w:bookmarkStart w:id="10" w:name="heading_28"/>
      <w:r>
        <w:rPr>
          <w:rFonts w:ascii="Arial" w:hAnsi="Arial" w:eastAsia="等线" w:cs="Arial"/>
          <w:b/>
          <w:sz w:val="28"/>
        </w:rPr>
        <w:t>核心表结构（节选，标注字段属性与约束）</w:t>
      </w:r>
      <w:bookmarkEnd w:id="10"/>
    </w:p>
    <w:p w14:paraId="135BE29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user（用户表）</w:t>
      </w:r>
      <w:r>
        <w:rPr>
          <w:rFonts w:ascii="Arial" w:hAnsi="Arial" w:eastAsia="等线" w:cs="Arial"/>
          <w:sz w:val="22"/>
        </w:rPr>
        <w:t>：主键id自增，手机号phone设唯一索引，password字段采用Bcrypt加密存储，status字段设普通索引，create_time设普通索引。</w:t>
      </w:r>
    </w:p>
    <w:p w14:paraId="5FC7D6A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persona（人设表）</w:t>
      </w:r>
      <w:r>
        <w:rPr>
          <w:rFonts w:ascii="Arial" w:hAnsi="Arial" w:eastAsia="等线" w:cs="Arial"/>
          <w:sz w:val="22"/>
        </w:rPr>
        <w:t>：主键id自增，user_id设外键关联user表id，设普通索引，is_public字段设普通索引，便于筛选公开/私有人设。</w:t>
      </w:r>
    </w:p>
    <w:p w14:paraId="0830E44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script（剧本表）</w:t>
      </w:r>
      <w:r>
        <w:rPr>
          <w:rFonts w:ascii="Arial" w:hAnsi="Arial" w:eastAsia="等线" w:cs="Arial"/>
          <w:sz w:val="22"/>
        </w:rPr>
        <w:t>：主键id自增，script_type、difficulty、status字段均设普通索引，便于按类型/难度/状态筛选剧本。</w:t>
      </w:r>
    </w:p>
    <w:p w14:paraId="30BAF09C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ai_interact（AI交互记录表）</w:t>
      </w:r>
      <w:r>
        <w:rPr>
          <w:rFonts w:ascii="Arial" w:hAnsi="Arial" w:eastAsia="等线" w:cs="Arial"/>
          <w:sz w:val="22"/>
        </w:rPr>
        <w:t>：主键id自增，建立</w:t>
      </w:r>
      <w:r>
        <w:rPr>
          <w:rFonts w:ascii="Arial" w:hAnsi="Arial" w:eastAsia="等线" w:cs="Arial"/>
          <w:sz w:val="22"/>
          <w:shd w:val="clear" w:fill="F2F3F5"/>
        </w:rPr>
        <w:t>user_id+script_id</w:t>
      </w:r>
      <w:r>
        <w:rPr>
          <w:rFonts w:ascii="Arial" w:hAnsi="Arial" w:eastAsia="等线" w:cs="Arial"/>
          <w:sz w:val="22"/>
        </w:rPr>
        <w:t>联合索引，create_time设普通索引，提升用户剧本交互记录的查询效率。</w:t>
      </w:r>
    </w:p>
    <w:p w14:paraId="763B52B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user_asset（用户资产表）</w:t>
      </w:r>
      <w:r>
        <w:rPr>
          <w:rFonts w:ascii="Arial" w:hAnsi="Arial" w:eastAsia="等线" w:cs="Arial"/>
          <w:sz w:val="22"/>
        </w:rPr>
        <w:t>：主键id自增，user_id设唯一外键关联user表id，保证一个用户仅一条资产记录，所有数字资产字段设无符号整数。</w:t>
      </w:r>
    </w:p>
    <w:p w14:paraId="67A1D0D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share_record（分享记录表）</w:t>
      </w:r>
      <w:r>
        <w:rPr>
          <w:rFonts w:ascii="Arial" w:hAnsi="Arial" w:eastAsia="等线" w:cs="Arial"/>
          <w:sz w:val="22"/>
        </w:rPr>
        <w:t>：主键id自增，user_id、share_type、share_channel均设普通索引，便于统计用户分享行为和各渠道分享数据。</w:t>
      </w:r>
    </w:p>
    <w:p w14:paraId="5A211719">
      <w:pPr>
        <w:spacing w:before="260" w:after="120" w:line="288" w:lineRule="auto"/>
        <w:ind w:left="0"/>
        <w:jc w:val="left"/>
        <w:outlineLvl w:val="3"/>
      </w:pPr>
      <w:bookmarkStart w:id="11" w:name="heading_29"/>
      <w:r>
        <w:rPr>
          <w:rFonts w:ascii="Arial" w:hAnsi="Arial" w:eastAsia="等线" w:cs="Arial"/>
          <w:b/>
          <w:sz w:val="28"/>
        </w:rPr>
        <w:t>索引设计原则</w:t>
      </w:r>
      <w:bookmarkEnd w:id="11"/>
    </w:p>
    <w:p w14:paraId="1325D7B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所有表的</w:t>
      </w:r>
      <w:r>
        <w:rPr>
          <w:rFonts w:ascii="Arial" w:hAnsi="Arial" w:eastAsia="等线" w:cs="Arial"/>
          <w:b/>
          <w:sz w:val="22"/>
        </w:rPr>
        <w:t>主键id</w:t>
      </w:r>
      <w:r>
        <w:rPr>
          <w:rFonts w:ascii="Arial" w:hAnsi="Arial" w:eastAsia="等线" w:cs="Arial"/>
          <w:sz w:val="22"/>
        </w:rPr>
        <w:t>建立聚簇索引，保证主键查询效率；</w:t>
      </w:r>
    </w:p>
    <w:p w14:paraId="556D034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外键字段</w:t>
      </w:r>
      <w:r>
        <w:rPr>
          <w:rFonts w:ascii="Arial" w:hAnsi="Arial" w:eastAsia="等线" w:cs="Arial"/>
          <w:sz w:val="22"/>
        </w:rPr>
        <w:t>（user_id、script_id、persona_id等）建立普通索引，提升关联查询效率；</w:t>
      </w:r>
    </w:p>
    <w:p w14:paraId="23FC8308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唯一标识字段</w:t>
      </w:r>
      <w:r>
        <w:rPr>
          <w:rFonts w:ascii="Arial" w:hAnsi="Arial" w:eastAsia="等线" w:cs="Arial"/>
          <w:sz w:val="22"/>
        </w:rPr>
        <w:t>（phone、user_asset.user_id）建立唯一索引，防止数据重复；</w:t>
      </w:r>
    </w:p>
    <w:p w14:paraId="30A4683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高频查询字段</w:t>
      </w:r>
      <w:r>
        <w:rPr>
          <w:rFonts w:ascii="Arial" w:hAnsi="Arial" w:eastAsia="等线" w:cs="Arial"/>
          <w:sz w:val="22"/>
        </w:rPr>
        <w:t>（status、type、create_time等）建立普通索引，提升条件查询效率；</w:t>
      </w:r>
    </w:p>
    <w:p w14:paraId="1E8F41C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多条件联合查询</w:t>
      </w:r>
      <w:r>
        <w:rPr>
          <w:rFonts w:ascii="Arial" w:hAnsi="Arial" w:eastAsia="等线" w:cs="Arial"/>
          <w:sz w:val="22"/>
        </w:rPr>
        <w:t>的字段组合建立联合索引（如ai_interact.user_id+ai_interact.script_id），遵循</w:t>
      </w:r>
      <w:r>
        <w:rPr>
          <w:rFonts w:ascii="Arial" w:hAnsi="Arial" w:eastAsia="等线" w:cs="Arial"/>
          <w:b/>
          <w:sz w:val="22"/>
        </w:rPr>
        <w:t>最左匹配原则</w:t>
      </w:r>
      <w:r>
        <w:rPr>
          <w:rFonts w:ascii="Arial" w:hAnsi="Arial" w:eastAsia="等线" w:cs="Arial"/>
          <w:sz w:val="22"/>
        </w:rPr>
        <w:t>；</w:t>
      </w:r>
    </w:p>
    <w:p w14:paraId="01E241F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避免过度索引：仅为高频查询/关联字段建立索引，减少插入/更新操作的索引维护开销。</w:t>
      </w:r>
    </w:p>
    <w:p w14:paraId="5A5F1A35">
      <w:pPr>
        <w:spacing w:before="320" w:after="120" w:line="288" w:lineRule="auto"/>
        <w:ind w:left="0"/>
        <w:jc w:val="left"/>
        <w:outlineLvl w:val="1"/>
      </w:pPr>
      <w:bookmarkStart w:id="12" w:name="heading_30"/>
      <w:r>
        <w:rPr>
          <w:rFonts w:ascii="Arial" w:hAnsi="Arial" w:eastAsia="等线" w:cs="Arial"/>
          <w:b/>
          <w:sz w:val="32"/>
        </w:rPr>
        <w:t>6.2 存储处理策略</w:t>
      </w:r>
      <w:bookmarkEnd w:id="12"/>
    </w:p>
    <w:p w14:paraId="3113DAE4">
      <w:pPr>
        <w:spacing w:before="300" w:after="120" w:line="288" w:lineRule="auto"/>
        <w:ind w:left="0"/>
        <w:jc w:val="left"/>
        <w:outlineLvl w:val="2"/>
      </w:pPr>
      <w:bookmarkStart w:id="13" w:name="heading_31"/>
      <w:r>
        <w:rPr>
          <w:rFonts w:ascii="Arial" w:hAnsi="Arial" w:eastAsia="等线" w:cs="Arial"/>
          <w:b/>
          <w:sz w:val="30"/>
        </w:rPr>
        <w:t>1. 核心业务数据（RDBMS）</w:t>
      </w:r>
      <w:bookmarkEnd w:id="13"/>
    </w:p>
    <w:p w14:paraId="5645611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用户信息、角色权限、剧本信息、AI交互记录、任务记录、用户资产、分享记录等</w:t>
      </w:r>
      <w:r>
        <w:rPr>
          <w:rFonts w:ascii="Arial" w:hAnsi="Arial" w:eastAsia="等线" w:cs="Arial"/>
          <w:b/>
          <w:sz w:val="22"/>
        </w:rPr>
        <w:t>强一致性、结构化、需事务支持</w:t>
      </w:r>
      <w:r>
        <w:rPr>
          <w:rFonts w:ascii="Arial" w:hAnsi="Arial" w:eastAsia="等线" w:cs="Arial"/>
          <w:sz w:val="22"/>
        </w:rPr>
        <w:t>的核心业务数据，统一存入</w:t>
      </w:r>
      <w:r>
        <w:rPr>
          <w:rFonts w:ascii="Arial" w:hAnsi="Arial" w:eastAsia="等线" w:cs="Arial"/>
          <w:b/>
          <w:sz w:val="22"/>
        </w:rPr>
        <w:t>MySQL</w:t>
      </w:r>
      <w:r>
        <w:rPr>
          <w:rFonts w:ascii="Arial" w:hAnsi="Arial" w:eastAsia="等线" w:cs="Arial"/>
          <w:sz w:val="22"/>
        </w:rPr>
        <w:t>数据库（5.7版本），采用InnoDB存储引擎（支持事务和行级锁）。</w:t>
      </w:r>
    </w:p>
    <w:p w14:paraId="37EED19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写操作全部走</w:t>
      </w:r>
      <w:r>
        <w:rPr>
          <w:rFonts w:ascii="Arial" w:hAnsi="Arial" w:eastAsia="等线" w:cs="Arial"/>
          <w:b/>
          <w:sz w:val="22"/>
        </w:rPr>
        <w:t>主库</w:t>
      </w:r>
      <w:r>
        <w:rPr>
          <w:rFonts w:ascii="Arial" w:hAnsi="Arial" w:eastAsia="等线" w:cs="Arial"/>
          <w:sz w:val="22"/>
        </w:rPr>
        <w:t>，保证数据一致性；</w:t>
      </w:r>
    </w:p>
    <w:p w14:paraId="03B0459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读操作全部走</w:t>
      </w:r>
      <w:r>
        <w:rPr>
          <w:rFonts w:ascii="Arial" w:hAnsi="Arial" w:eastAsia="等线" w:cs="Arial"/>
          <w:b/>
          <w:sz w:val="22"/>
        </w:rPr>
        <w:t>从库</w:t>
      </w:r>
      <w:r>
        <w:rPr>
          <w:rFonts w:ascii="Arial" w:hAnsi="Arial" w:eastAsia="等线" w:cs="Arial"/>
          <w:sz w:val="22"/>
        </w:rPr>
        <w:t>，实现读写分离，缓解主库压力；</w:t>
      </w:r>
    </w:p>
    <w:p w14:paraId="511AD59D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对大表（如ai_interact，预估单表年数据量超100万）做</w:t>
      </w:r>
      <w:r>
        <w:rPr>
          <w:rFonts w:ascii="Arial" w:hAnsi="Arial" w:eastAsia="等线" w:cs="Arial"/>
          <w:b/>
          <w:sz w:val="22"/>
        </w:rPr>
        <w:t>按时间分表</w:t>
      </w:r>
      <w:r>
        <w:rPr>
          <w:rFonts w:ascii="Arial" w:hAnsi="Arial" w:eastAsia="等线" w:cs="Arial"/>
          <w:sz w:val="22"/>
        </w:rPr>
        <w:t>规划，后续按年/月拆分，避免单表数据量过大导致查询缓慢。</w:t>
      </w:r>
    </w:p>
    <w:p w14:paraId="5002A71B">
      <w:pPr>
        <w:spacing w:before="300" w:after="120" w:line="288" w:lineRule="auto"/>
        <w:ind w:left="0"/>
        <w:jc w:val="left"/>
        <w:outlineLvl w:val="2"/>
      </w:pPr>
      <w:bookmarkStart w:id="14" w:name="heading_32"/>
      <w:r>
        <w:rPr>
          <w:rFonts w:ascii="Arial" w:hAnsi="Arial" w:eastAsia="等线" w:cs="Arial"/>
          <w:b/>
          <w:sz w:val="30"/>
        </w:rPr>
        <w:t>2. 多媒体数据（Object Storage）</w:t>
      </w:r>
      <w:bookmarkEnd w:id="14"/>
    </w:p>
    <w:p w14:paraId="13DEACA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用户头像、剧本素材（图片/音频）、自定义分享图、语音交互文件等</w:t>
      </w:r>
      <w:r>
        <w:rPr>
          <w:rFonts w:ascii="Arial" w:hAnsi="Arial" w:eastAsia="等线" w:cs="Arial"/>
          <w:b/>
          <w:sz w:val="22"/>
        </w:rPr>
        <w:t>非结构化、大体积、访问频率高</w:t>
      </w:r>
      <w:r>
        <w:rPr>
          <w:rFonts w:ascii="Arial" w:hAnsi="Arial" w:eastAsia="等线" w:cs="Arial"/>
          <w:sz w:val="22"/>
        </w:rPr>
        <w:t>的多媒体数据，全部存入</w:t>
      </w:r>
      <w:r>
        <w:rPr>
          <w:rFonts w:ascii="Arial" w:hAnsi="Arial" w:eastAsia="等线" w:cs="Arial"/>
          <w:b/>
          <w:sz w:val="22"/>
        </w:rPr>
        <w:t>阿里云OSS</w:t>
      </w:r>
      <w:r>
        <w:rPr>
          <w:rFonts w:ascii="Arial" w:hAnsi="Arial" w:eastAsia="等线" w:cs="Arial"/>
          <w:sz w:val="22"/>
        </w:rPr>
        <w:t>对象存储服务，配置如下：</w:t>
      </w:r>
    </w:p>
    <w:p w14:paraId="2D80FE2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存储地域：华东2（上海），贴近主流用户群体；</w:t>
      </w:r>
    </w:p>
    <w:p w14:paraId="0945922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访问策略：开启</w:t>
      </w:r>
      <w:r>
        <w:rPr>
          <w:rFonts w:ascii="Arial" w:hAnsi="Arial" w:eastAsia="等线" w:cs="Arial"/>
          <w:b/>
          <w:sz w:val="22"/>
        </w:rPr>
        <w:t>公共读私有写</w:t>
      </w:r>
      <w:r>
        <w:rPr>
          <w:rFonts w:ascii="Arial" w:hAnsi="Arial" w:eastAsia="等线" w:cs="Arial"/>
          <w:sz w:val="22"/>
        </w:rPr>
        <w:t>，前端直接通过URL访问，后端通过AccessKey做上传鉴权；</w:t>
      </w:r>
    </w:p>
    <w:p w14:paraId="6955C4CB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加速配置：开启</w:t>
      </w:r>
      <w:r>
        <w:rPr>
          <w:rFonts w:ascii="Arial" w:hAnsi="Arial" w:eastAsia="等线" w:cs="Arial"/>
          <w:b/>
          <w:sz w:val="22"/>
        </w:rPr>
        <w:t>OSS+CDN</w:t>
      </w:r>
      <w:r>
        <w:rPr>
          <w:rFonts w:ascii="Arial" w:hAnsi="Arial" w:eastAsia="等线" w:cs="Arial"/>
          <w:sz w:val="22"/>
        </w:rPr>
        <w:t>加速，提升全国各地区用户的资源加载速度；</w:t>
      </w:r>
    </w:p>
    <w:p w14:paraId="06DD5BF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数据库仅存储资源的</w:t>
      </w:r>
      <w:r>
        <w:rPr>
          <w:rFonts w:ascii="Arial" w:hAnsi="Arial" w:eastAsia="等线" w:cs="Arial"/>
          <w:b/>
          <w:sz w:val="22"/>
        </w:rPr>
        <w:t>OSS URL链接</w:t>
      </w:r>
      <w:r>
        <w:rPr>
          <w:rFonts w:ascii="Arial" w:hAnsi="Arial" w:eastAsia="等线" w:cs="Arial"/>
          <w:sz w:val="22"/>
        </w:rPr>
        <w:t>，不存储文件本身，后端不代理文件上传/下载，减轻服务器带宽和存储压力。</w:t>
      </w:r>
    </w:p>
    <w:p w14:paraId="4FA7EE5D">
      <w:pPr>
        <w:spacing w:before="300" w:after="120" w:line="288" w:lineRule="auto"/>
        <w:ind w:left="0"/>
        <w:jc w:val="left"/>
        <w:outlineLvl w:val="2"/>
      </w:pPr>
      <w:bookmarkStart w:id="15" w:name="heading_33"/>
      <w:r>
        <w:rPr>
          <w:rFonts w:ascii="Arial" w:hAnsi="Arial" w:eastAsia="等线" w:cs="Arial"/>
          <w:b/>
          <w:sz w:val="30"/>
        </w:rPr>
        <w:t>3. 高频读写与热点数据（Cache）</w:t>
      </w:r>
      <w:bookmarkEnd w:id="15"/>
    </w:p>
    <w:p w14:paraId="156CF72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采用</w:t>
      </w:r>
      <w:r>
        <w:rPr>
          <w:rFonts w:ascii="Arial" w:hAnsi="Arial" w:eastAsia="等线" w:cs="Arial"/>
          <w:b/>
          <w:sz w:val="22"/>
        </w:rPr>
        <w:t>Redis 6.0</w:t>
      </w:r>
      <w:r>
        <w:rPr>
          <w:rFonts w:ascii="Arial" w:hAnsi="Arial" w:eastAsia="等线" w:cs="Arial"/>
          <w:sz w:val="22"/>
        </w:rPr>
        <w:t>作为分布式缓存，主从+哨兵模式部署，设置合理TTL（生存时间），存储</w:t>
      </w:r>
      <w:r>
        <w:rPr>
          <w:rFonts w:ascii="Arial" w:hAnsi="Arial" w:eastAsia="等线" w:cs="Arial"/>
          <w:b/>
          <w:sz w:val="22"/>
        </w:rPr>
        <w:t>高频读写、非强一致性、可容忍缓存过期</w:t>
      </w:r>
      <w:r>
        <w:rPr>
          <w:rFonts w:ascii="Arial" w:hAnsi="Arial" w:eastAsia="等线" w:cs="Arial"/>
          <w:sz w:val="22"/>
        </w:rPr>
        <w:t>的热点数据，提升接口响应速度，减轻数据库压力。核心缓存数据如下：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22E9F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DCB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B0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TTL设置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E2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更新策略</w:t>
            </w:r>
          </w:p>
        </w:tc>
      </w:tr>
      <w:tr w14:paraId="37FD98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376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用户JWT令牌、第三方登录临时凭证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4A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2小时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56B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登录生成，过期失效</w:t>
            </w:r>
          </w:p>
        </w:tc>
      </w:tr>
      <w:tr w14:paraId="64CD8D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E0E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用户人设、历史AI交互记录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69B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30分钟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59E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交互后实时更新，过期自动刷新</w:t>
            </w:r>
          </w:p>
        </w:tc>
      </w:tr>
      <w:tr w14:paraId="67CF29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A6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用户资产（剧本币/道具）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8E7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10分钟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57D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资产变更实时更新</w:t>
            </w:r>
          </w:p>
        </w:tc>
      </w:tr>
      <w:tr w14:paraId="03F9F0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23D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热门剧本列表、推荐任务列表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428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1小时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D88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定时任务刷新，运营可手动刷新</w:t>
            </w:r>
          </w:p>
        </w:tc>
      </w:tr>
      <w:tr w14:paraId="72C637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CB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手机短信验证码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CD5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5分钟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187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单次有效，使用后立即删除</w:t>
            </w:r>
          </w:p>
        </w:tc>
      </w:tr>
      <w:tr w14:paraId="3067E2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882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系统配置参数（如限流规则）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603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永久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DB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配置变更时手动更新</w:t>
            </w:r>
          </w:p>
        </w:tc>
      </w:tr>
    </w:tbl>
    <w:p w14:paraId="5E4FE296">
      <w:pPr>
        <w:spacing w:before="300" w:after="120" w:line="288" w:lineRule="auto"/>
        <w:ind w:left="0"/>
        <w:jc w:val="left"/>
        <w:outlineLvl w:val="2"/>
      </w:pPr>
      <w:bookmarkStart w:id="16" w:name="heading_34"/>
      <w:r>
        <w:rPr>
          <w:rFonts w:ascii="Arial" w:hAnsi="Arial" w:eastAsia="等线" w:cs="Arial"/>
          <w:b/>
          <w:sz w:val="30"/>
        </w:rPr>
        <w:t>4. 缓存异常处理策略</w:t>
      </w:r>
      <w:bookmarkEnd w:id="16"/>
    </w:p>
    <w:p w14:paraId="22B51A5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针对Redis缓存常见的</w:t>
      </w:r>
      <w:r>
        <w:rPr>
          <w:rFonts w:ascii="Arial" w:hAnsi="Arial" w:eastAsia="等线" w:cs="Arial"/>
          <w:b/>
          <w:sz w:val="22"/>
        </w:rPr>
        <w:t>击穿、穿透、雪崩</w:t>
      </w:r>
      <w:r>
        <w:rPr>
          <w:rFonts w:ascii="Arial" w:hAnsi="Arial" w:eastAsia="等线" w:cs="Arial"/>
          <w:sz w:val="22"/>
        </w:rPr>
        <w:t>问题，做针对性防护：</w:t>
      </w:r>
    </w:p>
    <w:p w14:paraId="1A4140B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缓存击穿</w:t>
      </w:r>
      <w:r>
        <w:rPr>
          <w:rFonts w:ascii="Arial" w:hAnsi="Arial" w:eastAsia="等线" w:cs="Arial"/>
          <w:sz w:val="22"/>
        </w:rPr>
        <w:t>：热点数据（如热门剧本）设置</w:t>
      </w:r>
      <w:r>
        <w:rPr>
          <w:rFonts w:ascii="Arial" w:hAnsi="Arial" w:eastAsia="等线" w:cs="Arial"/>
          <w:b/>
          <w:sz w:val="22"/>
        </w:rPr>
        <w:t>永不过期</w:t>
      </w:r>
      <w:r>
        <w:rPr>
          <w:rFonts w:ascii="Arial" w:hAnsi="Arial" w:eastAsia="等线" w:cs="Arial"/>
          <w:sz w:val="22"/>
        </w:rPr>
        <w:t>，或采用</w:t>
      </w:r>
      <w:r>
        <w:rPr>
          <w:rFonts w:ascii="Arial" w:hAnsi="Arial" w:eastAsia="等线" w:cs="Arial"/>
          <w:b/>
          <w:sz w:val="22"/>
        </w:rPr>
        <w:t>互斥锁</w:t>
      </w:r>
      <w:r>
        <w:rPr>
          <w:rFonts w:ascii="Arial" w:hAnsi="Arial" w:eastAsia="等线" w:cs="Arial"/>
          <w:sz w:val="22"/>
        </w:rPr>
        <w:t>机制，防止缓存过期后大量请求直击数据库；</w:t>
      </w:r>
    </w:p>
    <w:p w14:paraId="18EFF81C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缓存穿透</w:t>
      </w:r>
      <w:r>
        <w:rPr>
          <w:rFonts w:ascii="Arial" w:hAnsi="Arial" w:eastAsia="等线" w:cs="Arial"/>
          <w:sz w:val="22"/>
        </w:rPr>
        <w:t>：对查询结果为null的请求（如不存在的剧本ID），设置</w:t>
      </w:r>
      <w:r>
        <w:rPr>
          <w:rFonts w:ascii="Arial" w:hAnsi="Arial" w:eastAsia="等线" w:cs="Arial"/>
          <w:b/>
          <w:sz w:val="22"/>
        </w:rPr>
        <w:t>空值缓存</w:t>
      </w:r>
      <w:r>
        <w:rPr>
          <w:rFonts w:ascii="Arial" w:hAnsi="Arial" w:eastAsia="等线" w:cs="Arial"/>
          <w:sz w:val="22"/>
        </w:rPr>
        <w:t>（TTL5分钟），防止恶意请求穿透缓存；</w:t>
      </w:r>
    </w:p>
    <w:p w14:paraId="2F133FF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缓存雪崩</w:t>
      </w:r>
      <w:r>
        <w:rPr>
          <w:rFonts w:ascii="Arial" w:hAnsi="Arial" w:eastAsia="等线" w:cs="Arial"/>
          <w:sz w:val="22"/>
        </w:rPr>
        <w:t>：所有缓存的过期时间</w:t>
      </w:r>
      <w:r>
        <w:rPr>
          <w:rFonts w:ascii="Arial" w:hAnsi="Arial" w:eastAsia="等线" w:cs="Arial"/>
          <w:b/>
          <w:sz w:val="22"/>
        </w:rPr>
        <w:t>随机化</w:t>
      </w:r>
      <w:r>
        <w:rPr>
          <w:rFonts w:ascii="Arial" w:hAnsi="Arial" w:eastAsia="等线" w:cs="Arial"/>
          <w:sz w:val="22"/>
        </w:rPr>
        <w:t>（如基础TTL1小时，随机±10分钟），避免大量缓存同时过期导致数据库压力骤增。</w:t>
      </w:r>
    </w:p>
    <w:p w14:paraId="41AD2E27">
      <w:pPr>
        <w:spacing w:before="380" w:after="140" w:line="288" w:lineRule="auto"/>
        <w:ind w:left="0"/>
        <w:jc w:val="left"/>
        <w:outlineLvl w:val="0"/>
      </w:pPr>
      <w:bookmarkStart w:id="17" w:name="heading_35"/>
      <w:r>
        <w:rPr>
          <w:rFonts w:ascii="Arial" w:hAnsi="Arial" w:eastAsia="等线" w:cs="Arial"/>
          <w:b/>
          <w:sz w:val="36"/>
        </w:rPr>
        <w:t>七、非功能性需求设计</w:t>
      </w:r>
      <w:bookmarkEnd w:id="17"/>
    </w:p>
    <w:p w14:paraId="27535E71">
      <w:pPr>
        <w:spacing w:before="320" w:after="120" w:line="288" w:lineRule="auto"/>
        <w:ind w:left="0"/>
        <w:jc w:val="left"/>
        <w:outlineLvl w:val="1"/>
      </w:pPr>
      <w:bookmarkStart w:id="18" w:name="heading_36"/>
      <w:r>
        <w:rPr>
          <w:rFonts w:ascii="Arial" w:hAnsi="Arial" w:eastAsia="等线" w:cs="Arial"/>
          <w:b/>
          <w:sz w:val="32"/>
        </w:rPr>
        <w:t>7.1 安全架构设计 (Security)</w:t>
      </w:r>
      <w:bookmarkEnd w:id="18"/>
    </w:p>
    <w:p w14:paraId="6B9BBAA3">
      <w:pPr>
        <w:spacing w:before="300" w:after="120" w:line="288" w:lineRule="auto"/>
        <w:ind w:left="0"/>
        <w:jc w:val="left"/>
        <w:outlineLvl w:val="2"/>
      </w:pPr>
      <w:bookmarkStart w:id="19" w:name="heading_37"/>
      <w:r>
        <w:rPr>
          <w:rFonts w:ascii="Arial" w:hAnsi="Arial" w:eastAsia="等线" w:cs="Arial"/>
          <w:b/>
          <w:sz w:val="30"/>
        </w:rPr>
        <w:t>1. 身份鉴权与认证</w:t>
      </w:r>
      <w:bookmarkEnd w:id="19"/>
    </w:p>
    <w:p w14:paraId="4453888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</w:t>
      </w:r>
      <w:r>
        <w:rPr>
          <w:rFonts w:ascii="Arial" w:hAnsi="Arial" w:eastAsia="等线" w:cs="Arial"/>
          <w:b/>
          <w:sz w:val="22"/>
        </w:rPr>
        <w:t>JWT (JSON Web Token)</w:t>
      </w:r>
      <w:r>
        <w:rPr>
          <w:rFonts w:ascii="Arial" w:hAnsi="Arial" w:eastAsia="等线" w:cs="Arial"/>
          <w:sz w:val="22"/>
        </w:rPr>
        <w:t xml:space="preserve"> 实现无状态身份鉴权，令牌包含用户ID、角色、过期时间，存储在前端</w:t>
      </w:r>
      <w:r>
        <w:rPr>
          <w:rFonts w:ascii="Arial" w:hAnsi="Arial" w:eastAsia="等线" w:cs="Arial"/>
          <w:b/>
          <w:sz w:val="22"/>
        </w:rPr>
        <w:t>HttpOnly + Secure Cookie</w:t>
      </w:r>
      <w:r>
        <w:rPr>
          <w:rFonts w:ascii="Arial" w:hAnsi="Arial" w:eastAsia="等线" w:cs="Arial"/>
          <w:sz w:val="22"/>
        </w:rPr>
        <w:t>中，防范XSS跨站脚本攻击和CSRF跨站请求伪造；</w:t>
      </w:r>
    </w:p>
    <w:p w14:paraId="6BBAB2B4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JWT令牌过期时间设为2小时，提供</w:t>
      </w:r>
      <w:r>
        <w:rPr>
          <w:rFonts w:ascii="Arial" w:hAnsi="Arial" w:eastAsia="等线" w:cs="Arial"/>
          <w:b/>
          <w:sz w:val="22"/>
        </w:rPr>
        <w:t>令牌刷新接口</w:t>
      </w:r>
      <w:r>
        <w:rPr>
          <w:rFonts w:ascii="Arial" w:hAnsi="Arial" w:eastAsia="等线" w:cs="Arial"/>
          <w:sz w:val="22"/>
        </w:rPr>
        <w:t>，用户操作时自动刷新令牌，避免频繁登录；</w:t>
      </w:r>
    </w:p>
    <w:p w14:paraId="3377A7A8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第三方登录（微信/QQ/苹果）采用</w:t>
      </w:r>
      <w:r>
        <w:rPr>
          <w:rFonts w:ascii="Arial" w:hAnsi="Arial" w:eastAsia="等线" w:cs="Arial"/>
          <w:b/>
          <w:sz w:val="22"/>
        </w:rPr>
        <w:t>OAuth2.0授权协议</w:t>
      </w:r>
      <w:r>
        <w:rPr>
          <w:rFonts w:ascii="Arial" w:hAnsi="Arial" w:eastAsia="等线" w:cs="Arial"/>
          <w:sz w:val="22"/>
        </w:rPr>
        <w:t>，仅获取用户昵称、头像、openid等基础信息，不存储第三方平台密码，openid做脱敏存储；</w:t>
      </w:r>
    </w:p>
    <w:p w14:paraId="081CDD70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所有接口请求均需携带JWT令牌，</w:t>
      </w:r>
      <w:r>
        <w:rPr>
          <w:rFonts w:ascii="Arial" w:hAnsi="Arial" w:eastAsia="等线" w:cs="Arial"/>
          <w:b/>
          <w:sz w:val="22"/>
        </w:rPr>
        <w:t>网关层先做鉴权校验</w:t>
      </w:r>
      <w:r>
        <w:rPr>
          <w:rFonts w:ascii="Arial" w:hAnsi="Arial" w:eastAsia="等线" w:cs="Arial"/>
          <w:sz w:val="22"/>
        </w:rPr>
        <w:t>，鉴权失败直接返回401未授权，拒绝请求。</w:t>
      </w:r>
    </w:p>
    <w:p w14:paraId="0AD54DB4">
      <w:pPr>
        <w:spacing w:before="300" w:after="120" w:line="288" w:lineRule="auto"/>
        <w:ind w:left="0"/>
        <w:jc w:val="left"/>
        <w:outlineLvl w:val="2"/>
      </w:pPr>
      <w:bookmarkStart w:id="20" w:name="heading_38"/>
      <w:r>
        <w:rPr>
          <w:rFonts w:ascii="Arial" w:hAnsi="Arial" w:eastAsia="等线" w:cs="Arial"/>
          <w:b/>
          <w:sz w:val="30"/>
        </w:rPr>
        <w:t>2. 数据加密与脱敏</w:t>
      </w:r>
      <w:bookmarkEnd w:id="20"/>
    </w:p>
    <w:p w14:paraId="3DC548D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数据库中用户密码采用</w:t>
      </w:r>
      <w:r>
        <w:rPr>
          <w:rFonts w:ascii="Arial" w:hAnsi="Arial" w:eastAsia="等线" w:cs="Arial"/>
          <w:b/>
          <w:sz w:val="22"/>
        </w:rPr>
        <w:t>Bcrypt加密</w:t>
      </w:r>
      <w:r>
        <w:rPr>
          <w:rFonts w:ascii="Arial" w:hAnsi="Arial" w:eastAsia="等线" w:cs="Arial"/>
          <w:sz w:val="22"/>
        </w:rPr>
        <w:t>存储（哈希+盐值，不可逆），避免密码明文泄露；</w:t>
      </w:r>
    </w:p>
    <w:p w14:paraId="2602CE52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前端返回的用户手机号做</w:t>
      </w:r>
      <w:r>
        <w:rPr>
          <w:rFonts w:ascii="Arial" w:hAnsi="Arial" w:eastAsia="等线" w:cs="Arial"/>
          <w:b/>
          <w:sz w:val="22"/>
        </w:rPr>
        <w:t>脱敏处理</w:t>
      </w:r>
      <w:r>
        <w:rPr>
          <w:rFonts w:ascii="Arial" w:hAnsi="Arial" w:eastAsia="等线" w:cs="Arial"/>
          <w:sz w:val="22"/>
        </w:rPr>
        <w:t>（如138****1234），身份证、银行卡等敏感信息本迭代暂不收集；</w:t>
      </w:r>
    </w:p>
    <w:p w14:paraId="222DF14D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系统与外部接口（LLM、社交平台、短信服务）的通信全部采用</w:t>
      </w:r>
      <w:r>
        <w:rPr>
          <w:rFonts w:ascii="Arial" w:hAnsi="Arial" w:eastAsia="等线" w:cs="Arial"/>
          <w:b/>
          <w:sz w:val="22"/>
        </w:rPr>
        <w:t>HTTPS协议</w:t>
      </w:r>
      <w:r>
        <w:rPr>
          <w:rFonts w:ascii="Arial" w:hAnsi="Arial" w:eastAsia="等线" w:cs="Arial"/>
          <w:sz w:val="22"/>
        </w:rPr>
        <w:t>，数据传输过程加密；</w:t>
      </w:r>
    </w:p>
    <w:p w14:paraId="57B70528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阿里云OSS的资源上传采用</w:t>
      </w:r>
      <w:r>
        <w:rPr>
          <w:rFonts w:ascii="Arial" w:hAnsi="Arial" w:eastAsia="等线" w:cs="Arial"/>
          <w:b/>
          <w:sz w:val="22"/>
        </w:rPr>
        <w:t>签名URL</w:t>
      </w:r>
      <w:r>
        <w:rPr>
          <w:rFonts w:ascii="Arial" w:hAnsi="Arial" w:eastAsia="等线" w:cs="Arial"/>
          <w:sz w:val="22"/>
        </w:rPr>
        <w:t>方式，签名有效期10分钟，防止未授权上传。</w:t>
      </w:r>
    </w:p>
    <w:p w14:paraId="50211C3A">
      <w:pPr>
        <w:spacing w:before="300" w:after="120" w:line="288" w:lineRule="auto"/>
        <w:ind w:left="0"/>
        <w:jc w:val="left"/>
        <w:outlineLvl w:val="2"/>
      </w:pPr>
      <w:bookmarkStart w:id="21" w:name="heading_39"/>
      <w:r>
        <w:rPr>
          <w:rFonts w:ascii="Arial" w:hAnsi="Arial" w:eastAsia="等线" w:cs="Arial"/>
          <w:b/>
          <w:sz w:val="30"/>
        </w:rPr>
        <w:t>3. 越权操作防范</w:t>
      </w:r>
      <w:bookmarkEnd w:id="21"/>
    </w:p>
    <w:p w14:paraId="6AF3E922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</w:t>
      </w:r>
      <w:r>
        <w:rPr>
          <w:rFonts w:ascii="Arial" w:hAnsi="Arial" w:eastAsia="等线" w:cs="Arial"/>
          <w:b/>
          <w:sz w:val="22"/>
        </w:rPr>
        <w:t>数据修改/删除接口</w:t>
      </w:r>
      <w:r>
        <w:rPr>
          <w:rFonts w:ascii="Arial" w:hAnsi="Arial" w:eastAsia="等线" w:cs="Arial"/>
          <w:sz w:val="22"/>
        </w:rPr>
        <w:t>（PUT/DELETE），后端必须校验</w:t>
      </w:r>
      <w:r>
        <w:rPr>
          <w:rFonts w:ascii="Arial" w:hAnsi="Arial" w:eastAsia="等线" w:cs="Arial"/>
          <w:b/>
          <w:sz w:val="22"/>
        </w:rPr>
        <w:t>操作人ID == 资源拥有者ID</w:t>
      </w:r>
      <w:r>
        <w:rPr>
          <w:rFonts w:ascii="Arial" w:hAnsi="Arial" w:eastAsia="等线" w:cs="Arial"/>
          <w:sz w:val="22"/>
        </w:rPr>
        <w:t>，防止用户越权操作他人的人设、交互记录、资产等信息；</w:t>
      </w:r>
    </w:p>
    <w:p w14:paraId="22AF5178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</w:t>
      </w:r>
      <w:r>
        <w:rPr>
          <w:rFonts w:ascii="Arial" w:hAnsi="Arial" w:eastAsia="等线" w:cs="Arial"/>
          <w:b/>
          <w:sz w:val="22"/>
        </w:rPr>
        <w:t>RBAC权限模型</w:t>
      </w:r>
      <w:r>
        <w:rPr>
          <w:rFonts w:ascii="Arial" w:hAnsi="Arial" w:eastAsia="等线" w:cs="Arial"/>
          <w:sz w:val="22"/>
        </w:rPr>
        <w:t>做角色权限控制，为admin/operator/user分配不同的接口操作权限，网关层做权限校验，低权限角色无法访问高权限接口；</w:t>
      </w:r>
    </w:p>
    <w:p w14:paraId="70F82B21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系统管理员操作做</w:t>
      </w:r>
      <w:r>
        <w:rPr>
          <w:rFonts w:ascii="Arial" w:hAnsi="Arial" w:eastAsia="等线" w:cs="Arial"/>
          <w:b/>
          <w:sz w:val="22"/>
        </w:rPr>
        <w:t>操作日志记录</w:t>
      </w:r>
      <w:r>
        <w:rPr>
          <w:rFonts w:ascii="Arial" w:hAnsi="Arial" w:eastAsia="等线" w:cs="Arial"/>
          <w:sz w:val="22"/>
        </w:rPr>
        <w:t>，记录操作人、操作时间、操作内容、IP地址，便于审计追溯。</w:t>
      </w:r>
    </w:p>
    <w:p w14:paraId="666E0DCC">
      <w:pPr>
        <w:spacing w:before="300" w:after="120" w:line="288" w:lineRule="auto"/>
        <w:ind w:left="0"/>
        <w:jc w:val="left"/>
        <w:outlineLvl w:val="2"/>
      </w:pPr>
      <w:bookmarkStart w:id="22" w:name="heading_40"/>
      <w:r>
        <w:rPr>
          <w:rFonts w:ascii="Arial" w:hAnsi="Arial" w:eastAsia="等线" w:cs="Arial"/>
          <w:b/>
          <w:sz w:val="30"/>
        </w:rPr>
        <w:t>4. 内容与接口安全</w:t>
      </w:r>
      <w:bookmarkEnd w:id="22"/>
    </w:p>
    <w:p w14:paraId="2910F5CB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对用户的人设描述、分享内容、AI交互输入做</w:t>
      </w:r>
      <w:r>
        <w:rPr>
          <w:rFonts w:ascii="Arial" w:hAnsi="Arial" w:eastAsia="等线" w:cs="Arial"/>
          <w:b/>
          <w:sz w:val="22"/>
        </w:rPr>
        <w:t>关键词过滤</w:t>
      </w:r>
      <w:r>
        <w:rPr>
          <w:rFonts w:ascii="Arial" w:hAnsi="Arial" w:eastAsia="等线" w:cs="Arial"/>
          <w:sz w:val="22"/>
        </w:rPr>
        <w:t>，接入阿里云内容安全接口，屏蔽违规、敏感、色情、暴力词汇，违规内容自动下架并通知管理员；</w:t>
      </w:r>
    </w:p>
    <w:p w14:paraId="61B6D936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LLM大语言模型生成的剧情内容，通过</w:t>
      </w:r>
      <w:r>
        <w:rPr>
          <w:rFonts w:ascii="Arial" w:hAnsi="Arial" w:eastAsia="等线" w:cs="Arial"/>
          <w:b/>
          <w:sz w:val="22"/>
        </w:rPr>
        <w:t>模型侧内容安全校验</w:t>
      </w:r>
      <w:r>
        <w:rPr>
          <w:rFonts w:ascii="Arial" w:hAnsi="Arial" w:eastAsia="等线" w:cs="Arial"/>
          <w:sz w:val="22"/>
        </w:rPr>
        <w:t>，过滤违规剧情，保证内容合规；</w:t>
      </w:r>
    </w:p>
    <w:p w14:paraId="3F7F1343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所有敏感接口（发送验证码、领取奖励、AI高频交互、分享）在</w:t>
      </w:r>
      <w:r>
        <w:rPr>
          <w:rFonts w:ascii="Arial" w:hAnsi="Arial" w:eastAsia="等线" w:cs="Arial"/>
          <w:b/>
          <w:sz w:val="22"/>
        </w:rPr>
        <w:t>网关层做IP频率限制</w:t>
      </w:r>
      <w:r>
        <w:rPr>
          <w:rFonts w:ascii="Arial" w:hAnsi="Arial" w:eastAsia="等线" w:cs="Arial"/>
          <w:sz w:val="22"/>
        </w:rPr>
        <w:t>，单IP每分钟最多请求20次，单用户每天最多发送验证码10次，防止恶意刷接口；</w:t>
      </w:r>
    </w:p>
    <w:p w14:paraId="4F3DCFEE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前端对高频点击操作（如AI交互发送按钮、分享按钮）做</w:t>
      </w:r>
      <w:r>
        <w:rPr>
          <w:rFonts w:ascii="Arial" w:hAnsi="Arial" w:eastAsia="等线" w:cs="Arial"/>
          <w:b/>
          <w:sz w:val="22"/>
        </w:rPr>
        <w:t>防抖处理</w:t>
      </w:r>
      <w:r>
        <w:rPr>
          <w:rFonts w:ascii="Arial" w:hAnsi="Arial" w:eastAsia="等线" w:cs="Arial"/>
          <w:sz w:val="22"/>
        </w:rPr>
        <w:t>（500ms），避免用户重复提交请求。</w:t>
      </w:r>
    </w:p>
    <w:p w14:paraId="2D1BFDD0">
      <w:pPr>
        <w:spacing w:before="320" w:after="120" w:line="288" w:lineRule="auto"/>
        <w:ind w:left="0"/>
        <w:jc w:val="left"/>
        <w:outlineLvl w:val="1"/>
      </w:pPr>
      <w:bookmarkStart w:id="23" w:name="heading_41"/>
      <w:r>
        <w:rPr>
          <w:rFonts w:ascii="Arial" w:hAnsi="Arial" w:eastAsia="等线" w:cs="Arial"/>
          <w:b/>
          <w:sz w:val="32"/>
        </w:rPr>
        <w:t>7.2 性能与并发架构 (Performance)</w:t>
      </w:r>
      <w:bookmarkEnd w:id="23"/>
    </w:p>
    <w:p w14:paraId="096BF672">
      <w:pPr>
        <w:spacing w:before="300" w:after="120" w:line="288" w:lineRule="auto"/>
        <w:ind w:left="0"/>
        <w:jc w:val="left"/>
        <w:outlineLvl w:val="2"/>
      </w:pPr>
      <w:bookmarkStart w:id="24" w:name="heading_42"/>
      <w:r>
        <w:rPr>
          <w:rFonts w:ascii="Arial" w:hAnsi="Arial" w:eastAsia="等线" w:cs="Arial"/>
          <w:b/>
          <w:sz w:val="30"/>
        </w:rPr>
        <w:t>1. 核心性能指标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50"/>
        <w:gridCol w:w="3750"/>
      </w:tblGrid>
      <w:tr w14:paraId="2C0004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39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指标类型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72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具体要求</w:t>
            </w:r>
          </w:p>
        </w:tc>
      </w:tr>
      <w:tr w14:paraId="06C909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72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接口响应时间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AE2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普通接口（登录/查剧本）&lt; 100ms；AI交互接口（调用LLM）&lt; 500ms；文件上传接口 &lt; 2s</w:t>
            </w:r>
          </w:p>
        </w:tc>
      </w:tr>
      <w:tr w14:paraId="764BA9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A24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页面加载性能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E1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首页/剧本列表/任务列表加载时间 &lt; 200ms；AI剧本杀房间进入时间 &lt; 300ms；静态资源（图片/音频）加载 &lt; 500ms</w:t>
            </w:r>
          </w:p>
        </w:tc>
      </w:tr>
      <w:tr w14:paraId="0790FF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EE7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并发承载能力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F92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基础版：10万+峰值在线用户，接口TPS ≥ 1000；扩容版：百万级峰值在线用户，接口TPS ≥ 5000</w:t>
            </w:r>
          </w:p>
        </w:tc>
      </w:tr>
      <w:tr w14:paraId="3525AC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25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数据查询性能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878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单表查询响应时间 &lt; 50ms；联合查询/关联查询响应时间 &lt; 80ms</w:t>
            </w:r>
          </w:p>
        </w:tc>
      </w:tr>
    </w:tbl>
    <w:p w14:paraId="293A102C">
      <w:pPr>
        <w:spacing w:before="300" w:after="120" w:line="288" w:lineRule="auto"/>
        <w:ind w:left="0"/>
        <w:jc w:val="left"/>
        <w:outlineLvl w:val="2"/>
      </w:pPr>
      <w:bookmarkStart w:id="25" w:name="heading_43"/>
      <w:r>
        <w:rPr>
          <w:rFonts w:ascii="Arial" w:hAnsi="Arial" w:eastAsia="等线" w:cs="Arial"/>
          <w:b/>
          <w:sz w:val="30"/>
        </w:rPr>
        <w:t>2. 并发优化策略</w:t>
      </w:r>
      <w:bookmarkEnd w:id="25"/>
    </w:p>
    <w:p w14:paraId="179A0331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服务集群部署</w:t>
      </w:r>
      <w:r>
        <w:rPr>
          <w:rFonts w:ascii="Arial" w:hAnsi="Arial" w:eastAsia="等线" w:cs="Arial"/>
          <w:sz w:val="22"/>
        </w:rPr>
        <w:t>：Web服务器、应用服务器均采用集群部署，Nginx做负载均衡，将请求均匀分发至各个节点，支持水平扩容；</w:t>
      </w:r>
    </w:p>
    <w:p w14:paraId="28DC7888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微服务拆分</w:t>
      </w:r>
      <w:r>
        <w:rPr>
          <w:rFonts w:ascii="Arial" w:hAnsi="Arial" w:eastAsia="等线" w:cs="Arial"/>
          <w:sz w:val="22"/>
        </w:rPr>
        <w:t>：服务层按业务模块拆分为独立微服务（用户服务、AI交互服务、任务服务等），各服务独立部署、独立扩容，避免单服务故障影响整个系统；</w:t>
      </w:r>
    </w:p>
    <w:p w14:paraId="027B412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数据库读写分离</w:t>
      </w:r>
      <w:r>
        <w:rPr>
          <w:rFonts w:ascii="Arial" w:hAnsi="Arial" w:eastAsia="等线" w:cs="Arial"/>
          <w:sz w:val="22"/>
        </w:rPr>
        <w:t>：MySQL主库处理写操作，从库处理读操作，提升数据库并发处理能力；</w:t>
      </w:r>
    </w:p>
    <w:p w14:paraId="53028AAE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缓存优先</w:t>
      </w:r>
      <w:r>
        <w:rPr>
          <w:rFonts w:ascii="Arial" w:hAnsi="Arial" w:eastAsia="等线" w:cs="Arial"/>
          <w:sz w:val="22"/>
        </w:rPr>
        <w:t>：所有高频查询先查Redis缓存，缓存命中则直接返回，未命中再查数据库并更新缓存，减少数据库查询次数。</w:t>
      </w:r>
    </w:p>
    <w:p w14:paraId="157BB97B">
      <w:pPr>
        <w:spacing w:before="300" w:after="120" w:line="288" w:lineRule="auto"/>
        <w:ind w:left="0"/>
        <w:jc w:val="left"/>
        <w:outlineLvl w:val="2"/>
      </w:pPr>
      <w:bookmarkStart w:id="26" w:name="heading_44"/>
      <w:r>
        <w:rPr>
          <w:rFonts w:ascii="Arial" w:hAnsi="Arial" w:eastAsia="等线" w:cs="Arial"/>
          <w:b/>
          <w:sz w:val="30"/>
        </w:rPr>
        <w:t>3. LLM接口调用优化</w:t>
      </w:r>
      <w:bookmarkEnd w:id="26"/>
    </w:p>
    <w:p w14:paraId="72154937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对LLM接口调用做</w:t>
      </w:r>
      <w:r>
        <w:rPr>
          <w:rFonts w:ascii="Arial" w:hAnsi="Arial" w:eastAsia="等线" w:cs="Arial"/>
          <w:b/>
          <w:sz w:val="22"/>
        </w:rPr>
        <w:t>限流与熔断</w:t>
      </w:r>
      <w:r>
        <w:rPr>
          <w:rFonts w:ascii="Arial" w:hAnsi="Arial" w:eastAsia="等线" w:cs="Arial"/>
          <w:sz w:val="22"/>
        </w:rPr>
        <w:t>，采用Sentinel实现，单用户每分钟最多调用LLM接口30次，系统全局每秒最多调用100次，防止高频调用导致系统资源耗尽；</w:t>
      </w:r>
    </w:p>
    <w:p w14:paraId="1CBFFED7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LLM接口采用</w:t>
      </w:r>
      <w:r>
        <w:rPr>
          <w:rFonts w:ascii="Arial" w:hAnsi="Arial" w:eastAsia="等线" w:cs="Arial"/>
          <w:b/>
          <w:sz w:val="22"/>
        </w:rPr>
        <w:t>流式返回</w:t>
      </w:r>
      <w:r>
        <w:rPr>
          <w:rFonts w:ascii="Arial" w:hAnsi="Arial" w:eastAsia="等线" w:cs="Arial"/>
          <w:sz w:val="22"/>
        </w:rPr>
        <w:t>方式，边生成边返回剧情内容，提升用户交互体验，避免整段内容生成完成后再返回导致的等待；</w:t>
      </w:r>
    </w:p>
    <w:p w14:paraId="6E3C1047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</w:t>
      </w:r>
      <w:r>
        <w:rPr>
          <w:rFonts w:ascii="Arial" w:hAnsi="Arial" w:eastAsia="等线" w:cs="Arial"/>
          <w:b/>
          <w:sz w:val="22"/>
        </w:rPr>
        <w:t>LLM接口降级策略</w:t>
      </w:r>
      <w:r>
        <w:rPr>
          <w:rFonts w:ascii="Arial" w:hAnsi="Arial" w:eastAsia="等线" w:cs="Arial"/>
          <w:sz w:val="22"/>
        </w:rPr>
        <w:t>，当LLM接口故障/超时（超时时间3s）时，返回预设的剧情内容，保证系统核心功能可用。</w:t>
      </w:r>
    </w:p>
    <w:p w14:paraId="0C769B5C">
      <w:pPr>
        <w:spacing w:before="300" w:after="120" w:line="288" w:lineRule="auto"/>
        <w:ind w:left="0"/>
        <w:jc w:val="left"/>
        <w:outlineLvl w:val="2"/>
      </w:pPr>
      <w:bookmarkStart w:id="27" w:name="heading_45"/>
      <w:r>
        <w:rPr>
          <w:rFonts w:ascii="Arial" w:hAnsi="Arial" w:eastAsia="等线" w:cs="Arial"/>
          <w:b/>
          <w:sz w:val="30"/>
        </w:rPr>
        <w:t>4. 数据库性能优化</w:t>
      </w:r>
      <w:bookmarkEnd w:id="27"/>
    </w:p>
    <w:p w14:paraId="7FF1122A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</w:t>
      </w:r>
      <w:r>
        <w:rPr>
          <w:rFonts w:ascii="Arial" w:hAnsi="Arial" w:eastAsia="等线" w:cs="Arial"/>
          <w:b/>
          <w:sz w:val="22"/>
        </w:rPr>
        <w:t>InnoDB存储引擎</w:t>
      </w:r>
      <w:r>
        <w:rPr>
          <w:rFonts w:ascii="Arial" w:hAnsi="Arial" w:eastAsia="等线" w:cs="Arial"/>
          <w:sz w:val="22"/>
        </w:rPr>
        <w:t>，支持行级锁和事务，减少锁冲突，提升并发写性能；</w:t>
      </w:r>
    </w:p>
    <w:p w14:paraId="22D3B7A7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合理设计</w:t>
      </w:r>
      <w:r>
        <w:rPr>
          <w:rFonts w:ascii="Arial" w:hAnsi="Arial" w:eastAsia="等线" w:cs="Arial"/>
          <w:b/>
          <w:sz w:val="22"/>
        </w:rPr>
        <w:t>索引</w:t>
      </w:r>
      <w:r>
        <w:rPr>
          <w:rFonts w:ascii="Arial" w:hAnsi="Arial" w:eastAsia="等线" w:cs="Arial"/>
          <w:sz w:val="22"/>
        </w:rPr>
        <w:t>，避免全表扫描，提升查询效率；</w:t>
      </w:r>
    </w:p>
    <w:p w14:paraId="0C263B75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对大表做</w:t>
      </w:r>
      <w:r>
        <w:rPr>
          <w:rFonts w:ascii="Arial" w:hAnsi="Arial" w:eastAsia="等线" w:cs="Arial"/>
          <w:b/>
          <w:sz w:val="22"/>
        </w:rPr>
        <w:t>分表规划</w:t>
      </w:r>
      <w:r>
        <w:rPr>
          <w:rFonts w:ascii="Arial" w:hAnsi="Arial" w:eastAsia="等线" w:cs="Arial"/>
          <w:sz w:val="22"/>
        </w:rPr>
        <w:t>，后续按时间拆分ai_interact、share_record等大表；</w:t>
      </w:r>
    </w:p>
    <w:p w14:paraId="4D110520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减少</w:t>
      </w:r>
      <w:r>
        <w:rPr>
          <w:rFonts w:ascii="Arial" w:hAnsi="Arial" w:eastAsia="等线" w:cs="Arial"/>
          <w:b/>
          <w:sz w:val="22"/>
        </w:rPr>
        <w:t>大事务操作</w:t>
      </w:r>
      <w:r>
        <w:rPr>
          <w:rFonts w:ascii="Arial" w:hAnsi="Arial" w:eastAsia="等线" w:cs="Arial"/>
          <w:sz w:val="22"/>
        </w:rPr>
        <w:t>，将复杂事务拆分为多个小事务，缩短事务持有锁的时间；</w:t>
      </w:r>
    </w:p>
    <w:p w14:paraId="0C8B577F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开启MySQL</w:t>
      </w:r>
      <w:r>
        <w:rPr>
          <w:rFonts w:ascii="Arial" w:hAnsi="Arial" w:eastAsia="等线" w:cs="Arial"/>
          <w:b/>
          <w:sz w:val="22"/>
        </w:rPr>
        <w:t>查询缓存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慢查询日志</w:t>
      </w:r>
      <w:r>
        <w:rPr>
          <w:rFonts w:ascii="Arial" w:hAnsi="Arial" w:eastAsia="等线" w:cs="Arial"/>
          <w:sz w:val="22"/>
        </w:rPr>
        <w:t>，监控并优化慢查询SQL（执行时间&gt;100ms）。</w:t>
      </w:r>
    </w:p>
    <w:p w14:paraId="6ED75426">
      <w:pPr>
        <w:spacing w:before="320" w:after="120" w:line="288" w:lineRule="auto"/>
        <w:ind w:left="0"/>
        <w:jc w:val="left"/>
        <w:outlineLvl w:val="1"/>
      </w:pPr>
      <w:bookmarkStart w:id="28" w:name="heading_46"/>
      <w:r>
        <w:rPr>
          <w:rFonts w:ascii="Arial" w:hAnsi="Arial" w:eastAsia="等线" w:cs="Arial"/>
          <w:b/>
          <w:sz w:val="32"/>
        </w:rPr>
        <w:t>7.3 可用性与可扩展性设计</w:t>
      </w:r>
      <w:bookmarkEnd w:id="28"/>
    </w:p>
    <w:p w14:paraId="1B75BB2A">
      <w:pPr>
        <w:spacing w:before="300" w:after="120" w:line="288" w:lineRule="auto"/>
        <w:ind w:left="0"/>
        <w:jc w:val="left"/>
        <w:outlineLvl w:val="2"/>
      </w:pPr>
      <w:bookmarkStart w:id="29" w:name="heading_47"/>
      <w:r>
        <w:rPr>
          <w:rFonts w:ascii="Arial" w:hAnsi="Arial" w:eastAsia="等线" w:cs="Arial"/>
          <w:b/>
          <w:sz w:val="30"/>
        </w:rPr>
        <w:t>1. 可用性设计（全年可用率≥99.9%）</w:t>
      </w:r>
      <w:bookmarkEnd w:id="29"/>
    </w:p>
    <w:p w14:paraId="29EB6598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集群部署+故障自动切换</w:t>
      </w:r>
      <w:r>
        <w:rPr>
          <w:rFonts w:ascii="Arial" w:hAnsi="Arial" w:eastAsia="等线" w:cs="Arial"/>
          <w:sz w:val="22"/>
        </w:rPr>
        <w:t>：Redis、MySQL、Nginx均采用高可用架构，哨兵/主从实现故障自动切换，切换时间&lt;30s，避免单点故障；</w:t>
      </w:r>
    </w:p>
    <w:p w14:paraId="16AB6F72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服务熔断与降级</w:t>
      </w:r>
      <w:r>
        <w:rPr>
          <w:rFonts w:ascii="Arial" w:hAnsi="Arial" w:eastAsia="等线" w:cs="Arial"/>
          <w:sz w:val="22"/>
        </w:rPr>
        <w:t>：所有外部接口（LLM、OSS、社交平台、短信服务）均做熔断降级处理，接口故障/超时时，降级为基础功能，保证核心业务可用；</w:t>
      </w:r>
    </w:p>
    <w:p w14:paraId="5E7A7F2B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超时控制</w:t>
      </w:r>
      <w:r>
        <w:rPr>
          <w:rFonts w:ascii="Arial" w:hAnsi="Arial" w:eastAsia="等线" w:cs="Arial"/>
          <w:sz w:val="22"/>
        </w:rPr>
        <w:t>：所有接口调用均设置</w:t>
      </w:r>
      <w:r>
        <w:rPr>
          <w:rFonts w:ascii="Arial" w:hAnsi="Arial" w:eastAsia="等线" w:cs="Arial"/>
          <w:b/>
          <w:sz w:val="22"/>
        </w:rPr>
        <w:t>超时时间</w:t>
      </w:r>
      <w:r>
        <w:rPr>
          <w:rFonts w:ascii="Arial" w:hAnsi="Arial" w:eastAsia="等线" w:cs="Arial"/>
          <w:sz w:val="22"/>
        </w:rPr>
        <w:t>（普通接口1s，LLM接口3s，文件上传接口5s），避免请求阻塞；</w:t>
      </w:r>
    </w:p>
    <w:p w14:paraId="5D7E8201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容灾备份</w:t>
      </w:r>
      <w:r>
        <w:rPr>
          <w:rFonts w:ascii="Arial" w:hAnsi="Arial" w:eastAsia="等线" w:cs="Arial"/>
          <w:sz w:val="22"/>
        </w:rPr>
        <w:t>：MySQL数据库开启</w:t>
      </w:r>
      <w:r>
        <w:rPr>
          <w:rFonts w:ascii="Arial" w:hAnsi="Arial" w:eastAsia="等线" w:cs="Arial"/>
          <w:b/>
          <w:sz w:val="22"/>
        </w:rPr>
        <w:t>定时全量备份+增量备份</w:t>
      </w:r>
      <w:r>
        <w:rPr>
          <w:rFonts w:ascii="Arial" w:hAnsi="Arial" w:eastAsia="等线" w:cs="Arial"/>
          <w:sz w:val="22"/>
        </w:rPr>
        <w:t>，每天凌晨1点全量备份，每小时增量备份，备份文件存储在阿里云OSS，保留30天；Redis开启RDB+AOF持久化，防止缓存数据丢失；</w:t>
      </w:r>
    </w:p>
    <w:p w14:paraId="47979881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监控告警</w:t>
      </w:r>
      <w:r>
        <w:rPr>
          <w:rFonts w:ascii="Arial" w:hAnsi="Arial" w:eastAsia="等线" w:cs="Arial"/>
          <w:sz w:val="22"/>
        </w:rPr>
        <w:t>：接入阿里云云监控，对服务器CPU、内存、磁盘、网络，以及接口响应时间、数据库连接数、缓存命中率做实时监控，异常时通过短信/钉钉告警，故障恢复时间≤10分钟。</w:t>
      </w:r>
    </w:p>
    <w:p w14:paraId="38EAC8C7">
      <w:pPr>
        <w:spacing w:before="300" w:after="120" w:line="288" w:lineRule="auto"/>
        <w:ind w:left="0"/>
        <w:jc w:val="left"/>
        <w:outlineLvl w:val="2"/>
      </w:pPr>
      <w:bookmarkStart w:id="30" w:name="heading_48"/>
      <w:r>
        <w:rPr>
          <w:rFonts w:ascii="Arial" w:hAnsi="Arial" w:eastAsia="等线" w:cs="Arial"/>
          <w:b/>
          <w:sz w:val="30"/>
        </w:rPr>
        <w:t>2. 可扩展性设计</w:t>
      </w:r>
      <w:bookmarkEnd w:id="30"/>
    </w:p>
    <w:p w14:paraId="4BAA286E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微服务架构</w:t>
      </w:r>
      <w:r>
        <w:rPr>
          <w:rFonts w:ascii="Arial" w:hAnsi="Arial" w:eastAsia="等线" w:cs="Arial"/>
          <w:sz w:val="22"/>
        </w:rPr>
        <w:t>：服务层按业务模块拆分，各服务之间通过RESTful API通信，后续新增功能（如多人组队、会员体系）可直接新增微服务，不影响现有服务；</w:t>
      </w:r>
    </w:p>
    <w:p w14:paraId="04226EF2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水平扩容能力</w:t>
      </w:r>
      <w:r>
        <w:rPr>
          <w:rFonts w:ascii="Arial" w:hAnsi="Arial" w:eastAsia="等线" w:cs="Arial"/>
          <w:sz w:val="22"/>
        </w:rPr>
        <w:t>：所有服务器均支持水平扩容，新增节点后，Nginx自动发现并加入集群，无需修改现有配置；</w:t>
      </w:r>
    </w:p>
    <w:p w14:paraId="30D5FFE1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接口标准化</w:t>
      </w:r>
      <w:r>
        <w:rPr>
          <w:rFonts w:ascii="Arial" w:hAnsi="Arial" w:eastAsia="等线" w:cs="Arial"/>
          <w:sz w:val="22"/>
        </w:rPr>
        <w:t>：内部服务接口和外部第三方接口均采用</w:t>
      </w:r>
      <w:r>
        <w:rPr>
          <w:rFonts w:ascii="Arial" w:hAnsi="Arial" w:eastAsia="等线" w:cs="Arial"/>
          <w:b/>
          <w:sz w:val="22"/>
        </w:rPr>
        <w:t>RESTful API</w:t>
      </w:r>
      <w:r>
        <w:rPr>
          <w:rFonts w:ascii="Arial" w:hAnsi="Arial" w:eastAsia="等线" w:cs="Arial"/>
          <w:sz w:val="22"/>
        </w:rPr>
        <w:t>标准化设计，统一请求/响应格式，后续更换接口服务商（如更换LLM模型、社交平台）时，仅需修改服务层的接口封装，无需修改前端代码；</w:t>
      </w:r>
    </w:p>
    <w:p w14:paraId="35AE55FB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存储可扩容</w:t>
      </w:r>
      <w:r>
        <w:rPr>
          <w:rFonts w:ascii="Arial" w:hAnsi="Arial" w:eastAsia="等线" w:cs="Arial"/>
          <w:sz w:val="22"/>
        </w:rPr>
        <w:t>：阿里云OSS、Redis、MySQL均支持按需扩容，存储空间和性能可根据业务发展灵活调整，无需停机；</w:t>
      </w:r>
    </w:p>
    <w:p w14:paraId="182C0300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技术栈生态丰富</w:t>
      </w:r>
      <w:r>
        <w:rPr>
          <w:rFonts w:ascii="Arial" w:hAnsi="Arial" w:eastAsia="等线" w:cs="Arial"/>
          <w:sz w:val="22"/>
        </w:rPr>
        <w:t>：所有技术选型均采用主流开源框架（Spring Boot、Vue2、MyBatis-Plus），生态丰富，插件化扩展能力强，后续可便捷集成新功能、新服务。</w:t>
      </w:r>
    </w:p>
    <w:p w14:paraId="1BA67B85">
      <w:pPr>
        <w:spacing w:before="320" w:after="120" w:line="288" w:lineRule="auto"/>
        <w:ind w:left="0"/>
        <w:jc w:val="left"/>
        <w:outlineLvl w:val="1"/>
      </w:pPr>
      <w:bookmarkStart w:id="31" w:name="heading_49"/>
      <w:r>
        <w:rPr>
          <w:rFonts w:ascii="Arial" w:hAnsi="Arial" w:eastAsia="等线" w:cs="Arial"/>
          <w:b/>
          <w:sz w:val="32"/>
        </w:rPr>
        <w:t>7.4 兼容性设计</w:t>
      </w:r>
      <w:bookmarkEnd w:id="31"/>
    </w:p>
    <w:p w14:paraId="34439857">
      <w:pPr>
        <w:spacing w:before="300" w:after="120" w:line="288" w:lineRule="auto"/>
        <w:ind w:left="0"/>
        <w:jc w:val="left"/>
        <w:outlineLvl w:val="2"/>
      </w:pPr>
      <w:bookmarkStart w:id="32" w:name="heading_50"/>
      <w:r>
        <w:rPr>
          <w:rFonts w:ascii="Arial" w:hAnsi="Arial" w:eastAsia="等线" w:cs="Arial"/>
          <w:b/>
          <w:sz w:val="30"/>
        </w:rPr>
        <w:t>1. 终端兼容性</w:t>
      </w:r>
      <w:bookmarkEnd w:id="32"/>
    </w:p>
    <w:p w14:paraId="5782948A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浏览器兼容</w:t>
      </w:r>
      <w:r>
        <w:rPr>
          <w:rFonts w:ascii="Arial" w:hAnsi="Arial" w:eastAsia="等线" w:cs="Arial"/>
          <w:sz w:val="22"/>
        </w:rPr>
        <w:t>：支持PC端主流浏览器（Chrome 90+、Firefox 88+、Edge 90+、Safari 14+），兼容最新版和前两个大版本；</w:t>
      </w:r>
    </w:p>
    <w:p w14:paraId="77FA85A8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移动端兼容</w:t>
      </w:r>
      <w:r>
        <w:rPr>
          <w:rFonts w:ascii="Arial" w:hAnsi="Arial" w:eastAsia="等线" w:cs="Arial"/>
          <w:sz w:val="22"/>
        </w:rPr>
        <w:t>：支持微信小程序、H5页面，适配主流手机品牌（华为、小米、苹果、vivo、OPPO），屏幕分辨率适配375px-1920px；</w:t>
      </w:r>
    </w:p>
    <w:p w14:paraId="21AA7E8E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小程序兼容</w:t>
      </w:r>
      <w:r>
        <w:rPr>
          <w:rFonts w:ascii="Arial" w:hAnsi="Arial" w:eastAsia="等线" w:cs="Arial"/>
          <w:sz w:val="22"/>
        </w:rPr>
        <w:t>：支持微信小程序基础库2.20.0+，保证低版本小程序也能正常使用核心功能。</w:t>
      </w:r>
    </w:p>
    <w:p w14:paraId="137F35CC">
      <w:pPr>
        <w:spacing w:before="300" w:after="120" w:line="288" w:lineRule="auto"/>
        <w:ind w:left="0"/>
        <w:jc w:val="left"/>
        <w:outlineLvl w:val="2"/>
      </w:pPr>
      <w:bookmarkStart w:id="33" w:name="heading_51"/>
      <w:r>
        <w:rPr>
          <w:rFonts w:ascii="Arial" w:hAnsi="Arial" w:eastAsia="等线" w:cs="Arial"/>
          <w:b/>
          <w:sz w:val="30"/>
        </w:rPr>
        <w:t>2. 接口与版本兼容性</w:t>
      </w:r>
      <w:bookmarkEnd w:id="33"/>
    </w:p>
    <w:p w14:paraId="0E777F0F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接口向下兼容</w:t>
      </w:r>
      <w:r>
        <w:rPr>
          <w:rFonts w:ascii="Arial" w:hAnsi="Arial" w:eastAsia="等线" w:cs="Arial"/>
          <w:sz w:val="22"/>
        </w:rPr>
        <w:t>：系统版本迭代时，保证现有接口的</w:t>
      </w:r>
      <w:r>
        <w:rPr>
          <w:rFonts w:ascii="Arial" w:hAnsi="Arial" w:eastAsia="等线" w:cs="Arial"/>
          <w:b/>
          <w:sz w:val="22"/>
        </w:rPr>
        <w:t>参数和返回格式不变</w:t>
      </w:r>
      <w:r>
        <w:rPr>
          <w:rFonts w:ascii="Arial" w:hAnsi="Arial" w:eastAsia="等线" w:cs="Arial"/>
          <w:sz w:val="22"/>
        </w:rPr>
        <w:t>，新增参数设为可选，新增返回字段不影响老版本客户端；</w:t>
      </w:r>
    </w:p>
    <w:p w14:paraId="66B30C77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版本号管理</w:t>
      </w:r>
      <w:r>
        <w:rPr>
          <w:rFonts w:ascii="Arial" w:hAnsi="Arial" w:eastAsia="等线" w:cs="Arial"/>
          <w:sz w:val="22"/>
        </w:rPr>
        <w:t>：接口添加</w:t>
      </w:r>
      <w:r>
        <w:rPr>
          <w:rFonts w:ascii="Arial" w:hAnsi="Arial" w:eastAsia="等线" w:cs="Arial"/>
          <w:b/>
          <w:sz w:val="22"/>
        </w:rPr>
        <w:t>版本号</w:t>
      </w:r>
      <w:r>
        <w:rPr>
          <w:rFonts w:ascii="Arial" w:hAnsi="Arial" w:eastAsia="等线" w:cs="Arial"/>
          <w:sz w:val="22"/>
        </w:rPr>
        <w:t>（如/api/v1/ai/interact），后续接口升级可新增版本，老版本接口保留一段时间，保证平滑过渡；</w:t>
      </w:r>
    </w:p>
    <w:p w14:paraId="266B0BAC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数据兼容</w:t>
      </w:r>
      <w:r>
        <w:rPr>
          <w:rFonts w:ascii="Arial" w:hAnsi="Arial" w:eastAsia="等线" w:cs="Arial"/>
          <w:sz w:val="22"/>
        </w:rPr>
        <w:t>：数据库表新增字段时，设为</w:t>
      </w:r>
      <w:r>
        <w:rPr>
          <w:rFonts w:ascii="Arial" w:hAnsi="Arial" w:eastAsia="等线" w:cs="Arial"/>
          <w:b/>
          <w:sz w:val="22"/>
        </w:rPr>
        <w:t>允许空值</w:t>
      </w:r>
      <w:r>
        <w:rPr>
          <w:rFonts w:ascii="Arial" w:hAnsi="Arial" w:eastAsia="等线" w:cs="Arial"/>
          <w:sz w:val="22"/>
        </w:rPr>
        <w:t>或设置默认值，避免老版本程序插入数据失败。</w:t>
      </w:r>
    </w:p>
    <w:p w14:paraId="7BDE095A">
      <w:pPr>
        <w:spacing w:before="120" w:after="120" w:line="288" w:lineRule="auto"/>
        <w:ind w:left="0" w:firstLine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B3FEC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2006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7735DC9"/>
    <w:multiLevelType w:val="singleLevel"/>
    <w:tmpl w:val="F7735DC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4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243FCF68"/>
    <w:multiLevelType w:val="singleLevel"/>
    <w:tmpl w:val="243FCF6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6">
    <w:nsid w:val="2470EC97"/>
    <w:multiLevelType w:val="singleLevel"/>
    <w:tmpl w:val="2470EC9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7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2A8F537B"/>
    <w:multiLevelType w:val="singleLevel"/>
    <w:tmpl w:val="2A8F53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9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39A0D9AC"/>
    <w:multiLevelType w:val="singleLevel"/>
    <w:tmpl w:val="39A0D9A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6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0">
    <w:nsid w:val="4D94DA66"/>
    <w:multiLevelType w:val="singleLevel"/>
    <w:tmpl w:val="4D94DA6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1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4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7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0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47"/>
  </w:num>
  <w:num w:numId="2">
    <w:abstractNumId w:val="69"/>
  </w:num>
  <w:num w:numId="3">
    <w:abstractNumId w:val="35"/>
  </w:num>
  <w:num w:numId="4">
    <w:abstractNumId w:val="6"/>
  </w:num>
  <w:num w:numId="5">
    <w:abstractNumId w:val="48"/>
  </w:num>
  <w:num w:numId="6">
    <w:abstractNumId w:val="63"/>
  </w:num>
  <w:num w:numId="7">
    <w:abstractNumId w:val="24"/>
  </w:num>
  <w:num w:numId="8">
    <w:abstractNumId w:val="59"/>
  </w:num>
  <w:num w:numId="9">
    <w:abstractNumId w:val="31"/>
  </w:num>
  <w:num w:numId="10">
    <w:abstractNumId w:val="46"/>
  </w:num>
  <w:num w:numId="11">
    <w:abstractNumId w:val="72"/>
  </w:num>
  <w:num w:numId="12">
    <w:abstractNumId w:val="21"/>
  </w:num>
  <w:num w:numId="13">
    <w:abstractNumId w:val="66"/>
  </w:num>
  <w:num w:numId="14">
    <w:abstractNumId w:val="7"/>
  </w:num>
  <w:num w:numId="15">
    <w:abstractNumId w:val="55"/>
  </w:num>
  <w:num w:numId="16">
    <w:abstractNumId w:val="2"/>
  </w:num>
  <w:num w:numId="17">
    <w:abstractNumId w:val="61"/>
  </w:num>
  <w:num w:numId="18">
    <w:abstractNumId w:val="74"/>
  </w:num>
  <w:num w:numId="19">
    <w:abstractNumId w:val="0"/>
  </w:num>
  <w:num w:numId="20">
    <w:abstractNumId w:val="45"/>
  </w:num>
  <w:num w:numId="21">
    <w:abstractNumId w:val="60"/>
  </w:num>
  <w:num w:numId="22">
    <w:abstractNumId w:val="33"/>
  </w:num>
  <w:num w:numId="23">
    <w:abstractNumId w:val="27"/>
  </w:num>
  <w:num w:numId="24">
    <w:abstractNumId w:val="51"/>
  </w:num>
  <w:num w:numId="25">
    <w:abstractNumId w:val="73"/>
  </w:num>
  <w:num w:numId="26">
    <w:abstractNumId w:val="19"/>
  </w:num>
  <w:num w:numId="27">
    <w:abstractNumId w:val="4"/>
  </w:num>
  <w:num w:numId="28">
    <w:abstractNumId w:val="18"/>
  </w:num>
  <w:num w:numId="29">
    <w:abstractNumId w:val="64"/>
  </w:num>
  <w:num w:numId="30">
    <w:abstractNumId w:val="1"/>
  </w:num>
  <w:num w:numId="31">
    <w:abstractNumId w:val="42"/>
  </w:num>
  <w:num w:numId="32">
    <w:abstractNumId w:val="3"/>
  </w:num>
  <w:num w:numId="33">
    <w:abstractNumId w:val="65"/>
  </w:num>
  <w:num w:numId="34">
    <w:abstractNumId w:val="70"/>
  </w:num>
  <w:num w:numId="35">
    <w:abstractNumId w:val="58"/>
  </w:num>
  <w:num w:numId="36">
    <w:abstractNumId w:val="52"/>
  </w:num>
  <w:num w:numId="37">
    <w:abstractNumId w:val="67"/>
  </w:num>
  <w:num w:numId="38">
    <w:abstractNumId w:val="37"/>
  </w:num>
  <w:num w:numId="39">
    <w:abstractNumId w:val="38"/>
  </w:num>
  <w:num w:numId="40">
    <w:abstractNumId w:val="25"/>
  </w:num>
  <w:num w:numId="41">
    <w:abstractNumId w:val="53"/>
  </w:num>
  <w:num w:numId="42">
    <w:abstractNumId w:val="43"/>
  </w:num>
  <w:num w:numId="43">
    <w:abstractNumId w:val="30"/>
  </w:num>
  <w:num w:numId="44">
    <w:abstractNumId w:val="44"/>
  </w:num>
  <w:num w:numId="45">
    <w:abstractNumId w:val="16"/>
  </w:num>
  <w:num w:numId="46">
    <w:abstractNumId w:val="57"/>
  </w:num>
  <w:num w:numId="47">
    <w:abstractNumId w:val="39"/>
  </w:num>
  <w:num w:numId="48">
    <w:abstractNumId w:val="54"/>
  </w:num>
  <w:num w:numId="49">
    <w:abstractNumId w:val="36"/>
  </w:num>
  <w:num w:numId="50">
    <w:abstractNumId w:val="22"/>
  </w:num>
  <w:num w:numId="51">
    <w:abstractNumId w:val="40"/>
  </w:num>
  <w:num w:numId="52">
    <w:abstractNumId w:val="15"/>
  </w:num>
  <w:num w:numId="53">
    <w:abstractNumId w:val="56"/>
  </w:num>
  <w:num w:numId="54">
    <w:abstractNumId w:val="12"/>
  </w:num>
  <w:num w:numId="55">
    <w:abstractNumId w:val="32"/>
  </w:num>
  <w:num w:numId="56">
    <w:abstractNumId w:val="50"/>
  </w:num>
  <w:num w:numId="57">
    <w:abstractNumId w:val="34"/>
  </w:num>
  <w:num w:numId="58">
    <w:abstractNumId w:val="41"/>
  </w:num>
  <w:num w:numId="59">
    <w:abstractNumId w:val="68"/>
  </w:num>
  <w:num w:numId="60">
    <w:abstractNumId w:val="28"/>
  </w:num>
  <w:num w:numId="61">
    <w:abstractNumId w:val="23"/>
  </w:num>
  <w:num w:numId="62">
    <w:abstractNumId w:val="11"/>
  </w:num>
  <w:num w:numId="63">
    <w:abstractNumId w:val="71"/>
  </w:num>
  <w:num w:numId="64">
    <w:abstractNumId w:val="26"/>
  </w:num>
  <w:num w:numId="65">
    <w:abstractNumId w:val="17"/>
  </w:num>
  <w:num w:numId="66">
    <w:abstractNumId w:val="49"/>
  </w:num>
  <w:num w:numId="67">
    <w:abstractNumId w:val="29"/>
  </w:num>
  <w:num w:numId="68">
    <w:abstractNumId w:val="9"/>
  </w:num>
  <w:num w:numId="69">
    <w:abstractNumId w:val="62"/>
  </w:num>
  <w:num w:numId="70">
    <w:abstractNumId w:val="20"/>
  </w:num>
  <w:num w:numId="71">
    <w:abstractNumId w:val="14"/>
  </w:num>
  <w:num w:numId="72">
    <w:abstractNumId w:val="8"/>
  </w:num>
  <w:num w:numId="73">
    <w:abstractNumId w:val="10"/>
  </w:num>
  <w:num w:numId="74">
    <w:abstractNumId w:val="13"/>
  </w:num>
  <w:num w:numId="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0473F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2286</Words>
  <Characters>2670</Characters>
  <TotalTime>3</TotalTime>
  <ScaleCrop>false</ScaleCrop>
  <LinksUpToDate>false</LinksUpToDate>
  <CharactersWithSpaces>2716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2026-03-26T06:36:00Z</dcterms:created>
  <dc:creator>Apache POI</dc:creator>
  <cp:lastModifiedBy>王博</cp:lastModifiedBy>
  <dcterms:modified xsi:type="dcterms:W3CDTF">2026-03-26T07:47:12Z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eyJoZGlkIjoiZGI1MWUyMjZmZWQ2OGJiZjc3ZDNjMzE0YmRhZmM1ZmQiLCJ1c2VySWQiOiIxNjE1ODc2MTU1In0=</vt:lpwstr>
  </property>
  <property fmtid="{D5CDD505-2E9C-101B-9397-08002B2CF9AE}" pid="3" name="KSOProductBuildVer">
    <vt:lpwstr>2052-12.1.0.25225</vt:lpwstr>
  </property>
  <property fmtid="{D5CDD505-2E9C-101B-9397-08002B2CF9AE}" pid="4" name="ICV">
    <vt:lpwstr>9E37DABFEA354AC2842C38B5D7A2F7EC_12</vt:lpwstr>
  </property>
</Properties>
</file>