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AB" w:rsidRPr="00E60785" w:rsidRDefault="00E60785">
      <w:pPr>
        <w:rPr>
          <w:b/>
        </w:rPr>
      </w:pPr>
      <w:r>
        <w:t xml:space="preserve">To connect to a FTP server: using window: </w:t>
      </w:r>
      <w:r>
        <w:rPr>
          <w:b/>
        </w:rPr>
        <w:t>ftp –p IP</w:t>
      </w:r>
      <w:bookmarkStart w:id="0" w:name="_GoBack"/>
      <w:bookmarkEnd w:id="0"/>
    </w:p>
    <w:sectPr w:rsidR="00155EAB" w:rsidRPr="00E6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51"/>
    <w:rsid w:val="00155EAB"/>
    <w:rsid w:val="007D0451"/>
    <w:rsid w:val="007F0E30"/>
    <w:rsid w:val="00E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4799"/>
  <w15:chartTrackingRefBased/>
  <w15:docId w15:val="{6BB85480-02E9-4678-A597-A48DA3B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2022-10-12T09:15:00Z</dcterms:created>
  <dcterms:modified xsi:type="dcterms:W3CDTF">2022-10-12T09:39:00Z</dcterms:modified>
</cp:coreProperties>
</file>