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A6894" w14:textId="1BBD4337" w:rsidR="00686BDE" w:rsidRPr="00404CD8" w:rsidRDefault="00686BDE" w:rsidP="00404CD8">
      <w:pPr>
        <w:pStyle w:val="Title"/>
        <w:rPr>
          <w:rFonts w:ascii="Arial" w:hAnsi="Arial" w:cs="Arial"/>
          <w:lang w:val="en-GB"/>
        </w:rPr>
      </w:pPr>
    </w:p>
    <w:p w14:paraId="24FAE3FD" w14:textId="4839ED61"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14:paraId="48091BE1" w14:textId="77777777" w:rsidR="00404CD8" w:rsidRPr="00FD7A17" w:rsidRDefault="00404CD8">
      <w:pPr>
        <w:jc w:val="center"/>
        <w:rPr>
          <w:rFonts w:cs="Arial"/>
          <w:sz w:val="36"/>
          <w:lang w:val="en-GB"/>
        </w:rPr>
      </w:pPr>
    </w:p>
    <w:p w14:paraId="207F5EB5" w14:textId="00F3B2E8" w:rsidR="00404CD8" w:rsidRPr="00404CD8" w:rsidRDefault="00404CD8" w:rsidP="00686BDE">
      <w:pPr>
        <w:jc w:val="center"/>
        <w:rPr>
          <w:rFonts w:cs="Arial"/>
          <w:b/>
          <w:lang w:val="nl-NL"/>
        </w:rPr>
      </w:pPr>
      <w:r w:rsidRPr="00404CD8">
        <w:rPr>
          <w:rFonts w:cs="Arial"/>
          <w:b/>
          <w:lang w:val="nl-NL"/>
        </w:rPr>
        <w:t>Mar</w:t>
      </w:r>
      <w:r w:rsidR="00F1055B">
        <w:rPr>
          <w:rFonts w:cs="Arial"/>
          <w:b/>
          <w:lang w:val="nl-NL"/>
        </w:rPr>
        <w:t>c Jaxa-Rozen</w:t>
      </w:r>
      <w:r w:rsidR="00CD46A0">
        <w:rPr>
          <w:rFonts w:cs="Arial"/>
          <w:b/>
          <w:lang w:val="nl-NL"/>
        </w:rPr>
        <w:t xml:space="preserve">, </w:t>
      </w:r>
      <w:r w:rsidR="00CD46A0" w:rsidRPr="00404CD8">
        <w:rPr>
          <w:rFonts w:cs="Arial"/>
          <w:b/>
          <w:lang w:val="nl-NL"/>
        </w:rPr>
        <w:t>Jan H. Kwakkel</w:t>
      </w:r>
    </w:p>
    <w:p w14:paraId="516102AB" w14:textId="77777777" w:rsidR="00686BDE" w:rsidRPr="007551F1" w:rsidRDefault="00686BDE" w:rsidP="00686BDE">
      <w:pPr>
        <w:jc w:val="center"/>
        <w:rPr>
          <w:rFonts w:cs="Arial"/>
          <w:lang w:val="nl-NL"/>
        </w:rPr>
      </w:pPr>
    </w:p>
    <w:p w14:paraId="24D0855C" w14:textId="7390A08F" w:rsidR="00686BDE" w:rsidRPr="00F1055B" w:rsidRDefault="00404CD8" w:rsidP="00F1055B">
      <w:pPr>
        <w:jc w:val="center"/>
        <w:rPr>
          <w:rFonts w:cs="Arial"/>
          <w:i/>
          <w:lang w:val="en-GB"/>
        </w:rPr>
      </w:pPr>
      <w:r w:rsidRPr="00404CD8">
        <w:rPr>
          <w:rFonts w:cs="Arial"/>
          <w:i/>
          <w:lang w:val="en-GB"/>
        </w:rPr>
        <w:t>Faculty of Technology, Policy and Management, Delft University of Technology</w:t>
      </w:r>
      <w:r w:rsidR="00B23E4F">
        <w:rPr>
          <w:rFonts w:cs="Arial"/>
          <w:lang w:val="en-GB"/>
        </w:rPr>
        <w:tab/>
      </w:r>
    </w:p>
    <w:p w14:paraId="6E98F2E9" w14:textId="77777777" w:rsidR="00686BDE" w:rsidRPr="00FD7A17" w:rsidRDefault="00686BDE">
      <w:pPr>
        <w:rPr>
          <w:rFonts w:cs="Arial"/>
          <w:lang w:val="en-GB"/>
        </w:rPr>
      </w:pPr>
    </w:p>
    <w:p w14:paraId="7CABC256" w14:textId="5DE39A0E"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 xml:space="preserve">testing and </w:t>
      </w:r>
      <w:proofErr w:type="spellStart"/>
      <w:r w:rsidR="004E2B61">
        <w:rPr>
          <w:rFonts w:cs="Arial"/>
          <w:spacing w:val="-2"/>
          <w:lang w:val="en-GB"/>
        </w:rPr>
        <w:t>analyzing</w:t>
      </w:r>
      <w:proofErr w:type="spellEnd"/>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w:t>
      </w:r>
      <w:r w:rsidR="004E2B61">
        <w:rPr>
          <w:rFonts w:cs="Arial"/>
          <w:spacing w:val="-2"/>
          <w:lang w:val="en-GB"/>
        </w:rPr>
        <w:t xml:space="preserve">allows </w:t>
      </w:r>
      <w:proofErr w:type="spellStart"/>
      <w:r w:rsidR="004E2B61">
        <w:rPr>
          <w:rFonts w:cs="Arial"/>
          <w:spacing w:val="-2"/>
          <w:lang w:val="en-GB"/>
        </w:rPr>
        <w:t>NetLogo</w:t>
      </w:r>
      <w:proofErr w:type="spellEnd"/>
      <w:r w:rsidR="004E2B61">
        <w:rPr>
          <w:rFonts w:cs="Arial"/>
          <w:spacing w:val="-2"/>
          <w:lang w:val="en-GB"/>
        </w:rPr>
        <w:t xml:space="preserve">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xml:space="preserve">. </w:t>
      </w:r>
      <w:proofErr w:type="spellStart"/>
      <w:r w:rsidR="004E2B61">
        <w:rPr>
          <w:rFonts w:cs="Arial"/>
          <w:spacing w:val="-2"/>
          <w:lang w:val="en-GB"/>
        </w:rPr>
        <w:t>PyNetLogo’s</w:t>
      </w:r>
      <w:proofErr w:type="spellEnd"/>
      <w:r w:rsidR="004E2B61">
        <w:rPr>
          <w:rFonts w:cs="Arial"/>
          <w:spacing w:val="-2"/>
          <w:lang w:val="en-GB"/>
        </w:rPr>
        <w:t xml:space="preserve"> features are demonstrated by controlling one of </w:t>
      </w:r>
      <w:proofErr w:type="spellStart"/>
      <w:r w:rsidR="004E2B61">
        <w:rPr>
          <w:rFonts w:cs="Arial"/>
          <w:spacing w:val="-2"/>
          <w:lang w:val="en-GB"/>
        </w:rPr>
        <w:t>NetLogo’s</w:t>
      </w:r>
      <w:proofErr w:type="spellEnd"/>
      <w:r w:rsidR="004E2B61">
        <w:rPr>
          <w:rFonts w:cs="Arial"/>
          <w:spacing w:val="-2"/>
          <w:lang w:val="en-GB"/>
        </w:rPr>
        <w:t xml:space="preserve"> example models from an interactive Python environment, then performing a global sensitivity analysis with parallel processing.</w:t>
      </w:r>
    </w:p>
    <w:p w14:paraId="644B5A72" w14:textId="77777777" w:rsidR="00686BDE" w:rsidRPr="00032C92" w:rsidRDefault="00686BDE">
      <w:pPr>
        <w:rPr>
          <w:rFonts w:cs="Arial"/>
        </w:rPr>
      </w:pPr>
    </w:p>
    <w:p w14:paraId="39D9B556" w14:textId="77777777" w:rsidR="00686BDE" w:rsidRPr="00FD7A17" w:rsidRDefault="00686BDE">
      <w:pPr>
        <w:rPr>
          <w:rFonts w:cs="Arial"/>
          <w:lang w:val="en-GB"/>
        </w:rPr>
      </w:pPr>
    </w:p>
    <w:p w14:paraId="700E69A0" w14:textId="429D9F10"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14:paraId="73F7009B" w14:textId="77777777" w:rsidR="00686BDE" w:rsidRPr="002F1CB5" w:rsidRDefault="00686BDE" w:rsidP="00686BDE">
      <w:pPr>
        <w:rPr>
          <w:rFonts w:cs="Arial"/>
          <w:b/>
          <w:i/>
          <w:szCs w:val="24"/>
          <w:lang w:val="en-GB"/>
        </w:rPr>
      </w:pPr>
    </w:p>
    <w:p w14:paraId="65DF2049" w14:textId="77777777" w:rsidR="005B69EE" w:rsidRDefault="005B69EE" w:rsidP="00686BDE">
      <w:pPr>
        <w:rPr>
          <w:rFonts w:cs="Arial"/>
          <w:b/>
          <w:i/>
          <w:lang w:val="en-GB"/>
        </w:rPr>
      </w:pPr>
    </w:p>
    <w:p w14:paraId="3BE6729A" w14:textId="77777777" w:rsidR="00547A60" w:rsidRDefault="00547A60">
      <w:pPr>
        <w:rPr>
          <w:rFonts w:cs="Arial"/>
          <w:b/>
          <w:sz w:val="18"/>
          <w:szCs w:val="18"/>
          <w:lang w:val="en-GB"/>
        </w:rPr>
      </w:pPr>
      <w:r>
        <w:rPr>
          <w:rFonts w:cs="Arial"/>
          <w:b/>
          <w:sz w:val="18"/>
          <w:szCs w:val="18"/>
          <w:lang w:val="en-GB"/>
        </w:rPr>
        <w:br w:type="page"/>
      </w:r>
    </w:p>
    <w:p w14:paraId="12C74EDF" w14:textId="77777777" w:rsidR="00686BDE" w:rsidRPr="004D6278" w:rsidRDefault="00404CD8" w:rsidP="004D6278">
      <w:pPr>
        <w:rPr>
          <w:rFonts w:cs="Arial"/>
          <w:b/>
          <w:lang w:val="en-GB"/>
        </w:rPr>
      </w:pPr>
      <w:r w:rsidRPr="004D6278">
        <w:rPr>
          <w:rFonts w:cs="Arial"/>
          <w:b/>
          <w:lang w:val="en-GB"/>
        </w:rPr>
        <w:lastRenderedPageBreak/>
        <w:t>INTRODUCTION</w:t>
      </w:r>
    </w:p>
    <w:p w14:paraId="03297B16" w14:textId="77777777" w:rsidR="00686BDE" w:rsidRPr="00FD7A17" w:rsidRDefault="00686BDE">
      <w:pPr>
        <w:jc w:val="center"/>
        <w:rPr>
          <w:rFonts w:cs="Arial"/>
          <w:lang w:val="en-GB"/>
        </w:rPr>
      </w:pPr>
    </w:p>
    <w:p w14:paraId="799031EA" w14:textId="240D191F"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312C85">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PMID":"22144392"}},{"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 2013)</w:t>
      </w:r>
      <w:r w:rsidR="00312C85">
        <w:rPr>
          <w:rFonts w:cs="Arial"/>
        </w:rPr>
        <w:fldChar w:fldCharType="end"/>
      </w:r>
      <w:r w:rsidR="00312C85">
        <w:rPr>
          <w:rFonts w:cs="Arial"/>
        </w:rPr>
        <w:t>.</w:t>
      </w:r>
    </w:p>
    <w:p w14:paraId="58A5C344" w14:textId="2404D4C2" w:rsidR="00B24702" w:rsidRDefault="00B24702" w:rsidP="00547A60">
      <w:pPr>
        <w:spacing w:line="276" w:lineRule="auto"/>
        <w:rPr>
          <w:rFonts w:cs="Arial"/>
        </w:rPr>
      </w:pPr>
    </w:p>
    <w:p w14:paraId="6862EC6B" w14:textId="3384B2C9" w:rsidR="00A02618" w:rsidRDefault="00E87CB1" w:rsidP="00547A60">
      <w:pPr>
        <w:spacing w:line="276" w:lineRule="auto"/>
        <w:rPr>
          <w:rFonts w:cs="Arial"/>
        </w:rPr>
      </w:pPr>
      <w:bookmarkStart w:id="0"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 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0"/>
    <w:p w14:paraId="34FFF4F3" w14:textId="5A64DC5A" w:rsidR="001C4C68" w:rsidRDefault="001C4C68" w:rsidP="00547A60">
      <w:pPr>
        <w:spacing w:line="276" w:lineRule="auto"/>
        <w:rPr>
          <w:rFonts w:cs="Arial"/>
        </w:rPr>
      </w:pPr>
    </w:p>
    <w:p w14:paraId="4CBB2FC9" w14:textId="5940A246"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14:paraId="5F7243FE" w14:textId="77777777" w:rsidR="00AD362F" w:rsidRDefault="00AD362F" w:rsidP="00547A60">
      <w:pPr>
        <w:spacing w:line="276" w:lineRule="auto"/>
        <w:rPr>
          <w:rFonts w:cs="Arial"/>
        </w:rPr>
      </w:pPr>
    </w:p>
    <w:p w14:paraId="6A664CDF" w14:textId="47C10AC5"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8A6DDB">
        <w:rPr>
          <w:rFonts w:cs="Arial"/>
        </w:rPr>
        <w:instrText xml:space="preserve"> ADDIN ZOTERO_ITEM CSL_CITATION {"citationID":"922cfvdth","properties":{"formattedCitation":"(Thiele, Kurth, &amp; Grimm, 2012)","plainCitation":"(Thiele, Kurth, &amp; Grimm, 2012)"},"citationItems":[{"id":1876,"uris":["http://zotero.org/users/2226826/items/9XTIKBNR"],"uri":["http://zotero.org/users/2226826/items/9XTIKBNR"],"itemData":{"id":1876,"type":"article-journal","title":"RNETLOGO: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0D2CF8">
        <w:rPr>
          <w:rFonts w:cs="Arial"/>
        </w:rPr>
        <w:fldChar w:fldCharType="separate"/>
      </w:r>
      <w:r w:rsidR="008A6DDB" w:rsidRPr="008A6DDB">
        <w:rPr>
          <w:rFonts w:cs="Arial"/>
        </w:rPr>
        <w:t>(Thiele, Kurth, &amp; Grimm, 2012)</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14:paraId="0B7C6AD1" w14:textId="655EE0CA" w:rsidR="00B24702" w:rsidRDefault="00B24702" w:rsidP="00547A60">
      <w:pPr>
        <w:spacing w:line="276" w:lineRule="auto"/>
        <w:rPr>
          <w:rFonts w:cs="Arial"/>
        </w:rPr>
      </w:pPr>
    </w:p>
    <w:p w14:paraId="77D0069E" w14:textId="576D533F"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xml:space="preserve">.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14:paraId="09495BBC" w14:textId="77777777" w:rsidR="0023160E" w:rsidRDefault="0023160E" w:rsidP="00547A60">
      <w:pPr>
        <w:spacing w:line="276" w:lineRule="auto"/>
        <w:rPr>
          <w:rFonts w:cs="Arial"/>
        </w:rPr>
      </w:pPr>
    </w:p>
    <w:p w14:paraId="7816271D" w14:textId="27DD492C"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14:paraId="60709E0A" w14:textId="77777777" w:rsidR="0061088B" w:rsidRDefault="0061088B" w:rsidP="00547A60">
      <w:pPr>
        <w:spacing w:line="276" w:lineRule="auto"/>
        <w:rPr>
          <w:rFonts w:cs="Arial"/>
        </w:rPr>
      </w:pPr>
    </w:p>
    <w:p w14:paraId="2F67E9CF" w14:textId="7B2D72E8" w:rsidR="00F447D5" w:rsidRPr="00E931D7" w:rsidRDefault="00F447D5" w:rsidP="00F6027B">
      <w:pPr>
        <w:rPr>
          <w:rFonts w:cs="Arial"/>
        </w:rPr>
      </w:pPr>
    </w:p>
    <w:p w14:paraId="408168EA" w14:textId="77777777" w:rsidR="00903319" w:rsidRPr="004D6278" w:rsidRDefault="000D4D3B" w:rsidP="004D6278">
      <w:pPr>
        <w:rPr>
          <w:rFonts w:cs="Arial"/>
          <w:b/>
          <w:lang w:val="en-GB"/>
        </w:rPr>
      </w:pPr>
      <w:r w:rsidRPr="004D6278">
        <w:rPr>
          <w:rFonts w:cs="Arial"/>
          <w:b/>
          <w:lang w:val="en-GB"/>
        </w:rPr>
        <w:t>SOFTWARE DESCRIPTION</w:t>
      </w:r>
    </w:p>
    <w:p w14:paraId="3FA2B41F" w14:textId="77777777" w:rsidR="00D863D6" w:rsidRDefault="00D863D6" w:rsidP="00D863D6">
      <w:pPr>
        <w:rPr>
          <w:rFonts w:cs="Arial"/>
          <w:b/>
          <w:lang w:val="en-GB"/>
        </w:rPr>
      </w:pPr>
    </w:p>
    <w:p w14:paraId="5FE4DE4E" w14:textId="77777777" w:rsidR="002844A8" w:rsidRPr="004D6278" w:rsidRDefault="002844A8" w:rsidP="004D6278">
      <w:pPr>
        <w:ind w:left="360"/>
        <w:rPr>
          <w:rFonts w:cs="Arial"/>
          <w:b/>
          <w:lang w:val="en-GB"/>
        </w:rPr>
      </w:pPr>
      <w:proofErr w:type="spellStart"/>
      <w:r w:rsidRPr="004D6278">
        <w:rPr>
          <w:rFonts w:cs="Arial"/>
          <w:b/>
          <w:lang w:val="en-GB"/>
        </w:rPr>
        <w:t>NetLogo</w:t>
      </w:r>
      <w:proofErr w:type="spellEnd"/>
    </w:p>
    <w:p w14:paraId="0D092662" w14:textId="2978E5A3"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A56C8">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 F."},{"family":"Lytinen","given":"Steven L."},{"family":"Jackson","given":"Stephen K."}],"issued":{"date-parts":[["2006",9,1]]}}}],"schema":"https://github.com/citation-style-language/schema/raw/master/csl-citation.json"} </w:instrText>
      </w:r>
      <w:r w:rsidR="007A56C8">
        <w:rPr>
          <w:rFonts w:cs="Arial"/>
        </w:rPr>
        <w:fldChar w:fldCharType="separate"/>
      </w:r>
      <w:r w:rsidR="007A56C8" w:rsidRPr="007A56C8">
        <w:rPr>
          <w:rFonts w:cs="Arial"/>
        </w:rPr>
        <w:t>(</w:t>
      </w:r>
      <w:r w:rsidR="007A56C8">
        <w:rPr>
          <w:rFonts w:cs="Arial"/>
        </w:rPr>
        <w:t xml:space="preserve">see e.g. </w:t>
      </w:r>
      <w:r w:rsidR="007A56C8" w:rsidRPr="007A56C8">
        <w:rPr>
          <w:rFonts w:cs="Arial"/>
        </w:rPr>
        <w:t>Kravari &amp; Bassiliades, 2015; Railsback, Lytinen, &amp; Jackson, 2006</w:t>
      </w:r>
      <w:r w:rsidR="007A56C8">
        <w:rPr>
          <w:rFonts w:cs="Arial"/>
        </w:rPr>
        <w:t xml:space="preserve"> for comparisons of common ABM platforms</w:t>
      </w:r>
      <w:r w:rsidR="007A56C8" w:rsidRPr="007A56C8">
        <w:rPr>
          <w:rFonts w:cs="Arial"/>
        </w:rPr>
        <w:t>)</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14:paraId="27A83A1D" w14:textId="77777777" w:rsidR="007A56C8" w:rsidRDefault="007A56C8" w:rsidP="007A56C8">
      <w:pPr>
        <w:spacing w:line="276" w:lineRule="auto"/>
        <w:rPr>
          <w:rFonts w:cs="Arial"/>
        </w:rPr>
      </w:pPr>
    </w:p>
    <w:p w14:paraId="4CE09976" w14:textId="4ABC3061" w:rsidR="00E061B4" w:rsidRDefault="00634833" w:rsidP="007A56C8">
      <w:pPr>
        <w:spacing w:line="276" w:lineRule="auto"/>
        <w:rPr>
          <w:rFonts w:cs="Arial"/>
        </w:rPr>
      </w:pPr>
      <w:proofErr w:type="spellStart"/>
      <w:r>
        <w:rPr>
          <w:rFonts w:cs="Arial"/>
        </w:rPr>
        <w:t>NetLogo</w:t>
      </w:r>
      <w:proofErr w:type="spellEnd"/>
      <w:r>
        <w:rPr>
          <w:rFonts w:cs="Arial"/>
        </w:rPr>
        <w:t xml:space="preserve">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available, for instance to allow an interface with GIS datasets</w:t>
      </w:r>
      <w:r w:rsidR="00C216A9">
        <w:rPr>
          <w:rFonts w:cs="Arial"/>
        </w:rPr>
        <w:t>.</w:t>
      </w:r>
    </w:p>
    <w:p w14:paraId="76785A8D" w14:textId="77777777" w:rsidR="007A56C8" w:rsidRDefault="007A56C8" w:rsidP="007A56C8">
      <w:pPr>
        <w:spacing w:line="276" w:lineRule="auto"/>
        <w:rPr>
          <w:rFonts w:cs="Arial"/>
        </w:rPr>
      </w:pPr>
    </w:p>
    <w:p w14:paraId="5F6C14B7" w14:textId="77777777" w:rsidR="00D863D6" w:rsidRPr="004D6278" w:rsidRDefault="002844A8" w:rsidP="004D6278">
      <w:pPr>
        <w:ind w:left="360"/>
        <w:rPr>
          <w:rFonts w:cs="Arial"/>
          <w:b/>
        </w:rPr>
      </w:pPr>
      <w:r w:rsidRPr="004D6278">
        <w:rPr>
          <w:rFonts w:cs="Arial"/>
          <w:b/>
        </w:rPr>
        <w:t xml:space="preserve">Python </w:t>
      </w:r>
    </w:p>
    <w:p w14:paraId="4BD7CEFF" w14:textId="77777777"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14:paraId="221FAD2B" w14:textId="77777777" w:rsidR="001369EC" w:rsidRDefault="001369EC" w:rsidP="008B0C63">
      <w:pPr>
        <w:spacing w:line="276" w:lineRule="auto"/>
        <w:rPr>
          <w:rFonts w:cs="Arial"/>
        </w:rPr>
      </w:pPr>
    </w:p>
    <w:p w14:paraId="16400B1C" w14:textId="2DB8743B"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312C85">
        <w:rPr>
          <w:rFonts w:cs="Arial"/>
        </w:rPr>
        <w:t>NumP</w:t>
      </w:r>
      <w:r>
        <w:rPr>
          <w:rFonts w:cs="Arial"/>
        </w:rPr>
        <w:t>y</w:t>
      </w:r>
      <w:proofErr w:type="spellEnd"/>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and </w:t>
      </w:r>
      <w:proofErr w:type="spellStart"/>
      <w:r w:rsidR="00312C85">
        <w:rPr>
          <w:rFonts w:cs="Arial"/>
        </w:rPr>
        <w:t>IPython</w:t>
      </w:r>
      <w:proofErr w:type="spellEnd"/>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 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312C85">
        <w:rPr>
          <w:rFonts w:cs="Arial"/>
          <w:i/>
        </w:rPr>
        <w:t>pip</w:t>
      </w:r>
      <w:r w:rsidR="00312C85">
        <w:rPr>
          <w:rFonts w:cs="Arial"/>
        </w:rPr>
        <w:t xml:space="preserve"> and </w:t>
      </w:r>
      <w:proofErr w:type="spellStart"/>
      <w:r w:rsidR="00312C85" w:rsidRPr="00312C85">
        <w:rPr>
          <w:rFonts w:cs="Arial"/>
          <w:i/>
        </w:rPr>
        <w:t>conda</w:t>
      </w:r>
      <w:proofErr w:type="spellEnd"/>
      <w:r w:rsidR="00312C85">
        <w:rPr>
          <w:rFonts w:cs="Arial"/>
        </w:rPr>
        <w:t>.</w:t>
      </w:r>
    </w:p>
    <w:p w14:paraId="1B7407E8" w14:textId="5144B657" w:rsidR="00EC2DD2" w:rsidRDefault="00EC2DD2" w:rsidP="0076584B">
      <w:pPr>
        <w:spacing w:line="276" w:lineRule="auto"/>
        <w:rPr>
          <w:rFonts w:cs="Arial"/>
        </w:rPr>
      </w:pPr>
    </w:p>
    <w:p w14:paraId="3AF313AD" w14:textId="21E2F846"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PyNetlogo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14:paraId="23235A64" w14:textId="77777777" w:rsidR="005F551B" w:rsidRDefault="005F551B" w:rsidP="0076584B">
      <w:pPr>
        <w:spacing w:line="276" w:lineRule="auto"/>
        <w:rPr>
          <w:rFonts w:cs="Arial"/>
        </w:rPr>
      </w:pPr>
    </w:p>
    <w:p w14:paraId="6C992789" w14:textId="3D4B33E4" w:rsidR="0076584B" w:rsidRPr="005F551B" w:rsidRDefault="005F551B" w:rsidP="005F551B">
      <w:pPr>
        <w:pStyle w:val="ListParagraph"/>
        <w:spacing w:line="276" w:lineRule="auto"/>
        <w:ind w:left="0"/>
      </w:pPr>
      <w:r>
        <w:rPr>
          <w:rFonts w:cs="Arial"/>
        </w:rPr>
        <w:t xml:space="preserve">The </w:t>
      </w:r>
      <w:proofErr w:type="spellStart"/>
      <w:r w:rsidR="003F69B1">
        <w:rPr>
          <w:rFonts w:cs="Arial"/>
        </w:rPr>
        <w:t>pyNetLogo</w:t>
      </w:r>
      <w:proofErr w:type="spellEnd"/>
      <w:r w:rsidR="003F69B1">
        <w:rPr>
          <w:rFonts w:cs="Arial"/>
        </w:rPr>
        <w:t xml:space="preserve"> modules used in this work</w:t>
      </w:r>
      <w:r>
        <w:rPr>
          <w:rFonts w:cs="Arial"/>
        </w:rPr>
        <w:t xml:space="preserve"> are available at </w:t>
      </w:r>
      <w:hyperlink r:id="rId8" w:history="1">
        <w:r w:rsidRPr="008E10D1">
          <w:rPr>
            <w:rStyle w:val="Hyperlink"/>
          </w:rPr>
          <w:t>https://github.com/quaquel/pyNetLogo</w:t>
        </w:r>
      </w:hyperlink>
      <w:r w:rsidR="008305CB">
        <w:t xml:space="preserve">, along with interactive </w:t>
      </w:r>
      <w:proofErr w:type="spellStart"/>
      <w:r w:rsidR="008305CB">
        <w:t>IPython</w:t>
      </w:r>
      <w:proofErr w:type="spellEnd"/>
      <w:r w:rsidR="00C216A9">
        <w:t>/</w:t>
      </w:r>
      <w:proofErr w:type="spellStart"/>
      <w:r w:rsidR="00C216A9">
        <w:t>Jupyter</w:t>
      </w:r>
      <w:proofErr w:type="spellEnd"/>
      <w:r w:rsidR="00C216A9">
        <w:t xml:space="preserve"> no</w:t>
      </w:r>
      <w:r w:rsidR="008305CB">
        <w:t>tebooks which replicate the</w:t>
      </w:r>
      <w:r w:rsidR="004D6278">
        <w:t xml:space="preserve"> analysis presented in the next section</w:t>
      </w:r>
      <w:r w:rsidR="008305CB">
        <w:t>.</w:t>
      </w:r>
      <w:r>
        <w:t xml:space="preserve"> These modules have been tested with </w:t>
      </w:r>
      <w:r w:rsidR="003F69B1">
        <w:t>Continuum</w:t>
      </w:r>
      <w:r>
        <w:t xml:space="preserve"> Anaconda 2.7 and </w:t>
      </w:r>
      <w:r w:rsidR="003F69B1">
        <w:t>3.6</w:t>
      </w:r>
      <w:r w:rsidR="009B2326">
        <w:t>. U</w:t>
      </w:r>
      <w:r>
        <w:t xml:space="preserve">sing this distribution, the modules require the additional installation of </w:t>
      </w:r>
      <w:proofErr w:type="spellStart"/>
      <w:r w:rsidR="003F69B1">
        <w:t>JPype</w:t>
      </w:r>
      <w:proofErr w:type="spellEnd"/>
      <w:r w:rsidR="003F69B1">
        <w:t xml:space="preserve"> through </w:t>
      </w:r>
      <w:r>
        <w:t xml:space="preserve">the </w:t>
      </w:r>
      <w:proofErr w:type="spellStart"/>
      <w:r w:rsidR="008B0C63" w:rsidRPr="008B0C63">
        <w:rPr>
          <w:i/>
        </w:rPr>
        <w:t>conda</w:t>
      </w:r>
      <w:proofErr w:type="spellEnd"/>
      <w:r>
        <w:t xml:space="preserve"> package manager. </w:t>
      </w:r>
      <w:r w:rsidR="0076584B">
        <w:rPr>
          <w:rFonts w:cs="Arial"/>
        </w:rPr>
        <w:t xml:space="preserve">The </w:t>
      </w:r>
      <w:proofErr w:type="spellStart"/>
      <w:r w:rsidR="0076584B">
        <w:rPr>
          <w:rFonts w:cs="Arial"/>
        </w:rPr>
        <w:t>pyNetLogo</w:t>
      </w:r>
      <w:proofErr w:type="spellEnd"/>
      <w:r w:rsidR="0076584B">
        <w:rPr>
          <w:rFonts w:cs="Arial"/>
        </w:rPr>
        <w:t xml:space="preserve"> connector is also included in the EMA Workbench Python package </w:t>
      </w:r>
      <w:r w:rsidR="0076584B">
        <w:rPr>
          <w:rFonts w:cs="Arial"/>
        </w:rPr>
        <w:fldChar w:fldCharType="begin"/>
      </w:r>
      <w:r w:rsidR="0076584B">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76584B">
        <w:rPr>
          <w:rFonts w:cs="Arial"/>
        </w:rPr>
        <w:fldChar w:fldCharType="separate"/>
      </w:r>
      <w:r w:rsidR="0076584B" w:rsidRPr="002C3A50">
        <w:rPr>
          <w:rFonts w:cs="Arial"/>
        </w:rPr>
        <w:t>(Kwakkel, 2017)</w:t>
      </w:r>
      <w:r w:rsidR="0076584B">
        <w:rPr>
          <w:rFonts w:cs="Arial"/>
        </w:rPr>
        <w:fldChar w:fldCharType="end"/>
      </w:r>
      <w:r w:rsidR="0076584B">
        <w:rPr>
          <w:rFonts w:cs="Arial"/>
        </w:rPr>
        <w:t xml:space="preserve">, </w:t>
      </w:r>
      <w:r w:rsidR="0076584B" w:rsidRPr="002929BA">
        <w:rPr>
          <w:rFonts w:cs="Arial"/>
        </w:rPr>
        <w:t xml:space="preserve">which offers support for </w:t>
      </w:r>
      <w:r w:rsidR="0076584B">
        <w:rPr>
          <w:rFonts w:cs="Arial"/>
        </w:rPr>
        <w:t>experiment design and exploratory modeling and analysis.</w:t>
      </w:r>
    </w:p>
    <w:p w14:paraId="2801A3CC" w14:textId="77777777" w:rsidR="00027EAF" w:rsidRPr="002929BA" w:rsidRDefault="00027EAF" w:rsidP="00D863D6">
      <w:pPr>
        <w:rPr>
          <w:rFonts w:cs="Arial"/>
        </w:rPr>
      </w:pPr>
    </w:p>
    <w:p w14:paraId="505B04CC" w14:textId="4F1DAB67" w:rsidR="00E061B4" w:rsidRPr="004D6278" w:rsidRDefault="002844A8" w:rsidP="004D6278">
      <w:pPr>
        <w:rPr>
          <w:rFonts w:cs="Arial"/>
        </w:rPr>
      </w:pPr>
      <w:r w:rsidRPr="004D6278">
        <w:rPr>
          <w:rFonts w:cs="Arial"/>
          <w:b/>
          <w:lang w:val="en-GB"/>
        </w:rPr>
        <w:t>SOFTWARE IMPLEMENTATION</w:t>
      </w:r>
    </w:p>
    <w:p w14:paraId="2AC1944F" w14:textId="63A7BA92"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14:paraId="1CAE7A25" w14:textId="77777777" w:rsidR="008C7540" w:rsidRPr="002844A8" w:rsidRDefault="008C7540" w:rsidP="008C7540">
      <w:pPr>
        <w:pStyle w:val="ListParagraph"/>
        <w:ind w:left="0"/>
        <w:rPr>
          <w:rFonts w:cs="Arial"/>
        </w:rPr>
      </w:pPr>
    </w:p>
    <w:p w14:paraId="4ED3EC89" w14:textId="77777777" w:rsidR="00E061B4" w:rsidRDefault="00E061B4" w:rsidP="00E061B4">
      <w:pPr>
        <w:outlineLvl w:val="0"/>
        <w:rPr>
          <w:rFonts w:cs="Arial"/>
        </w:rPr>
      </w:pPr>
    </w:p>
    <w:p w14:paraId="33262939" w14:textId="6E85321D" w:rsidR="002844A8" w:rsidRPr="004D6278" w:rsidRDefault="002844A8" w:rsidP="004D6278">
      <w:pPr>
        <w:ind w:left="360"/>
        <w:outlineLvl w:val="0"/>
        <w:rPr>
          <w:rFonts w:cs="Arial"/>
          <w:b/>
          <w:lang w:val="en-GB"/>
        </w:rPr>
      </w:pPr>
      <w:r w:rsidRPr="004D6278">
        <w:rPr>
          <w:rFonts w:cs="Arial"/>
          <w:b/>
        </w:rPr>
        <w:t xml:space="preserve">Controlling </w:t>
      </w:r>
      <w:proofErr w:type="spellStart"/>
      <w:r w:rsidRPr="004D6278">
        <w:rPr>
          <w:rFonts w:cs="Arial"/>
          <w:b/>
        </w:rPr>
        <w:t>NetLogo</w:t>
      </w:r>
      <w:proofErr w:type="spellEnd"/>
      <w:r w:rsidRPr="004D6278">
        <w:rPr>
          <w:rFonts w:cs="Arial"/>
          <w:b/>
        </w:rPr>
        <w:t xml:space="preserve"> through Python</w:t>
      </w:r>
      <w:r w:rsidR="008C7540" w:rsidRPr="004D6278">
        <w:rPr>
          <w:rFonts w:cs="Arial"/>
          <w:b/>
        </w:rPr>
        <w:t xml:space="preserve"> with </w:t>
      </w:r>
      <w:proofErr w:type="spellStart"/>
      <w:r w:rsidR="008C7540" w:rsidRPr="004D6278">
        <w:rPr>
          <w:rFonts w:cs="Arial"/>
          <w:b/>
        </w:rPr>
        <w:t>pyNetLogo</w:t>
      </w:r>
      <w:proofErr w:type="spellEnd"/>
    </w:p>
    <w:p w14:paraId="53D63F13" w14:textId="5FFEF259" w:rsidR="0037227C"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connector is composed of a Python module and a Java class (respectively </w:t>
      </w:r>
      <w:proofErr w:type="spellStart"/>
      <w:r w:rsidRPr="00C64114">
        <w:rPr>
          <w:rFonts w:cs="Arial"/>
        </w:rPr>
        <w:t>pyNetLo</w:t>
      </w:r>
      <w:r w:rsidR="0061088B">
        <w:rPr>
          <w:rFonts w:cs="Arial"/>
        </w:rPr>
        <w:t>go</w:t>
      </w:r>
      <w:proofErr w:type="spellEnd"/>
      <w:r w:rsidR="0061088B">
        <w:rPr>
          <w:rFonts w:cs="Arial"/>
        </w:rPr>
        <w:t xml:space="preserve"> and </w:t>
      </w:r>
      <w:proofErr w:type="spellStart"/>
      <w:r w:rsidR="0061088B">
        <w:rPr>
          <w:rFonts w:cs="Arial"/>
        </w:rPr>
        <w:t>NetLogoLink</w:t>
      </w:r>
      <w:proofErr w:type="spellEnd"/>
      <w:r w:rsidR="0061088B">
        <w:rPr>
          <w:rFonts w:cs="Arial"/>
        </w:rPr>
        <w:t xml:space="preserve">, in </w:t>
      </w:r>
      <w:r w:rsidR="0061088B">
        <w:rPr>
          <w:rFonts w:cs="Arial"/>
        </w:rPr>
        <w:fldChar w:fldCharType="begin"/>
      </w:r>
      <w:r w:rsidR="0061088B">
        <w:rPr>
          <w:rFonts w:cs="Arial"/>
        </w:rPr>
        <w:instrText xml:space="preserve"> REF _Ref495594734 </w:instrText>
      </w:r>
      <w:r w:rsidR="0061088B">
        <w:rPr>
          <w:rFonts w:cs="Arial"/>
        </w:rPr>
        <w:fldChar w:fldCharType="separate"/>
      </w:r>
      <w:r w:rsidR="0061088B">
        <w:t xml:space="preserve">Figure </w:t>
      </w:r>
      <w:r w:rsidR="0061088B">
        <w:rPr>
          <w:noProof/>
        </w:rPr>
        <w:t>1</w:t>
      </w:r>
      <w:r w:rsidR="0061088B">
        <w:rPr>
          <w:rFonts w:cs="Arial"/>
        </w:rPr>
        <w:fldChar w:fldCharType="end"/>
      </w:r>
      <w:r w:rsidR="0061088B">
        <w:rPr>
          <w:rFonts w:cs="Arial"/>
        </w:rPr>
        <w:t xml:space="preserve"> </w:t>
      </w:r>
      <w:r w:rsidRPr="00C64114">
        <w:rPr>
          <w:rFonts w:cs="Arial"/>
        </w:rPr>
        <w:t xml:space="preserve">below), which 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t xml:space="preserve">Java Native Interface (JNI). </w:t>
      </w:r>
      <w:r w:rsidR="00616F23">
        <w:rPr>
          <w:rFonts w:cs="Arial"/>
        </w:rPr>
        <w:t>An instance of the</w:t>
      </w:r>
      <w:r w:rsidR="00616F23" w:rsidRPr="00C64114">
        <w:rPr>
          <w:rFonts w:cs="Arial"/>
        </w:rPr>
        <w:t xml:space="preserve"> </w:t>
      </w:r>
      <w:proofErr w:type="spellStart"/>
      <w:r w:rsidRPr="00C64114">
        <w:rPr>
          <w:rFonts w:cs="Arial"/>
        </w:rPr>
        <w:t>NetLogoLink</w:t>
      </w:r>
      <w:proofErr w:type="spellEnd"/>
      <w:r w:rsidRPr="00C64114">
        <w:rPr>
          <w:rFonts w:cs="Arial"/>
        </w:rPr>
        <w:t xml:space="preserve"> Java class in turn communicates with the </w:t>
      </w:r>
      <w:proofErr w:type="spellStart"/>
      <w:r w:rsidRPr="00C64114">
        <w:rPr>
          <w:rFonts w:cs="Arial"/>
        </w:rPr>
        <w:t>NetLogo</w:t>
      </w:r>
      <w:proofErr w:type="spellEnd"/>
      <w:r w:rsidRPr="00C64114">
        <w:rPr>
          <w:rFonts w:cs="Arial"/>
        </w:rPr>
        <w:t xml:space="preserve"> API. 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The connector currently supports </w:t>
      </w:r>
      <w:r w:rsidR="00616F23">
        <w:rPr>
          <w:rFonts w:cs="Arial"/>
        </w:rPr>
        <w:t xml:space="preserve">both </w:t>
      </w:r>
      <w:proofErr w:type="spellStart"/>
      <w:r w:rsidRPr="00C64114">
        <w:rPr>
          <w:rFonts w:cs="Arial"/>
        </w:rPr>
        <w:t>NetLogo</w:t>
      </w:r>
      <w:proofErr w:type="spellEnd"/>
      <w:r w:rsidRPr="00C64114">
        <w:rPr>
          <w:rFonts w:cs="Arial"/>
        </w:rPr>
        <w:t xml:space="preserve"> 5.x and </w:t>
      </w:r>
      <w:proofErr w:type="spellStart"/>
      <w:r w:rsidRPr="00C64114">
        <w:rPr>
          <w:rFonts w:cs="Arial"/>
        </w:rPr>
        <w:t>NetLogo</w:t>
      </w:r>
      <w:proofErr w:type="spellEnd"/>
      <w:r w:rsidRPr="00C64114">
        <w:rPr>
          <w:rFonts w:cs="Arial"/>
        </w:rPr>
        <w:t xml:space="preserve"> 6.0.</w:t>
      </w:r>
    </w:p>
    <w:p w14:paraId="437549DD" w14:textId="77777777" w:rsidR="008D3898" w:rsidRDefault="008D3898" w:rsidP="00547A60">
      <w:pPr>
        <w:spacing w:line="276" w:lineRule="auto"/>
        <w:rPr>
          <w:rFonts w:cs="Arial"/>
        </w:rPr>
      </w:pPr>
    </w:p>
    <w:p w14:paraId="5D3EA540" w14:textId="77777777" w:rsidR="0011008B" w:rsidRDefault="0011008B" w:rsidP="0011008B">
      <w:pPr>
        <w:keepNext/>
        <w:spacing w:line="276" w:lineRule="auto"/>
        <w:jc w:val="center"/>
      </w:pPr>
      <w:r>
        <w:rPr>
          <w:rFonts w:cs="Arial"/>
          <w:noProof/>
        </w:rPr>
        <w:lastRenderedPageBreak/>
        <w:drawing>
          <wp:inline distT="0" distB="0" distL="0" distR="0" wp14:anchorId="226DDB5F" wp14:editId="75AF8569">
            <wp:extent cx="2953213" cy="192009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9"/>
                    <a:stretch>
                      <a:fillRect/>
                    </a:stretch>
                  </pic:blipFill>
                  <pic:spPr>
                    <a:xfrm>
                      <a:off x="0" y="0"/>
                      <a:ext cx="2953213" cy="1920099"/>
                    </a:xfrm>
                    <a:prstGeom prst="rect">
                      <a:avLst/>
                    </a:prstGeom>
                  </pic:spPr>
                </pic:pic>
              </a:graphicData>
            </a:graphic>
          </wp:inline>
        </w:drawing>
      </w:r>
    </w:p>
    <w:p w14:paraId="475670ED" w14:textId="4B2450D1" w:rsidR="0011008B" w:rsidRDefault="005D2711" w:rsidP="0011008B">
      <w:pPr>
        <w:pStyle w:val="Caption"/>
        <w:rPr>
          <w:rFonts w:cs="Arial"/>
        </w:rPr>
      </w:pPr>
      <w:bookmarkStart w:id="1" w:name="_Ref471328635"/>
      <w:r>
        <w:br/>
      </w:r>
      <w:bookmarkStart w:id="2" w:name="_Ref495594734"/>
      <w:r w:rsidR="0011008B">
        <w:t xml:space="preserve">Figure </w:t>
      </w:r>
      <w:r w:rsidR="004D0C5C">
        <w:fldChar w:fldCharType="begin"/>
      </w:r>
      <w:r w:rsidR="004D0C5C">
        <w:instrText xml:space="preserve"> SEQ Figure \* ARABIC </w:instrText>
      </w:r>
      <w:r w:rsidR="004D0C5C">
        <w:fldChar w:fldCharType="separate"/>
      </w:r>
      <w:r w:rsidR="00926A22">
        <w:rPr>
          <w:noProof/>
        </w:rPr>
        <w:t>1</w:t>
      </w:r>
      <w:r w:rsidR="004D0C5C">
        <w:rPr>
          <w:noProof/>
        </w:rPr>
        <w:fldChar w:fldCharType="end"/>
      </w:r>
      <w:bookmarkEnd w:id="1"/>
      <w:bookmarkEnd w:id="2"/>
      <w:r w:rsidR="0011008B">
        <w:t xml:space="preserve">: Interactions between Python and </w:t>
      </w:r>
      <w:proofErr w:type="spellStart"/>
      <w:r w:rsidR="0011008B">
        <w:t>NetLogo</w:t>
      </w:r>
      <w:proofErr w:type="spellEnd"/>
    </w:p>
    <w:p w14:paraId="317A2633" w14:textId="41F46A05" w:rsidR="00D863D6" w:rsidRDefault="002929BA" w:rsidP="009A5897">
      <w:pPr>
        <w:spacing w:line="276" w:lineRule="auto"/>
        <w:rPr>
          <w:rFonts w:cs="Arial"/>
        </w:rPr>
      </w:pPr>
      <w:r w:rsidRPr="002929BA">
        <w:rPr>
          <w:rFonts w:cs="Arial"/>
        </w:rPr>
        <w:t xml:space="preserve">The table below summarizes the </w:t>
      </w:r>
      <w:r w:rsidR="0097356A">
        <w:rPr>
          <w:rFonts w:cs="Arial"/>
        </w:rPr>
        <w:t xml:space="preserve">basic </w:t>
      </w:r>
      <w:r w:rsidR="006B2A9D">
        <w:rPr>
          <w:rFonts w:cs="Arial"/>
        </w:rPr>
        <w:t>methods</w:t>
      </w:r>
      <w:r w:rsidRPr="002929BA">
        <w:rPr>
          <w:rFonts w:cs="Arial"/>
        </w:rPr>
        <w:t xml:space="preserve"> available </w:t>
      </w:r>
      <w:r w:rsidR="00616F23">
        <w:rPr>
          <w:rFonts w:cs="Arial"/>
        </w:rPr>
        <w:t>in</w:t>
      </w:r>
      <w:r w:rsidRPr="002929BA">
        <w:rPr>
          <w:rFonts w:cs="Arial"/>
        </w:rPr>
        <w:t xml:space="preserve"> </w:t>
      </w:r>
      <w:proofErr w:type="spellStart"/>
      <w:r w:rsidR="00E061B4">
        <w:rPr>
          <w:rFonts w:cs="Arial"/>
        </w:rPr>
        <w:t>p</w:t>
      </w:r>
      <w:r w:rsidR="0097356A">
        <w:rPr>
          <w:rFonts w:cs="Arial"/>
        </w:rPr>
        <w:t>yNetLogo</w:t>
      </w:r>
      <w:proofErr w:type="spellEnd"/>
      <w:r w:rsidR="0097356A">
        <w:rPr>
          <w:rFonts w:cs="Arial"/>
        </w:rPr>
        <w:t>. T</w:t>
      </w:r>
      <w:r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97356A">
        <w:rPr>
          <w:rFonts w:cs="Arial"/>
        </w:rPr>
        <w:t xml:space="preserve">functionality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8A6DDB">
        <w:rPr>
          <w:rFonts w:cs="Arial"/>
        </w:rPr>
        <w:instrText xml:space="preserve"> ADDIN ZOTERO_ITEM CSL_CITATION {"citationID":"1a8t92kumn","properties":{"formattedCitation":"(Thiele et al., 2012)","plainCitation":"(Thiele et al., 2012)"},"citationItems":[{"id":1876,"uris":["http://zotero.org/users/2226826/items/9XTIKBNR"],"uri":["http://zotero.org/users/2226826/items/9XTIKBNR"],"itemData":{"id":1876,"type":"article-journal","title":"RNETLOGO: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97356A">
        <w:rPr>
          <w:rFonts w:cs="Arial"/>
        </w:rPr>
        <w:fldChar w:fldCharType="separate"/>
      </w:r>
      <w:r w:rsidR="008A6DDB" w:rsidRPr="008A6DDB">
        <w:rPr>
          <w:rFonts w:cs="Arial"/>
        </w:rPr>
        <w:t>(Thiele et al., 2012)</w:t>
      </w:r>
      <w:r w:rsidR="0097356A">
        <w:rPr>
          <w:rFonts w:cs="Arial"/>
        </w:rPr>
        <w:fldChar w:fldCharType="end"/>
      </w:r>
      <w:r w:rsidR="0097356A">
        <w:rPr>
          <w:rFonts w:cs="Arial"/>
        </w:rPr>
        <w:t xml:space="preserve">. </w:t>
      </w:r>
    </w:p>
    <w:p w14:paraId="3618378A" w14:textId="77777777" w:rsidR="00D863D6" w:rsidRPr="002929BA" w:rsidRDefault="00D863D6" w:rsidP="002929BA">
      <w:pPr>
        <w:rPr>
          <w:rFonts w:cs="Arial"/>
        </w:rPr>
      </w:pPr>
    </w:p>
    <w:p w14:paraId="5A1767C6" w14:textId="33605BEA" w:rsidR="005E1C9B" w:rsidRDefault="005E1C9B" w:rsidP="005E1C9B">
      <w:pPr>
        <w:pStyle w:val="Caption"/>
        <w:keepNext/>
      </w:pPr>
      <w:r>
        <w:t xml:space="preserve">Table </w:t>
      </w:r>
      <w:r w:rsidR="004D0C5C">
        <w:fldChar w:fldCharType="begin"/>
      </w:r>
      <w:r w:rsidR="004D0C5C">
        <w:instrText xml:space="preserve"> SEQ Table \* ARABIC </w:instrText>
      </w:r>
      <w:r w:rsidR="004D0C5C">
        <w:fldChar w:fldCharType="separate"/>
      </w:r>
      <w:r w:rsidR="00266D97">
        <w:rPr>
          <w:noProof/>
        </w:rPr>
        <w:t>1</w:t>
      </w:r>
      <w:r w:rsidR="004D0C5C">
        <w:rPr>
          <w:noProof/>
        </w:rPr>
        <w:fldChar w:fldCharType="end"/>
      </w:r>
      <w:r>
        <w:t xml:space="preserve">: </w:t>
      </w:r>
      <w:r w:rsidR="006B2A9D">
        <w:rPr>
          <w:rFonts w:cs="Arial"/>
        </w:rPr>
        <w:t xml:space="preserve">Basic </w:t>
      </w:r>
      <w:proofErr w:type="spellStart"/>
      <w:r w:rsidR="006B2A9D">
        <w:rPr>
          <w:rFonts w:cs="Arial"/>
        </w:rPr>
        <w:t>PyNetLogo</w:t>
      </w:r>
      <w:proofErr w:type="spellEnd"/>
      <w:r w:rsidR="006B2A9D">
        <w:rPr>
          <w:rFonts w:cs="Arial"/>
        </w:rPr>
        <w:t xml:space="preserve"> methods</w:t>
      </w:r>
    </w:p>
    <w:tbl>
      <w:tblPr>
        <w:tblStyle w:val="TableGrid"/>
        <w:tblW w:w="0" w:type="auto"/>
        <w:tblCellMar>
          <w:top w:w="57" w:type="dxa"/>
          <w:bottom w:w="57" w:type="dxa"/>
        </w:tblCellMar>
        <w:tblLook w:val="04A0" w:firstRow="1" w:lastRow="0" w:firstColumn="1" w:lastColumn="0" w:noHBand="0" w:noVBand="1"/>
      </w:tblPr>
      <w:tblGrid>
        <w:gridCol w:w="1995"/>
        <w:gridCol w:w="2662"/>
        <w:gridCol w:w="2203"/>
        <w:gridCol w:w="2201"/>
      </w:tblGrid>
      <w:tr w:rsidR="00401DF7" w:rsidRPr="002929BA" w14:paraId="1E8C327D" w14:textId="77777777" w:rsidTr="005E1C9B">
        <w:tc>
          <w:tcPr>
            <w:tcW w:w="1817" w:type="dxa"/>
          </w:tcPr>
          <w:p w14:paraId="4EF4EB13" w14:textId="77777777" w:rsidR="002929BA" w:rsidRPr="00D863D6" w:rsidRDefault="002929BA" w:rsidP="007C3843">
            <w:pPr>
              <w:rPr>
                <w:rFonts w:cs="Arial"/>
                <w:b/>
                <w:sz w:val="16"/>
                <w:szCs w:val="16"/>
              </w:rPr>
            </w:pPr>
            <w:r w:rsidRPr="00D863D6">
              <w:rPr>
                <w:rFonts w:cs="Arial"/>
                <w:b/>
                <w:sz w:val="16"/>
                <w:szCs w:val="16"/>
              </w:rPr>
              <w:t>Name</w:t>
            </w:r>
          </w:p>
        </w:tc>
        <w:tc>
          <w:tcPr>
            <w:tcW w:w="2826" w:type="dxa"/>
          </w:tcPr>
          <w:p w14:paraId="24EB1112" w14:textId="77777777" w:rsidR="002929BA" w:rsidRPr="00D863D6" w:rsidRDefault="0097356A" w:rsidP="006B2A9D">
            <w:pPr>
              <w:jc w:val="left"/>
              <w:rPr>
                <w:rFonts w:cs="Arial"/>
                <w:b/>
                <w:sz w:val="16"/>
                <w:szCs w:val="16"/>
              </w:rPr>
            </w:pPr>
            <w:r>
              <w:rPr>
                <w:rFonts w:cs="Arial"/>
                <w:b/>
                <w:sz w:val="16"/>
                <w:szCs w:val="16"/>
              </w:rPr>
              <w:t>Description</w:t>
            </w:r>
          </w:p>
        </w:tc>
        <w:tc>
          <w:tcPr>
            <w:tcW w:w="2322" w:type="dxa"/>
          </w:tcPr>
          <w:p w14:paraId="68FA98DB" w14:textId="77777777" w:rsidR="002929BA" w:rsidRPr="00D863D6" w:rsidRDefault="002929BA" w:rsidP="006B2A9D">
            <w:pPr>
              <w:jc w:val="left"/>
              <w:rPr>
                <w:rFonts w:cs="Arial"/>
                <w:b/>
                <w:sz w:val="16"/>
                <w:szCs w:val="16"/>
              </w:rPr>
            </w:pPr>
            <w:r w:rsidRPr="00D863D6">
              <w:rPr>
                <w:rFonts w:cs="Arial"/>
                <w:b/>
                <w:sz w:val="16"/>
                <w:szCs w:val="16"/>
              </w:rPr>
              <w:t>Arguments</w:t>
            </w:r>
          </w:p>
        </w:tc>
        <w:tc>
          <w:tcPr>
            <w:tcW w:w="2322" w:type="dxa"/>
          </w:tcPr>
          <w:p w14:paraId="70C70809" w14:textId="77777777" w:rsidR="002929BA" w:rsidRPr="00D863D6" w:rsidRDefault="002929BA" w:rsidP="006B2A9D">
            <w:pPr>
              <w:jc w:val="left"/>
              <w:rPr>
                <w:rFonts w:cs="Arial"/>
                <w:b/>
                <w:sz w:val="16"/>
                <w:szCs w:val="16"/>
              </w:rPr>
            </w:pPr>
            <w:r w:rsidRPr="00D863D6">
              <w:rPr>
                <w:rFonts w:cs="Arial"/>
                <w:b/>
                <w:sz w:val="16"/>
                <w:szCs w:val="16"/>
              </w:rPr>
              <w:t>Returns</w:t>
            </w:r>
          </w:p>
        </w:tc>
      </w:tr>
      <w:tr w:rsidR="00401DF7" w:rsidRPr="002929BA" w14:paraId="5546E00D" w14:textId="77777777" w:rsidTr="005E1C9B">
        <w:tc>
          <w:tcPr>
            <w:tcW w:w="1817" w:type="dxa"/>
            <w:vAlign w:val="center"/>
          </w:tcPr>
          <w:p w14:paraId="0379AA93" w14:textId="77777777" w:rsidR="002929BA" w:rsidRPr="002929BA" w:rsidRDefault="0097356A" w:rsidP="00D863D6">
            <w:pPr>
              <w:rPr>
                <w:rFonts w:cs="Arial"/>
                <w:sz w:val="16"/>
                <w:szCs w:val="16"/>
              </w:rPr>
            </w:pPr>
            <w:r>
              <w:rPr>
                <w:rFonts w:cs="Arial"/>
                <w:sz w:val="16"/>
                <w:szCs w:val="16"/>
              </w:rPr>
              <w:t>l</w:t>
            </w:r>
            <w:r w:rsidR="002929BA" w:rsidRPr="002929BA">
              <w:rPr>
                <w:rFonts w:cs="Arial"/>
                <w:sz w:val="16"/>
                <w:szCs w:val="16"/>
              </w:rPr>
              <w:t>oad_model</w:t>
            </w:r>
            <w:r w:rsidR="0077164B">
              <w:rPr>
                <w:rFonts w:cs="Arial"/>
                <w:sz w:val="16"/>
                <w:szCs w:val="16"/>
              </w:rPr>
              <w:t>()</w:t>
            </w:r>
          </w:p>
        </w:tc>
        <w:tc>
          <w:tcPr>
            <w:tcW w:w="2826" w:type="dxa"/>
            <w:vAlign w:val="center"/>
          </w:tcPr>
          <w:p w14:paraId="6D916F9D"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Load a </w:t>
            </w:r>
            <w:proofErr w:type="spellStart"/>
            <w:r w:rsidRPr="002929BA">
              <w:rPr>
                <w:rFonts w:cs="Arial"/>
                <w:sz w:val="16"/>
                <w:szCs w:val="16"/>
                <w:lang w:val="en-US"/>
              </w:rPr>
              <w:t>NetLogo</w:t>
            </w:r>
            <w:proofErr w:type="spellEnd"/>
            <w:r w:rsidRPr="002929BA">
              <w:rPr>
                <w:rFonts w:cs="Arial"/>
                <w:sz w:val="16"/>
                <w:szCs w:val="16"/>
                <w:lang w:val="en-US"/>
              </w:rPr>
              <w:t xml:space="preserve"> model file</w:t>
            </w:r>
          </w:p>
        </w:tc>
        <w:tc>
          <w:tcPr>
            <w:tcW w:w="2322" w:type="dxa"/>
            <w:vAlign w:val="center"/>
          </w:tcPr>
          <w:p w14:paraId="7F73CC4C" w14:textId="77777777" w:rsidR="002929BA" w:rsidRPr="002929BA" w:rsidRDefault="002929BA" w:rsidP="006B2A9D">
            <w:pPr>
              <w:jc w:val="left"/>
              <w:rPr>
                <w:rFonts w:cs="Arial"/>
                <w:sz w:val="16"/>
                <w:szCs w:val="16"/>
              </w:rPr>
            </w:pPr>
            <w:r w:rsidRPr="002929BA">
              <w:rPr>
                <w:rFonts w:cs="Arial"/>
                <w:sz w:val="16"/>
                <w:szCs w:val="16"/>
              </w:rPr>
              <w:t>Model path (string)</w:t>
            </w:r>
          </w:p>
        </w:tc>
        <w:tc>
          <w:tcPr>
            <w:tcW w:w="2322" w:type="dxa"/>
            <w:vAlign w:val="center"/>
          </w:tcPr>
          <w:p w14:paraId="18717FF7"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C6146C6" w14:textId="77777777" w:rsidTr="005E1C9B">
        <w:tc>
          <w:tcPr>
            <w:tcW w:w="1817" w:type="dxa"/>
            <w:vAlign w:val="center"/>
          </w:tcPr>
          <w:p w14:paraId="1B0E2AD7" w14:textId="77777777" w:rsidR="002929BA" w:rsidRPr="002929BA" w:rsidRDefault="0097356A" w:rsidP="00D863D6">
            <w:pPr>
              <w:rPr>
                <w:rFonts w:cs="Arial"/>
                <w:sz w:val="16"/>
                <w:szCs w:val="16"/>
              </w:rPr>
            </w:pPr>
            <w:r>
              <w:rPr>
                <w:rFonts w:cs="Arial"/>
                <w:sz w:val="16"/>
                <w:szCs w:val="16"/>
              </w:rPr>
              <w:t>k</w:t>
            </w:r>
            <w:r w:rsidR="002929BA" w:rsidRPr="002929BA">
              <w:rPr>
                <w:rFonts w:cs="Arial"/>
                <w:sz w:val="16"/>
                <w:szCs w:val="16"/>
              </w:rPr>
              <w:t>ill_workspace</w:t>
            </w:r>
            <w:r w:rsidR="0077164B">
              <w:rPr>
                <w:rFonts w:cs="Arial"/>
                <w:sz w:val="16"/>
                <w:szCs w:val="16"/>
              </w:rPr>
              <w:t>()</w:t>
            </w:r>
          </w:p>
        </w:tc>
        <w:tc>
          <w:tcPr>
            <w:tcW w:w="2826" w:type="dxa"/>
            <w:vAlign w:val="center"/>
          </w:tcPr>
          <w:p w14:paraId="098E44F6"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Close the </w:t>
            </w:r>
            <w:proofErr w:type="spellStart"/>
            <w:r w:rsidRPr="002929BA">
              <w:rPr>
                <w:rFonts w:cs="Arial"/>
                <w:sz w:val="16"/>
                <w:szCs w:val="16"/>
                <w:lang w:val="en-US"/>
              </w:rPr>
              <w:t>NetLogo</w:t>
            </w:r>
            <w:proofErr w:type="spellEnd"/>
            <w:r w:rsidRPr="002929BA">
              <w:rPr>
                <w:rFonts w:cs="Arial"/>
                <w:sz w:val="16"/>
                <w:szCs w:val="16"/>
                <w:lang w:val="en-US"/>
              </w:rPr>
              <w:t xml:space="preserve"> instance and shut down the Java virtual machine</w:t>
            </w:r>
          </w:p>
        </w:tc>
        <w:tc>
          <w:tcPr>
            <w:tcW w:w="2322" w:type="dxa"/>
            <w:vAlign w:val="center"/>
          </w:tcPr>
          <w:p w14:paraId="31F85674" w14:textId="77777777" w:rsidR="002929BA" w:rsidRPr="002929BA" w:rsidRDefault="002929BA" w:rsidP="006B2A9D">
            <w:pPr>
              <w:jc w:val="left"/>
              <w:rPr>
                <w:rFonts w:cs="Arial"/>
                <w:sz w:val="16"/>
                <w:szCs w:val="16"/>
              </w:rPr>
            </w:pPr>
            <w:r w:rsidRPr="002929BA">
              <w:rPr>
                <w:rFonts w:cs="Arial"/>
                <w:sz w:val="16"/>
                <w:szCs w:val="16"/>
              </w:rPr>
              <w:t>-</w:t>
            </w:r>
          </w:p>
        </w:tc>
        <w:tc>
          <w:tcPr>
            <w:tcW w:w="2322" w:type="dxa"/>
            <w:vAlign w:val="center"/>
          </w:tcPr>
          <w:p w14:paraId="1F1965C0"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7BF0380D" w14:textId="77777777" w:rsidTr="005E1C9B">
        <w:tc>
          <w:tcPr>
            <w:tcW w:w="1817" w:type="dxa"/>
            <w:vAlign w:val="center"/>
          </w:tcPr>
          <w:p w14:paraId="2AE4F378" w14:textId="77777777" w:rsidR="002929BA" w:rsidRPr="002929BA" w:rsidRDefault="0077164B" w:rsidP="00D863D6">
            <w:pPr>
              <w:rPr>
                <w:rFonts w:cs="Arial"/>
                <w:sz w:val="16"/>
                <w:szCs w:val="16"/>
              </w:rPr>
            </w:pPr>
            <w:r>
              <w:rPr>
                <w:rFonts w:cs="Arial"/>
                <w:sz w:val="16"/>
                <w:szCs w:val="16"/>
              </w:rPr>
              <w:t>c</w:t>
            </w:r>
            <w:r w:rsidR="002929BA" w:rsidRPr="002929BA">
              <w:rPr>
                <w:rFonts w:cs="Arial"/>
                <w:sz w:val="16"/>
                <w:szCs w:val="16"/>
              </w:rPr>
              <w:t>ommand</w:t>
            </w:r>
            <w:r>
              <w:rPr>
                <w:rFonts w:cs="Arial"/>
                <w:sz w:val="16"/>
                <w:szCs w:val="16"/>
              </w:rPr>
              <w:t>()</w:t>
            </w:r>
          </w:p>
        </w:tc>
        <w:tc>
          <w:tcPr>
            <w:tcW w:w="2826" w:type="dxa"/>
            <w:vAlign w:val="center"/>
          </w:tcPr>
          <w:p w14:paraId="2C5D1EC2"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Execute a given command in the </w:t>
            </w:r>
            <w:proofErr w:type="spellStart"/>
            <w:r w:rsidRPr="002929BA">
              <w:rPr>
                <w:rFonts w:cs="Arial"/>
                <w:sz w:val="16"/>
                <w:szCs w:val="16"/>
                <w:lang w:val="en-US"/>
              </w:rPr>
              <w:t>NetLogo</w:t>
            </w:r>
            <w:proofErr w:type="spellEnd"/>
            <w:r w:rsidRPr="002929BA">
              <w:rPr>
                <w:rFonts w:cs="Arial"/>
                <w:sz w:val="16"/>
                <w:szCs w:val="16"/>
                <w:lang w:val="en-US"/>
              </w:rPr>
              <w:t xml:space="preserve"> environment</w:t>
            </w:r>
          </w:p>
        </w:tc>
        <w:tc>
          <w:tcPr>
            <w:tcW w:w="2322" w:type="dxa"/>
            <w:vAlign w:val="center"/>
          </w:tcPr>
          <w:p w14:paraId="0B71BBFE" w14:textId="77777777" w:rsidR="002929BA" w:rsidRPr="002929BA" w:rsidRDefault="002929BA" w:rsidP="006B2A9D">
            <w:pPr>
              <w:jc w:val="left"/>
              <w:rPr>
                <w:rFonts w:cs="Arial"/>
                <w:sz w:val="16"/>
                <w:szCs w:val="16"/>
              </w:rPr>
            </w:pPr>
            <w:r w:rsidRPr="002929BA">
              <w:rPr>
                <w:rFonts w:cs="Arial"/>
                <w:sz w:val="16"/>
                <w:szCs w:val="16"/>
              </w:rPr>
              <w:t>Valid NetLogo command (string)</w:t>
            </w:r>
          </w:p>
        </w:tc>
        <w:tc>
          <w:tcPr>
            <w:tcW w:w="2322" w:type="dxa"/>
            <w:vAlign w:val="center"/>
          </w:tcPr>
          <w:p w14:paraId="2545A5A4"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3206C25F" w14:textId="77777777" w:rsidTr="005E1C9B">
        <w:tc>
          <w:tcPr>
            <w:tcW w:w="1817" w:type="dxa"/>
            <w:vAlign w:val="center"/>
          </w:tcPr>
          <w:p w14:paraId="49A342C2" w14:textId="77777777" w:rsidR="002929BA" w:rsidRPr="002929BA" w:rsidRDefault="0077164B" w:rsidP="00D863D6">
            <w:pPr>
              <w:rPr>
                <w:rFonts w:cs="Arial"/>
                <w:sz w:val="16"/>
                <w:szCs w:val="16"/>
              </w:rPr>
            </w:pPr>
            <w:r>
              <w:rPr>
                <w:rFonts w:cs="Arial"/>
                <w:sz w:val="16"/>
                <w:szCs w:val="16"/>
              </w:rPr>
              <w:t>r</w:t>
            </w:r>
            <w:r w:rsidR="002929BA" w:rsidRPr="002929BA">
              <w:rPr>
                <w:rFonts w:cs="Arial"/>
                <w:sz w:val="16"/>
                <w:szCs w:val="16"/>
              </w:rPr>
              <w:t>eport</w:t>
            </w:r>
            <w:r>
              <w:rPr>
                <w:rFonts w:cs="Arial"/>
                <w:sz w:val="16"/>
                <w:szCs w:val="16"/>
              </w:rPr>
              <w:t>()</w:t>
            </w:r>
          </w:p>
        </w:tc>
        <w:tc>
          <w:tcPr>
            <w:tcW w:w="2826" w:type="dxa"/>
            <w:vAlign w:val="center"/>
          </w:tcPr>
          <w:p w14:paraId="1744E605"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Return the value of a </w:t>
            </w:r>
            <w:proofErr w:type="spellStart"/>
            <w:r w:rsidRPr="002929BA">
              <w:rPr>
                <w:rFonts w:cs="Arial"/>
                <w:sz w:val="16"/>
                <w:szCs w:val="16"/>
                <w:lang w:val="en-US"/>
              </w:rPr>
              <w:t>NetLogo</w:t>
            </w:r>
            <w:proofErr w:type="spellEnd"/>
            <w:r w:rsidRPr="002929BA">
              <w:rPr>
                <w:rFonts w:cs="Arial"/>
                <w:sz w:val="16"/>
                <w:szCs w:val="16"/>
                <w:lang w:val="en-US"/>
              </w:rPr>
              <w:t xml:space="preserve"> reporter</w:t>
            </w:r>
          </w:p>
        </w:tc>
        <w:tc>
          <w:tcPr>
            <w:tcW w:w="2322" w:type="dxa"/>
            <w:vAlign w:val="center"/>
          </w:tcPr>
          <w:p w14:paraId="4939039D" w14:textId="77777777" w:rsidR="002929BA" w:rsidRPr="002929BA" w:rsidRDefault="002929BA" w:rsidP="006B2A9D">
            <w:pPr>
              <w:jc w:val="left"/>
              <w:rPr>
                <w:rFonts w:cs="Arial"/>
                <w:sz w:val="16"/>
                <w:szCs w:val="16"/>
              </w:rPr>
            </w:pPr>
            <w:r w:rsidRPr="002929BA">
              <w:rPr>
                <w:rFonts w:cs="Arial"/>
                <w:sz w:val="16"/>
                <w:szCs w:val="16"/>
              </w:rPr>
              <w:t>Valid NetLogo reporter (string)</w:t>
            </w:r>
          </w:p>
        </w:tc>
        <w:tc>
          <w:tcPr>
            <w:tcW w:w="2322" w:type="dxa"/>
            <w:vAlign w:val="center"/>
          </w:tcPr>
          <w:p w14:paraId="2B4C87E9" w14:textId="77777777" w:rsidR="002929BA" w:rsidRPr="002929BA" w:rsidRDefault="002929BA" w:rsidP="006B2A9D">
            <w:pPr>
              <w:jc w:val="left"/>
              <w:rPr>
                <w:rFonts w:cs="Arial"/>
                <w:sz w:val="16"/>
                <w:szCs w:val="16"/>
                <w:lang w:val="en-US"/>
              </w:rPr>
            </w:pPr>
            <w:r w:rsidRPr="002929BA">
              <w:rPr>
                <w:rFonts w:cs="Arial"/>
                <w:sz w:val="16"/>
                <w:szCs w:val="16"/>
                <w:lang w:val="en-US"/>
              </w:rPr>
              <w:t>Reported value, converted to appropriate Python data type</w:t>
            </w:r>
          </w:p>
        </w:tc>
      </w:tr>
      <w:tr w:rsidR="00401DF7" w:rsidRPr="002929BA" w14:paraId="326C3E0C" w14:textId="77777777" w:rsidTr="005E1C9B">
        <w:tc>
          <w:tcPr>
            <w:tcW w:w="1817" w:type="dxa"/>
            <w:vAlign w:val="center"/>
          </w:tcPr>
          <w:p w14:paraId="485B905A" w14:textId="77777777" w:rsidR="002929BA" w:rsidRPr="002929BA" w:rsidRDefault="0097356A" w:rsidP="00D863D6">
            <w:pPr>
              <w:rPr>
                <w:rFonts w:cs="Arial"/>
                <w:sz w:val="16"/>
                <w:szCs w:val="16"/>
              </w:rPr>
            </w:pPr>
            <w:r>
              <w:rPr>
                <w:rFonts w:cs="Arial"/>
                <w:sz w:val="16"/>
                <w:szCs w:val="16"/>
              </w:rPr>
              <w:t>p</w:t>
            </w:r>
            <w:r w:rsidR="002929BA" w:rsidRPr="002929BA">
              <w:rPr>
                <w:rFonts w:cs="Arial"/>
                <w:sz w:val="16"/>
                <w:szCs w:val="16"/>
              </w:rPr>
              <w:t>atch_report</w:t>
            </w:r>
            <w:r w:rsidR="0077164B">
              <w:rPr>
                <w:rFonts w:cs="Arial"/>
                <w:sz w:val="16"/>
                <w:szCs w:val="16"/>
              </w:rPr>
              <w:t>()</w:t>
            </w:r>
          </w:p>
        </w:tc>
        <w:tc>
          <w:tcPr>
            <w:tcW w:w="2826" w:type="dxa"/>
            <w:vAlign w:val="center"/>
          </w:tcPr>
          <w:p w14:paraId="7BBD9E5D"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Return values for an attribute of the </w:t>
            </w:r>
            <w:proofErr w:type="spellStart"/>
            <w:r w:rsidRPr="002929BA">
              <w:rPr>
                <w:rFonts w:cs="Arial"/>
                <w:sz w:val="16"/>
                <w:szCs w:val="16"/>
                <w:lang w:val="en-US"/>
              </w:rPr>
              <w:t>NetLogo</w:t>
            </w:r>
            <w:proofErr w:type="spellEnd"/>
            <w:r w:rsidRPr="002929BA">
              <w:rPr>
                <w:rFonts w:cs="Arial"/>
                <w:sz w:val="16"/>
                <w:szCs w:val="16"/>
                <w:lang w:val="en-US"/>
              </w:rPr>
              <w:t xml:space="preserve"> patches</w:t>
            </w:r>
          </w:p>
        </w:tc>
        <w:tc>
          <w:tcPr>
            <w:tcW w:w="2322" w:type="dxa"/>
            <w:vAlign w:val="center"/>
          </w:tcPr>
          <w:p w14:paraId="3471558A"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Valid </w:t>
            </w:r>
            <w:proofErr w:type="spellStart"/>
            <w:r w:rsidRPr="002929BA">
              <w:rPr>
                <w:rFonts w:cs="Arial"/>
                <w:sz w:val="16"/>
                <w:szCs w:val="16"/>
                <w:lang w:val="en-US"/>
              </w:rPr>
              <w:t>NetLogo</w:t>
            </w:r>
            <w:proofErr w:type="spellEnd"/>
            <w:r w:rsidRPr="002929BA">
              <w:rPr>
                <w:rFonts w:cs="Arial"/>
                <w:sz w:val="16"/>
                <w:szCs w:val="16"/>
                <w:lang w:val="en-US"/>
              </w:rPr>
              <w:t xml:space="preserve"> patch attribute (string)</w:t>
            </w:r>
          </w:p>
        </w:tc>
        <w:tc>
          <w:tcPr>
            <w:tcW w:w="2322" w:type="dxa"/>
            <w:vAlign w:val="center"/>
          </w:tcPr>
          <w:p w14:paraId="7AEB5D6E"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Pandas </w:t>
            </w:r>
            <w:proofErr w:type="spellStart"/>
            <w:r w:rsidRPr="002929BA">
              <w:rPr>
                <w:rFonts w:cs="Arial"/>
                <w:sz w:val="16"/>
                <w:szCs w:val="16"/>
                <w:lang w:val="en-US"/>
              </w:rPr>
              <w:t>dataframe</w:t>
            </w:r>
            <w:proofErr w:type="spellEnd"/>
            <w:r w:rsidRPr="002929BA">
              <w:rPr>
                <w:rFonts w:cs="Arial"/>
                <w:sz w:val="16"/>
                <w:szCs w:val="16"/>
                <w:lang w:val="en-US"/>
              </w:rPr>
              <w:t xml:space="preserve"> of patch attribute values, with column labels and row indices following </w:t>
            </w:r>
            <w:proofErr w:type="spellStart"/>
            <w:r w:rsidRPr="002929BA">
              <w:rPr>
                <w:rFonts w:cs="Arial"/>
                <w:sz w:val="16"/>
                <w:szCs w:val="16"/>
                <w:lang w:val="en-US"/>
              </w:rPr>
              <w:t>NetLogo</w:t>
            </w:r>
            <w:proofErr w:type="spellEnd"/>
            <w:r w:rsidRPr="002929BA">
              <w:rPr>
                <w:rFonts w:cs="Arial"/>
                <w:sz w:val="16"/>
                <w:szCs w:val="16"/>
                <w:lang w:val="en-US"/>
              </w:rPr>
              <w:t xml:space="preserve"> patch coordinates</w:t>
            </w:r>
          </w:p>
        </w:tc>
      </w:tr>
      <w:tr w:rsidR="00401DF7" w:rsidRPr="002929BA" w14:paraId="514F3B14" w14:textId="77777777" w:rsidTr="005E1C9B">
        <w:tc>
          <w:tcPr>
            <w:tcW w:w="1817" w:type="dxa"/>
            <w:vAlign w:val="center"/>
          </w:tcPr>
          <w:p w14:paraId="7D951A36" w14:textId="77777777" w:rsidR="002929BA" w:rsidRPr="002929BA" w:rsidRDefault="0097356A" w:rsidP="00D863D6">
            <w:pPr>
              <w:rPr>
                <w:rFonts w:cs="Arial"/>
                <w:sz w:val="16"/>
                <w:szCs w:val="16"/>
              </w:rPr>
            </w:pPr>
            <w:r>
              <w:rPr>
                <w:rFonts w:cs="Arial"/>
                <w:sz w:val="16"/>
                <w:szCs w:val="16"/>
              </w:rPr>
              <w:t>p</w:t>
            </w:r>
            <w:r w:rsidR="002929BA" w:rsidRPr="002929BA">
              <w:rPr>
                <w:rFonts w:cs="Arial"/>
                <w:sz w:val="16"/>
                <w:szCs w:val="16"/>
              </w:rPr>
              <w:t>atch_set</w:t>
            </w:r>
            <w:r w:rsidR="0077164B">
              <w:rPr>
                <w:rFonts w:cs="Arial"/>
                <w:sz w:val="16"/>
                <w:szCs w:val="16"/>
              </w:rPr>
              <w:t>()</w:t>
            </w:r>
          </w:p>
        </w:tc>
        <w:tc>
          <w:tcPr>
            <w:tcW w:w="2826" w:type="dxa"/>
            <w:vAlign w:val="center"/>
          </w:tcPr>
          <w:p w14:paraId="5C1B913C"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Set </w:t>
            </w:r>
            <w:proofErr w:type="spellStart"/>
            <w:r w:rsidRPr="002929BA">
              <w:rPr>
                <w:rFonts w:cs="Arial"/>
                <w:sz w:val="16"/>
                <w:szCs w:val="16"/>
                <w:lang w:val="en-US"/>
              </w:rPr>
              <w:t>NetLogo</w:t>
            </w:r>
            <w:proofErr w:type="spellEnd"/>
            <w:r w:rsidRPr="002929BA">
              <w:rPr>
                <w:rFonts w:cs="Arial"/>
                <w:sz w:val="16"/>
                <w:szCs w:val="16"/>
                <w:lang w:val="en-US"/>
              </w:rPr>
              <w:t xml:space="preserve"> patch attributes from a Pandas </w:t>
            </w:r>
            <w:proofErr w:type="spellStart"/>
            <w:r w:rsidRPr="002929BA">
              <w:rPr>
                <w:rFonts w:cs="Arial"/>
                <w:sz w:val="16"/>
                <w:szCs w:val="16"/>
                <w:lang w:val="en-US"/>
              </w:rPr>
              <w:t>dataframe</w:t>
            </w:r>
            <w:proofErr w:type="spellEnd"/>
          </w:p>
        </w:tc>
        <w:tc>
          <w:tcPr>
            <w:tcW w:w="2322" w:type="dxa"/>
            <w:vAlign w:val="center"/>
          </w:tcPr>
          <w:p w14:paraId="289FA24F"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patch attribute (string)</w:t>
            </w:r>
          </w:p>
          <w:p w14:paraId="0F227FAD"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Pandas </w:t>
            </w:r>
            <w:proofErr w:type="spellStart"/>
            <w:r w:rsidR="002929BA" w:rsidRPr="002929BA">
              <w:rPr>
                <w:rFonts w:cs="Arial"/>
                <w:sz w:val="16"/>
                <w:szCs w:val="16"/>
                <w:lang w:val="en-US"/>
              </w:rPr>
              <w:t>dataframe</w:t>
            </w:r>
            <w:proofErr w:type="spellEnd"/>
            <w:r w:rsidR="002929BA" w:rsidRPr="002929BA">
              <w:rPr>
                <w:rFonts w:cs="Arial"/>
                <w:sz w:val="16"/>
                <w:szCs w:val="16"/>
                <w:lang w:val="en-US"/>
              </w:rPr>
              <w:t xml:space="preserve"> with same dimensions as the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world, containing attribute values to be set </w:t>
            </w:r>
          </w:p>
        </w:tc>
        <w:tc>
          <w:tcPr>
            <w:tcW w:w="2322" w:type="dxa"/>
            <w:vAlign w:val="center"/>
          </w:tcPr>
          <w:p w14:paraId="3988D48F"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B042C9B" w14:textId="77777777" w:rsidTr="005E1C9B">
        <w:tc>
          <w:tcPr>
            <w:tcW w:w="1817" w:type="dxa"/>
            <w:vAlign w:val="center"/>
          </w:tcPr>
          <w:p w14:paraId="679A52E4" w14:textId="77777777" w:rsidR="002929BA" w:rsidRPr="002929BA" w:rsidRDefault="0097356A" w:rsidP="00D863D6">
            <w:pPr>
              <w:rPr>
                <w:rFonts w:cs="Arial"/>
                <w:sz w:val="16"/>
                <w:szCs w:val="16"/>
              </w:rPr>
            </w:pPr>
            <w:r>
              <w:rPr>
                <w:rFonts w:cs="Arial"/>
                <w:sz w:val="16"/>
                <w:szCs w:val="16"/>
              </w:rPr>
              <w:t>r</w:t>
            </w:r>
            <w:r w:rsidR="002929BA" w:rsidRPr="002929BA">
              <w:rPr>
                <w:rFonts w:cs="Arial"/>
                <w:sz w:val="16"/>
                <w:szCs w:val="16"/>
              </w:rPr>
              <w:t>epeat_command</w:t>
            </w:r>
            <w:r w:rsidR="0077164B">
              <w:rPr>
                <w:rFonts w:cs="Arial"/>
                <w:sz w:val="16"/>
                <w:szCs w:val="16"/>
              </w:rPr>
              <w:t>()</w:t>
            </w:r>
          </w:p>
        </w:tc>
        <w:tc>
          <w:tcPr>
            <w:tcW w:w="2826" w:type="dxa"/>
            <w:vAlign w:val="center"/>
          </w:tcPr>
          <w:p w14:paraId="266AF2DC"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Execute a given command a number of times in the </w:t>
            </w:r>
            <w:proofErr w:type="spellStart"/>
            <w:r w:rsidRPr="002929BA">
              <w:rPr>
                <w:rFonts w:cs="Arial"/>
                <w:sz w:val="16"/>
                <w:szCs w:val="16"/>
                <w:lang w:val="en-US"/>
              </w:rPr>
              <w:t>NetLogo</w:t>
            </w:r>
            <w:proofErr w:type="spellEnd"/>
            <w:r w:rsidRPr="002929BA">
              <w:rPr>
                <w:rFonts w:cs="Arial"/>
                <w:sz w:val="16"/>
                <w:szCs w:val="16"/>
                <w:lang w:val="en-US"/>
              </w:rPr>
              <w:t xml:space="preserve"> environment</w:t>
            </w:r>
          </w:p>
        </w:tc>
        <w:tc>
          <w:tcPr>
            <w:tcW w:w="2322" w:type="dxa"/>
            <w:vAlign w:val="center"/>
          </w:tcPr>
          <w:p w14:paraId="6FF3A953"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command (string)</w:t>
            </w:r>
          </w:p>
          <w:p w14:paraId="71B3D953"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Number of repetitions (integer)</w:t>
            </w:r>
          </w:p>
        </w:tc>
        <w:tc>
          <w:tcPr>
            <w:tcW w:w="2322" w:type="dxa"/>
            <w:vAlign w:val="center"/>
          </w:tcPr>
          <w:p w14:paraId="1BA52EE1"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3558C3B" w14:textId="77777777" w:rsidTr="005E1C9B">
        <w:tc>
          <w:tcPr>
            <w:tcW w:w="1817" w:type="dxa"/>
            <w:vAlign w:val="center"/>
          </w:tcPr>
          <w:p w14:paraId="5A2FF8FE" w14:textId="77777777" w:rsidR="002929BA" w:rsidRPr="002929BA" w:rsidRDefault="0097356A" w:rsidP="00D863D6">
            <w:pPr>
              <w:rPr>
                <w:rFonts w:cs="Arial"/>
                <w:sz w:val="16"/>
                <w:szCs w:val="16"/>
              </w:rPr>
            </w:pPr>
            <w:r>
              <w:rPr>
                <w:rFonts w:cs="Arial"/>
                <w:sz w:val="16"/>
                <w:szCs w:val="16"/>
              </w:rPr>
              <w:t>r</w:t>
            </w:r>
            <w:r w:rsidR="002929BA" w:rsidRPr="002929BA">
              <w:rPr>
                <w:rFonts w:cs="Arial"/>
                <w:sz w:val="16"/>
                <w:szCs w:val="16"/>
              </w:rPr>
              <w:t>epeat_report</w:t>
            </w:r>
            <w:r w:rsidR="0077164B">
              <w:rPr>
                <w:rFonts w:cs="Arial"/>
                <w:sz w:val="16"/>
                <w:szCs w:val="16"/>
              </w:rPr>
              <w:t>()</w:t>
            </w:r>
          </w:p>
        </w:tc>
        <w:tc>
          <w:tcPr>
            <w:tcW w:w="2826" w:type="dxa"/>
            <w:vAlign w:val="center"/>
          </w:tcPr>
          <w:p w14:paraId="7D701B6F"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Return the values of one or multiple </w:t>
            </w:r>
            <w:proofErr w:type="spellStart"/>
            <w:r w:rsidRPr="002929BA">
              <w:rPr>
                <w:rFonts w:cs="Arial"/>
                <w:sz w:val="16"/>
                <w:szCs w:val="16"/>
                <w:lang w:val="en-US"/>
              </w:rPr>
              <w:t>NetLogo</w:t>
            </w:r>
            <w:proofErr w:type="spellEnd"/>
            <w:r w:rsidRPr="002929BA">
              <w:rPr>
                <w:rFonts w:cs="Arial"/>
                <w:sz w:val="16"/>
                <w:szCs w:val="16"/>
                <w:lang w:val="en-US"/>
              </w:rPr>
              <w:t xml:space="preserve"> reporters over a given number of ticks</w:t>
            </w:r>
          </w:p>
        </w:tc>
        <w:tc>
          <w:tcPr>
            <w:tcW w:w="2322" w:type="dxa"/>
            <w:vAlign w:val="center"/>
          </w:tcPr>
          <w:p w14:paraId="50D9787F"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reporter (string)</w:t>
            </w:r>
          </w:p>
          <w:p w14:paraId="41F06DB0"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Number of repetitions (integer)</w:t>
            </w:r>
          </w:p>
        </w:tc>
        <w:tc>
          <w:tcPr>
            <w:tcW w:w="2322" w:type="dxa"/>
            <w:vAlign w:val="center"/>
          </w:tcPr>
          <w:p w14:paraId="3FACD2B4"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Pandas </w:t>
            </w:r>
            <w:proofErr w:type="spellStart"/>
            <w:r w:rsidRPr="002929BA">
              <w:rPr>
                <w:rFonts w:cs="Arial"/>
                <w:sz w:val="16"/>
                <w:szCs w:val="16"/>
                <w:lang w:val="en-US"/>
              </w:rPr>
              <w:t>dataframe</w:t>
            </w:r>
            <w:proofErr w:type="spellEnd"/>
            <w:r w:rsidRPr="002929BA">
              <w:rPr>
                <w:rFonts w:cs="Arial"/>
                <w:sz w:val="16"/>
                <w:szCs w:val="16"/>
                <w:lang w:val="en-US"/>
              </w:rPr>
              <w:t xml:space="preserve"> of reported values with columns for each reporter, indexed by </w:t>
            </w:r>
            <w:proofErr w:type="spellStart"/>
            <w:r w:rsidRPr="002929BA">
              <w:rPr>
                <w:rFonts w:cs="Arial"/>
                <w:sz w:val="16"/>
                <w:szCs w:val="16"/>
                <w:lang w:val="en-US"/>
              </w:rPr>
              <w:t>NetLogo</w:t>
            </w:r>
            <w:proofErr w:type="spellEnd"/>
            <w:r w:rsidRPr="002929BA">
              <w:rPr>
                <w:rFonts w:cs="Arial"/>
                <w:sz w:val="16"/>
                <w:szCs w:val="16"/>
                <w:lang w:val="en-US"/>
              </w:rPr>
              <w:t xml:space="preserve"> ticks</w:t>
            </w:r>
          </w:p>
          <w:p w14:paraId="641C0E18" w14:textId="77777777" w:rsidR="002929BA" w:rsidRPr="002929BA" w:rsidRDefault="002929BA" w:rsidP="006B2A9D">
            <w:pPr>
              <w:jc w:val="left"/>
              <w:rPr>
                <w:rFonts w:cs="Arial"/>
                <w:sz w:val="16"/>
                <w:szCs w:val="16"/>
                <w:lang w:val="en-US"/>
              </w:rPr>
            </w:pPr>
          </w:p>
        </w:tc>
      </w:tr>
      <w:tr w:rsidR="00401DF7" w:rsidRPr="002929BA" w14:paraId="218504B0" w14:textId="77777777" w:rsidTr="005E1C9B">
        <w:tc>
          <w:tcPr>
            <w:tcW w:w="1817" w:type="dxa"/>
            <w:vAlign w:val="center"/>
          </w:tcPr>
          <w:p w14:paraId="0558293F" w14:textId="37FB9D74" w:rsidR="00D3608E" w:rsidRDefault="00D3608E" w:rsidP="00D863D6">
            <w:pPr>
              <w:rPr>
                <w:rFonts w:cs="Arial"/>
                <w:sz w:val="16"/>
                <w:szCs w:val="16"/>
              </w:rPr>
            </w:pPr>
            <w:r>
              <w:rPr>
                <w:rFonts w:cs="Arial"/>
                <w:sz w:val="16"/>
                <w:szCs w:val="16"/>
              </w:rPr>
              <w:t>write_NetLogo_attriblist()</w:t>
            </w:r>
          </w:p>
        </w:tc>
        <w:tc>
          <w:tcPr>
            <w:tcW w:w="2826" w:type="dxa"/>
            <w:vAlign w:val="center"/>
          </w:tcPr>
          <w:p w14:paraId="22331607" w14:textId="6406E7BA" w:rsidR="00D3608E" w:rsidRPr="002929BA" w:rsidRDefault="00D3608E" w:rsidP="006B2A9D">
            <w:pPr>
              <w:jc w:val="left"/>
              <w:rPr>
                <w:rFonts w:cs="Arial"/>
                <w:sz w:val="16"/>
                <w:szCs w:val="16"/>
              </w:rPr>
            </w:pPr>
            <w:r>
              <w:rPr>
                <w:rFonts w:cs="Arial"/>
                <w:sz w:val="16"/>
                <w:szCs w:val="16"/>
              </w:rPr>
              <w:t xml:space="preserve">Update a set of </w:t>
            </w:r>
            <w:r w:rsidR="00401DF7">
              <w:rPr>
                <w:rFonts w:cs="Arial"/>
                <w:sz w:val="16"/>
                <w:szCs w:val="16"/>
              </w:rPr>
              <w:t xml:space="preserve">NetLogo </w:t>
            </w:r>
            <w:r>
              <w:rPr>
                <w:rFonts w:cs="Arial"/>
                <w:sz w:val="16"/>
                <w:szCs w:val="16"/>
              </w:rPr>
              <w:t xml:space="preserve">agents of the same type with </w:t>
            </w:r>
            <w:r w:rsidR="00401DF7">
              <w:rPr>
                <w:rFonts w:cs="Arial"/>
                <w:sz w:val="16"/>
                <w:szCs w:val="16"/>
              </w:rPr>
              <w:t>multiple attributes</w:t>
            </w:r>
          </w:p>
        </w:tc>
        <w:tc>
          <w:tcPr>
            <w:tcW w:w="2322" w:type="dxa"/>
            <w:vAlign w:val="center"/>
          </w:tcPr>
          <w:p w14:paraId="7020EC21" w14:textId="4B9FE093" w:rsidR="00D3608E" w:rsidRDefault="00401DF7" w:rsidP="006B2A9D">
            <w:pPr>
              <w:jc w:val="left"/>
              <w:rPr>
                <w:rFonts w:cs="Arial"/>
                <w:sz w:val="16"/>
                <w:szCs w:val="16"/>
                <w:lang w:val="en-US"/>
              </w:rPr>
            </w:pPr>
            <w:r>
              <w:rPr>
                <w:rFonts w:cs="Arial"/>
                <w:sz w:val="16"/>
                <w:szCs w:val="16"/>
                <w:lang w:val="en-US"/>
              </w:rPr>
              <w:t>-</w:t>
            </w:r>
            <w:r w:rsidR="003D2DAC">
              <w:rPr>
                <w:rFonts w:cs="Arial"/>
                <w:sz w:val="16"/>
                <w:szCs w:val="16"/>
                <w:lang w:val="en-US"/>
              </w:rPr>
              <w:t xml:space="preserve"> </w:t>
            </w:r>
            <w:r>
              <w:rPr>
                <w:rFonts w:cs="Arial"/>
                <w:sz w:val="16"/>
                <w:szCs w:val="16"/>
                <w:lang w:val="en-US"/>
              </w:rPr>
              <w:t xml:space="preserve">Pandas </w:t>
            </w:r>
            <w:proofErr w:type="spellStart"/>
            <w:r>
              <w:rPr>
                <w:rFonts w:cs="Arial"/>
                <w:sz w:val="16"/>
                <w:szCs w:val="16"/>
                <w:lang w:val="en-US"/>
              </w:rPr>
              <w:t>dataframe</w:t>
            </w:r>
            <w:proofErr w:type="spellEnd"/>
            <w:r>
              <w:rPr>
                <w:rFonts w:cs="Arial"/>
                <w:sz w:val="16"/>
                <w:szCs w:val="16"/>
                <w:lang w:val="en-US"/>
              </w:rPr>
              <w:t xml:space="preserve"> containing attribute values to be set, indexed by agent</w:t>
            </w:r>
          </w:p>
          <w:p w14:paraId="1CE0D09A" w14:textId="2A54A087" w:rsidR="00401DF7" w:rsidRPr="00401DF7" w:rsidRDefault="00401DF7" w:rsidP="006B2A9D">
            <w:pPr>
              <w:jc w:val="left"/>
              <w:rPr>
                <w:rFonts w:cs="Arial"/>
                <w:sz w:val="16"/>
                <w:szCs w:val="16"/>
                <w:lang w:val="en-US"/>
              </w:rPr>
            </w:pPr>
            <w:r>
              <w:rPr>
                <w:rFonts w:cs="Arial"/>
                <w:sz w:val="16"/>
                <w:szCs w:val="16"/>
                <w:lang w:val="en-US"/>
              </w:rPr>
              <w:t xml:space="preserve">- Valid </w:t>
            </w:r>
            <w:proofErr w:type="spellStart"/>
            <w:r>
              <w:rPr>
                <w:rFonts w:cs="Arial"/>
                <w:sz w:val="16"/>
                <w:szCs w:val="16"/>
                <w:lang w:val="en-US"/>
              </w:rPr>
              <w:t>NetLogo</w:t>
            </w:r>
            <w:proofErr w:type="spellEnd"/>
            <w:r>
              <w:rPr>
                <w:rFonts w:cs="Arial"/>
                <w:sz w:val="16"/>
                <w:szCs w:val="16"/>
                <w:lang w:val="en-US"/>
              </w:rPr>
              <w:t xml:space="preserve"> agent type (breed)</w:t>
            </w:r>
          </w:p>
        </w:tc>
        <w:tc>
          <w:tcPr>
            <w:tcW w:w="2322" w:type="dxa"/>
            <w:vAlign w:val="center"/>
          </w:tcPr>
          <w:p w14:paraId="77AF776A" w14:textId="715D5CE9" w:rsidR="00D3608E" w:rsidRPr="002929BA" w:rsidRDefault="00401DF7" w:rsidP="006B2A9D">
            <w:pPr>
              <w:jc w:val="left"/>
              <w:rPr>
                <w:rFonts w:cs="Arial"/>
                <w:sz w:val="16"/>
                <w:szCs w:val="16"/>
              </w:rPr>
            </w:pPr>
            <w:r>
              <w:rPr>
                <w:rFonts w:cs="Arial"/>
                <w:sz w:val="16"/>
                <w:szCs w:val="16"/>
              </w:rPr>
              <w:t>-</w:t>
            </w:r>
          </w:p>
        </w:tc>
      </w:tr>
    </w:tbl>
    <w:p w14:paraId="23F18149" w14:textId="77777777" w:rsidR="002929BA" w:rsidRDefault="002929BA" w:rsidP="002929BA">
      <w:pPr>
        <w:rPr>
          <w:rFonts w:cs="Arial"/>
        </w:rPr>
      </w:pPr>
    </w:p>
    <w:p w14:paraId="02F99CCC" w14:textId="7FBB051C"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Wolf Sheep Predation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976418">
        <w:rPr>
          <w:rFonts w:cs="Arial"/>
        </w:rPr>
        <w:t>attached to this paper</w:t>
      </w:r>
      <w:r w:rsidR="00126CC9">
        <w:rPr>
          <w:rFonts w:cs="Arial"/>
        </w:rPr>
        <w:t xml:space="preserve"> </w:t>
      </w:r>
      <w:r w:rsidR="00D7782F">
        <w:rPr>
          <w:rFonts w:cs="Arial"/>
        </w:rPr>
        <w:t xml:space="preserve">demonstrates the key functions of the </w:t>
      </w:r>
      <w:proofErr w:type="spellStart"/>
      <w:r w:rsidR="00D7782F">
        <w:rPr>
          <w:rFonts w:cs="Arial"/>
        </w:rPr>
        <w:t>PyN</w:t>
      </w:r>
      <w:r w:rsidR="00126CC9">
        <w:rPr>
          <w:rFonts w:cs="Arial"/>
        </w:rPr>
        <w:t>etLogo</w:t>
      </w:r>
      <w:proofErr w:type="spellEnd"/>
      <w:r w:rsidR="00126CC9">
        <w:rPr>
          <w:rFonts w:cs="Arial"/>
        </w:rPr>
        <w:t xml:space="preserve"> connector in more detail using this model.</w:t>
      </w:r>
    </w:p>
    <w:p w14:paraId="0DA74CE2" w14:textId="68E822D7" w:rsidR="00E92E07" w:rsidRDefault="00E92E07" w:rsidP="00E92E07">
      <w:pPr>
        <w:spacing w:line="276" w:lineRule="auto"/>
        <w:rPr>
          <w:rFonts w:cs="Arial"/>
        </w:rPr>
      </w:pPr>
    </w:p>
    <w:p w14:paraId="663D4028" w14:textId="7A2FDF6B" w:rsidR="00E92E07"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Pr>
          <w:rFonts w:cs="Arial"/>
        </w:rPr>
        <w:t>NetLogoLink</w:t>
      </w:r>
      <w:proofErr w:type="spellEnd"/>
      <w:r w:rsidR="00FD5091">
        <w:rPr>
          <w:rFonts w:cs="Arial"/>
        </w:rPr>
        <w:t xml:space="preserve"> class. Next, we can load a model using </w:t>
      </w:r>
      <w:r w:rsidR="00E92E07">
        <w:rPr>
          <w:rFonts w:cs="Arial"/>
        </w:rPr>
        <w:t xml:space="preserve">the </w:t>
      </w:r>
      <w:proofErr w:type="spellStart"/>
      <w:r w:rsidR="00E92E07" w:rsidRPr="00BF009B">
        <w:rPr>
          <w:rFonts w:cs="Arial"/>
          <w:i/>
        </w:rPr>
        <w:t>load_model</w:t>
      </w:r>
      <w:proofErr w:type="spellEnd"/>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97356A">
        <w:rPr>
          <w:rFonts w:cs="Arial"/>
          <w:i/>
        </w:rPr>
        <w:t>report</w:t>
      </w:r>
      <w:r w:rsidR="00E92E07">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proofErr w:type="spellStart"/>
      <w:r w:rsidR="00E92E07">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C509DA">
        <w:rPr>
          <w:rFonts w:cs="Arial"/>
        </w:rPr>
        <w:t xml:space="preserve">energy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p>
    <w:p w14:paraId="56D3385D" w14:textId="77777777" w:rsidR="00E92E07" w:rsidRDefault="00E92E07" w:rsidP="00E92E07">
      <w:pPr>
        <w:rPr>
          <w:rFonts w:cs="Arial"/>
        </w:rPr>
      </w:pPr>
    </w:p>
    <w:p w14:paraId="00262EF7" w14:textId="77777777" w:rsidR="00E92E07" w:rsidRPr="00BF009B" w:rsidRDefault="00E92E07" w:rsidP="006B2A9D">
      <w:pPr>
        <w:pStyle w:val="Code"/>
      </w:pPr>
      <w:proofErr w:type="spellStart"/>
      <w:r w:rsidRPr="00BF009B">
        <w:t>netlogo</w:t>
      </w:r>
      <w:proofErr w:type="spellEnd"/>
      <w:r w:rsidRPr="00BF009B">
        <w:t xml:space="preserve"> = </w:t>
      </w:r>
      <w:proofErr w:type="spellStart"/>
      <w:r w:rsidRPr="00BF009B">
        <w:t>pyNetLogo.NetLogoLink</w:t>
      </w:r>
      <w:proofErr w:type="spellEnd"/>
      <w:r w:rsidRPr="00BF009B">
        <w:t>(</w:t>
      </w:r>
      <w:proofErr w:type="spellStart"/>
      <w:r w:rsidRPr="00BF009B">
        <w:t>gui</w:t>
      </w:r>
      <w:proofErr w:type="spellEnd"/>
      <w:r w:rsidRPr="00BF009B">
        <w:t>=True)</w:t>
      </w:r>
    </w:p>
    <w:p w14:paraId="53E471C7" w14:textId="28346813"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Predation</w:t>
      </w:r>
      <w:r w:rsidR="00585187">
        <w:t>_v6</w:t>
      </w:r>
      <w:r w:rsidRPr="00BF009B">
        <w:t>.nlogo')</w:t>
      </w:r>
    </w:p>
    <w:p w14:paraId="7DEDB409" w14:textId="77777777" w:rsidR="00E92E07" w:rsidRPr="00BF009B" w:rsidRDefault="00E92E07" w:rsidP="006B2A9D">
      <w:pPr>
        <w:pStyle w:val="Code"/>
      </w:pPr>
      <w:proofErr w:type="spellStart"/>
      <w:proofErr w:type="gramStart"/>
      <w:r w:rsidRPr="00BF009B">
        <w:t>netlogo.command</w:t>
      </w:r>
      <w:proofErr w:type="spellEnd"/>
      <w:proofErr w:type="gramEnd"/>
      <w:r w:rsidRPr="00BF009B">
        <w:t>('setup')</w:t>
      </w:r>
    </w:p>
    <w:p w14:paraId="2320B635" w14:textId="77777777" w:rsidR="00E92E07" w:rsidRPr="00BF009B" w:rsidRDefault="00E92E07" w:rsidP="006B2A9D">
      <w:pPr>
        <w:pStyle w:val="Code"/>
      </w:pPr>
    </w:p>
    <w:p w14:paraId="38FAC953" w14:textId="77777777"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14:paraId="080A463A" w14:textId="77777777" w:rsidR="00E92E07" w:rsidRPr="00BF009B" w:rsidRDefault="00E92E07" w:rsidP="006B2A9D">
      <w:pPr>
        <w:pStyle w:val="Code"/>
      </w:pPr>
    </w:p>
    <w:p w14:paraId="0D34E714" w14:textId="50E40E21" w:rsidR="00E92E07" w:rsidRPr="00BF009B" w:rsidRDefault="00DB08CA" w:rsidP="006B2A9D">
      <w:pPr>
        <w:pStyle w:val="Code"/>
      </w:pPr>
      <w:r>
        <w:t>x =</w:t>
      </w:r>
      <w:r w:rsidRPr="00DB08CA">
        <w:t xml:space="preserve"> </w:t>
      </w:r>
      <w:proofErr w:type="spellStart"/>
      <w:proofErr w:type="gramStart"/>
      <w:r w:rsidRPr="00DB08CA">
        <w:t>netlogo.report</w:t>
      </w:r>
      <w:proofErr w:type="spellEnd"/>
      <w:proofErr w:type="gramEnd"/>
      <w:r w:rsidRPr="00DB08CA">
        <w:t>('map [[?1] -&gt; [</w:t>
      </w:r>
      <w:proofErr w:type="spellStart"/>
      <w:r w:rsidRPr="00DB08CA">
        <w:t>xcor</w:t>
      </w:r>
      <w:proofErr w:type="spellEnd"/>
      <w:r w:rsidRPr="00DB08CA">
        <w:t>] of ?1] sort sheep')</w:t>
      </w:r>
    </w:p>
    <w:p w14:paraId="2F5D97E1" w14:textId="699CBDFD" w:rsidR="00DB08CA" w:rsidRDefault="003335F2" w:rsidP="006B2A9D">
      <w:pPr>
        <w:pStyle w:val="Cod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[[?1] -&gt; [</w:t>
      </w:r>
      <w:proofErr w:type="spellStart"/>
      <w:r w:rsidR="00DB08CA">
        <w:t>yc</w:t>
      </w:r>
      <w:r w:rsidR="00DB08CA" w:rsidRPr="00DB08CA">
        <w:t>or</w:t>
      </w:r>
      <w:proofErr w:type="spellEnd"/>
      <w:r w:rsidR="00DB08CA" w:rsidRPr="00DB08CA">
        <w:t>] of ?1] sort sheep')</w:t>
      </w:r>
    </w:p>
    <w:p w14:paraId="0D908ED7" w14:textId="33ECF42D" w:rsidR="00E92E07" w:rsidRDefault="00E92E07" w:rsidP="006B2A9D">
      <w:pPr>
        <w:pStyle w:val="Cod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[[?1] -&gt; [energy] of ?1] sort sheep')</w:t>
      </w:r>
    </w:p>
    <w:p w14:paraId="7DC48FE4" w14:textId="150EA42E" w:rsidR="00E92E07" w:rsidRPr="00BF009B" w:rsidRDefault="003335F2" w:rsidP="006B2A9D">
      <w:pPr>
        <w:pStyle w:val="Cod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t>1] -&gt; [energy] of ?1] sort wolves</w:t>
      </w:r>
      <w:r w:rsidRPr="003335F2">
        <w:t>')</w:t>
      </w:r>
    </w:p>
    <w:p w14:paraId="78D10A19" w14:textId="77777777" w:rsidR="00E92E07" w:rsidRPr="00BF009B" w:rsidRDefault="00E92E07" w:rsidP="00E92E07">
      <w:pPr>
        <w:ind w:firstLine="567"/>
        <w:rPr>
          <w:rFonts w:cs="Arial"/>
          <w:sz w:val="16"/>
          <w:szCs w:val="16"/>
        </w:rPr>
      </w:pPr>
    </w:p>
    <w:p w14:paraId="067D4D0F" w14:textId="77777777" w:rsidR="00E92E07" w:rsidRPr="002929BA" w:rsidRDefault="00E92E07" w:rsidP="00E92E07">
      <w:pPr>
        <w:jc w:val="center"/>
        <w:rPr>
          <w:rFonts w:cs="Arial"/>
        </w:rPr>
      </w:pPr>
    </w:p>
    <w:p w14:paraId="1001E230" w14:textId="77777777" w:rsidR="00E92E07" w:rsidRDefault="00E92E07" w:rsidP="00E92E07">
      <w:pPr>
        <w:keepNext/>
        <w:jc w:val="center"/>
      </w:pPr>
      <w:r w:rsidRPr="002929BA">
        <w:rPr>
          <w:rFonts w:cs="Arial"/>
          <w:noProof/>
        </w:rPr>
        <w:drawing>
          <wp:inline distT="0" distB="0" distL="0" distR="0" wp14:anchorId="33D2C7F6" wp14:editId="1FC28A84">
            <wp:extent cx="5486400" cy="2192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10"/>
                    <a:stretch>
                      <a:fillRect/>
                    </a:stretch>
                  </pic:blipFill>
                  <pic:spPr>
                    <a:xfrm>
                      <a:off x="0" y="0"/>
                      <a:ext cx="5486400" cy="2192613"/>
                    </a:xfrm>
                    <a:prstGeom prst="rect">
                      <a:avLst/>
                    </a:prstGeom>
                  </pic:spPr>
                </pic:pic>
              </a:graphicData>
            </a:graphic>
          </wp:inline>
        </w:drawing>
      </w:r>
    </w:p>
    <w:p w14:paraId="334F0595" w14:textId="1D94EEEE" w:rsidR="00E92E07" w:rsidRDefault="00E92E07" w:rsidP="00E92E07">
      <w:pPr>
        <w:pStyle w:val="Caption"/>
        <w:rPr>
          <w:rFonts w:cs="Arial"/>
          <w:sz w:val="20"/>
        </w:rPr>
      </w:pPr>
      <w:r>
        <w:t xml:space="preserve">Figure </w:t>
      </w:r>
      <w:r w:rsidR="004D0C5C">
        <w:fldChar w:fldCharType="begin"/>
      </w:r>
      <w:r w:rsidR="004D0C5C">
        <w:instrText xml:space="preserve"> SEQ Figure \* ARABIC </w:instrText>
      </w:r>
      <w:r w:rsidR="004D0C5C">
        <w:fldChar w:fldCharType="separate"/>
      </w:r>
      <w:r w:rsidR="00926A22">
        <w:rPr>
          <w:noProof/>
        </w:rPr>
        <w:t>2</w:t>
      </w:r>
      <w:r w:rsidR="004D0C5C">
        <w:rPr>
          <w:noProof/>
        </w:rPr>
        <w:fldChar w:fldCharType="end"/>
      </w:r>
      <w:r>
        <w:t>: Basic plots generated in Python: agent coordinates (left); distribution of energy attribute across agents (right)</w:t>
      </w:r>
    </w:p>
    <w:p w14:paraId="0A1E44DF" w14:textId="10CF8151" w:rsidR="00E92E07"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0E0DF3">
        <w:rPr>
          <w:rFonts w:cs="Arial"/>
          <w:i/>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Pr>
          <w:rFonts w:cs="Arial"/>
        </w:rPr>
        <w:t xml:space="preserve">Pandas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 xml:space="preserve">reporters. </w:t>
      </w:r>
      <w:r>
        <w:rPr>
          <w:rFonts w:cs="Arial"/>
        </w:rPr>
        <w:t xml:space="preserve">In this case, we can first </w:t>
      </w:r>
      <w:r w:rsidRPr="00BF009B">
        <w:rPr>
          <w:rFonts w:cs="Arial"/>
        </w:rPr>
        <w:t xml:space="preserve">track the number of </w:t>
      </w:r>
      <w:r>
        <w:rPr>
          <w:rFonts w:cs="Arial"/>
        </w:rPr>
        <w:t>“</w:t>
      </w:r>
      <w:r w:rsidRPr="00BF009B">
        <w:rPr>
          <w:rFonts w:cs="Arial"/>
        </w:rPr>
        <w:t>wolf</w:t>
      </w:r>
      <w:r>
        <w:rPr>
          <w:rFonts w:cs="Arial"/>
        </w:rPr>
        <w:t>”</w:t>
      </w:r>
      <w:r w:rsidRPr="00BF009B">
        <w:rPr>
          <w:rFonts w:cs="Arial"/>
        </w:rPr>
        <w:t xml:space="preserve"> and </w:t>
      </w:r>
      <w:r>
        <w:rPr>
          <w:rFonts w:cs="Arial"/>
        </w:rPr>
        <w:t>“</w:t>
      </w:r>
      <w:r w:rsidRPr="00BF009B">
        <w:rPr>
          <w:rFonts w:cs="Arial"/>
        </w:rPr>
        <w:t>sheep</w:t>
      </w:r>
      <w:r>
        <w:rPr>
          <w:rFonts w:cs="Arial"/>
        </w:rPr>
        <w:t>”</w:t>
      </w:r>
      <w:r w:rsidRPr="00BF009B">
        <w:rPr>
          <w:rFonts w:cs="Arial"/>
        </w:rPr>
        <w:t xml:space="preserve"> agents over 200 ticks</w:t>
      </w:r>
      <w:r>
        <w:rPr>
          <w:rFonts w:cs="Arial"/>
        </w:rPr>
        <w:t>; t</w:t>
      </w:r>
      <w:r w:rsidRPr="007734A0">
        <w:rPr>
          <w:rFonts w:cs="Arial"/>
        </w:rPr>
        <w:t xml:space="preserve">he </w:t>
      </w:r>
      <w:proofErr w:type="spellStart"/>
      <w:r w:rsidRPr="007734A0">
        <w:rPr>
          <w:rFonts w:cs="Arial"/>
          <w:i/>
        </w:rPr>
        <w:t>repeat_report</w:t>
      </w:r>
      <w:proofErr w:type="spellEnd"/>
      <w:r w:rsidRPr="007734A0">
        <w:rPr>
          <w:rFonts w:cs="Arial"/>
        </w:rPr>
        <w:t xml:space="preserve"> function can also be used with reporters that return an array</w:t>
      </w:r>
      <w:r>
        <w:rPr>
          <w:rFonts w:cs="Arial"/>
        </w:rPr>
        <w:t xml:space="preserve"> – in this case, for the energy of both agent types</w:t>
      </w:r>
      <w:r w:rsidR="00585187">
        <w:rPr>
          <w:rFonts w:cs="Arial"/>
        </w:rPr>
        <w:t xml:space="preserve"> for 5 ticks</w:t>
      </w:r>
      <w:r>
        <w:rPr>
          <w:rFonts w:cs="Arial"/>
        </w:rPr>
        <w:t>:</w:t>
      </w:r>
    </w:p>
    <w:p w14:paraId="0F9A9281" w14:textId="03A0BEB2" w:rsidR="00616F23" w:rsidRDefault="00616F23" w:rsidP="00E92E07">
      <w:pPr>
        <w:ind w:left="567"/>
        <w:rPr>
          <w:rFonts w:cs="Arial"/>
          <w:sz w:val="16"/>
          <w:szCs w:val="16"/>
        </w:rPr>
      </w:pPr>
    </w:p>
    <w:p w14:paraId="4644E85E" w14:textId="37F31CE8" w:rsidR="00E92E07" w:rsidRPr="00B43377" w:rsidRDefault="00E92E07" w:rsidP="006B2A9D">
      <w:pPr>
        <w:pStyle w:val="Cod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p>
    <w:p w14:paraId="5C933151" w14:textId="77777777" w:rsidR="00E92E07" w:rsidRPr="00B43377" w:rsidRDefault="00E92E07" w:rsidP="006B2A9D">
      <w:pPr>
        <w:pStyle w:val="Code"/>
      </w:pPr>
      <w:proofErr w:type="spellStart"/>
      <w:r w:rsidRPr="00B43377">
        <w:t>energy_df</w:t>
      </w:r>
      <w:proofErr w:type="spellEnd"/>
      <w:r w:rsidRPr="00B43377">
        <w:t xml:space="preserve"> = </w:t>
      </w:r>
      <w:proofErr w:type="spellStart"/>
      <w:proofErr w:type="gramStart"/>
      <w:r w:rsidRPr="00B43377">
        <w:t>netlogo.repeat</w:t>
      </w:r>
      <w:proofErr w:type="gramEnd"/>
      <w:r w:rsidRPr="00B43377">
        <w:t>_report</w:t>
      </w:r>
      <w:proofErr w:type="spellEnd"/>
      <w:r w:rsidRPr="00B43377">
        <w:t>(['[energy] of wolves', '[energy] of sheep'], 5)</w:t>
      </w:r>
    </w:p>
    <w:p w14:paraId="15D7E218" w14:textId="77777777" w:rsidR="00E92E07" w:rsidRDefault="00E92E07" w:rsidP="00E92E07">
      <w:pPr>
        <w:jc w:val="center"/>
        <w:rPr>
          <w:rFonts w:cs="Arial"/>
        </w:rPr>
      </w:pPr>
    </w:p>
    <w:p w14:paraId="16097B41" w14:textId="77777777" w:rsidR="00E92E07" w:rsidRDefault="00E92E07" w:rsidP="00E92E07">
      <w:pPr>
        <w:keepNext/>
        <w:jc w:val="center"/>
      </w:pPr>
      <w:r w:rsidRPr="002929BA">
        <w:rPr>
          <w:rFonts w:cs="Arial"/>
          <w:noProof/>
        </w:rPr>
        <w:lastRenderedPageBreak/>
        <w:drawing>
          <wp:inline distT="0" distB="0" distL="0" distR="0" wp14:anchorId="23869F20" wp14:editId="4E2E123C">
            <wp:extent cx="5398442" cy="238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eries.png"/>
                    <pic:cNvPicPr/>
                  </pic:nvPicPr>
                  <pic:blipFill>
                    <a:blip r:embed="rId11"/>
                    <a:stretch>
                      <a:fillRect/>
                    </a:stretch>
                  </pic:blipFill>
                  <pic:spPr>
                    <a:xfrm>
                      <a:off x="0" y="0"/>
                      <a:ext cx="5398442" cy="2389880"/>
                    </a:xfrm>
                    <a:prstGeom prst="rect">
                      <a:avLst/>
                    </a:prstGeom>
                  </pic:spPr>
                </pic:pic>
              </a:graphicData>
            </a:graphic>
          </wp:inline>
        </w:drawing>
      </w:r>
    </w:p>
    <w:p w14:paraId="04CA1980" w14:textId="58267233" w:rsidR="00E92E07" w:rsidRPr="005E1C9B" w:rsidRDefault="00E92E07" w:rsidP="00E92E07">
      <w:pPr>
        <w:pStyle w:val="Caption"/>
        <w:rPr>
          <w:rFonts w:cs="Arial"/>
          <w:sz w:val="20"/>
        </w:rPr>
      </w:pPr>
      <w:r>
        <w:br/>
        <w:t xml:space="preserve">Figure </w:t>
      </w:r>
      <w:r w:rsidR="004D0C5C">
        <w:fldChar w:fldCharType="begin"/>
      </w:r>
      <w:r w:rsidR="004D0C5C">
        <w:instrText xml:space="preserve"> SEQ Figure \* ARABIC </w:instrText>
      </w:r>
      <w:r w:rsidR="004D0C5C">
        <w:fldChar w:fldCharType="separate"/>
      </w:r>
      <w:r w:rsidR="00926A22">
        <w:rPr>
          <w:noProof/>
        </w:rPr>
        <w:t>3</w:t>
      </w:r>
      <w:r w:rsidR="004D0C5C">
        <w:rPr>
          <w:noProof/>
        </w:rPr>
        <w:fldChar w:fldCharType="end"/>
      </w:r>
      <w:r>
        <w:t xml:space="preserve">: </w:t>
      </w:r>
      <w:r w:rsidRPr="00D31361">
        <w:t xml:space="preserve">Python plots using </w:t>
      </w:r>
      <w:proofErr w:type="spellStart"/>
      <w:r w:rsidRPr="005E1C9B">
        <w:rPr>
          <w:i/>
        </w:rPr>
        <w:t>repeat_report</w:t>
      </w:r>
      <w:proofErr w:type="spellEnd"/>
      <w:r w:rsidRPr="00D31361">
        <w:t xml:space="preserve"> function</w:t>
      </w:r>
      <w:r>
        <w:t xml:space="preserve">: number of agents as a function of time (left); number of sheep agents as a function of wolf agents (right) </w:t>
      </w:r>
    </w:p>
    <w:p w14:paraId="5840EF68" w14:textId="77777777" w:rsidR="00E92E07" w:rsidRDefault="00E92E07" w:rsidP="00E92E07">
      <w:pPr>
        <w:jc w:val="center"/>
        <w:outlineLvl w:val="0"/>
        <w:rPr>
          <w:rFonts w:cs="Arial"/>
          <w:lang w:val="en-GB"/>
        </w:rPr>
      </w:pPr>
    </w:p>
    <w:p w14:paraId="4E2D538E" w14:textId="11C2446D"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80101C">
        <w:rPr>
          <w:rFonts w:cs="Arial"/>
          <w:i/>
          <w:lang w:val="en-GB"/>
        </w:rPr>
        <w:t>patch_report</w:t>
      </w:r>
      <w:proofErr w:type="spellEnd"/>
      <w:r>
        <w:rPr>
          <w:rFonts w:cs="Arial"/>
          <w:lang w:val="en-GB"/>
        </w:rPr>
        <w:t xml:space="preserve"> </w:t>
      </w:r>
      <w:r w:rsidR="00FD5091">
        <w:rPr>
          <w:rFonts w:cs="Arial"/>
          <w:lang w:val="en-GB"/>
        </w:rPr>
        <w:t xml:space="preserve">method </w:t>
      </w:r>
      <w:r>
        <w:rPr>
          <w:rFonts w:cs="Arial"/>
          <w:lang w:val="en-GB"/>
        </w:rPr>
        <w:t>can also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Pr>
          <w:rFonts w:cs="Arial"/>
          <w:lang w:val="en-GB"/>
        </w:rPr>
        <w:t xml:space="preserve">for this example) contains the </w:t>
      </w:r>
      <w:r w:rsidRPr="00AB7484">
        <w:rPr>
          <w:rFonts w:cs="Arial"/>
          <w:i/>
          <w:lang w:val="en-GB"/>
        </w:rPr>
        <w:t>countdown</w:t>
      </w:r>
      <w:r w:rsidRPr="007734A0">
        <w:rPr>
          <w:rFonts w:cs="Arial"/>
          <w:lang w:val="en-GB"/>
        </w:rPr>
        <w:t xml:space="preserve"> a</w:t>
      </w:r>
      <w:r>
        <w:rPr>
          <w:rFonts w:cs="Arial"/>
          <w:lang w:val="en-GB"/>
        </w:rPr>
        <w:t xml:space="preserve">ttribute of each </w:t>
      </w:r>
      <w:proofErr w:type="spellStart"/>
      <w:r>
        <w:rPr>
          <w:rFonts w:cs="Arial"/>
          <w:lang w:val="en-GB"/>
        </w:rPr>
        <w:t>NetLogo</w:t>
      </w:r>
      <w:proofErr w:type="spellEnd"/>
      <w:r>
        <w:rPr>
          <w:rFonts w:cs="Arial"/>
          <w:lang w:val="en-GB"/>
        </w:rPr>
        <w:t xml:space="preserve"> patch:</w:t>
      </w:r>
    </w:p>
    <w:p w14:paraId="3BEB4235" w14:textId="77777777" w:rsidR="00E92E07" w:rsidRPr="0080101C" w:rsidRDefault="00E92E07" w:rsidP="00E92E07">
      <w:pPr>
        <w:spacing w:line="276" w:lineRule="auto"/>
        <w:outlineLvl w:val="0"/>
        <w:rPr>
          <w:rFonts w:cs="Arial"/>
          <w:lang w:val="en-GB"/>
        </w:rPr>
      </w:pPr>
    </w:p>
    <w:p w14:paraId="4B57BA01" w14:textId="0409754C" w:rsidR="00E92E07" w:rsidRPr="0080101C" w:rsidRDefault="003D2DAC" w:rsidP="006B2A9D">
      <w:pPr>
        <w:pStyle w:val="Code"/>
        <w:rPr>
          <w:lang w:val="en-GB"/>
        </w:rPr>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14:paraId="7F878E87" w14:textId="77777777" w:rsidR="00E92E07" w:rsidRDefault="00E92E07" w:rsidP="00E92E07">
      <w:pPr>
        <w:spacing w:line="276" w:lineRule="auto"/>
        <w:outlineLvl w:val="0"/>
        <w:rPr>
          <w:rFonts w:cs="Arial"/>
          <w:lang w:val="en-GB"/>
        </w:rPr>
      </w:pPr>
    </w:p>
    <w:p w14:paraId="0E73CCE7" w14:textId="23388748"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Pr="007734A0">
        <w:rPr>
          <w:rFonts w:cs="Arial"/>
          <w:lang w:val="en-GB"/>
        </w:rPr>
        <w:t>dataframe</w:t>
      </w:r>
      <w:proofErr w:type="spellEnd"/>
      <w:r w:rsidRPr="007734A0">
        <w:rPr>
          <w:rFonts w:cs="Arial"/>
          <w:lang w:val="en-GB"/>
        </w:rPr>
        <w:t xml:space="preserve"> 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Pr>
          <w:rFonts w:cs="Arial"/>
          <w:lang w:val="en-GB"/>
        </w:rPr>
        <w:t>p</w:t>
      </w:r>
      <w:r w:rsidRPr="0080101C">
        <w:rPr>
          <w:rFonts w:cs="Arial"/>
          <w:i/>
          <w:lang w:val="en-GB"/>
        </w:rPr>
        <w:t>xcor</w:t>
      </w:r>
      <w:proofErr w:type="spellEnd"/>
      <w:r w:rsidRPr="007734A0">
        <w:rPr>
          <w:rFonts w:cs="Arial"/>
          <w:lang w:val="en-GB"/>
        </w:rPr>
        <w:t xml:space="preserve"> patch coordinates, and</w:t>
      </w:r>
      <w:r>
        <w:rPr>
          <w:rFonts w:cs="Arial"/>
          <w:lang w:val="en-GB"/>
        </w:rPr>
        <w:t xml:space="preserve"> 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 xml:space="preserve">coordinates. The </w:t>
      </w:r>
      <w:proofErr w:type="spellStart"/>
      <w:r w:rsidRPr="007734A0">
        <w:rPr>
          <w:rFonts w:cs="Arial"/>
          <w:lang w:val="en-GB"/>
        </w:rPr>
        <w:t>dataframes</w:t>
      </w:r>
      <w:proofErr w:type="spellEnd"/>
      <w:r w:rsidRPr="007734A0">
        <w:rPr>
          <w:rFonts w:cs="Arial"/>
          <w:lang w:val="en-GB"/>
        </w:rPr>
        <w:t xml:space="preserve"> can be manipulated with any of the existing Pandas functions, for instance by exporting to an Excel file. The </w:t>
      </w:r>
      <w:proofErr w:type="spellStart"/>
      <w:r w:rsidRPr="0080101C">
        <w:rPr>
          <w:rFonts w:cs="Arial"/>
          <w:i/>
          <w:lang w:val="en-GB"/>
        </w:rPr>
        <w:t>patch_set</w:t>
      </w:r>
      <w:proofErr w:type="spellEnd"/>
      <w:r w:rsidRPr="007734A0">
        <w:rPr>
          <w:rFonts w:cs="Arial"/>
          <w:lang w:val="en-GB"/>
        </w:rPr>
        <w:t xml:space="preserve"> function provides the inverse functionality to </w:t>
      </w:r>
      <w:proofErr w:type="spellStart"/>
      <w:r w:rsidRPr="0080101C">
        <w:rPr>
          <w:rFonts w:cs="Arial"/>
          <w:i/>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Pr="007734A0">
        <w:rPr>
          <w:rFonts w:cs="Arial"/>
          <w:lang w:val="en-GB"/>
        </w:rPr>
        <w:t>dataframe</w:t>
      </w:r>
      <w:proofErr w:type="spellEnd"/>
      <w:r w:rsidRPr="007734A0">
        <w:rPr>
          <w:rFonts w:cs="Arial"/>
          <w:lang w:val="en-GB"/>
        </w:rPr>
        <w:t>.</w:t>
      </w:r>
    </w:p>
    <w:p w14:paraId="4AAA9B24" w14:textId="77777777" w:rsidR="006B770E" w:rsidRDefault="006B770E" w:rsidP="00E92E07">
      <w:pPr>
        <w:spacing w:line="276" w:lineRule="auto"/>
        <w:outlineLvl w:val="0"/>
        <w:rPr>
          <w:rFonts w:cs="Arial"/>
          <w:lang w:val="en-GB"/>
        </w:rPr>
      </w:pPr>
    </w:p>
    <w:p w14:paraId="0B887723" w14:textId="77777777" w:rsidR="00E92E07" w:rsidRDefault="00E92E07" w:rsidP="00E92E07">
      <w:pPr>
        <w:keepNext/>
        <w:spacing w:line="276" w:lineRule="auto"/>
        <w:jc w:val="center"/>
        <w:outlineLvl w:val="0"/>
      </w:pPr>
      <w:r>
        <w:rPr>
          <w:rFonts w:cs="Arial"/>
          <w:noProof/>
        </w:rPr>
        <w:drawing>
          <wp:inline distT="0" distB="0" distL="0" distR="0" wp14:anchorId="770A5B2F" wp14:editId="3E10B20C">
            <wp:extent cx="3596508" cy="2929776"/>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ntdown.png"/>
                    <pic:cNvPicPr/>
                  </pic:nvPicPr>
                  <pic:blipFill>
                    <a:blip r:embed="rId12"/>
                    <a:stretch>
                      <a:fillRect/>
                    </a:stretch>
                  </pic:blipFill>
                  <pic:spPr>
                    <a:xfrm>
                      <a:off x="0" y="0"/>
                      <a:ext cx="3596508" cy="2929776"/>
                    </a:xfrm>
                    <a:prstGeom prst="rect">
                      <a:avLst/>
                    </a:prstGeom>
                  </pic:spPr>
                </pic:pic>
              </a:graphicData>
            </a:graphic>
          </wp:inline>
        </w:drawing>
      </w:r>
    </w:p>
    <w:p w14:paraId="31F16C45" w14:textId="19B004D9" w:rsidR="00575DB3" w:rsidRDefault="00E92E07" w:rsidP="00575DB3">
      <w:pPr>
        <w:pStyle w:val="Caption"/>
      </w:pPr>
      <w:r>
        <w:t xml:space="preserve">Figure </w:t>
      </w:r>
      <w:r w:rsidR="004D0C5C">
        <w:fldChar w:fldCharType="begin"/>
      </w:r>
      <w:r w:rsidR="004D0C5C">
        <w:instrText xml:space="preserve"> SEQ Figure \* ARABIC </w:instrText>
      </w:r>
      <w:r w:rsidR="004D0C5C">
        <w:fldChar w:fldCharType="separate"/>
      </w:r>
      <w:r w:rsidR="00926A22">
        <w:rPr>
          <w:noProof/>
        </w:rPr>
        <w:t>4</w:t>
      </w:r>
      <w:r w:rsidR="004D0C5C">
        <w:rPr>
          <w:noProof/>
        </w:rPr>
        <w:fldChar w:fldCharType="end"/>
      </w:r>
      <w:r>
        <w:t xml:space="preserve">: </w:t>
      </w:r>
      <w:r w:rsidRPr="00501301">
        <w:t xml:space="preserve">Python plot using </w:t>
      </w:r>
      <w:proofErr w:type="spellStart"/>
      <w:r w:rsidRPr="005E1C9B">
        <w:rPr>
          <w:i/>
        </w:rPr>
        <w:t>patch_report</w:t>
      </w:r>
      <w:proofErr w:type="spellEnd"/>
      <w:r w:rsidRPr="00501301">
        <w:t xml:space="preserve"> function</w:t>
      </w:r>
      <w:r>
        <w:t xml:space="preserve">: distribution of the </w:t>
      </w:r>
      <w:r w:rsidRPr="00AB7484">
        <w:rPr>
          <w:i/>
        </w:rPr>
        <w:t>countdown</w:t>
      </w:r>
      <w:r>
        <w:t xml:space="preserve"> patch attribut</w:t>
      </w:r>
      <w:r w:rsidR="00575DB3">
        <w:t xml:space="preserve">e across the </w:t>
      </w:r>
      <w:proofErr w:type="spellStart"/>
      <w:r w:rsidR="00575DB3">
        <w:t>NetLogo</w:t>
      </w:r>
      <w:proofErr w:type="spellEnd"/>
      <w:r w:rsidR="00575DB3">
        <w:t xml:space="preserve"> environment</w:t>
      </w:r>
    </w:p>
    <w:p w14:paraId="132D1766" w14:textId="43E76CCF" w:rsidR="00575DB3" w:rsidRDefault="00575DB3" w:rsidP="00575DB3"/>
    <w:p w14:paraId="74CCEEB2" w14:textId="253DB0C7" w:rsidR="00575DB3" w:rsidRDefault="00575DB3" w:rsidP="00575DB3">
      <w:pPr>
        <w:outlineLvl w:val="0"/>
      </w:pPr>
    </w:p>
    <w:p w14:paraId="4AB37698" w14:textId="77777777" w:rsidR="00C92A3F" w:rsidRDefault="00C92A3F" w:rsidP="00575DB3">
      <w:pPr>
        <w:outlineLvl w:val="0"/>
      </w:pPr>
    </w:p>
    <w:p w14:paraId="01A176A5" w14:textId="77777777" w:rsidR="00AA0166" w:rsidRDefault="00AA0166" w:rsidP="00575DB3">
      <w:pPr>
        <w:outlineLvl w:val="0"/>
        <w:rPr>
          <w:rFonts w:cs="Arial"/>
        </w:rPr>
      </w:pPr>
    </w:p>
    <w:p w14:paraId="242E4639" w14:textId="64C7C876" w:rsidR="00575DB3" w:rsidRPr="004D6278" w:rsidRDefault="00575DB3" w:rsidP="004D6278">
      <w:pPr>
        <w:ind w:left="360"/>
        <w:outlineLvl w:val="0"/>
        <w:rPr>
          <w:rFonts w:cs="Arial"/>
          <w:lang w:val="en-GB"/>
        </w:rPr>
      </w:pPr>
      <w:r w:rsidRPr="004D6278">
        <w:rPr>
          <w:rFonts w:cs="Arial"/>
          <w:b/>
        </w:rPr>
        <w:lastRenderedPageBreak/>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w:t>
      </w:r>
      <w:proofErr w:type="spellStart"/>
      <w:r w:rsidR="006F40CF" w:rsidRPr="004D6278">
        <w:rPr>
          <w:rFonts w:cs="Arial"/>
          <w:b/>
        </w:rPr>
        <w:t>NetLogo</w:t>
      </w:r>
      <w:proofErr w:type="spellEnd"/>
      <w:r w:rsidR="006F40CF" w:rsidRPr="004D6278">
        <w:rPr>
          <w:rFonts w:cs="Arial"/>
          <w:b/>
        </w:rPr>
        <w:t xml:space="preserve"> model</w:t>
      </w:r>
    </w:p>
    <w:p w14:paraId="5F7E54C7" w14:textId="7B2B3A36"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Wolf Sheep Predation </w:t>
      </w:r>
      <w:r w:rsidR="00D32E96">
        <w:rPr>
          <w:rFonts w:cs="Arial"/>
        </w:rPr>
        <w:t>model</w:t>
      </w:r>
      <w:r w:rsidR="009F3A4B">
        <w:rPr>
          <w:rFonts w:cs="Arial"/>
        </w:rPr>
        <w:t xml:space="preserve">. </w:t>
      </w:r>
    </w:p>
    <w:p w14:paraId="3AB889BB" w14:textId="77777777" w:rsidR="009F3A4B" w:rsidRDefault="009F3A4B" w:rsidP="00547A60">
      <w:pPr>
        <w:spacing w:line="276" w:lineRule="auto"/>
        <w:rPr>
          <w:rFonts w:cs="Arial"/>
        </w:rPr>
      </w:pPr>
    </w:p>
    <w:p w14:paraId="032E8EA8" w14:textId="7169F9D8" w:rsidR="00E92E07"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AE6A65">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 For more complex, non-linear models,</w:t>
      </w:r>
      <w:r w:rsidR="00AE6A65">
        <w:rPr>
          <w:rFonts w:cs="Arial"/>
        </w:rPr>
        <w:t xml:space="preserve"> variance-based approaches </w:t>
      </w:r>
      <w:r w:rsidR="00D32E96">
        <w:rPr>
          <w:rFonts w:cs="Arial"/>
        </w:rPr>
        <w:t xml:space="preserve">such as </w:t>
      </w:r>
      <w:proofErr w:type="spellStart"/>
      <w:r w:rsidR="00D32E96">
        <w:rPr>
          <w:rFonts w:cs="Arial"/>
        </w:rPr>
        <w:t>Sobol</w:t>
      </w:r>
      <w:proofErr w:type="spellEnd"/>
      <w:r w:rsidR="00D32E96">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(Sobol, 1993)</w:t>
      </w:r>
      <w:r w:rsidR="00AE6A65">
        <w:rPr>
          <w:rFonts w:cs="Arial"/>
        </w:rPr>
        <w:fldChar w:fldCharType="end"/>
      </w:r>
      <w:r w:rsidR="00AE6A65">
        <w:rPr>
          <w:rFonts w:cs="Arial"/>
        </w:rPr>
        <w:t xml:space="preserve"> can accurately capture each parameter’s contribution to the variance of model output. However, this requires specific techniques for input sampling and output analysis. </w:t>
      </w:r>
    </w:p>
    <w:p w14:paraId="2E6EEF91" w14:textId="77777777" w:rsidR="00D32E96" w:rsidRDefault="00D32E96" w:rsidP="00547A60">
      <w:pPr>
        <w:spacing w:line="276" w:lineRule="auto"/>
        <w:rPr>
          <w:rFonts w:cs="Arial"/>
        </w:rPr>
      </w:pPr>
    </w:p>
    <w:p w14:paraId="0F294B88" w14:textId="61D976D0"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D32E96">
        <w:rPr>
          <w:rFonts w:cs="Arial"/>
        </w:rPr>
        <w:instrText xml:space="preserve"> ADDIN ZOTERO_ITEM CSL_CITATION {"citationID":"1470udhjb4","properties":{"formattedCitation":"(Morris, 1991)","plainCitation":"(Morris, 1991)"},"citationItems":[{"id":957,"uris":["http://zotero.org/users/2226826/items/87QPHJSZ"],"uri":["http://zotero.org/users/2226826/items/87QPHJSZ"],"itemData":{"id":957,"type":"article-journal","title":"Factorial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D32E96" w:rsidRPr="009F3A4B">
        <w:rPr>
          <w:rFonts w:cs="Arial"/>
        </w:rPr>
        <w:t>(Morris,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 xml:space="preserve">which has limited sampling options. This example will demonstrate the use of SALib for a </w:t>
      </w:r>
      <w:proofErr w:type="spellStart"/>
      <w:r>
        <w:rPr>
          <w:rFonts w:cs="Arial"/>
        </w:rPr>
        <w:t>Sobol</w:t>
      </w:r>
      <w:proofErr w:type="spellEnd"/>
      <w:r>
        <w:rPr>
          <w:rFonts w:cs="Arial"/>
        </w:rPr>
        <w:t xml:space="preserve"> analysis, which provides a reliable (albeit computationally expensive) es</w:t>
      </w:r>
      <w:r w:rsidR="003C04DC">
        <w:rPr>
          <w:rFonts w:cs="Arial"/>
        </w:rPr>
        <w:t xml:space="preserve">timation of input </w:t>
      </w:r>
      <w:proofErr w:type="spellStart"/>
      <w:r w:rsidR="003C04DC">
        <w:rPr>
          <w:rFonts w:cs="Arial"/>
        </w:rPr>
        <w:t>importances</w:t>
      </w:r>
      <w:proofErr w:type="spellEnd"/>
      <w:r>
        <w:rPr>
          <w:rFonts w:cs="Arial"/>
        </w:rPr>
        <w:t xml:space="preserve">.  </w:t>
      </w:r>
    </w:p>
    <w:p w14:paraId="20373AFE" w14:textId="01DEF1C7" w:rsidR="006F40CF" w:rsidRDefault="006F40CF" w:rsidP="00547A60">
      <w:pPr>
        <w:spacing w:line="276" w:lineRule="auto"/>
        <w:rPr>
          <w:rFonts w:cs="Arial"/>
        </w:rPr>
      </w:pPr>
    </w:p>
    <w:p w14:paraId="60EE080D" w14:textId="5EC825D7"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14:paraId="3CF35A83" w14:textId="77777777" w:rsidR="00E80B03" w:rsidRDefault="00E80B03" w:rsidP="00547A60">
      <w:pPr>
        <w:spacing w:line="276" w:lineRule="auto"/>
        <w:rPr>
          <w:rFonts w:cs="Arial"/>
        </w:rPr>
      </w:pPr>
    </w:p>
    <w:p w14:paraId="3F3214F4" w14:textId="77777777" w:rsidR="00E80B03" w:rsidRPr="00E80B03" w:rsidRDefault="00E80B03" w:rsidP="006B2A9D">
      <w:pPr>
        <w:pStyle w:val="Code"/>
      </w:pPr>
      <w:r w:rsidRPr="00E80B03">
        <w:t xml:space="preserve">problem = { </w:t>
      </w:r>
    </w:p>
    <w:p w14:paraId="7F5AB12D" w14:textId="77777777" w:rsidR="00E80B03" w:rsidRPr="00E80B03" w:rsidRDefault="00E80B03" w:rsidP="006B2A9D">
      <w:pPr>
        <w:pStyle w:val="Code"/>
      </w:pPr>
      <w:r w:rsidRPr="00E80B03">
        <w:t xml:space="preserve">  '</w:t>
      </w:r>
      <w:proofErr w:type="spellStart"/>
      <w:r w:rsidRPr="00E80B03">
        <w:t>num_vars</w:t>
      </w:r>
      <w:proofErr w:type="spellEnd"/>
      <w:r w:rsidRPr="00E80B03">
        <w:t>': 6,</w:t>
      </w:r>
    </w:p>
    <w:p w14:paraId="429C1EDA" w14:textId="77777777"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14:paraId="1B89FB6A" w14:textId="10423BCD"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14:paraId="792E7982" w14:textId="77777777" w:rsidR="006F40CF" w:rsidRDefault="00E80B03" w:rsidP="006B2A9D">
      <w:pPr>
        <w:pStyle w:val="Code"/>
      </w:pPr>
      <w:r w:rsidRPr="00E80B03">
        <w:t xml:space="preserve">  'bounds': [[1, 100000],</w:t>
      </w:r>
      <w:r>
        <w:t xml:space="preserve"> [20., 40.], [2., 8.],</w:t>
      </w:r>
    </w:p>
    <w:p w14:paraId="121959C3" w14:textId="573AE72C"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14:paraId="76B21756" w14:textId="71953A32" w:rsidR="00575DB3" w:rsidRDefault="00E80B03" w:rsidP="006B2A9D">
      <w:pPr>
        <w:pStyle w:val="Code"/>
      </w:pPr>
      <w:r w:rsidRPr="00E80B03">
        <w:t>}</w:t>
      </w:r>
    </w:p>
    <w:p w14:paraId="2156E98B" w14:textId="7815CABD" w:rsidR="00575DB3" w:rsidRDefault="00575DB3" w:rsidP="00547A60">
      <w:pPr>
        <w:spacing w:line="276" w:lineRule="auto"/>
        <w:rPr>
          <w:rFonts w:cs="Arial"/>
        </w:rPr>
      </w:pPr>
    </w:p>
    <w:p w14:paraId="069C4F81" w14:textId="124ECDEA"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proofErr w:type="spellStart"/>
      <w:r>
        <w:rPr>
          <w:rFonts w:cs="Arial"/>
        </w:rPr>
        <w:t>Sobol</w:t>
      </w:r>
      <w:proofErr w:type="spellEnd"/>
      <w:r>
        <w:rPr>
          <w:rFonts w:cs="Arial"/>
        </w:rPr>
        <w:t xml:space="preserve"> </w:t>
      </w:r>
      <w:r w:rsidRPr="006F40CF">
        <w:rPr>
          <w:rFonts w:cs="Arial"/>
        </w:rPr>
        <w:t>sensitivity indice</w:t>
      </w:r>
      <w:r>
        <w:rPr>
          <w:rFonts w:cs="Arial"/>
        </w:rPr>
        <w:t xml:space="preserve">s, this gives a sample size of </w:t>
      </w:r>
      <w:r w:rsidRPr="006F40CF">
        <w:rPr>
          <w:rFonts w:cs="Arial"/>
          <w:i/>
        </w:rPr>
        <w:t>n*(2p+2)</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 xml:space="preserve">is a baseline sample size which should be large enough to stabilize the estimation of the indices. </w:t>
      </w:r>
      <w:r w:rsidR="00D96788">
        <w:rPr>
          <w:rFonts w:cs="Arial"/>
        </w:rPr>
        <w:t>The first-order and total indices respectively estimate the</w:t>
      </w:r>
      <w:r w:rsidR="00380B44">
        <w:rPr>
          <w:rFonts w:cs="Arial"/>
        </w:rPr>
        <w:t xml:space="preserve"> fractional</w:t>
      </w:r>
      <w:r w:rsidR="00D96788">
        <w:rPr>
          <w:rFonts w:cs="Arial"/>
        </w:rPr>
        <w:t xml:space="preserve"> contribution of each input to output variance on its own, and inclusive of interactions with other inputs; second-order indices estimate pa</w:t>
      </w:r>
      <w:r w:rsidR="00C92A3F">
        <w:rPr>
          <w:rFonts w:cs="Arial"/>
        </w:rPr>
        <w:t xml:space="preserve">irwise interactions between the </w:t>
      </w:r>
      <w:r w:rsidR="00D96788">
        <w:rPr>
          <w:rFonts w:cs="Arial"/>
        </w:rPr>
        <w:t>inputs.</w:t>
      </w:r>
    </w:p>
    <w:p w14:paraId="381450E3" w14:textId="77777777" w:rsidR="00D96788" w:rsidRDefault="00D96788" w:rsidP="006F40CF">
      <w:pPr>
        <w:spacing w:line="276" w:lineRule="auto"/>
        <w:rPr>
          <w:rFonts w:cs="Arial"/>
        </w:rPr>
      </w:pPr>
    </w:p>
    <w:p w14:paraId="770FAF8A" w14:textId="12489C2E" w:rsidR="006F40CF" w:rsidRDefault="006F40CF" w:rsidP="006F40CF">
      <w:pPr>
        <w:spacing w:line="276" w:lineRule="auto"/>
        <w:rPr>
          <w:rFonts w:cs="Arial"/>
        </w:rPr>
      </w:pPr>
      <w:r w:rsidRPr="006F40CF">
        <w:rPr>
          <w:rFonts w:cs="Arial"/>
        </w:rPr>
        <w:t xml:space="preserve">For this example, we use </w:t>
      </w:r>
      <w:r w:rsidRPr="006F40CF">
        <w:rPr>
          <w:rFonts w:cs="Arial"/>
          <w:i/>
        </w:rPr>
        <w:t>n</w:t>
      </w:r>
      <w:r>
        <w:rPr>
          <w:rFonts w:cs="Arial"/>
        </w:rPr>
        <w:t xml:space="preserve"> = 200</w:t>
      </w:r>
      <w:r w:rsidRPr="006F40CF">
        <w:rPr>
          <w:rFonts w:cs="Arial"/>
        </w:rPr>
        <w:t>, for a total of 2800 experiments.</w:t>
      </w:r>
      <w:r>
        <w:rPr>
          <w:rFonts w:cs="Arial"/>
        </w:rPr>
        <w:t xml:space="preserve"> </w:t>
      </w:r>
      <w:r w:rsidR="003C04DC">
        <w:rPr>
          <w:rFonts w:cs="Arial"/>
        </w:rPr>
        <w:t xml:space="preserve">The next subsection will demonstrate the use of </w:t>
      </w:r>
      <w:proofErr w:type="spellStart"/>
      <w:r w:rsidR="003C04DC">
        <w:rPr>
          <w:rFonts w:cs="Arial"/>
        </w:rPr>
        <w:t>IPyparallel</w:t>
      </w:r>
      <w:proofErr w:type="spellEnd"/>
      <w:r w:rsidR="003C04DC">
        <w:rPr>
          <w:rFonts w:cs="Arial"/>
        </w:rPr>
        <w:t xml:space="preserve"> to parallelize the simulations and reduce runtime</w:t>
      </w:r>
      <w:r w:rsidRPr="006F40CF">
        <w:rPr>
          <w:rFonts w:cs="Arial"/>
        </w:rPr>
        <w:t>.</w:t>
      </w:r>
    </w:p>
    <w:p w14:paraId="160C593C" w14:textId="77777777" w:rsidR="006F40CF" w:rsidRDefault="006F40CF" w:rsidP="00547A60">
      <w:pPr>
        <w:spacing w:line="276" w:lineRule="auto"/>
        <w:rPr>
          <w:rFonts w:cs="Arial"/>
        </w:rPr>
      </w:pPr>
    </w:p>
    <w:p w14:paraId="53AA9A57" w14:textId="77777777"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14:paraId="52EFCD47" w14:textId="77777777"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14:paraId="54A2F62E" w14:textId="77777777" w:rsidR="006F40CF" w:rsidRPr="006F40CF" w:rsidRDefault="006F40CF" w:rsidP="006B2A9D">
      <w:pPr>
        <w:pStyle w:val="Code"/>
      </w:pPr>
    </w:p>
    <w:p w14:paraId="0ACB374E" w14:textId="77777777" w:rsidR="006F40CF" w:rsidRPr="006F40CF" w:rsidRDefault="006F40CF" w:rsidP="006B2A9D">
      <w:pPr>
        <w:pStyle w:val="Code"/>
      </w:pPr>
      <w:r w:rsidRPr="006F40CF">
        <w:t>n = 200</w:t>
      </w:r>
    </w:p>
    <w:p w14:paraId="45E7CAAF" w14:textId="77777777" w:rsidR="00FD5091" w:rsidRDefault="006F40CF" w:rsidP="006B2A9D">
      <w:pPr>
        <w:pStyle w:val="Code"/>
      </w:pPr>
      <w:r w:rsidRPr="006F40CF">
        <w:t>#Generates an input array of shape (n*(</w:t>
      </w:r>
      <w:r w:rsidR="006E3BB0">
        <w:t>2</w:t>
      </w:r>
      <w:r w:rsidRPr="006F40CF">
        <w:t xml:space="preserve">p+2), p) with rows for each </w:t>
      </w:r>
    </w:p>
    <w:p w14:paraId="311550BA" w14:textId="7D4BE02B" w:rsidR="006F40CF" w:rsidRPr="006F40CF" w:rsidRDefault="00FD5091" w:rsidP="006B2A9D">
      <w:pPr>
        <w:pStyle w:val="Code"/>
      </w:pPr>
      <w:r>
        <w:t>#</w:t>
      </w:r>
      <w:r w:rsidR="006F40CF" w:rsidRPr="006F40CF">
        <w:t xml:space="preserve">experiment and columns for each </w:t>
      </w:r>
      <w:r w:rsidR="00AA0166">
        <w:t>input</w:t>
      </w:r>
    </w:p>
    <w:p w14:paraId="1DBF4F63" w14:textId="19C6BB8D" w:rsidR="006F40CF" w:rsidRPr="006F40CF" w:rsidRDefault="006F40CF" w:rsidP="006B2A9D">
      <w:pPr>
        <w:pStyle w:val="Cod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14:paraId="5966E428" w14:textId="77777777" w:rsidR="00AA0166" w:rsidRDefault="00AA0166" w:rsidP="00AA0166">
      <w:pPr>
        <w:spacing w:line="276" w:lineRule="auto"/>
        <w:rPr>
          <w:rFonts w:cs="Arial"/>
          <w:lang w:val="en-GB"/>
        </w:rPr>
      </w:pPr>
    </w:p>
    <w:p w14:paraId="667BE66D" w14:textId="677A3946" w:rsidR="00AA0166" w:rsidRPr="00AA0166"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280</w:t>
      </w:r>
      <w:r w:rsidR="00AA0166" w:rsidRPr="00AA0166">
        <w:rPr>
          <w:rFonts w:cs="Arial"/>
          <w:lang w:val="en-GB"/>
        </w:rPr>
        <w:t xml:space="preserve">0 experiments, reading input parameters from the </w:t>
      </w:r>
      <w:proofErr w:type="spellStart"/>
      <w:r w:rsidR="00AA0166" w:rsidRPr="00AA0166">
        <w:rPr>
          <w:rFonts w:cs="Arial"/>
          <w:i/>
          <w:lang w:val="en-GB"/>
        </w:rPr>
        <w:t>param_values</w:t>
      </w:r>
      <w:proofErr w:type="spellEnd"/>
      <w:r w:rsidR="00AA0166" w:rsidRPr="00AA0166">
        <w:rPr>
          <w:rFonts w:cs="Arial"/>
          <w:lang w:val="en-GB"/>
        </w:rPr>
        <w:t xml:space="preserve"> array generated by SALib. </w:t>
      </w:r>
    </w:p>
    <w:p w14:paraId="3A43E3F3" w14:textId="77777777" w:rsidR="00AA0166" w:rsidRPr="00AA0166" w:rsidRDefault="00AA0166" w:rsidP="00AA0166">
      <w:pPr>
        <w:spacing w:line="276" w:lineRule="auto"/>
        <w:rPr>
          <w:rFonts w:cs="Arial"/>
          <w:lang w:val="en-GB"/>
        </w:rPr>
      </w:pPr>
    </w:p>
    <w:p w14:paraId="31EE16BD" w14:textId="4DABE9E1" w:rsidR="006F40CF" w:rsidRDefault="00AA0166" w:rsidP="00AA0166">
      <w:pPr>
        <w:spacing w:line="276" w:lineRule="auto"/>
        <w:rPr>
          <w:rFonts w:cs="Arial"/>
          <w:lang w:val="en-GB"/>
        </w:rPr>
      </w:pPr>
      <w:r w:rsidRPr="00AA0166">
        <w:rPr>
          <w:rFonts w:cs="Arial"/>
          <w:lang w:val="en-GB"/>
        </w:rPr>
        <w:lastRenderedPageBreak/>
        <w:t xml:space="preserve">For simplicity, the </w:t>
      </w:r>
      <w:proofErr w:type="spellStart"/>
      <w:r w:rsidRPr="00AA0166">
        <w:rPr>
          <w:rFonts w:cs="Arial"/>
          <w:i/>
          <w:lang w:val="en-GB"/>
        </w:rPr>
        <w:t>repeat_report</w:t>
      </w:r>
      <w:proofErr w:type="spellEnd"/>
      <w:r w:rsidRPr="00AA0166">
        <w:rPr>
          <w:rFonts w:cs="Arial"/>
          <w:lang w:val="en-GB"/>
        </w:rPr>
        <w:t xml:space="preserve"> command is used to track the outcomes of interest over time. Performance can be improved by using </w:t>
      </w:r>
      <w:proofErr w:type="spellStart"/>
      <w:r w:rsidRPr="00AA0166">
        <w:rPr>
          <w:rFonts w:cs="Arial"/>
          <w:lang w:val="en-GB"/>
        </w:rPr>
        <w:t>NetLogo's</w:t>
      </w:r>
      <w:proofErr w:type="spellEnd"/>
      <w:r w:rsidRPr="00AA0166">
        <w:rPr>
          <w:rFonts w:cs="Arial"/>
          <w:lang w:val="en-GB"/>
        </w:rPr>
        <w:t xml:space="preserve"> text output commands to store time series outcomes; this method is also i</w:t>
      </w:r>
      <w:r w:rsidR="00D34AAF">
        <w:rPr>
          <w:rFonts w:cs="Arial"/>
          <w:lang w:val="en-GB"/>
        </w:rPr>
        <w:t xml:space="preserve">mplemented in the EMA Workbench </w:t>
      </w:r>
      <w:r w:rsidR="00D34AAF">
        <w:rPr>
          <w:rFonts w:cs="Arial"/>
          <w:lang w:val="en-GB"/>
        </w:rPr>
        <w:fldChar w:fldCharType="begin"/>
      </w:r>
      <w:r w:rsidR="00D34AAF">
        <w:rPr>
          <w:rFonts w:cs="Arial"/>
          <w:lang w:val="en-GB"/>
        </w:rPr>
        <w:instrText xml:space="preserve"> ADDIN ZOTERO_ITEM CSL_CITATION {"citationID":"2mf4fhntjf","properties":{"formattedCitation":"(Kwakkel,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34AAF">
        <w:rPr>
          <w:rFonts w:cs="Arial"/>
          <w:lang w:val="en-GB"/>
        </w:rPr>
        <w:fldChar w:fldCharType="separate"/>
      </w:r>
      <w:r w:rsidR="00D34AAF" w:rsidRPr="00D34AAF">
        <w:rPr>
          <w:rFonts w:cs="Arial"/>
        </w:rPr>
        <w:t>(Kwakkel, 2017)</w:t>
      </w:r>
      <w:r w:rsidR="00D34AAF">
        <w:rPr>
          <w:rFonts w:cs="Arial"/>
          <w:lang w:val="en-GB"/>
        </w:rPr>
        <w:fldChar w:fldCharType="end"/>
      </w:r>
      <w:r w:rsidR="00D34AAF">
        <w:rPr>
          <w:rFonts w:cs="Arial"/>
          <w:lang w:val="en-GB"/>
        </w:rPr>
        <w:t>.</w:t>
      </w:r>
    </w:p>
    <w:p w14:paraId="141C677B" w14:textId="77777777" w:rsidR="006F40CF" w:rsidRDefault="006F40CF" w:rsidP="006F40CF">
      <w:pPr>
        <w:spacing w:line="276" w:lineRule="auto"/>
        <w:rPr>
          <w:rFonts w:cs="Arial"/>
          <w:lang w:val="en-GB"/>
        </w:rPr>
      </w:pPr>
    </w:p>
    <w:p w14:paraId="7BCD5350" w14:textId="76BB8CFB" w:rsidR="006F40CF" w:rsidRPr="00AA0166" w:rsidRDefault="006F40CF" w:rsidP="006B2A9D">
      <w:pPr>
        <w:pStyle w:val="Code"/>
        <w:rPr>
          <w:lang w:val="en-GB"/>
        </w:rPr>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14:paraId="53B7A65F" w14:textId="77777777" w:rsidR="006F40CF" w:rsidRPr="00AA0166" w:rsidRDefault="006F40CF" w:rsidP="006B2A9D">
      <w:pPr>
        <w:pStyle w:val="Code"/>
        <w:rPr>
          <w:lang w:val="en-GB"/>
        </w:rPr>
      </w:pPr>
    </w:p>
    <w:p w14:paraId="4A027053" w14:textId="1BB4A291" w:rsidR="006F40CF" w:rsidRPr="00AA0166" w:rsidRDefault="006F40CF" w:rsidP="006B2A9D">
      <w:pPr>
        <w:pStyle w:val="Code"/>
        <w:rPr>
          <w:lang w:val="en-GB"/>
        </w:rPr>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14:paraId="362FF619" w14:textId="77777777" w:rsidR="006F40CF" w:rsidRPr="00AA0166" w:rsidRDefault="006F40CF" w:rsidP="006B2A9D">
      <w:pPr>
        <w:pStyle w:val="Code"/>
        <w:rPr>
          <w:lang w:val="en-GB"/>
        </w:rPr>
      </w:pPr>
      <w:r w:rsidRPr="00AA0166">
        <w:rPr>
          <w:lang w:val="en-GB"/>
        </w:rPr>
        <w:t xml:space="preserve">    #Set the input parameters</w:t>
      </w:r>
    </w:p>
    <w:p w14:paraId="6900E5D6" w14:textId="77777777"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14:paraId="627E2AE4" w14:textId="77777777" w:rsidR="006F40CF" w:rsidRPr="00AA0166" w:rsidRDefault="006F40CF" w:rsidP="006B2A9D">
      <w:pPr>
        <w:pStyle w:val="Code"/>
        <w:rPr>
          <w:lang w:val="en-GB"/>
        </w:rPr>
      </w:pPr>
      <w:r w:rsidRPr="00AA0166">
        <w:rPr>
          <w:lang w:val="en-GB"/>
        </w:rPr>
        <w:t xml:space="preserve">        if name == 'random-seed':</w:t>
      </w:r>
    </w:p>
    <w:p w14:paraId="1D40591A" w14:textId="77777777" w:rsidR="006F40CF" w:rsidRPr="00AA0166" w:rsidRDefault="006F40CF" w:rsidP="006B2A9D">
      <w:pPr>
        <w:pStyle w:val="Code"/>
        <w:rPr>
          <w:lang w:val="en-GB"/>
        </w:rPr>
      </w:pPr>
      <w:r w:rsidRPr="00AA0166">
        <w:rPr>
          <w:lang w:val="en-GB"/>
        </w:rPr>
        <w:t xml:space="preserve">            #The </w:t>
      </w:r>
      <w:proofErr w:type="spellStart"/>
      <w:r w:rsidRPr="00AA0166">
        <w:rPr>
          <w:lang w:val="en-GB"/>
        </w:rPr>
        <w:t>NetLogo</w:t>
      </w:r>
      <w:proofErr w:type="spellEnd"/>
      <w:r w:rsidRPr="00AA0166">
        <w:rPr>
          <w:lang w:val="en-GB"/>
        </w:rPr>
        <w:t xml:space="preserve"> random seed requires a different syntax</w:t>
      </w:r>
    </w:p>
    <w:p w14:paraId="48A6FFFB"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49B7093D" w14:textId="77777777" w:rsidR="006F40CF" w:rsidRPr="00AA0166" w:rsidRDefault="006F40CF" w:rsidP="006B2A9D">
      <w:pPr>
        <w:pStyle w:val="Code"/>
        <w:rPr>
          <w:lang w:val="en-GB"/>
        </w:rPr>
      </w:pPr>
      <w:r w:rsidRPr="00AA0166">
        <w:rPr>
          <w:lang w:val="en-GB"/>
        </w:rPr>
        <w:t xml:space="preserve">        else:</w:t>
      </w:r>
    </w:p>
    <w:p w14:paraId="0DEA46D3" w14:textId="77777777" w:rsidR="006F40CF" w:rsidRPr="00AA0166" w:rsidRDefault="006F40CF" w:rsidP="006B2A9D">
      <w:pPr>
        <w:pStyle w:val="Code"/>
        <w:rPr>
          <w:lang w:val="en-GB"/>
        </w:rPr>
      </w:pPr>
      <w:r w:rsidRPr="00AA0166">
        <w:rPr>
          <w:lang w:val="en-GB"/>
        </w:rPr>
        <w:t xml:space="preserve">            #Otherwise, assume the input parameters are global variables</w:t>
      </w:r>
    </w:p>
    <w:p w14:paraId="6FABC213"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2B41404D" w14:textId="77777777" w:rsidR="006F40CF" w:rsidRPr="00AA0166" w:rsidRDefault="006F40CF" w:rsidP="006B2A9D">
      <w:pPr>
        <w:pStyle w:val="Code"/>
        <w:rPr>
          <w:lang w:val="en-GB"/>
        </w:rPr>
      </w:pPr>
      <w:r w:rsidRPr="00AA0166">
        <w:rPr>
          <w:lang w:val="en-GB"/>
        </w:rPr>
        <w:t xml:space="preserve">            </w:t>
      </w:r>
    </w:p>
    <w:p w14:paraId="014C84F2"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14:paraId="21A43191" w14:textId="77777777" w:rsidR="00FD6E56" w:rsidRDefault="006F40CF" w:rsidP="006B2A9D">
      <w:pPr>
        <w:pStyle w:val="Code"/>
        <w:rPr>
          <w:lang w:val="en-GB"/>
        </w:rPr>
      </w:pPr>
      <w:r w:rsidRPr="00AA0166">
        <w:rPr>
          <w:lang w:val="en-GB"/>
        </w:rPr>
        <w:t xml:space="preserve">    #Run for 100 ticks and return the number of sheep and wolf agents at </w:t>
      </w:r>
    </w:p>
    <w:p w14:paraId="6F94E984" w14:textId="522A37F6" w:rsidR="006F40CF" w:rsidRPr="00AA0166" w:rsidRDefault="00FD6E56" w:rsidP="006B2A9D">
      <w:pPr>
        <w:pStyle w:val="Code"/>
        <w:ind w:left="567" w:firstLine="0"/>
        <w:rPr>
          <w:lang w:val="en-GB"/>
        </w:rPr>
      </w:pPr>
      <w:r>
        <w:rPr>
          <w:lang w:val="en-GB"/>
        </w:rPr>
        <w:t xml:space="preserve">    #</w:t>
      </w:r>
      <w:r w:rsidR="006F40CF" w:rsidRPr="00AA0166">
        <w:rPr>
          <w:lang w:val="en-GB"/>
        </w:rPr>
        <w:t xml:space="preserve">each time </w:t>
      </w:r>
      <w:proofErr w:type="gramStart"/>
      <w:r w:rsidR="006F40CF" w:rsidRPr="00AA0166">
        <w:rPr>
          <w:lang w:val="en-GB"/>
        </w:rPr>
        <w:t>step</w:t>
      </w:r>
      <w:proofErr w:type="gramEnd"/>
    </w:p>
    <w:p w14:paraId="3ECF503C" w14:textId="77777777" w:rsidR="006F40CF" w:rsidRPr="00AA0166" w:rsidRDefault="006F40CF" w:rsidP="006B2A9D">
      <w:pPr>
        <w:pStyle w:val="Code"/>
        <w:rPr>
          <w:lang w:val="en-GB"/>
        </w:rPr>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14:paraId="3245E6BD" w14:textId="77777777" w:rsidR="006F40CF" w:rsidRPr="00AA0166" w:rsidRDefault="006F40CF" w:rsidP="006B2A9D">
      <w:pPr>
        <w:pStyle w:val="Code"/>
        <w:rPr>
          <w:lang w:val="en-GB"/>
        </w:rPr>
      </w:pPr>
      <w:r w:rsidRPr="00AA0166">
        <w:rPr>
          <w:lang w:val="en-GB"/>
        </w:rPr>
        <w:t xml:space="preserve">    </w:t>
      </w:r>
    </w:p>
    <w:p w14:paraId="3EB1AB70" w14:textId="77777777" w:rsidR="006F40CF" w:rsidRPr="00AA0166" w:rsidRDefault="006F40CF" w:rsidP="006B2A9D">
      <w:pPr>
        <w:pStyle w:val="Code"/>
        <w:rPr>
          <w:lang w:val="en-GB"/>
        </w:rPr>
      </w:pPr>
      <w:r w:rsidRPr="00AA0166">
        <w:rPr>
          <w:lang w:val="en-GB"/>
        </w:rPr>
        <w:t xml:space="preserve">    #For each run, save the mean value of the agent counts over time</w:t>
      </w:r>
    </w:p>
    <w:p w14:paraId="410ACC2B"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14:paraId="6A9F8706" w14:textId="2B2E5934"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14:paraId="43411DA7" w14:textId="77777777" w:rsidR="00AA0166" w:rsidRDefault="00AA0166" w:rsidP="00547A60">
      <w:pPr>
        <w:spacing w:line="276" w:lineRule="auto"/>
        <w:rPr>
          <w:rFonts w:cs="Arial"/>
        </w:rPr>
      </w:pPr>
    </w:p>
    <w:p w14:paraId="37DEDE45" w14:textId="56F426A4"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14:paraId="191793F9" w14:textId="3894664A" w:rsidR="00AA0166" w:rsidRDefault="00AA0166" w:rsidP="00547A60">
      <w:pPr>
        <w:spacing w:line="276" w:lineRule="auto"/>
        <w:rPr>
          <w:rFonts w:cs="Arial"/>
        </w:rPr>
      </w:pPr>
    </w:p>
    <w:p w14:paraId="5963D7F6" w14:textId="77777777" w:rsidR="00AA0166" w:rsidRDefault="00AA0166" w:rsidP="00AA0166">
      <w:pPr>
        <w:keepNext/>
        <w:spacing w:line="276" w:lineRule="auto"/>
        <w:jc w:val="center"/>
      </w:pPr>
      <w:r>
        <w:rPr>
          <w:rFonts w:cs="Arial"/>
          <w:noProof/>
        </w:rPr>
        <w:drawing>
          <wp:inline distT="0" distB="0" distL="0" distR="0" wp14:anchorId="7C5AFFE0" wp14:editId="7ABB4D3C">
            <wp:extent cx="4960788" cy="2161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 - Output distribution.png"/>
                    <pic:cNvPicPr/>
                  </pic:nvPicPr>
                  <pic:blipFill>
                    <a:blip r:embed="rId13"/>
                    <a:stretch>
                      <a:fillRect/>
                    </a:stretch>
                  </pic:blipFill>
                  <pic:spPr>
                    <a:xfrm>
                      <a:off x="0" y="0"/>
                      <a:ext cx="4960788" cy="2161706"/>
                    </a:xfrm>
                    <a:prstGeom prst="rect">
                      <a:avLst/>
                    </a:prstGeom>
                  </pic:spPr>
                </pic:pic>
              </a:graphicData>
            </a:graphic>
          </wp:inline>
        </w:drawing>
      </w:r>
    </w:p>
    <w:p w14:paraId="3024EC84" w14:textId="6DA29545" w:rsidR="00AA0166" w:rsidRDefault="00AA0166" w:rsidP="00AA0166">
      <w:pPr>
        <w:pStyle w:val="Caption"/>
      </w:pPr>
      <w:bookmarkStart w:id="3" w:name="_Ref370215896"/>
      <w:r>
        <w:t xml:space="preserve">Figure </w:t>
      </w:r>
      <w:r w:rsidR="004D0C5C">
        <w:fldChar w:fldCharType="begin"/>
      </w:r>
      <w:r w:rsidR="004D0C5C">
        <w:instrText xml:space="preserve"> SEQ Figure \* ARABIC </w:instrText>
      </w:r>
      <w:r w:rsidR="004D0C5C">
        <w:fldChar w:fldCharType="separate"/>
      </w:r>
      <w:r w:rsidR="00926A22">
        <w:rPr>
          <w:noProof/>
        </w:rPr>
        <w:t>5</w:t>
      </w:r>
      <w:r w:rsidR="004D0C5C">
        <w:rPr>
          <w:noProof/>
        </w:rPr>
        <w:fldChar w:fldCharType="end"/>
      </w:r>
      <w:bookmarkEnd w:id="3"/>
      <w:r>
        <w:t>: Output distributions for the average number of sheep agents (left) and wolf agents (right) over 100 ticks</w:t>
      </w:r>
    </w:p>
    <w:p w14:paraId="33DC99DF" w14:textId="5FF6202D"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proofErr w:type="spellStart"/>
      <w:r w:rsidR="00714CA6">
        <w:t>S</w:t>
      </w:r>
      <w:r w:rsidRPr="00AA0166">
        <w:t>cipy</w:t>
      </w:r>
      <w:proofErr w:type="spellEnd"/>
      <w:r w:rsidRPr="00AA0166">
        <w:t xml:space="preserve"> to calculate the Pearson correlation coefficient (r) for each parameter</w:t>
      </w:r>
      <w:r w:rsidR="00714CA6">
        <w:t xml:space="preserve">. This indicates a positive </w:t>
      </w:r>
      <w:r w:rsidR="00E50CDB">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14:paraId="23300D1F" w14:textId="77777777" w:rsidR="00AA0166" w:rsidRDefault="00AA0166" w:rsidP="006B2A9D">
      <w:pPr>
        <w:spacing w:line="276" w:lineRule="auto"/>
      </w:pPr>
    </w:p>
    <w:p w14:paraId="3E5BAE86" w14:textId="77777777" w:rsidR="00AA0166" w:rsidRDefault="00AA0166" w:rsidP="00AA0166">
      <w:pPr>
        <w:keepNext/>
        <w:jc w:val="center"/>
      </w:pPr>
      <w:r>
        <w:rPr>
          <w:noProof/>
        </w:rPr>
        <w:lastRenderedPageBreak/>
        <w:drawing>
          <wp:inline distT="0" distB="0" distL="0" distR="0" wp14:anchorId="6372D629" wp14:editId="52DF3DB8">
            <wp:extent cx="4572000" cy="439121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 - Scatter.png"/>
                    <pic:cNvPicPr/>
                  </pic:nvPicPr>
                  <pic:blipFill>
                    <a:blip r:embed="rId14"/>
                    <a:stretch>
                      <a:fillRect/>
                    </a:stretch>
                  </pic:blipFill>
                  <pic:spPr>
                    <a:xfrm>
                      <a:off x="0" y="0"/>
                      <a:ext cx="4572000" cy="4391210"/>
                    </a:xfrm>
                    <a:prstGeom prst="rect">
                      <a:avLst/>
                    </a:prstGeom>
                  </pic:spPr>
                </pic:pic>
              </a:graphicData>
            </a:graphic>
          </wp:inline>
        </w:drawing>
      </w:r>
    </w:p>
    <w:p w14:paraId="00CD834E" w14:textId="24218F2D" w:rsidR="00AA0166" w:rsidRDefault="00AA0166" w:rsidP="00AA0166">
      <w:pPr>
        <w:pStyle w:val="Caption"/>
      </w:pPr>
      <w:bookmarkStart w:id="4" w:name="_Ref370215956"/>
      <w:r>
        <w:t xml:space="preserve">Figure </w:t>
      </w:r>
      <w:r w:rsidR="004D0C5C">
        <w:fldChar w:fldCharType="begin"/>
      </w:r>
      <w:r w:rsidR="004D0C5C">
        <w:instrText xml:space="preserve"> SEQ Figure \* ARABIC </w:instrText>
      </w:r>
      <w:r w:rsidR="004D0C5C">
        <w:fldChar w:fldCharType="separate"/>
      </w:r>
      <w:r w:rsidR="00926A22">
        <w:rPr>
          <w:noProof/>
        </w:rPr>
        <w:t>6</w:t>
      </w:r>
      <w:r w:rsidR="004D0C5C">
        <w:rPr>
          <w:noProof/>
        </w:rPr>
        <w:fldChar w:fldCharType="end"/>
      </w:r>
      <w:bookmarkEnd w:id="4"/>
      <w:r>
        <w:t xml:space="preserve">: Scatter plots </w:t>
      </w:r>
      <w:r w:rsidR="00A20CB7">
        <w:t xml:space="preserve">with linear trendlines </w:t>
      </w:r>
      <w:r>
        <w:t>for the average number of sheep agents as a function of each input parameter</w:t>
      </w:r>
    </w:p>
    <w:p w14:paraId="3115C6B8" w14:textId="77777777" w:rsidR="00AA0166" w:rsidRDefault="00AA0166" w:rsidP="00AA0166">
      <w:pPr>
        <w:spacing w:line="276" w:lineRule="auto"/>
      </w:pPr>
    </w:p>
    <w:p w14:paraId="637D3FE1" w14:textId="4928AC68"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14:paraId="1CE87B72" w14:textId="1DD4962A" w:rsidR="00AA0166" w:rsidRDefault="00AA0166" w:rsidP="00AA0166"/>
    <w:p w14:paraId="7F918340" w14:textId="7A26E2F3"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14:paraId="09297E4E" w14:textId="66934AE6" w:rsidR="00AA0166" w:rsidRDefault="00AA0166" w:rsidP="00AA0166">
      <w:pPr>
        <w:ind w:firstLine="540"/>
        <w:jc w:val="left"/>
        <w:rPr>
          <w:sz w:val="16"/>
          <w:szCs w:val="16"/>
        </w:rPr>
      </w:pPr>
    </w:p>
    <w:p w14:paraId="5A3532FE" w14:textId="7BE078C6" w:rsidR="00926A22" w:rsidRDefault="00926A22" w:rsidP="006B2A9D">
      <w:r w:rsidRPr="00926A22">
        <w:t xml:space="preserve">As a simple example, we first visualize the first-order and total indices </w:t>
      </w:r>
      <w:r>
        <w:t xml:space="preserve">and their confidence bounds using the default Pandas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14:paraId="03B1B062" w14:textId="77777777" w:rsidR="00926A22" w:rsidRDefault="00926A22" w:rsidP="00926A22">
      <w:pPr>
        <w:keepNext/>
      </w:pPr>
    </w:p>
    <w:p w14:paraId="737BA4D1" w14:textId="45229183" w:rsidR="00AA0166" w:rsidRDefault="00AA0166" w:rsidP="00AA0166">
      <w:pPr>
        <w:keepNext/>
        <w:jc w:val="center"/>
      </w:pPr>
      <w:r>
        <w:rPr>
          <w:noProof/>
          <w:sz w:val="16"/>
          <w:szCs w:val="16"/>
        </w:rPr>
        <w:drawing>
          <wp:inline distT="0" distB="0" distL="0" distR="0" wp14:anchorId="6372990F" wp14:editId="1E44B516">
            <wp:extent cx="4297680" cy="2982929"/>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 - Indic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7680" cy="2982929"/>
                    </a:xfrm>
                    <a:prstGeom prst="rect">
                      <a:avLst/>
                    </a:prstGeom>
                  </pic:spPr>
                </pic:pic>
              </a:graphicData>
            </a:graphic>
          </wp:inline>
        </w:drawing>
      </w:r>
    </w:p>
    <w:p w14:paraId="3BAD3A83" w14:textId="3CE9CB6C" w:rsidR="00AA0166" w:rsidRDefault="00AA0166" w:rsidP="00AA0166">
      <w:pPr>
        <w:pStyle w:val="Caption"/>
      </w:pPr>
      <w:r>
        <w:t xml:space="preserve">Figure </w:t>
      </w:r>
      <w:r w:rsidR="004D0C5C">
        <w:fldChar w:fldCharType="begin"/>
      </w:r>
      <w:r w:rsidR="004D0C5C">
        <w:instrText xml:space="preserve"> SEQ Figure \* ARABIC </w:instrText>
      </w:r>
      <w:r w:rsidR="004D0C5C">
        <w:fldChar w:fldCharType="separate"/>
      </w:r>
      <w:r w:rsidR="00926A22">
        <w:rPr>
          <w:noProof/>
        </w:rPr>
        <w:t>7</w:t>
      </w:r>
      <w:r w:rsidR="004D0C5C">
        <w:rPr>
          <w:noProof/>
        </w:rPr>
        <w:fldChar w:fldCharType="end"/>
      </w:r>
      <w:r>
        <w:t xml:space="preserve">: First-order and total </w:t>
      </w:r>
      <w:proofErr w:type="spellStart"/>
      <w:r>
        <w:t>Sobol</w:t>
      </w:r>
      <w:proofErr w:type="spellEnd"/>
      <w:r>
        <w:t xml:space="preserve"> indices with confidence bounds</w:t>
      </w:r>
      <w:r w:rsidR="006E3BB0">
        <w:t>, for the average number of sheep agents</w:t>
      </w:r>
    </w:p>
    <w:p w14:paraId="2ED76CD3" w14:textId="4A22E395"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30%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confidence bounds are overly broad due to the small </w:t>
      </w:r>
      <w:r w:rsidR="00926A22" w:rsidRPr="00926A22">
        <w:rPr>
          <w:i/>
        </w:rPr>
        <w:t>n</w:t>
      </w:r>
      <w:r w:rsidR="00926A22">
        <w:t xml:space="preserve"> value used for sampling</w:t>
      </w:r>
      <w:r w:rsidR="00D34AAF">
        <w:t xml:space="preserve"> (i.e. 200)</w:t>
      </w:r>
      <w:r w:rsidR="00926A22">
        <w:t xml:space="preserve">, </w:t>
      </w:r>
      <w:r w:rsidR="00193C4B">
        <w:t xml:space="preserve">indicating </w:t>
      </w:r>
      <w:r w:rsidR="00926A22">
        <w:t xml:space="preserve">that a larger sample would be required for reliable results. For instance, the S1 index is estimated to be larger than ST for the </w:t>
      </w:r>
      <w:r>
        <w:rPr>
          <w:i/>
        </w:rPr>
        <w:t>r</w:t>
      </w:r>
      <w:r w:rsidR="00926A22" w:rsidRPr="007249AC">
        <w:rPr>
          <w:i/>
        </w:rPr>
        <w:t>andom-seed</w:t>
      </w:r>
      <w:r w:rsidR="00926A22">
        <w:t xml:space="preserve"> parameter, which is an artifact of the small sample size.</w:t>
      </w:r>
    </w:p>
    <w:p w14:paraId="1976A0CA" w14:textId="77777777" w:rsidR="00926A22" w:rsidRDefault="00926A22" w:rsidP="00926A22">
      <w:pPr>
        <w:spacing w:line="276" w:lineRule="auto"/>
      </w:pPr>
    </w:p>
    <w:p w14:paraId="0C352CA5" w14:textId="58F2C4E3" w:rsidR="00926A22" w:rsidRDefault="00926A22" w:rsidP="00926A22">
      <w:pPr>
        <w:spacing w:line="276" w:lineRule="auto"/>
      </w:pPr>
      <w:r>
        <w:t>We can use a more sophisticated visualization to include the second-order</w:t>
      </w:r>
      <w:r w:rsidR="00D96788">
        <w:t xml:space="preserve"> pairwise</w:t>
      </w:r>
      <w:r>
        <w:t xml:space="preserve"> interactions between inputs:</w:t>
      </w:r>
    </w:p>
    <w:p w14:paraId="4D00D5A7" w14:textId="77777777" w:rsidR="00926A22" w:rsidRDefault="00926A22" w:rsidP="00926A22">
      <w:pPr>
        <w:spacing w:line="276" w:lineRule="auto"/>
      </w:pPr>
    </w:p>
    <w:p w14:paraId="33CD0C31" w14:textId="77777777" w:rsidR="00926A22" w:rsidRDefault="00926A22" w:rsidP="00926A22">
      <w:pPr>
        <w:keepNext/>
        <w:spacing w:line="276" w:lineRule="auto"/>
        <w:jc w:val="center"/>
      </w:pPr>
      <w:r>
        <w:rPr>
          <w:noProof/>
        </w:rPr>
        <w:drawing>
          <wp:inline distT="0" distB="0" distL="0" distR="0" wp14:anchorId="68B40559" wp14:editId="50974AEC">
            <wp:extent cx="3657600" cy="258936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 - Interactions.png"/>
                    <pic:cNvPicPr/>
                  </pic:nvPicPr>
                  <pic:blipFill rotWithShape="1">
                    <a:blip r:embed="rId16" cstate="print">
                      <a:extLst>
                        <a:ext uri="{28A0092B-C50C-407E-A947-70E740481C1C}">
                          <a14:useLocalDpi xmlns:a14="http://schemas.microsoft.com/office/drawing/2010/main" val="0"/>
                        </a:ext>
                      </a:extLst>
                    </a:blip>
                    <a:srcRect r="34022"/>
                    <a:stretch/>
                  </pic:blipFill>
                  <pic:spPr bwMode="auto">
                    <a:xfrm>
                      <a:off x="0" y="0"/>
                      <a:ext cx="3657600" cy="25893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8724DED" w14:textId="0EA6D290" w:rsidR="00926A22" w:rsidRDefault="00926A22" w:rsidP="00926A22">
      <w:pPr>
        <w:pStyle w:val="Caption"/>
      </w:pPr>
      <w:r>
        <w:t xml:space="preserve">Figure </w:t>
      </w:r>
      <w:r w:rsidR="004D0C5C">
        <w:fldChar w:fldCharType="begin"/>
      </w:r>
      <w:r w:rsidR="004D0C5C">
        <w:instrText xml:space="preserve"> SEQ Figure \* ARABIC </w:instrText>
      </w:r>
      <w:r w:rsidR="004D0C5C">
        <w:fldChar w:fldCharType="separate"/>
      </w:r>
      <w:r>
        <w:rPr>
          <w:noProof/>
        </w:rPr>
        <w:t>8</w:t>
      </w:r>
      <w:r w:rsidR="004D0C5C">
        <w:rPr>
          <w:noProof/>
        </w:rPr>
        <w:fldChar w:fldCharType="end"/>
      </w:r>
      <w:r>
        <w:t xml:space="preserve">: First-order, second-order and total </w:t>
      </w:r>
      <w:proofErr w:type="spellStart"/>
      <w:r>
        <w:t>Sobol</w:t>
      </w:r>
      <w:proofErr w:type="spellEnd"/>
      <w:r>
        <w:t xml:space="preserve"> indices</w:t>
      </w:r>
      <w:r w:rsidR="006E3BB0">
        <w:t xml:space="preserve"> for the average number of sheep agents</w:t>
      </w:r>
    </w:p>
    <w:p w14:paraId="31ADB518" w14:textId="743E55E8" w:rsidR="00BB4EDB"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Pr="007249AC">
        <w:rPr>
          <w:i/>
        </w:rPr>
        <w:t>sheep-reproduce</w:t>
      </w:r>
      <w:r w:rsidRPr="00926A22">
        <w:t xml:space="preserve"> inputs in particular</w:t>
      </w:r>
      <w:r>
        <w:t>, as indicated by their thicker connecting lines</w:t>
      </w:r>
      <w:r w:rsidRPr="00926A22">
        <w:t xml:space="preserve">. The size of the ST and S1 circles correspond to the normalized </w:t>
      </w:r>
      <w:r>
        <w:t>total and first-order indice</w:t>
      </w:r>
      <w:r w:rsidRPr="00926A22">
        <w:t>s.</w:t>
      </w:r>
    </w:p>
    <w:p w14:paraId="1672A590" w14:textId="77777777" w:rsidR="00C92A3F" w:rsidRDefault="00C92A3F" w:rsidP="00926A22">
      <w:pPr>
        <w:spacing w:line="276" w:lineRule="auto"/>
      </w:pPr>
    </w:p>
    <w:p w14:paraId="60C9B528" w14:textId="3537B46C" w:rsidR="009F3A4B" w:rsidRDefault="009F3A4B" w:rsidP="00926A22">
      <w:pPr>
        <w:spacing w:line="276" w:lineRule="auto"/>
      </w:pPr>
    </w:p>
    <w:p w14:paraId="74E36DFD" w14:textId="2346DCBB" w:rsidR="009F3A4B" w:rsidRPr="004D6278" w:rsidRDefault="009F3A4B" w:rsidP="004D6278">
      <w:pPr>
        <w:ind w:left="360"/>
        <w:outlineLvl w:val="0"/>
        <w:rPr>
          <w:rFonts w:cs="Arial"/>
          <w:lang w:val="en-GB"/>
        </w:rPr>
      </w:pPr>
      <w:r w:rsidRPr="004D6278">
        <w:rPr>
          <w:rFonts w:cs="Arial"/>
          <w:b/>
        </w:rPr>
        <w:lastRenderedPageBreak/>
        <w:t xml:space="preserve">Using </w:t>
      </w:r>
      <w:proofErr w:type="spellStart"/>
      <w:r w:rsidRPr="004D6278">
        <w:rPr>
          <w:rFonts w:cs="Arial"/>
          <w:b/>
        </w:rPr>
        <w:t>Ipyparallel</w:t>
      </w:r>
      <w:proofErr w:type="spellEnd"/>
      <w:r w:rsidRPr="004D6278">
        <w:rPr>
          <w:rFonts w:cs="Arial"/>
          <w:b/>
        </w:rPr>
        <w:t xml:space="preserve"> </w:t>
      </w:r>
      <w:r w:rsidR="00BB4EDB" w:rsidRPr="004D6278">
        <w:rPr>
          <w:rFonts w:cs="Arial"/>
          <w:b/>
        </w:rPr>
        <w:t>for parallel simulation</w:t>
      </w:r>
    </w:p>
    <w:p w14:paraId="6DC96BA6" w14:textId="77777777" w:rsidR="003C04DC" w:rsidRDefault="003C04DC" w:rsidP="003C04DC">
      <w:pPr>
        <w:rPr>
          <w:rFonts w:cs="Arial"/>
        </w:rPr>
      </w:pPr>
    </w:p>
    <w:p w14:paraId="4EFC5A2C" w14:textId="2F6AB926" w:rsidR="003C04DC" w:rsidRPr="003C04DC" w:rsidRDefault="003C04DC" w:rsidP="003C04DC">
      <w:pPr>
        <w:spacing w:line="276" w:lineRule="auto"/>
        <w:rPr>
          <w:rFonts w:cs="Arial"/>
        </w:rPr>
      </w:pPr>
      <w:proofErr w:type="spellStart"/>
      <w:r w:rsidRPr="003C04DC">
        <w:rPr>
          <w:rFonts w:cs="Arial"/>
        </w:rPr>
        <w:t>Ipyparallel</w:t>
      </w:r>
      <w:proofErr w:type="spellEnd"/>
      <w:r w:rsidRPr="003C04DC">
        <w:rPr>
          <w:rFonts w:cs="Arial"/>
        </w:rPr>
        <w:t xml:space="preserve"> is a standalone package (available through the </w:t>
      </w:r>
      <w:proofErr w:type="spellStart"/>
      <w:r w:rsidR="00D34AAF">
        <w:rPr>
          <w:rFonts w:cs="Arial"/>
          <w:i/>
        </w:rPr>
        <w:t>conda</w:t>
      </w:r>
      <w:proofErr w:type="spellEnd"/>
      <w:r w:rsidRPr="003C04DC">
        <w:rPr>
          <w:rFonts w:cs="Arial"/>
        </w:rPr>
        <w:t xml:space="preserve"> package manager) which can be used to interactively run parallel tasks from </w:t>
      </w:r>
      <w:proofErr w:type="spellStart"/>
      <w:r w:rsidRPr="003C04DC">
        <w:rPr>
          <w:rFonts w:cs="Arial"/>
        </w:rPr>
        <w:t>IPython</w:t>
      </w:r>
      <w:proofErr w:type="spellEnd"/>
      <w:r w:rsidRPr="003C04DC">
        <w:rPr>
          <w:rFonts w:cs="Arial"/>
        </w:rPr>
        <w:t xml:space="preserve"> on a single PC, but also on multiple computers. On machines with multiple cores, this can significantly improve performance: for instance, the multiple simulations required for a sensitivity analys</w:t>
      </w:r>
      <w:r>
        <w:rPr>
          <w:rFonts w:cs="Arial"/>
        </w:rPr>
        <w:t>is are easy to run in parallel. This subsection will repeat the SALib global sensit</w:t>
      </w:r>
      <w:r w:rsidR="005B4FD6">
        <w:rPr>
          <w:rFonts w:cs="Arial"/>
        </w:rPr>
        <w:t>ivity analysis presented in the previous subsection</w:t>
      </w:r>
      <w:r>
        <w:rPr>
          <w:rFonts w:cs="Arial"/>
        </w:rPr>
        <w:t xml:space="preserve">, this time using </w:t>
      </w:r>
      <w:proofErr w:type="spellStart"/>
      <w:r>
        <w:rPr>
          <w:rFonts w:cs="Arial"/>
        </w:rPr>
        <w:t>IPyparallel</w:t>
      </w:r>
      <w:proofErr w:type="spellEnd"/>
      <w:r>
        <w:rPr>
          <w:rFonts w:cs="Arial"/>
        </w:rPr>
        <w:t xml:space="preserve"> to distribute the si</w:t>
      </w:r>
      <w:r w:rsidR="005C0BBA">
        <w:rPr>
          <w:rFonts w:cs="Arial"/>
        </w:rPr>
        <w:t>mulations across multiple cores on a single computer.</w:t>
      </w:r>
    </w:p>
    <w:p w14:paraId="421C31E9" w14:textId="77777777" w:rsidR="003C04DC" w:rsidRPr="003C04DC" w:rsidRDefault="003C04DC" w:rsidP="003C04DC">
      <w:pPr>
        <w:spacing w:line="276" w:lineRule="auto"/>
        <w:rPr>
          <w:rFonts w:cs="Arial"/>
        </w:rPr>
      </w:pPr>
    </w:p>
    <w:p w14:paraId="4EB38F03" w14:textId="77777777" w:rsidR="003C04DC" w:rsidRPr="003C04DC" w:rsidRDefault="003C04DC" w:rsidP="003C04DC">
      <w:pPr>
        <w:spacing w:line="276" w:lineRule="auto"/>
        <w:rPr>
          <w:rFonts w:cs="Arial"/>
        </w:rPr>
      </w:pPr>
      <w:proofErr w:type="spellStart"/>
      <w:r w:rsidRPr="003C04DC">
        <w:rPr>
          <w:rFonts w:cs="Arial"/>
        </w:rPr>
        <w:t>Ipyparallel</w:t>
      </w:r>
      <w:proofErr w:type="spellEnd"/>
      <w:r w:rsidRPr="003C04DC">
        <w:rPr>
          <w:rFonts w:cs="Arial"/>
        </w:rPr>
        <w:t xml:space="preserve"> first requires starting a controller and multiple engines, which can be done from a terminal or command prompt with the following:</w:t>
      </w:r>
    </w:p>
    <w:p w14:paraId="598237FC" w14:textId="77777777" w:rsidR="003C04DC" w:rsidRPr="003C04DC" w:rsidRDefault="003C04DC" w:rsidP="003C04DC">
      <w:pPr>
        <w:spacing w:line="276" w:lineRule="auto"/>
        <w:rPr>
          <w:rFonts w:cs="Arial"/>
        </w:rPr>
      </w:pPr>
    </w:p>
    <w:p w14:paraId="73AAACD7" w14:textId="6AAAE4A0"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14:paraId="75B59C54" w14:textId="77777777" w:rsidR="003C04DC" w:rsidRPr="003C04DC" w:rsidRDefault="003C04DC" w:rsidP="003C04DC">
      <w:pPr>
        <w:spacing w:line="276" w:lineRule="auto"/>
        <w:rPr>
          <w:rFonts w:cs="Arial"/>
        </w:rPr>
      </w:pPr>
    </w:p>
    <w:p w14:paraId="533B35D4" w14:textId="66DD8BE1"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14:paraId="218CF4D6" w14:textId="77777777" w:rsidR="003C04DC" w:rsidRPr="003C04DC" w:rsidRDefault="003C04DC" w:rsidP="003C04DC">
      <w:pPr>
        <w:spacing w:line="276" w:lineRule="auto"/>
        <w:rPr>
          <w:rFonts w:cs="Arial"/>
        </w:rPr>
      </w:pPr>
    </w:p>
    <w:p w14:paraId="2148C097" w14:textId="7F8870DB"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proofErr w:type="spellStart"/>
      <w:r w:rsidRPr="003C04DC">
        <w:rPr>
          <w:rFonts w:cs="Arial"/>
          <w:i/>
        </w:rPr>
        <w:t>client.ids</w:t>
      </w:r>
      <w:proofErr w:type="spellEnd"/>
      <w:r w:rsidRPr="003C04DC">
        <w:rPr>
          <w:rFonts w:cs="Arial"/>
        </w:rPr>
        <w:t xml:space="preserve"> returns a list of 4 available engines.</w:t>
      </w:r>
    </w:p>
    <w:p w14:paraId="0F5FE297" w14:textId="6C847A2B" w:rsidR="003C04DC" w:rsidRDefault="003C04DC" w:rsidP="003C04DC">
      <w:pPr>
        <w:spacing w:line="276" w:lineRule="auto"/>
        <w:rPr>
          <w:rFonts w:cs="Arial"/>
        </w:rPr>
      </w:pPr>
    </w:p>
    <w:p w14:paraId="3A062F3B"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14:paraId="1A4EB3F1" w14:textId="77777777" w:rsidR="003C04DC" w:rsidRPr="00D96788" w:rsidRDefault="003C04DC" w:rsidP="009C464D">
      <w:pPr>
        <w:spacing w:line="276" w:lineRule="auto"/>
        <w:ind w:left="567"/>
        <w:rPr>
          <w:rFonts w:ascii="Consolas" w:hAnsi="Consolas"/>
          <w:sz w:val="18"/>
          <w:szCs w:val="18"/>
        </w:rPr>
      </w:pPr>
    </w:p>
    <w:p w14:paraId="5859DF4B"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client = </w:t>
      </w:r>
      <w:proofErr w:type="spellStart"/>
      <w:proofErr w:type="gramStart"/>
      <w:r w:rsidRPr="00D96788">
        <w:rPr>
          <w:rFonts w:ascii="Consolas" w:hAnsi="Consolas"/>
          <w:sz w:val="18"/>
          <w:szCs w:val="18"/>
        </w:rPr>
        <w:t>ipyparallel.Client</w:t>
      </w:r>
      <w:proofErr w:type="spellEnd"/>
      <w:proofErr w:type="gramEnd"/>
      <w:r w:rsidRPr="00D96788">
        <w:rPr>
          <w:rFonts w:ascii="Consolas" w:hAnsi="Consolas"/>
          <w:sz w:val="18"/>
          <w:szCs w:val="18"/>
        </w:rPr>
        <w:t>()</w:t>
      </w:r>
    </w:p>
    <w:p w14:paraId="314FB01E" w14:textId="7D8BDE34"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14:paraId="62634F67" w14:textId="16EA1835" w:rsidR="003C04DC" w:rsidRDefault="003C04DC" w:rsidP="003C04DC">
      <w:pPr>
        <w:spacing w:line="276" w:lineRule="auto"/>
      </w:pPr>
    </w:p>
    <w:p w14:paraId="722782FD" w14:textId="31B6DC16"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to change the working directories to import </w:t>
      </w:r>
      <w:proofErr w:type="spellStart"/>
      <w:r w:rsidR="003C04DC">
        <w:t>pyNetLogo</w:t>
      </w:r>
      <w:proofErr w:type="spellEnd"/>
      <w:r w:rsidR="003C04DC">
        <w:t xml:space="preserve"> on the engines (assuming the </w:t>
      </w:r>
      <w:proofErr w:type="spellStart"/>
      <w:r w:rsidR="003C04DC">
        <w:t>pyNetLogo</w:t>
      </w:r>
      <w:proofErr w:type="spellEnd"/>
      <w:r w:rsidR="003C04DC">
        <w:t xml:space="preserve"> module is located in the same directory as </w:t>
      </w:r>
      <w:r>
        <w:t>the interactive notebook</w:t>
      </w:r>
      <w:r w:rsidR="003C04DC">
        <w:t xml:space="preserve">, rather </w:t>
      </w:r>
      <w:r w:rsidR="00BB4EDB">
        <w:t xml:space="preserve">than being on the Python path). </w:t>
      </w:r>
      <w:r>
        <w:t>We can then also ensure the engines have access to the SALib problem definition dictionary.</w:t>
      </w:r>
    </w:p>
    <w:p w14:paraId="338D293B" w14:textId="497378C0" w:rsidR="003C04DC" w:rsidRDefault="003C04DC" w:rsidP="003C04DC">
      <w:pPr>
        <w:spacing w:line="276" w:lineRule="auto"/>
      </w:pPr>
    </w:p>
    <w:p w14:paraId="6DEC400E" w14:textId="2A30EC90"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w:t>
      </w:r>
      <w:proofErr w:type="gramStart"/>
      <w:r w:rsidRPr="00D96788">
        <w:rPr>
          <w:rFonts w:ascii="Consolas" w:hAnsi="Consolas"/>
          <w:sz w:val="18"/>
          <w:szCs w:val="18"/>
        </w:rPr>
        <w:t>client[</w:t>
      </w:r>
      <w:proofErr w:type="gramEnd"/>
      <w:r w:rsidRPr="00D96788">
        <w:rPr>
          <w:rFonts w:ascii="Consolas" w:hAnsi="Consolas"/>
          <w:sz w:val="18"/>
          <w:szCs w:val="18"/>
        </w:rPr>
        <w:t>:]</w:t>
      </w:r>
    </w:p>
    <w:p w14:paraId="31F0286E" w14:textId="654BCED0" w:rsidR="003C04DC" w:rsidRPr="00D96788" w:rsidRDefault="003C04DC" w:rsidP="009C464D">
      <w:pPr>
        <w:spacing w:line="276" w:lineRule="auto"/>
        <w:ind w:left="567"/>
        <w:rPr>
          <w:rFonts w:ascii="Consolas" w:hAnsi="Consolas"/>
          <w:sz w:val="18"/>
          <w:szCs w:val="18"/>
        </w:rPr>
      </w:pPr>
    </w:p>
    <w:p w14:paraId="1822F37F" w14:textId="0D50FFF1"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14:paraId="77777E4A" w14:textId="77777777" w:rsidR="00D96788" w:rsidRPr="00D96788" w:rsidRDefault="00D96788" w:rsidP="009C464D">
      <w:pPr>
        <w:spacing w:line="276" w:lineRule="auto"/>
        <w:ind w:left="567"/>
        <w:rPr>
          <w:rFonts w:ascii="Consolas" w:hAnsi="Consolas"/>
          <w:sz w:val="18"/>
          <w:szCs w:val="18"/>
        </w:rPr>
      </w:pPr>
    </w:p>
    <w:p w14:paraId="5293BC23" w14:textId="4DA1DB2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14:paraId="39537210" w14:textId="55613F0F"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14:paraId="2849ED03" w14:textId="5B9081AE"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14:paraId="51CBD0B8" w14:textId="1312FAE3" w:rsidR="003C04DC" w:rsidRPr="00D96788" w:rsidRDefault="003C04DC" w:rsidP="009C464D">
      <w:pPr>
        <w:spacing w:line="276" w:lineRule="auto"/>
        <w:ind w:left="567"/>
        <w:rPr>
          <w:rFonts w:ascii="Consolas" w:hAnsi="Consolas"/>
          <w:sz w:val="18"/>
          <w:szCs w:val="18"/>
        </w:rPr>
      </w:pPr>
    </w:p>
    <w:p w14:paraId="1ACC4FBD" w14:textId="11629093"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14:paraId="5BDC2143" w14:textId="65127D6C"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14:paraId="5A2F9A59" w14:textId="1B80B29C"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14:paraId="3350CB56" w14:textId="3D9572B7" w:rsidR="003C04DC" w:rsidRDefault="003C04DC" w:rsidP="003C04DC">
      <w:pPr>
        <w:spacing w:line="276" w:lineRule="auto"/>
      </w:pPr>
    </w:p>
    <w:p w14:paraId="295EB378" w14:textId="2D79FE10" w:rsidR="003C04DC" w:rsidRDefault="003C04DC" w:rsidP="003C04DC">
      <w:pPr>
        <w:spacing w:line="276" w:lineRule="auto"/>
      </w:pPr>
      <w:r w:rsidRPr="003C04DC">
        <w:t xml:space="preserve">The </w:t>
      </w:r>
      <w:r w:rsidRPr="009C464D">
        <w:rPr>
          <w:i/>
        </w:rPr>
        <w:t>%%</w:t>
      </w:r>
      <w:proofErr w:type="spellStart"/>
      <w:r w:rsidRPr="009C464D">
        <w:rPr>
          <w:i/>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14:paraId="194EB10D" w14:textId="7AEB0E05" w:rsidR="003C04DC" w:rsidRDefault="003C04DC" w:rsidP="003C04DC">
      <w:pPr>
        <w:spacing w:line="276" w:lineRule="auto"/>
      </w:pPr>
    </w:p>
    <w:p w14:paraId="6AA5ACCF"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14:paraId="70E361A1" w14:textId="77777777" w:rsidR="003C04DC" w:rsidRPr="00D96788" w:rsidRDefault="003C04DC" w:rsidP="009C464D">
      <w:pPr>
        <w:spacing w:line="276" w:lineRule="auto"/>
        <w:ind w:left="567"/>
        <w:rPr>
          <w:rFonts w:ascii="Consolas" w:hAnsi="Consolas"/>
          <w:sz w:val="18"/>
          <w:szCs w:val="18"/>
          <w:lang w:val="fr-CA"/>
        </w:rPr>
      </w:pPr>
    </w:p>
    <w:p w14:paraId="5E2554EC" w14:textId="77777777"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14:paraId="5937D041" w14:textId="77777777"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proofErr w:type="gramEnd"/>
      <w:r w:rsidRPr="00D96788">
        <w:rPr>
          <w:rFonts w:ascii="Consolas" w:hAnsi="Consolas"/>
          <w:sz w:val="18"/>
          <w:szCs w:val="18"/>
          <w:lang w:val="fr-CA"/>
        </w:rPr>
        <w:t>(</w:t>
      </w:r>
      <w:proofErr w:type="spellStart"/>
      <w:r w:rsidRPr="00D96788">
        <w:rPr>
          <w:rFonts w:ascii="Consolas" w:hAnsi="Consolas"/>
          <w:sz w:val="18"/>
          <w:szCs w:val="18"/>
          <w:lang w:val="fr-CA"/>
        </w:rPr>
        <w:t>cwd</w:t>
      </w:r>
      <w:proofErr w:type="spellEnd"/>
      <w:r w:rsidRPr="00D96788">
        <w:rPr>
          <w:rFonts w:ascii="Consolas" w:hAnsi="Consolas"/>
          <w:sz w:val="18"/>
          <w:szCs w:val="18"/>
          <w:lang w:val="fr-CA"/>
        </w:rPr>
        <w:t>)</w:t>
      </w:r>
    </w:p>
    <w:p w14:paraId="4D3D2461" w14:textId="77777777" w:rsidR="003C04DC" w:rsidRPr="00D96788" w:rsidRDefault="003C04DC" w:rsidP="009C464D">
      <w:pPr>
        <w:spacing w:line="276" w:lineRule="auto"/>
        <w:ind w:left="567"/>
        <w:rPr>
          <w:rFonts w:ascii="Consolas" w:hAnsi="Consolas"/>
          <w:sz w:val="18"/>
          <w:szCs w:val="18"/>
          <w:lang w:val="fr-CA"/>
        </w:rPr>
      </w:pPr>
    </w:p>
    <w:p w14:paraId="3DA9841E"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jpype</w:t>
      </w:r>
      <w:proofErr w:type="spellEnd"/>
    </w:p>
    <w:p w14:paraId="2B3E3570"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14:paraId="0C94C88E"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lastRenderedPageBreak/>
        <w:t xml:space="preserve">import pandas as </w:t>
      </w:r>
      <w:proofErr w:type="spellStart"/>
      <w:r w:rsidRPr="00D96788">
        <w:rPr>
          <w:rFonts w:ascii="Consolas" w:hAnsi="Consolas"/>
          <w:sz w:val="18"/>
          <w:szCs w:val="18"/>
        </w:rPr>
        <w:t>pd</w:t>
      </w:r>
      <w:proofErr w:type="spellEnd"/>
    </w:p>
    <w:p w14:paraId="42DEB246"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numpy</w:t>
      </w:r>
      <w:proofErr w:type="spellEnd"/>
      <w:r w:rsidRPr="00D96788">
        <w:rPr>
          <w:rFonts w:ascii="Consolas" w:hAnsi="Consolas"/>
          <w:sz w:val="18"/>
          <w:szCs w:val="18"/>
        </w:rPr>
        <w:t xml:space="preserve"> as np</w:t>
      </w:r>
    </w:p>
    <w:p w14:paraId="7469F43A" w14:textId="77777777" w:rsidR="003C04DC" w:rsidRPr="00D96788" w:rsidRDefault="003C04DC" w:rsidP="009C464D">
      <w:pPr>
        <w:spacing w:line="276" w:lineRule="auto"/>
        <w:ind w:left="567"/>
        <w:rPr>
          <w:rFonts w:ascii="Consolas" w:hAnsi="Consolas"/>
          <w:sz w:val="18"/>
          <w:szCs w:val="18"/>
        </w:rPr>
      </w:pPr>
    </w:p>
    <w:p w14:paraId="1FCB5C3E"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14:paraId="2685CEE7" w14:textId="773DA6AA"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14:paraId="132FB8D4" w14:textId="28D2543D" w:rsidR="003C04DC" w:rsidRDefault="003C04DC" w:rsidP="003C04DC">
      <w:pPr>
        <w:spacing w:line="276" w:lineRule="auto"/>
      </w:pPr>
    </w:p>
    <w:p w14:paraId="59D03C33" w14:textId="1BC800AF" w:rsidR="009C464D" w:rsidRDefault="009C464D" w:rsidP="009C464D">
      <w:pPr>
        <w:spacing w:line="276" w:lineRule="auto"/>
      </w:pPr>
      <w:r>
        <w:t xml:space="preserve">We can then use the </w:t>
      </w:r>
      <w:proofErr w:type="spellStart"/>
      <w:r>
        <w:t>IPyparallel</w:t>
      </w:r>
      <w:proofErr w:type="spellEnd"/>
      <w:r>
        <w:t xml:space="preserve"> map functionality to run the sampled experiments, now using a "load balanced" view to automatically handle the scheduling and distribution of the simulations across the engines. This is for instance useful when simulations may take different amounts of time.</w:t>
      </w:r>
    </w:p>
    <w:p w14:paraId="24A258C1" w14:textId="77777777" w:rsidR="009C464D" w:rsidRDefault="009C464D" w:rsidP="009C464D">
      <w:pPr>
        <w:spacing w:line="276" w:lineRule="auto"/>
      </w:pPr>
    </w:p>
    <w:p w14:paraId="27F67CFB" w14:textId="2E07688C" w:rsidR="003C04DC" w:rsidRDefault="009C464D" w:rsidP="009C464D">
      <w:pPr>
        <w:spacing w:line="276" w:lineRule="auto"/>
      </w:pPr>
      <w:r>
        <w:t xml:space="preserve">We 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14:paraId="04284660" w14:textId="1820755E" w:rsidR="009C464D" w:rsidRDefault="009C464D" w:rsidP="009C464D">
      <w:pPr>
        <w:spacing w:line="276" w:lineRule="auto"/>
      </w:pPr>
    </w:p>
    <w:p w14:paraId="4CF4690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def simulation(experiment):</w:t>
      </w:r>
    </w:p>
    <w:p w14:paraId="576D338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135E14D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#Set the input parameters</w:t>
      </w:r>
    </w:p>
    <w:p w14:paraId="1B5327D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14:paraId="602B6C58"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14:paraId="7CE849A0"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14:paraId="765D814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7C3547E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14:paraId="23142AE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#Otherwise, assume the input parameters are global variables</w:t>
      </w:r>
    </w:p>
    <w:p w14:paraId="57BFC75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734F87D5" w14:textId="77777777" w:rsidR="009C464D" w:rsidRPr="00D96788" w:rsidRDefault="009C464D" w:rsidP="009C464D">
      <w:pPr>
        <w:spacing w:line="276" w:lineRule="auto"/>
        <w:ind w:left="567"/>
        <w:rPr>
          <w:rFonts w:ascii="Consolas" w:hAnsi="Consolas"/>
          <w:sz w:val="18"/>
          <w:szCs w:val="18"/>
        </w:rPr>
      </w:pPr>
    </w:p>
    <w:p w14:paraId="4D1AE2C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14:paraId="1B7BA60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#Run for 100 ticks and return the number of sheep and wolf agents at each time step</w:t>
      </w:r>
    </w:p>
    <w:p w14:paraId="719CD598"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w:t>
      </w:r>
      <w:proofErr w:type="spellStart"/>
      <w:proofErr w:type="gramStart"/>
      <w:r w:rsidRPr="00D96788">
        <w:rPr>
          <w:rFonts w:ascii="Consolas" w:hAnsi="Consolas"/>
          <w:sz w:val="18"/>
          <w:szCs w:val="18"/>
        </w:rPr>
        <w:t>netlogo.repeat</w:t>
      </w:r>
      <w:proofErr w:type="gramEnd"/>
      <w:r w:rsidRPr="00D96788">
        <w:rPr>
          <w:rFonts w:ascii="Consolas" w:hAnsi="Consolas"/>
          <w:sz w:val="18"/>
          <w:szCs w:val="18"/>
        </w:rPr>
        <w: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14:paraId="28BB28D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2F1BC83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w:t>
      </w:r>
      <w:proofErr w:type="spellStart"/>
      <w:proofErr w:type="gramStart"/>
      <w:r w:rsidRPr="00D96788">
        <w:rPr>
          <w:rFonts w:ascii="Consolas" w:hAnsi="Consolas"/>
          <w:sz w:val="18"/>
          <w:szCs w:val="18"/>
        </w:rPr>
        <w:t>pd.Series</w:t>
      </w:r>
      <w:proofErr w:type="spellEnd"/>
      <w:proofErr w:type="gram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57DC60E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3C7DB0D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w:t>
      </w:r>
      <w:proofErr w:type="gramStart"/>
      <w:r w:rsidRPr="00D96788">
        <w:rPr>
          <w:rFonts w:ascii="Consolas" w:hAnsi="Consolas"/>
          <w:sz w:val="18"/>
          <w:szCs w:val="18"/>
        </w:rPr>
        <w:t>=[</w:t>
      </w:r>
      <w:proofErr w:type="gramEnd"/>
      <w:r w:rsidRPr="00D96788">
        <w:rPr>
          <w:rFonts w:ascii="Consolas" w:hAnsi="Consolas"/>
          <w:sz w:val="18"/>
          <w:szCs w:val="18"/>
        </w:rPr>
        <w:t>'Avg. sheep', 'Avg. wolves'])</w:t>
      </w:r>
    </w:p>
    <w:p w14:paraId="3CF51F4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30435C3C" w14:textId="71F07E9F"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14:paraId="32369FF6" w14:textId="74A36021" w:rsidR="009C464D" w:rsidRDefault="009C464D" w:rsidP="009C464D">
      <w:pPr>
        <w:spacing w:line="276" w:lineRule="auto"/>
      </w:pPr>
    </w:p>
    <w:p w14:paraId="3A1866FB" w14:textId="6385D2BE" w:rsidR="009C464D" w:rsidRDefault="009C464D" w:rsidP="009C464D">
      <w:pPr>
        <w:spacing w:line="276" w:lineRule="auto"/>
      </w:pPr>
      <w:r>
        <w:t xml:space="preserve">We then create a load balanced view and run the simulation with the </w:t>
      </w:r>
      <w:proofErr w:type="spellStart"/>
      <w:r w:rsidRPr="009C464D">
        <w:rPr>
          <w:i/>
        </w:rPr>
        <w:t>map_</w:t>
      </w:r>
      <w:proofErr w:type="gramStart"/>
      <w:r w:rsidRPr="009C464D">
        <w:rPr>
          <w:i/>
        </w:rPr>
        <w:t>sync</w:t>
      </w:r>
      <w:proofErr w:type="spellEnd"/>
      <w:r w:rsidR="0052531D">
        <w:rPr>
          <w:i/>
        </w:rPr>
        <w:t>(</w:t>
      </w:r>
      <w:proofErr w:type="gramEnd"/>
      <w:r w:rsidR="0052531D">
        <w:rPr>
          <w:i/>
        </w:rPr>
        <w:t>)</w:t>
      </w:r>
      <w:r>
        <w:t xml:space="preserve"> method, which takes a function and a Python sequence as arguments, applies the function to each element of the sequence, and returns results once all computations are finished. In this case, we pass the simulation function and the array of experiments (</w:t>
      </w:r>
      <w:proofErr w:type="spellStart"/>
      <w:r w:rsidRPr="009C464D">
        <w:rPr>
          <w:i/>
        </w:rPr>
        <w:t>param_values</w:t>
      </w:r>
      <w:proofErr w:type="spellEnd"/>
      <w:r>
        <w:t>), so that the function will be executed for each row of the array.</w:t>
      </w:r>
    </w:p>
    <w:p w14:paraId="55337450" w14:textId="77777777" w:rsidR="009C464D" w:rsidRDefault="009C464D" w:rsidP="009C464D">
      <w:pPr>
        <w:spacing w:line="276" w:lineRule="auto"/>
      </w:pPr>
    </w:p>
    <w:p w14:paraId="3AABC1EF" w14:textId="79ECD9EA"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14:paraId="473A4CEA" w14:textId="77777777" w:rsidR="009C464D" w:rsidRDefault="009C464D" w:rsidP="009C464D">
      <w:pPr>
        <w:spacing w:line="276" w:lineRule="auto"/>
      </w:pPr>
    </w:p>
    <w:p w14:paraId="22A57EC2" w14:textId="77777777" w:rsidR="009C464D" w:rsidRPr="00D96788" w:rsidRDefault="009C464D" w:rsidP="009C464D">
      <w:pPr>
        <w:spacing w:line="276" w:lineRule="auto"/>
        <w:ind w:left="567"/>
        <w:rPr>
          <w:rFonts w:ascii="Consolas" w:hAnsi="Consolas"/>
          <w:sz w:val="18"/>
          <w:szCs w:val="18"/>
        </w:rPr>
      </w:pPr>
      <w:proofErr w:type="spellStart"/>
      <w:r w:rsidRPr="00D96788">
        <w:rPr>
          <w:rFonts w:ascii="Consolas" w:hAnsi="Consolas"/>
          <w:sz w:val="18"/>
          <w:szCs w:val="18"/>
        </w:rPr>
        <w:t>lview</w:t>
      </w:r>
      <w:proofErr w:type="spellEnd"/>
      <w:r w:rsidRPr="00D96788">
        <w:rPr>
          <w:rFonts w:ascii="Consolas" w:hAnsi="Consolas"/>
          <w:sz w:val="18"/>
          <w:szCs w:val="18"/>
        </w:rPr>
        <w:t xml:space="preserve"> = </w:t>
      </w:r>
      <w:proofErr w:type="spellStart"/>
      <w:proofErr w:type="gramStart"/>
      <w:r w:rsidRPr="00D96788">
        <w:rPr>
          <w:rFonts w:ascii="Consolas" w:hAnsi="Consolas"/>
          <w:sz w:val="18"/>
          <w:szCs w:val="18"/>
        </w:rPr>
        <w:t>client.load</w:t>
      </w:r>
      <w:proofErr w:type="gramEnd"/>
      <w:r w:rsidRPr="00D96788">
        <w:rPr>
          <w:rFonts w:ascii="Consolas" w:hAnsi="Consolas"/>
          <w:sz w:val="18"/>
          <w:szCs w:val="18"/>
        </w:rPr>
        <w:t>_balanced_view</w:t>
      </w:r>
      <w:proofErr w:type="spellEnd"/>
      <w:r w:rsidRPr="00D96788">
        <w:rPr>
          <w:rFonts w:ascii="Consolas" w:hAnsi="Consolas"/>
          <w:sz w:val="18"/>
          <w:szCs w:val="18"/>
        </w:rPr>
        <w:t>()</w:t>
      </w:r>
    </w:p>
    <w:p w14:paraId="416B8FF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results = </w:t>
      </w:r>
      <w:proofErr w:type="spellStart"/>
      <w:proofErr w:type="gramStart"/>
      <w:r w:rsidRPr="00D96788">
        <w:rPr>
          <w:rFonts w:ascii="Consolas" w:hAnsi="Consolas"/>
          <w:sz w:val="18"/>
          <w:szCs w:val="18"/>
        </w:rPr>
        <w:t>pd.DataFrame</w:t>
      </w:r>
      <w:proofErr w:type="spellEnd"/>
      <w:proofErr w:type="gram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14:paraId="333E22CF" w14:textId="71CA1E83" w:rsidR="007E4A5C" w:rsidRDefault="007E4A5C" w:rsidP="009C464D">
      <w:pPr>
        <w:spacing w:line="276" w:lineRule="auto"/>
      </w:pPr>
    </w:p>
    <w:p w14:paraId="2EEE987E" w14:textId="0E70E4A4"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C76745">
        <w:t>IPyparallel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2800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14:paraId="2F9D1D7F" w14:textId="39815D1D" w:rsidR="00BB4EDB" w:rsidRDefault="00BB4EDB" w:rsidP="009C464D">
      <w:pPr>
        <w:spacing w:line="276" w:lineRule="auto"/>
      </w:pPr>
    </w:p>
    <w:p w14:paraId="0A0F9765" w14:textId="77777777" w:rsidR="00BB4EDB" w:rsidRDefault="00BB4EDB" w:rsidP="00BB4EDB">
      <w:pPr>
        <w:keepNext/>
        <w:jc w:val="center"/>
      </w:pPr>
      <w:r>
        <w:rPr>
          <w:noProof/>
          <w:sz w:val="16"/>
          <w:szCs w:val="16"/>
        </w:rPr>
        <w:lastRenderedPageBreak/>
        <w:drawing>
          <wp:inline distT="0" distB="0" distL="0" distR="0" wp14:anchorId="270B9789" wp14:editId="02C13CC3">
            <wp:extent cx="4297680" cy="2127351"/>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 - Indices.png"/>
                    <pic:cNvPicPr/>
                  </pic:nvPicPr>
                  <pic:blipFill>
                    <a:blip r:embed="rId17"/>
                    <a:stretch>
                      <a:fillRect/>
                    </a:stretch>
                  </pic:blipFill>
                  <pic:spPr>
                    <a:xfrm>
                      <a:off x="0" y="0"/>
                      <a:ext cx="4297680" cy="2127351"/>
                    </a:xfrm>
                    <a:prstGeom prst="rect">
                      <a:avLst/>
                    </a:prstGeom>
                  </pic:spPr>
                </pic:pic>
              </a:graphicData>
            </a:graphic>
          </wp:inline>
        </w:drawing>
      </w:r>
    </w:p>
    <w:p w14:paraId="32DE026B" w14:textId="0A1D9227" w:rsidR="00BB4EDB" w:rsidRPr="00926A22" w:rsidRDefault="00BB4EDB" w:rsidP="00BB4EDB">
      <w:pPr>
        <w:pStyle w:val="Caption"/>
      </w:pPr>
      <w:bookmarkStart w:id="5" w:name="_Ref497076583"/>
      <w:r>
        <w:t xml:space="preserve">Figure </w:t>
      </w:r>
      <w:r w:rsidR="004D0C5C">
        <w:fldChar w:fldCharType="begin"/>
      </w:r>
      <w:r w:rsidR="004D0C5C">
        <w:instrText xml:space="preserve"> SEQ Figure \* ARABIC </w:instrText>
      </w:r>
      <w:r w:rsidR="004D0C5C">
        <w:fldChar w:fldCharType="separate"/>
      </w:r>
      <w:r>
        <w:rPr>
          <w:noProof/>
        </w:rPr>
        <w:t>9</w:t>
      </w:r>
      <w:r w:rsidR="004D0C5C">
        <w:rPr>
          <w:noProof/>
        </w:rPr>
        <w:fldChar w:fldCharType="end"/>
      </w:r>
      <w:bookmarkEnd w:id="5"/>
      <w:r>
        <w:t>: Comparison of runtimes for sensitivity analysis</w:t>
      </w:r>
      <w:r w:rsidR="00D96788">
        <w:t xml:space="preserve"> (2800 total experiments)</w:t>
      </w:r>
      <w:r>
        <w:t>, using sequential and parallel simulations</w:t>
      </w:r>
    </w:p>
    <w:p w14:paraId="6F1F9DB2" w14:textId="77777777" w:rsidR="00AA0166" w:rsidRPr="00AA0166" w:rsidRDefault="00AA0166" w:rsidP="00547A60">
      <w:pPr>
        <w:spacing w:line="276" w:lineRule="auto"/>
        <w:rPr>
          <w:rFonts w:cs="Arial"/>
        </w:rPr>
      </w:pPr>
    </w:p>
    <w:p w14:paraId="71167027" w14:textId="46D19185" w:rsidR="00281440" w:rsidRPr="004D6278" w:rsidRDefault="00E212D7" w:rsidP="004D6278">
      <w:pPr>
        <w:rPr>
          <w:rFonts w:cs="Arial"/>
          <w:b/>
          <w:lang w:val="en-GB"/>
        </w:rPr>
      </w:pPr>
      <w:r w:rsidRPr="004D6278">
        <w:rPr>
          <w:rFonts w:cs="Arial"/>
          <w:b/>
          <w:lang w:val="en-GB"/>
        </w:rPr>
        <w:t>CONCLUSIONS</w:t>
      </w:r>
    </w:p>
    <w:p w14:paraId="23B6EB49" w14:textId="4C82FE02"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functionalities similar to the </w:t>
      </w:r>
      <w:proofErr w:type="spellStart"/>
      <w:r w:rsidR="00DD3736">
        <w:rPr>
          <w:rFonts w:cs="Arial"/>
        </w:rPr>
        <w:t>RNetLogo</w:t>
      </w:r>
      <w:proofErr w:type="spellEnd"/>
      <w:r w:rsidR="00DD3736">
        <w:rPr>
          <w:rFonts w:cs="Arial"/>
        </w:rPr>
        <w:t xml:space="preserve"> package in R </w:t>
      </w:r>
      <w:r w:rsidR="00DD3736">
        <w:rPr>
          <w:rFonts w:cs="Arial"/>
        </w:rPr>
        <w:fldChar w:fldCharType="begin"/>
      </w:r>
      <w:r w:rsidR="008A6DDB">
        <w:rPr>
          <w:rFonts w:cs="Arial"/>
        </w:rPr>
        <w:instrText xml:space="preserve"> ADDIN ZOTERO_ITEM CSL_CITATION {"citationID":"121akordo6","properties":{"formattedCitation":"(Thiele et al., 2012)","plainCitation":"(Thiele et al., 2012)"},"citationItems":[{"id":1876,"uris":["http://zotero.org/users/2226826/items/9XTIKBNR"],"uri":["http://zotero.org/users/2226826/items/9XTIKBNR"],"itemData":{"id":1876,"type":"article-journal","title":"RNETLOGO: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DD3736">
        <w:rPr>
          <w:rFonts w:cs="Arial"/>
        </w:rPr>
        <w:fldChar w:fldCharType="separate"/>
      </w:r>
      <w:r w:rsidR="008A6DDB" w:rsidRPr="008A6DDB">
        <w:rPr>
          <w:rFonts w:cs="Arial"/>
        </w:rPr>
        <w:t>(Thiele et al., 2012)</w:t>
      </w:r>
      <w:r w:rsidR="00DD3736">
        <w:rPr>
          <w:rFonts w:cs="Arial"/>
        </w:rPr>
        <w:fldChar w:fldCharType="end"/>
      </w:r>
      <w:r w:rsidR="00DD3736">
        <w:rPr>
          <w:rFonts w:cs="Arial"/>
        </w:rPr>
        <w:t xml:space="preserve">, which were </w:t>
      </w:r>
      <w:r w:rsidR="009A463C">
        <w:rPr>
          <w:rFonts w:cs="Arial"/>
        </w:rPr>
        <w:t xml:space="preserve">illustrated </w:t>
      </w:r>
      <w:r w:rsidR="00E931D7">
        <w:rPr>
          <w:rFonts w:cs="Arial"/>
        </w:rPr>
        <w:t xml:space="preserve">by </w:t>
      </w:r>
      <w:r w:rsidR="00965928">
        <w:rPr>
          <w:rFonts w:cs="Arial"/>
        </w:rPr>
        <w:t>controllin</w:t>
      </w:r>
      <w:r w:rsidR="009A463C">
        <w:rPr>
          <w:rFonts w:cs="Arial"/>
        </w:rPr>
        <w:t xml:space="preserve">g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C216A9">
        <w:rPr>
          <w:rFonts w:cs="Arial"/>
        </w:rPr>
        <w:t xml:space="preserve"> from an interactive </w:t>
      </w:r>
      <w:proofErr w:type="spellStart"/>
      <w:r w:rsidR="00C216A9">
        <w:rPr>
          <w:rFonts w:cs="Arial"/>
        </w:rPr>
        <w:t>Jupyter</w:t>
      </w:r>
      <w:proofErr w:type="spellEnd"/>
      <w:r w:rsidR="00C216A9">
        <w:rPr>
          <w:rFonts w:cs="Arial"/>
        </w:rPr>
        <w:t xml:space="preserve"> notebook</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C216A9">
        <w:rPr>
          <w:rFonts w:cs="Arial"/>
        </w:rPr>
        <w:t>IPyparallel</w:t>
      </w:r>
      <w:proofErr w:type="spellEnd"/>
      <w:r w:rsidR="00C216A9">
        <w:rPr>
          <w:rFonts w:cs="Arial"/>
        </w:rPr>
        <w:t xml:space="preserve"> library.</w:t>
      </w:r>
    </w:p>
    <w:p w14:paraId="13AACC55" w14:textId="1A6D8E28" w:rsidR="00C216A9" w:rsidRDefault="00C216A9" w:rsidP="00547A60">
      <w:pPr>
        <w:spacing w:line="276" w:lineRule="auto"/>
        <w:rPr>
          <w:rFonts w:cs="Arial"/>
        </w:rPr>
      </w:pPr>
    </w:p>
    <w:p w14:paraId="77F34DA0" w14:textId="5470BE8F"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This limitation could potentially be solved by using the </w:t>
      </w:r>
      <w:proofErr w:type="spellStart"/>
      <w:r w:rsidR="00043BAF">
        <w:rPr>
          <w:rFonts w:cs="Arial"/>
        </w:rPr>
        <w:t>jpy</w:t>
      </w:r>
      <w:proofErr w:type="spellEnd"/>
      <w:r w:rsidR="00043BAF">
        <w:rPr>
          <w:rFonts w:cs="Arial"/>
        </w:rPr>
        <w:t xml:space="preserve"> library</w:t>
      </w:r>
      <w:r w:rsidR="00043BAF" w:rsidRPr="005F4181">
        <w:rPr>
          <w:rStyle w:val="FootnoteReference"/>
        </w:rPr>
        <w:footnoteReference w:id="1"/>
      </w:r>
      <w:r w:rsidR="00043BAF">
        <w:rPr>
          <w:rFonts w:cs="Arial"/>
        </w:rPr>
        <w:t xml:space="preserve"> as a replacement for </w:t>
      </w:r>
      <w:proofErr w:type="spellStart"/>
      <w:r w:rsidR="00043BAF">
        <w:rPr>
          <w:rFonts w:cs="Arial"/>
        </w:rPr>
        <w:t>JPype</w:t>
      </w:r>
      <w:proofErr w:type="spellEnd"/>
      <w:r w:rsidR="00043BAF">
        <w:rPr>
          <w:rFonts w:cs="Arial"/>
        </w:rPr>
        <w:t>.</w:t>
      </w:r>
      <w:r w:rsidR="00113A48">
        <w:rPr>
          <w:rFonts w:cs="Arial"/>
        </w:rPr>
        <w:t xml:space="preserve"> </w:t>
      </w:r>
    </w:p>
    <w:p w14:paraId="70BCEA77" w14:textId="1A7BBEC9" w:rsidR="00A929A8" w:rsidRDefault="00A929A8" w:rsidP="00547A60">
      <w:pPr>
        <w:spacing w:line="276" w:lineRule="auto"/>
        <w:rPr>
          <w:rFonts w:cs="Arial"/>
        </w:rPr>
      </w:pPr>
    </w:p>
    <w:p w14:paraId="73C8B64F" w14:textId="7606DDBF" w:rsidR="0073205F" w:rsidRDefault="0073205F" w:rsidP="00547A60">
      <w:pPr>
        <w:spacing w:line="276" w:lineRule="auto"/>
        <w:rPr>
          <w:rFonts w:cs="Arial"/>
        </w:rPr>
      </w:pPr>
    </w:p>
    <w:p w14:paraId="0075DBB5" w14:textId="77777777" w:rsidR="0073205F" w:rsidRDefault="0073205F" w:rsidP="00547A60">
      <w:pPr>
        <w:spacing w:line="276" w:lineRule="auto"/>
        <w:rPr>
          <w:rFonts w:cs="Arial"/>
        </w:rPr>
      </w:pPr>
    </w:p>
    <w:p w14:paraId="6CB3EE20" w14:textId="77777777" w:rsidR="008C417E" w:rsidRPr="009A463C" w:rsidRDefault="008C417E" w:rsidP="00547A60">
      <w:pPr>
        <w:spacing w:line="276" w:lineRule="auto"/>
        <w:rPr>
          <w:rFonts w:cs="Arial"/>
        </w:rPr>
      </w:pPr>
    </w:p>
    <w:p w14:paraId="1A640D1B" w14:textId="52BA007B" w:rsidR="00032C92" w:rsidRDefault="00032C92">
      <w:pPr>
        <w:rPr>
          <w:rFonts w:cs="Arial"/>
          <w:b/>
          <w:lang w:val="en-GB"/>
        </w:rPr>
      </w:pPr>
    </w:p>
    <w:p w14:paraId="0B577BE2" w14:textId="77777777" w:rsidR="00686BDE" w:rsidRPr="00FD7A17" w:rsidRDefault="00686BDE" w:rsidP="00686BDE">
      <w:pPr>
        <w:outlineLvl w:val="0"/>
        <w:rPr>
          <w:rFonts w:cs="Arial"/>
          <w:lang w:val="en-GB"/>
        </w:rPr>
      </w:pPr>
      <w:r w:rsidRPr="00FD7A17">
        <w:rPr>
          <w:rFonts w:cs="Arial"/>
          <w:b/>
          <w:lang w:val="en-GB"/>
        </w:rPr>
        <w:t>ACKNOWLEDGMENTS</w:t>
      </w:r>
    </w:p>
    <w:p w14:paraId="29FABDF2" w14:textId="77777777" w:rsidR="00686BDE" w:rsidRDefault="00B2704E" w:rsidP="00C216A9">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p>
    <w:p w14:paraId="16EA1ECB" w14:textId="709AB82C" w:rsidR="00686BDE" w:rsidRDefault="00686BDE" w:rsidP="00686BDE">
      <w:pPr>
        <w:rPr>
          <w:rFonts w:cs="Arial"/>
          <w:lang w:val="en-GB"/>
        </w:rPr>
      </w:pPr>
    </w:p>
    <w:p w14:paraId="2EABFEC8" w14:textId="77777777" w:rsidR="00A66AC3" w:rsidRPr="00FD7A17" w:rsidRDefault="00A66AC3" w:rsidP="00686BDE">
      <w:pPr>
        <w:rPr>
          <w:rFonts w:cs="Arial"/>
          <w:lang w:val="en-GB"/>
        </w:rPr>
      </w:pPr>
    </w:p>
    <w:p w14:paraId="1759F881" w14:textId="77777777" w:rsidR="00686BDE" w:rsidRPr="00FD7A17" w:rsidRDefault="00686BDE" w:rsidP="00686BDE">
      <w:pPr>
        <w:outlineLvl w:val="0"/>
        <w:rPr>
          <w:rFonts w:cs="Arial"/>
          <w:lang w:val="en-GB"/>
        </w:rPr>
      </w:pPr>
      <w:r w:rsidRPr="00FD7A17">
        <w:rPr>
          <w:rFonts w:cs="Arial"/>
          <w:b/>
          <w:lang w:val="en-GB"/>
        </w:rPr>
        <w:t>REFERENCES</w:t>
      </w:r>
    </w:p>
    <w:p w14:paraId="719F2907" w14:textId="77777777" w:rsidR="00686BDE" w:rsidRPr="00FD7A17" w:rsidRDefault="00686BDE" w:rsidP="00686BDE">
      <w:pPr>
        <w:rPr>
          <w:rFonts w:cs="Arial"/>
          <w:lang w:val="en-GB"/>
        </w:rPr>
      </w:pPr>
    </w:p>
    <w:p w14:paraId="59F08A04" w14:textId="77777777" w:rsidR="00D34AAF" w:rsidRPr="00AF5BD1" w:rsidRDefault="007551F1" w:rsidP="00AF5BD1">
      <w:pPr>
        <w:pStyle w:val="Bibliography"/>
        <w:spacing w:before="120" w:line="240" w:lineRule="auto"/>
        <w:rPr>
          <w:rFonts w:cs="Arial"/>
          <w:sz w:val="18"/>
          <w:szCs w:val="18"/>
        </w:rPr>
      </w:pPr>
      <w:r w:rsidRPr="00AF5BD1">
        <w:rPr>
          <w:rFonts w:cs="Arial"/>
          <w:sz w:val="18"/>
          <w:szCs w:val="18"/>
          <w:lang w:val="en-GB"/>
        </w:rPr>
        <w:fldChar w:fldCharType="begin"/>
      </w:r>
      <w:r w:rsidR="00EC3F17" w:rsidRPr="00AF5BD1">
        <w:rPr>
          <w:rFonts w:cs="Arial"/>
          <w:sz w:val="18"/>
          <w:szCs w:val="18"/>
          <w:lang w:val="en-GB"/>
        </w:rPr>
        <w:instrText xml:space="preserve"> ADDIN ZOTERO_BIBL {"custom":[]} CSL_BIBLIOGRAPHY </w:instrText>
      </w:r>
      <w:r w:rsidRPr="00AF5BD1">
        <w:rPr>
          <w:rFonts w:cs="Arial"/>
          <w:sz w:val="18"/>
          <w:szCs w:val="18"/>
          <w:lang w:val="en-GB"/>
        </w:rPr>
        <w:fldChar w:fldCharType="separate"/>
      </w:r>
      <w:r w:rsidR="00D34AAF" w:rsidRPr="00AF5BD1">
        <w:rPr>
          <w:rFonts w:cs="Arial"/>
          <w:sz w:val="18"/>
          <w:szCs w:val="18"/>
        </w:rPr>
        <w:t xml:space="preserve">Bakshy, E., &amp; Wilensky, U. (2007). </w:t>
      </w:r>
      <w:r w:rsidR="00D34AAF" w:rsidRPr="00AF5BD1">
        <w:rPr>
          <w:rFonts w:cs="Arial"/>
          <w:i/>
          <w:iCs/>
          <w:sz w:val="18"/>
          <w:szCs w:val="18"/>
        </w:rPr>
        <w:t>NetLogo-Mathematica Link</w:t>
      </w:r>
      <w:r w:rsidR="00D34AAF" w:rsidRPr="00AF5BD1">
        <w:rPr>
          <w:rFonts w:cs="Arial"/>
          <w:sz w:val="18"/>
          <w:szCs w:val="18"/>
        </w:rPr>
        <w:t>. Center for Connected Learning and Computer-Based Modeling, Northwestern University, Evanston, IL. Retrieved from http://ccl.northwestern.edu/netlogo/mathematica.html</w:t>
      </w:r>
    </w:p>
    <w:p w14:paraId="7BEBA04E"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Grimm, V., Berger, U., Bastiansen, F., Eliassen, S., Ginot, V., Giske, J., … DeAngelis, D. L. (2006). A standard protocol for describing individual-based and agent-based models. </w:t>
      </w:r>
      <w:r w:rsidRPr="00AF5BD1">
        <w:rPr>
          <w:rFonts w:cs="Arial"/>
          <w:i/>
          <w:iCs/>
          <w:sz w:val="18"/>
          <w:szCs w:val="18"/>
        </w:rPr>
        <w:t>Ecological Modelling</w:t>
      </w:r>
      <w:r w:rsidRPr="00AF5BD1">
        <w:rPr>
          <w:rFonts w:cs="Arial"/>
          <w:sz w:val="18"/>
          <w:szCs w:val="18"/>
        </w:rPr>
        <w:t xml:space="preserve">, </w:t>
      </w:r>
      <w:r w:rsidRPr="00AF5BD1">
        <w:rPr>
          <w:rFonts w:cs="Arial"/>
          <w:i/>
          <w:iCs/>
          <w:sz w:val="18"/>
          <w:szCs w:val="18"/>
        </w:rPr>
        <w:t>198</w:t>
      </w:r>
      <w:r w:rsidRPr="00AF5BD1">
        <w:rPr>
          <w:rFonts w:cs="Arial"/>
          <w:sz w:val="18"/>
          <w:szCs w:val="18"/>
        </w:rPr>
        <w:t>(1), 115–126. https://doi.org/10.1016/j.ecolmodel.2006.04.023</w:t>
      </w:r>
    </w:p>
    <w:p w14:paraId="1971BCE9"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Grimm, V., &amp; Railsback, S. F. (2012). Patte</w:t>
      </w:r>
      <w:bookmarkStart w:id="6" w:name="_GoBack"/>
      <w:bookmarkEnd w:id="6"/>
      <w:r w:rsidRPr="00AF5BD1">
        <w:rPr>
          <w:rFonts w:cs="Arial"/>
          <w:sz w:val="18"/>
          <w:szCs w:val="18"/>
        </w:rPr>
        <w:t xml:space="preserve">rn-oriented modelling: a “multi-scope” for predictive systems ecology. </w:t>
      </w:r>
      <w:r w:rsidRPr="00AF5BD1">
        <w:rPr>
          <w:rFonts w:cs="Arial"/>
          <w:i/>
          <w:iCs/>
          <w:sz w:val="18"/>
          <w:szCs w:val="18"/>
        </w:rPr>
        <w:t>Philosophical Transactions of the Royal Society of London B: Biological Sciences</w:t>
      </w:r>
      <w:r w:rsidRPr="00AF5BD1">
        <w:rPr>
          <w:rFonts w:cs="Arial"/>
          <w:sz w:val="18"/>
          <w:szCs w:val="18"/>
        </w:rPr>
        <w:t xml:space="preserve">, </w:t>
      </w:r>
      <w:r w:rsidRPr="00AF5BD1">
        <w:rPr>
          <w:rFonts w:cs="Arial"/>
          <w:i/>
          <w:iCs/>
          <w:sz w:val="18"/>
          <w:szCs w:val="18"/>
        </w:rPr>
        <w:t>367</w:t>
      </w:r>
      <w:r w:rsidRPr="00AF5BD1">
        <w:rPr>
          <w:rFonts w:cs="Arial"/>
          <w:sz w:val="18"/>
          <w:szCs w:val="18"/>
        </w:rPr>
        <w:t>(1586), 298–310. https://doi.org/10.1098/rstb.2011.0180</w:t>
      </w:r>
    </w:p>
    <w:p w14:paraId="3B68F1C3"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lastRenderedPageBreak/>
        <w:t xml:space="preserve">Herman, J., &amp; Usher, W. (2017). SALib: An open-source Python library for Sensitivity Analysis. </w:t>
      </w:r>
      <w:r w:rsidRPr="00AF5BD1">
        <w:rPr>
          <w:rFonts w:cs="Arial"/>
          <w:i/>
          <w:iCs/>
          <w:sz w:val="18"/>
          <w:szCs w:val="18"/>
        </w:rPr>
        <w:t>The Journal of Open Source Software</w:t>
      </w:r>
      <w:r w:rsidRPr="00AF5BD1">
        <w:rPr>
          <w:rFonts w:cs="Arial"/>
          <w:sz w:val="18"/>
          <w:szCs w:val="18"/>
        </w:rPr>
        <w:t xml:space="preserve">, </w:t>
      </w:r>
      <w:r w:rsidRPr="00AF5BD1">
        <w:rPr>
          <w:rFonts w:cs="Arial"/>
          <w:i/>
          <w:iCs/>
          <w:sz w:val="18"/>
          <w:szCs w:val="18"/>
        </w:rPr>
        <w:t>2</w:t>
      </w:r>
      <w:r w:rsidRPr="00AF5BD1">
        <w:rPr>
          <w:rFonts w:cs="Arial"/>
          <w:sz w:val="18"/>
          <w:szCs w:val="18"/>
        </w:rPr>
        <w:t>(9). https://doi.org/10.21105/joss.00097</w:t>
      </w:r>
    </w:p>
    <w:p w14:paraId="440FABBE"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Hunter, J. D. (2007). Matplotlib: A 2D Graphics Environment. </w:t>
      </w:r>
      <w:r w:rsidRPr="00AF5BD1">
        <w:rPr>
          <w:rFonts w:cs="Arial"/>
          <w:i/>
          <w:iCs/>
          <w:sz w:val="18"/>
          <w:szCs w:val="18"/>
        </w:rPr>
        <w:t>Computing in Science &amp; Engineering</w:t>
      </w:r>
      <w:r w:rsidRPr="00AF5BD1">
        <w:rPr>
          <w:rFonts w:cs="Arial"/>
          <w:sz w:val="18"/>
          <w:szCs w:val="18"/>
        </w:rPr>
        <w:t xml:space="preserve">, </w:t>
      </w:r>
      <w:r w:rsidRPr="00AF5BD1">
        <w:rPr>
          <w:rFonts w:cs="Arial"/>
          <w:i/>
          <w:iCs/>
          <w:sz w:val="18"/>
          <w:szCs w:val="18"/>
        </w:rPr>
        <w:t>9</w:t>
      </w:r>
      <w:r w:rsidRPr="00AF5BD1">
        <w:rPr>
          <w:rFonts w:cs="Arial"/>
          <w:sz w:val="18"/>
          <w:szCs w:val="18"/>
        </w:rPr>
        <w:t>(3), 90–95. https://doi.org/10.1109/MCSE.2007.55</w:t>
      </w:r>
    </w:p>
    <w:p w14:paraId="283C7310"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Jones, E., Oliphant, T., Peterson, P., &amp; others. (2001). </w:t>
      </w:r>
      <w:r w:rsidRPr="00AF5BD1">
        <w:rPr>
          <w:rFonts w:cs="Arial"/>
          <w:i/>
          <w:iCs/>
          <w:sz w:val="18"/>
          <w:szCs w:val="18"/>
        </w:rPr>
        <w:t>SciPy: Open source scientific tools for Python</w:t>
      </w:r>
      <w:r w:rsidRPr="00AF5BD1">
        <w:rPr>
          <w:rFonts w:cs="Arial"/>
          <w:sz w:val="18"/>
          <w:szCs w:val="18"/>
        </w:rPr>
        <w:t>. Retrieved from http://www.scipy.org/</w:t>
      </w:r>
    </w:p>
    <w:p w14:paraId="3216FAE4"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Kravari, K., &amp; Bassiliades, N. (2015). A Survey of Agent Platforms. </w:t>
      </w:r>
      <w:r w:rsidRPr="00AF5BD1">
        <w:rPr>
          <w:rFonts w:cs="Arial"/>
          <w:i/>
          <w:iCs/>
          <w:sz w:val="18"/>
          <w:szCs w:val="18"/>
        </w:rPr>
        <w:t>Journal of Artificial Societies and Social Simulation</w:t>
      </w:r>
      <w:r w:rsidRPr="00AF5BD1">
        <w:rPr>
          <w:rFonts w:cs="Arial"/>
          <w:sz w:val="18"/>
          <w:szCs w:val="18"/>
        </w:rPr>
        <w:t xml:space="preserve">, </w:t>
      </w:r>
      <w:r w:rsidRPr="00AF5BD1">
        <w:rPr>
          <w:rFonts w:cs="Arial"/>
          <w:i/>
          <w:iCs/>
          <w:sz w:val="18"/>
          <w:szCs w:val="18"/>
        </w:rPr>
        <w:t>18</w:t>
      </w:r>
      <w:r w:rsidRPr="00AF5BD1">
        <w:rPr>
          <w:rFonts w:cs="Arial"/>
          <w:sz w:val="18"/>
          <w:szCs w:val="18"/>
        </w:rPr>
        <w:t>(1), 11.</w:t>
      </w:r>
    </w:p>
    <w:p w14:paraId="36A3BAA5"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Kwakkel, J. H. (2017). The Exploratory Modeling Workbench: An open source toolkit for exploratory modeling, scenario discovery, and (multi-objective) robust decision making. </w:t>
      </w:r>
      <w:r w:rsidRPr="00AF5BD1">
        <w:rPr>
          <w:rFonts w:cs="Arial"/>
          <w:i/>
          <w:iCs/>
          <w:sz w:val="18"/>
          <w:szCs w:val="18"/>
        </w:rPr>
        <w:t>Environmental Modelling &amp; Software</w:t>
      </w:r>
      <w:r w:rsidRPr="00AF5BD1">
        <w:rPr>
          <w:rFonts w:cs="Arial"/>
          <w:sz w:val="18"/>
          <w:szCs w:val="18"/>
        </w:rPr>
        <w:t xml:space="preserve">, </w:t>
      </w:r>
      <w:r w:rsidRPr="00AF5BD1">
        <w:rPr>
          <w:rFonts w:cs="Arial"/>
          <w:i/>
          <w:iCs/>
          <w:sz w:val="18"/>
          <w:szCs w:val="18"/>
        </w:rPr>
        <w:t>96</w:t>
      </w:r>
      <w:r w:rsidRPr="00AF5BD1">
        <w:rPr>
          <w:rFonts w:cs="Arial"/>
          <w:sz w:val="18"/>
          <w:szCs w:val="18"/>
        </w:rPr>
        <w:t>, 239–250.</w:t>
      </w:r>
    </w:p>
    <w:p w14:paraId="423C2029"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McKinney, W. (2010). Data Structures for Statistical Computing in Python. In S. van der Walt &amp; J. Millman (Eds.), </w:t>
      </w:r>
      <w:r w:rsidRPr="00AF5BD1">
        <w:rPr>
          <w:rFonts w:cs="Arial"/>
          <w:i/>
          <w:iCs/>
          <w:sz w:val="18"/>
          <w:szCs w:val="18"/>
        </w:rPr>
        <w:t>Proceedings of the 9th Python in Science Conference</w:t>
      </w:r>
      <w:r w:rsidRPr="00AF5BD1">
        <w:rPr>
          <w:rFonts w:cs="Arial"/>
          <w:sz w:val="18"/>
          <w:szCs w:val="18"/>
        </w:rPr>
        <w:t xml:space="preserve"> (pp. 51–56).</w:t>
      </w:r>
    </w:p>
    <w:p w14:paraId="17AAA508"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Menard, S., &amp; Nell, L. (2014). </w:t>
      </w:r>
      <w:r w:rsidRPr="00AF5BD1">
        <w:rPr>
          <w:rFonts w:cs="Arial"/>
          <w:i/>
          <w:iCs/>
          <w:sz w:val="18"/>
          <w:szCs w:val="18"/>
        </w:rPr>
        <w:t>Jpype</w:t>
      </w:r>
      <w:r w:rsidRPr="00AF5BD1">
        <w:rPr>
          <w:rFonts w:cs="Arial"/>
          <w:sz w:val="18"/>
          <w:szCs w:val="18"/>
        </w:rPr>
        <w:t>. Retrieved from https://pypi.python.org/pypi/JPype1</w:t>
      </w:r>
    </w:p>
    <w:p w14:paraId="0889D91C"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Morris, M. D. (1991). Factorial Sampling Plans for Preliminary Computational Experiments. </w:t>
      </w:r>
      <w:r w:rsidRPr="00AF5BD1">
        <w:rPr>
          <w:rFonts w:cs="Arial"/>
          <w:i/>
          <w:iCs/>
          <w:sz w:val="18"/>
          <w:szCs w:val="18"/>
        </w:rPr>
        <w:t>Technometrics</w:t>
      </w:r>
      <w:r w:rsidRPr="00AF5BD1">
        <w:rPr>
          <w:rFonts w:cs="Arial"/>
          <w:sz w:val="18"/>
          <w:szCs w:val="18"/>
        </w:rPr>
        <w:t xml:space="preserve">, </w:t>
      </w:r>
      <w:r w:rsidRPr="00AF5BD1">
        <w:rPr>
          <w:rFonts w:cs="Arial"/>
          <w:i/>
          <w:iCs/>
          <w:sz w:val="18"/>
          <w:szCs w:val="18"/>
        </w:rPr>
        <w:t>33</w:t>
      </w:r>
      <w:r w:rsidRPr="00AF5BD1">
        <w:rPr>
          <w:rFonts w:cs="Arial"/>
          <w:sz w:val="18"/>
          <w:szCs w:val="18"/>
        </w:rPr>
        <w:t>(2), 161–174. https://doi.org/10.1080/00401706.1991.10484804</w:t>
      </w:r>
    </w:p>
    <w:p w14:paraId="2B5AB94D"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Nikolic, I., Dam, K. H. van, &amp; Kasmire, J. (2013). Practice. In K. H. van Dam, I. Nikolic, &amp; Z. Lukszo (Eds.), </w:t>
      </w:r>
      <w:r w:rsidRPr="00AF5BD1">
        <w:rPr>
          <w:rFonts w:cs="Arial"/>
          <w:i/>
          <w:iCs/>
          <w:sz w:val="18"/>
          <w:szCs w:val="18"/>
        </w:rPr>
        <w:t>Agent-Based Modelling of Socio-Technical Systems</w:t>
      </w:r>
      <w:r w:rsidRPr="00AF5BD1">
        <w:rPr>
          <w:rFonts w:cs="Arial"/>
          <w:sz w:val="18"/>
          <w:szCs w:val="18"/>
        </w:rPr>
        <w:t xml:space="preserve"> (pp. 73–137). Springer Netherlands. Retrieved from http://link.springer.com/chapter/10.1007/978-94-007-4933-7_3</w:t>
      </w:r>
    </w:p>
    <w:p w14:paraId="5283864E"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Pérez, F., &amp; Granger, B. E. (2007). IPython: A System for Interactive Scientific Computing. </w:t>
      </w:r>
      <w:r w:rsidRPr="00AF5BD1">
        <w:rPr>
          <w:rFonts w:cs="Arial"/>
          <w:i/>
          <w:iCs/>
          <w:sz w:val="18"/>
          <w:szCs w:val="18"/>
        </w:rPr>
        <w:t>Computing in Science &amp; Engineering</w:t>
      </w:r>
      <w:r w:rsidRPr="00AF5BD1">
        <w:rPr>
          <w:rFonts w:cs="Arial"/>
          <w:sz w:val="18"/>
          <w:szCs w:val="18"/>
        </w:rPr>
        <w:t xml:space="preserve">, </w:t>
      </w:r>
      <w:r w:rsidRPr="00AF5BD1">
        <w:rPr>
          <w:rFonts w:cs="Arial"/>
          <w:i/>
          <w:iCs/>
          <w:sz w:val="18"/>
          <w:szCs w:val="18"/>
        </w:rPr>
        <w:t>9</w:t>
      </w:r>
      <w:r w:rsidRPr="00AF5BD1">
        <w:rPr>
          <w:rFonts w:cs="Arial"/>
          <w:sz w:val="18"/>
          <w:szCs w:val="18"/>
        </w:rPr>
        <w:t>(3), 21–29. https://doi.org/10.1109/MCSE.2007.53</w:t>
      </w:r>
    </w:p>
    <w:p w14:paraId="1AC4352E"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Railsback, S. F., Lytinen, S. L., &amp; Jackson, S. K. (2006). Agent-based Simulation Platforms: Review and Development Recommendations. </w:t>
      </w:r>
      <w:r w:rsidRPr="00AF5BD1">
        <w:rPr>
          <w:rFonts w:cs="Arial"/>
          <w:i/>
          <w:iCs/>
          <w:sz w:val="18"/>
          <w:szCs w:val="18"/>
        </w:rPr>
        <w:t>SIMULATION</w:t>
      </w:r>
      <w:r w:rsidRPr="00AF5BD1">
        <w:rPr>
          <w:rFonts w:cs="Arial"/>
          <w:sz w:val="18"/>
          <w:szCs w:val="18"/>
        </w:rPr>
        <w:t xml:space="preserve">, </w:t>
      </w:r>
      <w:r w:rsidRPr="00AF5BD1">
        <w:rPr>
          <w:rFonts w:cs="Arial"/>
          <w:i/>
          <w:iCs/>
          <w:sz w:val="18"/>
          <w:szCs w:val="18"/>
        </w:rPr>
        <w:t>82</w:t>
      </w:r>
      <w:r w:rsidRPr="00AF5BD1">
        <w:rPr>
          <w:rFonts w:cs="Arial"/>
          <w:sz w:val="18"/>
          <w:szCs w:val="18"/>
        </w:rPr>
        <w:t>(9), 609–623. https://doi.org/10.1177/0037549706073695</w:t>
      </w:r>
    </w:p>
    <w:p w14:paraId="7438ED31"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Saltelli, A., Ratto, M., Andres, T., Campolongo, F., Cariboni, J., Gatelli, D., … Tarantola, S. (2008). </w:t>
      </w:r>
      <w:r w:rsidRPr="00AF5BD1">
        <w:rPr>
          <w:rFonts w:cs="Arial"/>
          <w:i/>
          <w:iCs/>
          <w:sz w:val="18"/>
          <w:szCs w:val="18"/>
        </w:rPr>
        <w:t>Global sensitivity analysis: the primer</w:t>
      </w:r>
      <w:r w:rsidRPr="00AF5BD1">
        <w:rPr>
          <w:rFonts w:cs="Arial"/>
          <w:sz w:val="18"/>
          <w:szCs w:val="18"/>
        </w:rPr>
        <w:t>. John Wiley &amp; Sons.</w:t>
      </w:r>
    </w:p>
    <w:p w14:paraId="46F05594"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Schmolke, A., Thorbek, P., DeAngelis, D. L., &amp; Grimm, V. (2010). Ecological models supporting environmental decision making: a strategy for the future. </w:t>
      </w:r>
      <w:r w:rsidRPr="00AF5BD1">
        <w:rPr>
          <w:rFonts w:cs="Arial"/>
          <w:i/>
          <w:iCs/>
          <w:sz w:val="18"/>
          <w:szCs w:val="18"/>
        </w:rPr>
        <w:t>Trends in Ecology &amp; Evolution</w:t>
      </w:r>
      <w:r w:rsidRPr="00AF5BD1">
        <w:rPr>
          <w:rFonts w:cs="Arial"/>
          <w:sz w:val="18"/>
          <w:szCs w:val="18"/>
        </w:rPr>
        <w:t xml:space="preserve">, </w:t>
      </w:r>
      <w:r w:rsidRPr="00AF5BD1">
        <w:rPr>
          <w:rFonts w:cs="Arial"/>
          <w:i/>
          <w:iCs/>
          <w:sz w:val="18"/>
          <w:szCs w:val="18"/>
        </w:rPr>
        <w:t>25</w:t>
      </w:r>
      <w:r w:rsidRPr="00AF5BD1">
        <w:rPr>
          <w:rFonts w:cs="Arial"/>
          <w:sz w:val="18"/>
          <w:szCs w:val="18"/>
        </w:rPr>
        <w:t>(8), 479–486. https://doi.org/10.1016/j.tree.2010.05.001</w:t>
      </w:r>
    </w:p>
    <w:p w14:paraId="0D0FF472"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Sobol, I. M. (1993). Sensitivity estimates for nonlinear mathematical models. </w:t>
      </w:r>
      <w:r w:rsidRPr="00AF5BD1">
        <w:rPr>
          <w:rFonts w:cs="Arial"/>
          <w:i/>
          <w:iCs/>
          <w:sz w:val="18"/>
          <w:szCs w:val="18"/>
        </w:rPr>
        <w:t>Mathematical Modelling and Computational Experiments</w:t>
      </w:r>
      <w:r w:rsidRPr="00AF5BD1">
        <w:rPr>
          <w:rFonts w:cs="Arial"/>
          <w:sz w:val="18"/>
          <w:szCs w:val="18"/>
        </w:rPr>
        <w:t xml:space="preserve">, </w:t>
      </w:r>
      <w:r w:rsidRPr="00AF5BD1">
        <w:rPr>
          <w:rFonts w:cs="Arial"/>
          <w:i/>
          <w:iCs/>
          <w:sz w:val="18"/>
          <w:szCs w:val="18"/>
        </w:rPr>
        <w:t>1</w:t>
      </w:r>
      <w:r w:rsidRPr="00AF5BD1">
        <w:rPr>
          <w:rFonts w:cs="Arial"/>
          <w:sz w:val="18"/>
          <w:szCs w:val="18"/>
        </w:rPr>
        <w:t>(4), 407–414.</w:t>
      </w:r>
    </w:p>
    <w:p w14:paraId="38217F8C"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Sobol’, I. M., &amp; Kucherenko, S. (2009). Derivative based global sensitivity measures and their link with global sensitivity indices. </w:t>
      </w:r>
      <w:r w:rsidRPr="00AF5BD1">
        <w:rPr>
          <w:rFonts w:cs="Arial"/>
          <w:i/>
          <w:iCs/>
          <w:sz w:val="18"/>
          <w:szCs w:val="18"/>
        </w:rPr>
        <w:t>Mathematics and Computers in Simulation</w:t>
      </w:r>
      <w:r w:rsidRPr="00AF5BD1">
        <w:rPr>
          <w:rFonts w:cs="Arial"/>
          <w:sz w:val="18"/>
          <w:szCs w:val="18"/>
        </w:rPr>
        <w:t xml:space="preserve">, </w:t>
      </w:r>
      <w:r w:rsidRPr="00AF5BD1">
        <w:rPr>
          <w:rFonts w:cs="Arial"/>
          <w:i/>
          <w:iCs/>
          <w:sz w:val="18"/>
          <w:szCs w:val="18"/>
        </w:rPr>
        <w:t>79</w:t>
      </w:r>
      <w:r w:rsidRPr="00AF5BD1">
        <w:rPr>
          <w:rFonts w:cs="Arial"/>
          <w:sz w:val="18"/>
          <w:szCs w:val="18"/>
        </w:rPr>
        <w:t>(10), 3009–3017. https://doi.org/10.1016/j.matcom.2009.01.023</w:t>
      </w:r>
    </w:p>
    <w:p w14:paraId="7826F84B"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Tesfatsion, L., &amp; Judd, K. L. (2006). Preface. In L. T. and K. L. Judd (Ed.), </w:t>
      </w:r>
      <w:r w:rsidRPr="00AF5BD1">
        <w:rPr>
          <w:rFonts w:cs="Arial"/>
          <w:i/>
          <w:iCs/>
          <w:sz w:val="18"/>
          <w:szCs w:val="18"/>
        </w:rPr>
        <w:t>Handbook of Computational Economics</w:t>
      </w:r>
      <w:r w:rsidRPr="00AF5BD1">
        <w:rPr>
          <w:rFonts w:cs="Arial"/>
          <w:sz w:val="18"/>
          <w:szCs w:val="18"/>
        </w:rPr>
        <w:t xml:space="preserve"> (Vol. 2, pp. xi–xv). Elsevier. Retrieved from http://www.sciencedirect.com/science/article/pii/S1574002105020393</w:t>
      </w:r>
    </w:p>
    <w:p w14:paraId="0A105EAB"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Thiele, J. C. (2015). </w:t>
      </w:r>
      <w:r w:rsidRPr="00AF5BD1">
        <w:rPr>
          <w:rFonts w:cs="Arial"/>
          <w:i/>
          <w:iCs/>
          <w:sz w:val="18"/>
          <w:szCs w:val="18"/>
        </w:rPr>
        <w:t>Towards Rigorous Agent-Based Modelling</w:t>
      </w:r>
      <w:r w:rsidRPr="00AF5BD1">
        <w:rPr>
          <w:rFonts w:cs="Arial"/>
          <w:sz w:val="18"/>
          <w:szCs w:val="18"/>
        </w:rPr>
        <w:t xml:space="preserve"> (Doctoral dissertation). Georg-August-Universität Göttingen, Göttingen. Retrieved from https://ediss.uni-goettingen.de/handle/11858/00-1735-0000-0023-997B-8</w:t>
      </w:r>
    </w:p>
    <w:p w14:paraId="310C7EB1"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 xml:space="preserve">Thiele, J. C., Kurth, W., &amp; Grimm, V. (2012). RNETLOGO: </w:t>
      </w:r>
      <w:proofErr w:type="gramStart"/>
      <w:r w:rsidRPr="00AF5BD1">
        <w:rPr>
          <w:rFonts w:cs="Arial"/>
          <w:sz w:val="18"/>
          <w:szCs w:val="18"/>
        </w:rPr>
        <w:t>an</w:t>
      </w:r>
      <w:proofErr w:type="gramEnd"/>
      <w:r w:rsidRPr="00AF5BD1">
        <w:rPr>
          <w:rFonts w:cs="Arial"/>
          <w:sz w:val="18"/>
          <w:szCs w:val="18"/>
        </w:rPr>
        <w:t xml:space="preserve"> R package for running and exploring individual-based models implemented in NETLOGO. </w:t>
      </w:r>
      <w:r w:rsidRPr="00AF5BD1">
        <w:rPr>
          <w:rFonts w:cs="Arial"/>
          <w:i/>
          <w:iCs/>
          <w:sz w:val="18"/>
          <w:szCs w:val="18"/>
        </w:rPr>
        <w:t>Methods in Ecology and Evolution</w:t>
      </w:r>
      <w:r w:rsidRPr="00AF5BD1">
        <w:rPr>
          <w:rFonts w:cs="Arial"/>
          <w:sz w:val="18"/>
          <w:szCs w:val="18"/>
        </w:rPr>
        <w:t xml:space="preserve">, </w:t>
      </w:r>
      <w:r w:rsidRPr="00AF5BD1">
        <w:rPr>
          <w:rFonts w:cs="Arial"/>
          <w:i/>
          <w:iCs/>
          <w:sz w:val="18"/>
          <w:szCs w:val="18"/>
        </w:rPr>
        <w:t>3</w:t>
      </w:r>
      <w:r w:rsidRPr="00AF5BD1">
        <w:rPr>
          <w:rFonts w:cs="Arial"/>
          <w:sz w:val="18"/>
          <w:szCs w:val="18"/>
        </w:rPr>
        <w:t>(3), 480–483. https://doi.org/10.1111/j.2041-210X.2011.00180.x</w:t>
      </w:r>
    </w:p>
    <w:p w14:paraId="47652B76"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TIOBE. (2017). TIOBE Programming Community index. Retrieved from https://www.tiobe.com/tiobe-index/</w:t>
      </w:r>
    </w:p>
    <w:p w14:paraId="0F411B92"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lang w:val="fr-CA"/>
        </w:rPr>
        <w:t xml:space="preserve">Walt, S. van der, Colbert, S. C., &amp; Varoquaux, G. (2011). </w:t>
      </w:r>
      <w:r w:rsidRPr="00AF5BD1">
        <w:rPr>
          <w:rFonts w:cs="Arial"/>
          <w:sz w:val="18"/>
          <w:szCs w:val="18"/>
        </w:rPr>
        <w:t xml:space="preserve">The NumPy Array: A Structure for Efficient Numerical Computation. </w:t>
      </w:r>
      <w:r w:rsidRPr="00AF5BD1">
        <w:rPr>
          <w:rFonts w:cs="Arial"/>
          <w:i/>
          <w:iCs/>
          <w:sz w:val="18"/>
          <w:szCs w:val="18"/>
        </w:rPr>
        <w:t>Computing in Science Engineering</w:t>
      </w:r>
      <w:r w:rsidRPr="00AF5BD1">
        <w:rPr>
          <w:rFonts w:cs="Arial"/>
          <w:sz w:val="18"/>
          <w:szCs w:val="18"/>
        </w:rPr>
        <w:t xml:space="preserve">, </w:t>
      </w:r>
      <w:r w:rsidRPr="00AF5BD1">
        <w:rPr>
          <w:rFonts w:cs="Arial"/>
          <w:i/>
          <w:iCs/>
          <w:sz w:val="18"/>
          <w:szCs w:val="18"/>
        </w:rPr>
        <w:t>13</w:t>
      </w:r>
      <w:r w:rsidRPr="00AF5BD1">
        <w:rPr>
          <w:rFonts w:cs="Arial"/>
          <w:sz w:val="18"/>
          <w:szCs w:val="18"/>
        </w:rPr>
        <w:t>(2), 22–30. https://doi.org/10.1109/MCSE.2011.37</w:t>
      </w:r>
    </w:p>
    <w:p w14:paraId="4FCB7160" w14:textId="77777777" w:rsidR="00D34AAF" w:rsidRPr="00AF5BD1" w:rsidRDefault="00D34AAF" w:rsidP="00AF5BD1">
      <w:pPr>
        <w:pStyle w:val="Bibliography"/>
        <w:spacing w:before="120" w:line="240" w:lineRule="auto"/>
        <w:rPr>
          <w:rFonts w:cs="Arial"/>
          <w:sz w:val="18"/>
          <w:szCs w:val="18"/>
        </w:rPr>
      </w:pPr>
      <w:r w:rsidRPr="00AF5BD1">
        <w:rPr>
          <w:rFonts w:cs="Arial"/>
          <w:sz w:val="18"/>
          <w:szCs w:val="18"/>
        </w:rPr>
        <w:t>Wilensky, U. (1999). NetLogo (Version 5.1.0). Center for Connected Learning and Computer-Based Modeling, Northwestern University.</w:t>
      </w:r>
    </w:p>
    <w:p w14:paraId="6C29265C" w14:textId="295CA94A" w:rsidR="009706E7" w:rsidRPr="00B2704E" w:rsidRDefault="007551F1" w:rsidP="00AF5BD1">
      <w:pPr>
        <w:spacing w:before="120"/>
        <w:ind w:left="284" w:hanging="284"/>
        <w:jc w:val="left"/>
        <w:rPr>
          <w:rFonts w:cs="Arial"/>
          <w:lang w:val="en-GB"/>
        </w:rPr>
      </w:pPr>
      <w:r w:rsidRPr="00AF5BD1">
        <w:rPr>
          <w:rFonts w:cs="Arial"/>
          <w:sz w:val="18"/>
          <w:szCs w:val="18"/>
          <w:lang w:val="en-GB"/>
        </w:rPr>
        <w:fldChar w:fldCharType="end"/>
      </w:r>
    </w:p>
    <w:sectPr w:rsidR="009706E7" w:rsidRPr="00B2704E" w:rsidSect="002941AF">
      <w:headerReference w:type="first" r:id="rId18"/>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6BD63" w14:textId="77777777" w:rsidR="004D0C5C" w:rsidRDefault="004D0C5C">
      <w:r>
        <w:separator/>
      </w:r>
    </w:p>
  </w:endnote>
  <w:endnote w:type="continuationSeparator" w:id="0">
    <w:p w14:paraId="3E74ADAE" w14:textId="77777777" w:rsidR="004D0C5C" w:rsidRDefault="004D0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altName w:val="Tahoma"/>
    <w:panose1 w:val="02040503060506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6502E" w14:textId="77777777" w:rsidR="004D0C5C" w:rsidRDefault="004D0C5C">
      <w:r>
        <w:separator/>
      </w:r>
    </w:p>
  </w:footnote>
  <w:footnote w:type="continuationSeparator" w:id="0">
    <w:p w14:paraId="64583E07" w14:textId="77777777" w:rsidR="004D0C5C" w:rsidRDefault="004D0C5C">
      <w:r>
        <w:continuationSeparator/>
      </w:r>
    </w:p>
  </w:footnote>
  <w:footnote w:id="1">
    <w:p w14:paraId="6F6BFF8D" w14:textId="1A45A548" w:rsidR="00043BAF" w:rsidRDefault="00043BAF">
      <w:pPr>
        <w:pStyle w:val="FootnoteText"/>
      </w:pPr>
      <w:r w:rsidRPr="005F4181">
        <w:rPr>
          <w:rStyle w:val="FootnoteReference"/>
        </w:rPr>
        <w:footnoteRef/>
      </w:r>
      <w:r>
        <w:t xml:space="preserve"> https://github.com/bcdev/jpy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A4E51" w14:textId="77777777" w:rsidR="000D2CF8" w:rsidRPr="00B41534" w:rsidRDefault="000D2CF8"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4168"/>
    <w:rsid w:val="0001450D"/>
    <w:rsid w:val="0001580D"/>
    <w:rsid w:val="00023833"/>
    <w:rsid w:val="00024CCB"/>
    <w:rsid w:val="00027EAF"/>
    <w:rsid w:val="00032C92"/>
    <w:rsid w:val="00036EF9"/>
    <w:rsid w:val="000379B5"/>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D2CF8"/>
    <w:rsid w:val="000D309B"/>
    <w:rsid w:val="000D4D3B"/>
    <w:rsid w:val="000E02CD"/>
    <w:rsid w:val="000E0DEE"/>
    <w:rsid w:val="000E0DF3"/>
    <w:rsid w:val="000F12B1"/>
    <w:rsid w:val="00102344"/>
    <w:rsid w:val="001033B9"/>
    <w:rsid w:val="00105B67"/>
    <w:rsid w:val="00107080"/>
    <w:rsid w:val="0011008B"/>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65AA"/>
    <w:rsid w:val="00167E8F"/>
    <w:rsid w:val="00172987"/>
    <w:rsid w:val="001740B9"/>
    <w:rsid w:val="00177F03"/>
    <w:rsid w:val="001878BB"/>
    <w:rsid w:val="001902D0"/>
    <w:rsid w:val="00193C4B"/>
    <w:rsid w:val="00197326"/>
    <w:rsid w:val="001A409C"/>
    <w:rsid w:val="001C026A"/>
    <w:rsid w:val="001C28E4"/>
    <w:rsid w:val="001C4C68"/>
    <w:rsid w:val="001C63FD"/>
    <w:rsid w:val="001D1869"/>
    <w:rsid w:val="001D1A70"/>
    <w:rsid w:val="001D5B5A"/>
    <w:rsid w:val="001E57EF"/>
    <w:rsid w:val="001F0F0B"/>
    <w:rsid w:val="001F27DF"/>
    <w:rsid w:val="002035DD"/>
    <w:rsid w:val="00214358"/>
    <w:rsid w:val="00226180"/>
    <w:rsid w:val="0023160E"/>
    <w:rsid w:val="00231D67"/>
    <w:rsid w:val="002358CD"/>
    <w:rsid w:val="00235D57"/>
    <w:rsid w:val="0024391A"/>
    <w:rsid w:val="002658AE"/>
    <w:rsid w:val="00266D97"/>
    <w:rsid w:val="00271123"/>
    <w:rsid w:val="002731D5"/>
    <w:rsid w:val="0027500B"/>
    <w:rsid w:val="00275A13"/>
    <w:rsid w:val="00281440"/>
    <w:rsid w:val="00283F2E"/>
    <w:rsid w:val="002844A8"/>
    <w:rsid w:val="00286ECD"/>
    <w:rsid w:val="002873F8"/>
    <w:rsid w:val="002929BA"/>
    <w:rsid w:val="002941AF"/>
    <w:rsid w:val="002A00E2"/>
    <w:rsid w:val="002A3334"/>
    <w:rsid w:val="002A524C"/>
    <w:rsid w:val="002A56E5"/>
    <w:rsid w:val="002B2E0C"/>
    <w:rsid w:val="002B6B18"/>
    <w:rsid w:val="002C208C"/>
    <w:rsid w:val="002C318B"/>
    <w:rsid w:val="002C3A50"/>
    <w:rsid w:val="002C6700"/>
    <w:rsid w:val="002D3391"/>
    <w:rsid w:val="002D77F2"/>
    <w:rsid w:val="002D78F5"/>
    <w:rsid w:val="002E0979"/>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224C8"/>
    <w:rsid w:val="00323C71"/>
    <w:rsid w:val="003335F2"/>
    <w:rsid w:val="00335F66"/>
    <w:rsid w:val="0034294B"/>
    <w:rsid w:val="00350E2D"/>
    <w:rsid w:val="003544E2"/>
    <w:rsid w:val="00357993"/>
    <w:rsid w:val="00362D7F"/>
    <w:rsid w:val="00364BCB"/>
    <w:rsid w:val="003654DB"/>
    <w:rsid w:val="00367E04"/>
    <w:rsid w:val="00371488"/>
    <w:rsid w:val="0037227C"/>
    <w:rsid w:val="00374EB6"/>
    <w:rsid w:val="00380B44"/>
    <w:rsid w:val="00385BC5"/>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22D65"/>
    <w:rsid w:val="004247CF"/>
    <w:rsid w:val="00436A79"/>
    <w:rsid w:val="00441836"/>
    <w:rsid w:val="004431C3"/>
    <w:rsid w:val="0044685C"/>
    <w:rsid w:val="0045275B"/>
    <w:rsid w:val="0045584E"/>
    <w:rsid w:val="004560DF"/>
    <w:rsid w:val="00457374"/>
    <w:rsid w:val="004577EF"/>
    <w:rsid w:val="004644D0"/>
    <w:rsid w:val="00470426"/>
    <w:rsid w:val="004806F5"/>
    <w:rsid w:val="004836B0"/>
    <w:rsid w:val="00483918"/>
    <w:rsid w:val="004A1733"/>
    <w:rsid w:val="004A2CA0"/>
    <w:rsid w:val="004B0C87"/>
    <w:rsid w:val="004B4712"/>
    <w:rsid w:val="004C23F2"/>
    <w:rsid w:val="004C7AAF"/>
    <w:rsid w:val="004D0C5C"/>
    <w:rsid w:val="004D1306"/>
    <w:rsid w:val="004D6278"/>
    <w:rsid w:val="004E27B4"/>
    <w:rsid w:val="004E2B61"/>
    <w:rsid w:val="004E310A"/>
    <w:rsid w:val="004E5799"/>
    <w:rsid w:val="004F04F6"/>
    <w:rsid w:val="005076C2"/>
    <w:rsid w:val="00512FA9"/>
    <w:rsid w:val="00516BD0"/>
    <w:rsid w:val="00520617"/>
    <w:rsid w:val="00522EE7"/>
    <w:rsid w:val="0052531D"/>
    <w:rsid w:val="005343A7"/>
    <w:rsid w:val="0054528C"/>
    <w:rsid w:val="00547A60"/>
    <w:rsid w:val="0055221C"/>
    <w:rsid w:val="00552CA9"/>
    <w:rsid w:val="005648BC"/>
    <w:rsid w:val="00575DB3"/>
    <w:rsid w:val="00584CD4"/>
    <w:rsid w:val="00585187"/>
    <w:rsid w:val="0058544F"/>
    <w:rsid w:val="00585DE5"/>
    <w:rsid w:val="00586D55"/>
    <w:rsid w:val="0058707A"/>
    <w:rsid w:val="00594543"/>
    <w:rsid w:val="00594676"/>
    <w:rsid w:val="0059592B"/>
    <w:rsid w:val="00595AAC"/>
    <w:rsid w:val="005A00EB"/>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6CD7"/>
    <w:rsid w:val="005D7266"/>
    <w:rsid w:val="005E1C9B"/>
    <w:rsid w:val="005E2D8F"/>
    <w:rsid w:val="005E709F"/>
    <w:rsid w:val="005F34B5"/>
    <w:rsid w:val="005F4181"/>
    <w:rsid w:val="005F551B"/>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FFB"/>
    <w:rsid w:val="00654C3F"/>
    <w:rsid w:val="006554E8"/>
    <w:rsid w:val="00662E29"/>
    <w:rsid w:val="00665476"/>
    <w:rsid w:val="0067768E"/>
    <w:rsid w:val="006813FF"/>
    <w:rsid w:val="0068668B"/>
    <w:rsid w:val="00686BDE"/>
    <w:rsid w:val="00687D85"/>
    <w:rsid w:val="00693D68"/>
    <w:rsid w:val="006953D8"/>
    <w:rsid w:val="006A27B2"/>
    <w:rsid w:val="006A5085"/>
    <w:rsid w:val="006A51A5"/>
    <w:rsid w:val="006B2A9D"/>
    <w:rsid w:val="006B3D70"/>
    <w:rsid w:val="006B770E"/>
    <w:rsid w:val="006C4A2E"/>
    <w:rsid w:val="006C67A3"/>
    <w:rsid w:val="006D44BB"/>
    <w:rsid w:val="006D6CF8"/>
    <w:rsid w:val="006E3BB0"/>
    <w:rsid w:val="006F3C62"/>
    <w:rsid w:val="006F40CF"/>
    <w:rsid w:val="006F527D"/>
    <w:rsid w:val="006F743C"/>
    <w:rsid w:val="006F7925"/>
    <w:rsid w:val="00702553"/>
    <w:rsid w:val="00714CA6"/>
    <w:rsid w:val="00720736"/>
    <w:rsid w:val="007249AC"/>
    <w:rsid w:val="0073205F"/>
    <w:rsid w:val="007341A3"/>
    <w:rsid w:val="00736F32"/>
    <w:rsid w:val="007419E1"/>
    <w:rsid w:val="007451F2"/>
    <w:rsid w:val="00745F42"/>
    <w:rsid w:val="0075405E"/>
    <w:rsid w:val="007551F1"/>
    <w:rsid w:val="00755EF1"/>
    <w:rsid w:val="00763D08"/>
    <w:rsid w:val="0076430D"/>
    <w:rsid w:val="0076584B"/>
    <w:rsid w:val="00767939"/>
    <w:rsid w:val="00767A23"/>
    <w:rsid w:val="0077164B"/>
    <w:rsid w:val="007723FB"/>
    <w:rsid w:val="007734A0"/>
    <w:rsid w:val="007755C2"/>
    <w:rsid w:val="00776925"/>
    <w:rsid w:val="00777818"/>
    <w:rsid w:val="00781F84"/>
    <w:rsid w:val="00793AFF"/>
    <w:rsid w:val="00797B13"/>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14881"/>
    <w:rsid w:val="0081704C"/>
    <w:rsid w:val="00826585"/>
    <w:rsid w:val="008305CB"/>
    <w:rsid w:val="008417DD"/>
    <w:rsid w:val="00845C02"/>
    <w:rsid w:val="008500C6"/>
    <w:rsid w:val="00851551"/>
    <w:rsid w:val="00852ECF"/>
    <w:rsid w:val="00854D14"/>
    <w:rsid w:val="00856CD8"/>
    <w:rsid w:val="00865984"/>
    <w:rsid w:val="00866F8F"/>
    <w:rsid w:val="00870912"/>
    <w:rsid w:val="008744BB"/>
    <w:rsid w:val="0087609A"/>
    <w:rsid w:val="00876416"/>
    <w:rsid w:val="00880E0B"/>
    <w:rsid w:val="00881CB5"/>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E2B58"/>
    <w:rsid w:val="008E4CF4"/>
    <w:rsid w:val="008E5A1D"/>
    <w:rsid w:val="008E656E"/>
    <w:rsid w:val="008E6727"/>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90360"/>
    <w:rsid w:val="00995431"/>
    <w:rsid w:val="00997400"/>
    <w:rsid w:val="0099769C"/>
    <w:rsid w:val="00997792"/>
    <w:rsid w:val="009A0861"/>
    <w:rsid w:val="009A0B54"/>
    <w:rsid w:val="009A463C"/>
    <w:rsid w:val="009A5897"/>
    <w:rsid w:val="009B2326"/>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66AC3"/>
    <w:rsid w:val="00A91517"/>
    <w:rsid w:val="00A91EC0"/>
    <w:rsid w:val="00A929A8"/>
    <w:rsid w:val="00AA0166"/>
    <w:rsid w:val="00AA383D"/>
    <w:rsid w:val="00AA492A"/>
    <w:rsid w:val="00AB4C89"/>
    <w:rsid w:val="00AB7484"/>
    <w:rsid w:val="00AB7B9D"/>
    <w:rsid w:val="00AC2916"/>
    <w:rsid w:val="00AC4F91"/>
    <w:rsid w:val="00AD17C8"/>
    <w:rsid w:val="00AD29AF"/>
    <w:rsid w:val="00AD362F"/>
    <w:rsid w:val="00AD3977"/>
    <w:rsid w:val="00AD6DAC"/>
    <w:rsid w:val="00AD715B"/>
    <w:rsid w:val="00AD7325"/>
    <w:rsid w:val="00AE2B01"/>
    <w:rsid w:val="00AE2BF9"/>
    <w:rsid w:val="00AE6A65"/>
    <w:rsid w:val="00AF378E"/>
    <w:rsid w:val="00AF5BD1"/>
    <w:rsid w:val="00B11947"/>
    <w:rsid w:val="00B14842"/>
    <w:rsid w:val="00B15F6D"/>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B281A"/>
    <w:rsid w:val="00BB4ED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64114"/>
    <w:rsid w:val="00C6475C"/>
    <w:rsid w:val="00C6510B"/>
    <w:rsid w:val="00C66A37"/>
    <w:rsid w:val="00C701CA"/>
    <w:rsid w:val="00C71083"/>
    <w:rsid w:val="00C73D11"/>
    <w:rsid w:val="00C76745"/>
    <w:rsid w:val="00C7765C"/>
    <w:rsid w:val="00C810A9"/>
    <w:rsid w:val="00C8458C"/>
    <w:rsid w:val="00C90142"/>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20009"/>
    <w:rsid w:val="00D24B10"/>
    <w:rsid w:val="00D32BE9"/>
    <w:rsid w:val="00D32E96"/>
    <w:rsid w:val="00D34AAF"/>
    <w:rsid w:val="00D3608E"/>
    <w:rsid w:val="00D40BA7"/>
    <w:rsid w:val="00D40EC5"/>
    <w:rsid w:val="00D411B2"/>
    <w:rsid w:val="00D43115"/>
    <w:rsid w:val="00D4723D"/>
    <w:rsid w:val="00D47A63"/>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37E8"/>
    <w:rsid w:val="00DC5C84"/>
    <w:rsid w:val="00DC6B6F"/>
    <w:rsid w:val="00DC6E7B"/>
    <w:rsid w:val="00DD21CA"/>
    <w:rsid w:val="00DD3736"/>
    <w:rsid w:val="00DD6A13"/>
    <w:rsid w:val="00DE06F2"/>
    <w:rsid w:val="00DE12E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A283D"/>
    <w:rsid w:val="00EA3C2B"/>
    <w:rsid w:val="00EB5612"/>
    <w:rsid w:val="00EB6438"/>
    <w:rsid w:val="00EB75DB"/>
    <w:rsid w:val="00EC00AC"/>
    <w:rsid w:val="00EC0215"/>
    <w:rsid w:val="00EC1568"/>
    <w:rsid w:val="00EC2DD2"/>
    <w:rsid w:val="00EC3F17"/>
    <w:rsid w:val="00ED3801"/>
    <w:rsid w:val="00ED7DBB"/>
    <w:rsid w:val="00EE2031"/>
    <w:rsid w:val="00EE32FC"/>
    <w:rsid w:val="00EE3F75"/>
    <w:rsid w:val="00EE67FF"/>
    <w:rsid w:val="00EF33F2"/>
    <w:rsid w:val="00EF49FB"/>
    <w:rsid w:val="00EF4B5A"/>
    <w:rsid w:val="00F014D5"/>
    <w:rsid w:val="00F03879"/>
    <w:rsid w:val="00F1055B"/>
    <w:rsid w:val="00F14170"/>
    <w:rsid w:val="00F14E32"/>
    <w:rsid w:val="00F169B1"/>
    <w:rsid w:val="00F17B60"/>
    <w:rsid w:val="00F2017C"/>
    <w:rsid w:val="00F20617"/>
    <w:rsid w:val="00F20F6C"/>
    <w:rsid w:val="00F447D5"/>
    <w:rsid w:val="00F44896"/>
    <w:rsid w:val="00F47047"/>
    <w:rsid w:val="00F47E24"/>
    <w:rsid w:val="00F56E47"/>
    <w:rsid w:val="00F572A2"/>
    <w:rsid w:val="00F6027B"/>
    <w:rsid w:val="00F604D4"/>
    <w:rsid w:val="00F625A0"/>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472C"/>
    <w:rsid w:val="00FE5B15"/>
    <w:rsid w:val="00FE5E61"/>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62F66E"/>
  <w15:docId w15:val="{7FC744EF-4B48-4524-B9EC-6EA5B677B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Theme="minorHAnsi" w:eastAsiaTheme="minorHAnsi" w:hAnsiTheme="minorHAnsi" w:cstheme="minorBid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basedOn w:val="DefaultParagraphFont"/>
    <w:link w:val="FootnoteText"/>
    <w:uiPriority w:val="99"/>
    <w:semiHidden/>
    <w:rsid w:val="002C208C"/>
    <w:rPr>
      <w:rFonts w:ascii="Palatino" w:hAnsi="Palatino"/>
    </w:rPr>
  </w:style>
  <w:style w:type="character" w:styleId="FootnoteReference">
    <w:name w:val="footnote reference"/>
    <w:basedOn w:val="DefaultParagraphFont"/>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themeColor="text1"/>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basedOn w:val="DefaultParagraphFont"/>
    <w:link w:val="Caption"/>
    <w:uiPriority w:val="35"/>
    <w:rsid w:val="0075405E"/>
    <w:rPr>
      <w:rFonts w:ascii="Arial" w:hAnsi="Arial"/>
      <w:iCs/>
      <w:color w:val="000000" w:themeColor="text1"/>
      <w:sz w:val="18"/>
      <w:szCs w:val="18"/>
    </w:rPr>
  </w:style>
  <w:style w:type="character" w:customStyle="1" w:styleId="Style1Char">
    <w:name w:val="Style1 Char"/>
    <w:basedOn w:val="CaptionChar"/>
    <w:link w:val="Style1"/>
    <w:rsid w:val="00F96C17"/>
    <w:rPr>
      <w:rFonts w:ascii="Palatino" w:hAnsi="Palatino"/>
      <w:i w:val="0"/>
      <w:iCs/>
      <w:color w:val="1F497D" w:themeColor="text2"/>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basedOn w:val="DefaultParagraphFont"/>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basedOn w:val="DefaultParagraphFont"/>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basedOn w:val="CommentTextChar"/>
    <w:link w:val="CommentSubject"/>
    <w:uiPriority w:val="99"/>
    <w:semiHidden/>
    <w:rsid w:val="001F27DF"/>
    <w:rPr>
      <w:rFonts w:ascii="Arial" w:hAnsi="Arial"/>
      <w:b/>
      <w:bCs/>
    </w:rPr>
  </w:style>
  <w:style w:type="character" w:styleId="EndnoteReference">
    <w:name w:val="endnote reference"/>
    <w:basedOn w:val="DefaultParagraphFont"/>
    <w:uiPriority w:val="99"/>
    <w:semiHidden/>
    <w:unhideWhenUsed/>
    <w:rsid w:val="00B57A2C"/>
    <w:rPr>
      <w:vertAlign w:val="superscript"/>
    </w:rPr>
  </w:style>
  <w:style w:type="character" w:customStyle="1" w:styleId="UnresolvedMention1">
    <w:name w:val="Unresolved Mention1"/>
    <w:basedOn w:val="DefaultParagraphFont"/>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styleId="UnresolvedMention">
    <w:name w:val="Unresolved Mention"/>
    <w:basedOn w:val="DefaultParagraphFont"/>
    <w:uiPriority w:val="99"/>
    <w:semiHidden/>
    <w:unhideWhenUsed/>
    <w:rsid w:val="008305C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115B2-0131-4A7B-A2A9-EA3A57C44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11647</Words>
  <Characters>66390</Characters>
  <Application>Microsoft Office Word</Application>
  <DocSecurity>0</DocSecurity>
  <Lines>553</Lines>
  <Paragraphs>155</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77882</CharactersWithSpaces>
  <SharedDoc>false</SharedDoc>
  <HyperlinkBase/>
  <HLinks>
    <vt:vector size="6" baseType="variant">
      <vt:variant>
        <vt:i4>4522005</vt:i4>
      </vt:variant>
      <vt:variant>
        <vt:i4>0</vt:i4>
      </vt:variant>
      <vt:variant>
        <vt:i4>0</vt:i4>
      </vt:variant>
      <vt:variant>
        <vt:i4>5</vt:i4>
      </vt:variant>
      <vt:variant>
        <vt:lpwstr>http://www.iemss.org/sites/iemss2012/page18.html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Jaxa</dc:creator>
  <cp:lastModifiedBy>Marc Jaxa</cp:lastModifiedBy>
  <cp:revision>3</cp:revision>
  <cp:lastPrinted>2017-06-22T16:50:00Z</cp:lastPrinted>
  <dcterms:created xsi:type="dcterms:W3CDTF">2017-11-03T15:54:00Z</dcterms:created>
  <dcterms:modified xsi:type="dcterms:W3CDTF">2017-11-14T12:26:00Z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id="9wlHKbTL"/&gt;&lt;style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