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ackground w:color="FFFFFF"/>
  <w:body>
    <w:p>
      <w:pPr/>
      <w:r>
        <w:rPr>
          <w:rFonts w:ascii="Arial" w:hAnsi="Arial" w:cs="Arial"/>
          <w:sz w:val="26"/>
          <w:sz-cs w:val="26"/>
          <w:b/>
          <w:spacing w:val="0"/>
          <w:color w:val="FC2324"/>
        </w:rPr>
        <w:t xml:space="preserve">BALKAN HOCKEY CHAMPIONSHIP</w:t>
      </w:r>
    </w:p>
    <w:p>
      <w:pPr/>
      <w:r>
        <w:rPr>
          <w:rFonts w:ascii="Arial" w:hAnsi="Arial" w:cs="Arial"/>
          <w:sz w:val="24"/>
          <w:sz-cs w:val="24"/>
          <w:spacing w:val="0"/>
          <w:color w:val="535353"/>
        </w:rPr>
        <w:t xml:space="preserve">Регламент · v1 · Сезон 2026/27 · Сараево</w:t>
      </w:r>
    </w:p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0E0E0E"/>
        </w:rPr>
        <w:t xml:space="preserve">РЕГЛАМЕНТ</w:t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Balkan Hockey Championship (BHC) — сезон 2026/27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Версия: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v1 (черновик · 2026-07-11)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Статус: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рабочий документ на утверждение Советом представителей команд</w:t>
      </w:r>
    </w:p>
    <w:p>
      <w:pPr>
        <w:spacing w:after="24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Базовый принцип.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Все матчи BHC проводятся по действующему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(официальные правила игры: разметка, положение вне игры, проброс, механика штрафов, действия вратаря и т. д.). Настоящий Регламент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 переписывает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правила игры, а определяет только: структуру турнира, допуск и заявку команд, дисциплину, судейско-организационные процедуры и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лига-специфичные отступления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от IIHF. Во всём, что не оговорено ниже, действует IIHF Rule Book.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1. Общие положения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Balkan Hockey Championship (далее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Лига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BHC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 — международный любительский хоккейный чемпионат с централизованным форматом. Все игры сезона проводятся на одной арене 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Сараево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(Босния и Герцеговина).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Сезон 2026/27: регулярный чемпионат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октябрь–март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(игровые уикенды раз в месяц); плей-офф «Финал 3»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апрель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Формат уикенда и календарь — см. отдельный документ «Календарь BHC 2026/27».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Участники сезона (4 команды):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Белград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Сараево-1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Сараево-2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Болгария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Сараево-1 и Сараево-2 — хозяева (без выездов). Возможно расширение до 5 команд.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Официальный язык Лиги — русский; рабочие материалы могут дублироваться на английском.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1.5.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Толкование настоящего Регламента и разрешение неурегулированных вопросов — компетенция Директора Лиги (Commissioner) совместно с Советом представителей команд.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2. Управление и органы Лиги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2.1. Директор Лиги (Commissioner).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Стратегия, бюджет, партнёры, финальные решения по спорным вопросам, утверждение календаря и составов судейских бригад.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2.2. Совет представителей команд.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1 представителю от каждой команды. Обсуждение формата, календаря, организационных вопросов; голосование по изменениям Регламента (простое большинство; при равенстве — решающий голос Директора).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2.3. Дисциплинарный комитет (ДК).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1 представителю от каждой команды. Рассматривает: удаления (5-минутные и матч-штрафы), дисквалификации, драки, оскорбление судей, протесты. Заинтересованный представитель в голосовании по «своей» команде не участвует. Решения ДК — см. раздел 9.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2.4. Главный координатор судей (Head Referee Coordinator).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Назначение судей, связь с бригадами, контроль качества, послематчевые рапорты.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3. Допуск и заявка команд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3.1. Заявка команды.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До старта сезона команда подаёт в спортивный отдел Лиги: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заявочный лист (ростер) с ФИО, датой рождения, амплуа и игровым номером каждого игрока;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контактное лицо (менеджер/капитан) и представителя в Совете;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подтверждение медицинского допуска и страхования (см. п. 3.7).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3.2. Уровень игроков — сезон 2026/27.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первом сезоне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ограничений по уровню игроков НЕТ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за команду могут выступать как игроки-любители, так и профессионалы (действующие и бывшие). Цель первого сезона — собрать жизнеспособный турнир и наполнить составы. Вопрос лимита профессионалов/«потолка силы» может быть введён в следующих сезонах решением Совета.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3.3. Возраст.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Минимальный возраст игрока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16 лет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на дату первого матча. Для игроков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16–17 лет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 пакету документов по игроку (п. 3.1)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обязательно прикрепляется письменное согласие родителей/опекунов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на участие в Лиге; без этого документа игрок к матчам не допускается.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3.4. Размер ростера.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Минимальная заявка команды на сезон: 11 игроков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10 полевых + 1 вратарь. Команда с меньшим ростером к сезону не допускается.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Заявочный ростер команды на сезон: до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30 игроков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(полевые + вратари).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Заявка на матч (dressed): до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20 полевых игроков + 2 вратаря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(ориентир IIHF).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Минимум для начала матча: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полевых игроков + 1 вратарь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одной команды. При меньшем числе — см. п. 11.3 (неявка/техническое поражение).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3.5. Игрок — за одну команду.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течение сезона игрок заявлен и выступает только за одну команду. Переход между командами BHC внутри сезона — только в трансферное окно (п. 3.6) и с согласия обеих команд и Лиги.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3.6. Дозаявка и трансферное окно.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Дозаявка новых игроков разрешена до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закрытия ростеров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за 1 игровой уикенд до старта плей-офф. Игрок должен провести за команду минимум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матч регулярки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чтобы иметь право играть в плей-офф (анти-«легионер на финал»).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3.7. Медицина и страхование.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Каждый игрок обязан иметь действующую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спортивную страховку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 подтвердить отсутствие медицинских противопоказаний. Лига обеспечивает на уикендах врача/парамедика, аптечки и протокол ЧП, но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страхует игроков и не несёт ответственности за травмы при отсутствии страховки у игрока.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3.8. Экипировка.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Лига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силовой хоккей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(п. 7.1), поэтому полный комплект сертифицированной защиты по IIHF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обязателен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шлем с фиксатором, нагрудник, налокотники, щитки, перчатки, раковина, капа (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сильно рекомендована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). Визор/маска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настоятельно рекомендованы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для всех полевых,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обязательны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для игроков до 18 лет. Вратарь — полная вратарская защита. Игрок без обязательной экипировки к матчу не допускается.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3.9. Форма.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 каждой команды — комплект тёмной и светлой формы (или контрастные). При совпадении цветов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форму меняет команда, указанная в протоколе «гостём»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при равенстве статуса — команда, стоящая ниже в таблице. Номера — уникальные в пределах команды.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4. Формат соревнования и таблица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4.1. Регулярный чемпионат.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Круговой формат, 2 матча на команду за игровой уикенд (сб + вс, по 1 матчу в день; никто не играет два матча подряд). Число туров и длина сезона — по утверждённому варианту календаря.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4.2. Начисление очков (система IIHF 3-2-1-0):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Исход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Очки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Победа в основное время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3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Победа в овертайме/по буллитам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2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Поражение в овертайме/по буллитам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Поражение в основное время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0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Ничьих в регулярке нет — при равенстве после 3-го периода играется овертайм и, при необходимости, буллиты (раздел 6).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4.3. Таблица.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Единая таблица всех команд. Место определяется суммой очков; при равенстве — по тай-брейкерам раздела 10.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4.4. Выход в плей-офф.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итогам регулярки — «Финал 3» (раздел 8).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5. Игровой регламент матча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5.1. Продолжительность.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Матч состоит из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 периодов по 20 минут «чистого» (стоп-тайм) времени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стандарт IIHF; матч укладывается в ~2:00–2:15 и вписывается в игровой слот. Перерывы между периодами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минут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5.2. Заливка/скребок льда.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дни с несколькими матчами подряд полная заливка проводится по расписанию Лиги; между периодами допускается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сухая протирка (dry scrape)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для экономии времени слота. Точный регламент заливок публикуется на уикенд.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5.3. Составы на льду.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5 полевых + вратарь у каждой команды (при равных составах). Замены — «на ходу» по IIHF.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5.4. Тайм-ауты.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Каждой команде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тайм-аут 30 секунд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за матч (в основное время; в овертайме — по правилам IIHF).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5.5. Разминка.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Предматчевая раскатка — по расписанию слота (обычно 3–5 минут); при плотном графике может сокращаться или отменяться решением Лиги.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5.6. Опоздание/неготовность.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Команда должна быть готова к стартовому вбрасыванию по расписанию. За задержку начала матча — см. п. 11.3.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5.7. Протокол матча.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Ведётся секретарём Лиги: составы, голы и передачи, штрафы, вратари, итог, время. Капитаны/тренеры подписывают итоговый протокол. Претензии по протоколу — не позже 15 минут после финальной сирены (иначе результат считается принятым).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6. Овертайм и буллиты (регулярный чемпионат)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6.1. Овертайм.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При равном счёте после 3-го периода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минут овертайма в формате 3-на-3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до первой заброшенной шайбы (sudden death), после короткого перерыва. Механика удалений в овертайме — по IIHF (составы могут временно увеличиваться до 4-на-4 / 4-на-3).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6.2. Буллиты.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Если в овертайме не забито — серия буллитов по процедуре IIHF: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по 3 разных игрока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от команды поочерёдно; при равенстве — «до промаха» по одному игроку (можно повторять игроков) с обратным порядком удара.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6.3. Начисление.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Победитель ОТ/буллитов получает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очка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проигравший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(п. 4.2).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6.4. Плей-офф — иной формат ОТ: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см. п. 8.5 (ничьих быть не может, играем до гола).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7. Контакт, безопасность и штрафы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7.1. Уровень контакта — СИЛОВОЙ ХОККЕЙ (полный контакт по IIHF).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Силовые приёмы (body checking)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разрешены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правилам IIHF Official Rule Book. Учитывая смешанные составы (любители + профи, п. 3.2), особый акцент — на чистоте приёмов и защите игроков в уязвимом положении; экипировка по п. 3.8 обязательна.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Разрешено: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силовой приём по IIHF против игрока, владеющего шайбой или последним ею владевшего, — корпусом / плечом / бедром, без нарушений из списка ниже.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Запрещено и строго наказывается (по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атака сзади (checking from behind), удар в область головы/шеи (checking to the head), атака соперника без шайбы (interference), приём с наскока/разбега (charging), толчок на борт (boarding), задержка/удар клюшкой, локтем, коленом, приём против игрока в уязвимом положении.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Наказание за незаконный приём: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малый (2) / большой (5) + дисциплинарный (10) либо матч-штраф — по IIHF и усмотрению судьи; за приём с риском или фактом травмы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матч-штраф с обязательным разбором ДК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(раздел 9).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7.2. Виды штрафов (по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Штраф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Время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Примечание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Малый (Minor)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стандартные нарушения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Малый скамейки (Bench minor)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отбывает полевой игрок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Двойной малый (Double minor)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2+2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напр. кровь при высоко поднятой клюшке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Большой (Major)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автоматический дисциплинарный до конца матча (IIHF)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Дисциплинарный (Misconduct)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10:00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игрок в боксе, команда не в меньшинстве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Дисциплинарный до конца игры (Game misconduct)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удаление до конца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разбор ДК при накоплении (п. 9.4)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(Match penalty)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удаление + 5:00 отбывает партнёр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автоматический разбор ДК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>, дисквалификация ≥1 матч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Штрафной бросок (Penalty shot)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—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за фолы по IIHF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Штрафы вратаря отбывает полевой игрок команды (по IIHF). Совпадающие (coincidental) штрафы, механика меньшинства, отложенные штрафы — по IIHF Rule Book.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7.4. Драка (fighting).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— силовая лига, эмоции и стычки возможны. Подход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соразмерный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не поощрять хаос, но и не «пережестить» за единичный эпизод.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Обоюдная драка (первый эпизод в матче):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каждому участнику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большой штраф 5 минут (за драку)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За единичную обоюдную драку удаления с матча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игроки отбывают 5 минут, игра продолжается.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Зачинщик: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дополнительно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малый 2 + дисциплинарный 10 минут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Дисциплинарный до конца игры (удаление):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отказ прекратить по требованию судьи;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вторая драка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игрока за матч; повторное снятие шлема/перчаток для драки.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Анти-хаос (жёстко, матч-штраф + дисквалификация + разбор ДК):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вмешательство третьего игрока (third man in), уход со скамейки в драку, массовая свалка.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Накопление: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повторные драки по ходу сезона ведут к нарастающим дисквалификациям (раздел 9) — единичная стычка допустима, но систематический драчун/провокатор быстро выпадает.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8. Плей-офф — «Финал 3»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Плей-офф проводится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одним централизованным Finals-уикендом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Сараево (формат «Финала трёх», стиль Финала Четырёх).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8.2. Отбор.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итогам регулярки: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топ-3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команды выходят в плей-офф,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4-е место вылетает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8.3. Сетка (single elimination, матчи на вылет — не серии):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1-е место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прямой выход 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Финал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(bye).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Полуфинал: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2-е vs 3-е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матч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Финал: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1-е vs победитель полуфинала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матч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🏆 Чемпион.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Бронза: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проигравший полуфинал — 🥉 (по умолчанию без отдельного матча; матч за 3-е место — опционально, для контента).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8.4. Преимущество посева.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Более высокая команда по таблице считается «хозяином» протокола (выбор формы, скамейки — по регламенту арены).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8.5. Овертайм в плей-офф.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Ничьих нет. При равенстве после основного времени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овертайм 5 минут 3-на-3, до первой шайбы (sudden death)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Если в овертайме не забито — серия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буллитов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(по п. 6.2: 3 игрока, далее «до промаха») до определения победителя.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9. Дисциплина и дисквалификации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Дисциплинарный комитет (п. 2.3) рассматривает все матч-штрафы, драки, оскорбления судей, серьёзные нарушения и протесты. Разбор — в течение игрового уикенда или до следующего.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9.2. Автоматические последствия (до разбора ДК):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Матч-штраф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игрок пропускает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минимум следующий 1 матч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ДК может увеличить срок.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дисциплинарных до конца игры (game misconduct) за сезон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дисквалификация на 1 матч; каждый последующий — +1 матч.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9.3. Матрица наказаний (ориентир; ДК вправе ужесточить):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Нарушение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Базовая санкция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Атака сзади / удар в голову / атака на борт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мин + матч-штраф, разбор ДК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Опасный/грязный приём с риском травмы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+ 1–2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Умышленная травма соперника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+ 3+ матча / до конца сезона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Драка обоюдная (участник, 1-й эпизод)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мин, без дисквалификации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Зачинщик драки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+ 2 + 10 мин; повтор — разбор ДК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Вторая драка за матч / third man in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+ 1 матч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Уход со скамейки / массовая драка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+ 2–3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Оскорбление/контакт с судьёй (вербальный)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+ 1–2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Физический контакт с судьёй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дисквалификация на сезон + разбор Лиги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Неспортивное поведение команды/тренера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штраф скамейки, разбор ДК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9.4. Накопление.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Учёт штрафного времени и удалений ведёт секретариат Лиги; пороги накопления (напр. суммарные минуты) могут вести к автоматическим пропускам — публикуется отдельно.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9.5. Апелляция.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Команда вправе обжаловать решение ДК Директору Лиги в течение 48 часов; решение Директора — окончательное.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10. Тай-брейкеры (при равенстве очков в таблице)</w:t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Порядок применяется последовательно; как только критерий разводит команды — он финальный.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10.1. Две команды с равными очками: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Результат личной встречи (очные матчи между этими двумя командами; при нескольких — сумма очков в них, затем разница шайб в них);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Разница заброшенных/пропущенных во всех матчах;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Больше заброшенных во всех матчах;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Меньше штрафных минут;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Жребий (проводит Лига).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10.2. Три и более команд с равными очками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(мини-турнирный принцип IIHF): формируется под-группа только из матчей между этими командами: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Очки в матчах под-группы;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Разница шайб в матчах под-группы;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Заброшенные в матчах под-группы;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Разница шайб во всех матчах сезона;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Заброшенные во всех матчах сезона;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Меньше штрафных минут;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Жребий.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(Как только часть команд отделилась, оставшиеся перезапускают процедуру заново.)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11. Протесты, неявки, форс-мажор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11.1. Протест по матчу.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Подаётся капитаном/менеджером в письменном виде в течение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часов после матча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 указанием пункта Регламента. Протесты «на судейское усмотрение» (трактовка эпизода) не принимаются. Рассматривает ДК.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11.2. Неявка / недостаточный состав.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Если команда не вышла на матч или имеет менее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полевых + 1 вратаря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(п. 3.4) к назначенному времени + льготные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15 минут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засчитывается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техническое поражение 0:5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 0 очков; сопернику — победа в основное время (3 очка). Повторные неявки — разбор Совета (вплоть до снятия команды).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11.3. Опоздание.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Задержка начала по вине команды — предупреждение; свыше 15 минут — как неявка (п. 11.2), если Лига не приняла иное решение из-за форс-мажора.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11.4. Форс-мажор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(проблемы со льдом, погода, логистика, недобор судей): Лига вправе перенести/перекроить матчи уикенда. Перенесённые матчи доигрываются в ближайший доступный слот.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11.5. Снятие/дисквалификация команды.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При снятии команды по ходу сезона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результаты уже сыгранных матчей сохраняются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(остаются в таблице как есть, для всех команд). Несыгранные матчи снятой команды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 проводятся и не засчитываются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технические результаты за них не начисляются (ни снятой команде, ни соперникам).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12. Кодекс поведения (Fair Play)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— про уважение, честную игру и фестивальную атмосферу. Уважение к соперникам, судьям, персоналу и болельщикам обязательно.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Расистские, дискриминационные оскорбления, агрессия вне льда — грубое нарушение с разбором ДК/Лиги вплоть до дисквалификации.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Употребление алкоголя/запрещённых веществ в игровой зоне и раздевалках запрещено.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Игроки и команды представляют Лигу в медиа — конструктивно и корректно.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Приложения (публикуются отдельно)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Календарь сезона 2026/27 и расписание уикендов.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Регламент арены Сараево (скамейки, раздевалки, доступ).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В.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Полный порядок заливок/слотов на игровой день.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Г.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Форма заявочного листа и протокола матча.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Источники (регламент опирается на):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https://blob.iihf.com/iihf-media/iihfmvc/media/contentimages/4_sport/officiating/rule_book/25_26/2025-26_iihf_rulebook_19052025-v1.pdf (правила игры, штрафы, овертайм/буллиты)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Sport Regulations (в силе с 09.10.2023)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https://blob.iihf.com/iihf-media/iihfmvc/media/downloads/regulations/2024/2024_iihf_sport_regulations_20240409.pdf (очки 3-2-1-0, тай-брейкеры, заявка)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USA Hockey — Official Playing Rules 2025-29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https://cdn2.sportngin.com/attachments/document/945a-3442848/2025-29_USAH_Playing_Rules.pdf (эталон некон­тактных взрослых любительских правил, дисциплина)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Решено: контакт = силовой хоккей (п. 7.1); матч 3×20 стоп-тайм, перерывы 5 мин (п. 5.1); буллиты — 3 игрока по IIHF (п. 6.2); ОТ плей-офф — 5 мин 3-на-3 → буллиты (п. 8.5). Все ключевые параметры игры зафиксированы.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sectPr/>
  </w:body>
</w:document>
</file>

<file path=word/settings.xml><?xml version="1.0" encoding="utf-8"?>
<w:settings xmlns:w="http://schemas.openxmlformats.org/wordprocessingml/2006/main">
  <w:displayBackgroundShape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Settings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CocoaOOXMLWriter/2487.5</generator>
</meta>
</file>