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4d6040"/>
          <w:sz w:val="52"/>
          <w:szCs w:val="52"/>
        </w:rPr>
        <w:t xml:space="preserve">SAGEREASONING</w:t>
      </w:r>
    </w:p>
    <w:p>
      <w:pPr>
        <w:pBdr>
          <w:bottom w:val="single" w:color="7d9468" w:sz="6" w:space="8"/>
        </w:pBdr>
        <w:spacing w:after="100"/>
        <w:jc w:val="center"/>
      </w:pPr>
      <w:r>
        <w:rPr>
          <w:rFonts w:ascii="Arial" w:cs="Arial" w:eastAsia="Arial" w:hAnsi="Arial"/>
          <w:color w:val="7d9468"/>
          <w:sz w:val="36"/>
          <w:szCs w:val="36"/>
        </w:rPr>
        <w:t xml:space="preserve">Priority 2: Stoic Gamification Strategy</w:t>
      </w:r>
    </w:p>
    <w:p>
      <w:pPr>
        <w:spacing w:after="100" w:before="400"/>
        <w:jc w:val="center"/>
      </w:pPr>
      <w:r>
        <w:rPr>
          <w:rFonts w:ascii="Arial" w:cs="Arial" w:eastAsia="Arial" w:hAnsi="Arial"/>
          <w:color w:val="666666"/>
          <w:sz w:val="28"/>
          <w:szCs w:val="28"/>
        </w:rPr>
        <w:t xml:space="preserve">Virtue-Based Engagement System</w:t>
      </w:r>
    </w:p>
    <w:p>
      <w:pPr>
        <w:spacing w:before="100"/>
        <w:jc w:val="center"/>
      </w:pPr>
      <w:r>
        <w:rPr>
          <w:rFonts w:ascii="Arial" w:cs="Arial" w:eastAsia="Arial" w:hAnsi="Arial"/>
          <w:i/>
          <w:iCs/>
          <w:color w:val="666666"/>
          <w:sz w:val="24"/>
          <w:szCs w:val="24"/>
        </w:rPr>
        <w:t xml:space="preserve">Duolingo-Inspired, Stoic-Compatible</w:t>
      </w:r>
    </w:p>
    <w:p>
      <w:pPr>
        <w:spacing w:before="600"/>
        <w:jc w:val="center"/>
      </w:pPr>
      <w:r>
        <w:rPr>
          <w:rFonts w:ascii="Arial" w:cs="Arial" w:eastAsia="Arial" w:hAnsi="Arial"/>
          <w:color w:val="666666"/>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rPr>
          <w:color w:val="4d6040"/>
        </w:rPr>
        <w:t xml:space="preserve">Executive Summary</w:t>
      </w:r>
    </w:p>
    <w:p>
      <w:pPr>
        <w:spacing w:after="120" w:before="0"/>
      </w:pPr>
      <w:r>
        <w:rPr>
          <w:rFonts w:ascii="Arial" w:cs="Arial" w:eastAsia="Arial" w:hAnsi="Arial"/>
          <w:b w:val="false"/>
          <w:bCs w:val="false"/>
          <w:i w:val="false"/>
          <w:iCs w:val="false"/>
          <w:color w:val="2C2C2C"/>
          <w:sz w:val="22"/>
          <w:szCs w:val="22"/>
        </w:rPr>
        <w:t xml:space="preserve">This document proposes a stoic-compatible engagement system for sagereasoning.com that draws structural inspiration from Duolingo while replacing every psychologically manipulative element with a genuine virtue-practice equivalent.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left"/>
            </w:pPr>
            <w:r>
              <w:rPr>
                <w:rFonts w:ascii="Arial" w:cs="Arial" w:eastAsia="Arial" w:hAnsi="Arial"/>
                <w:b/>
                <w:bCs/>
                <w:i w:val="false"/>
                <w:iCs w:val="false"/>
                <w:color w:val="9e6b3a"/>
                <w:sz w:val="22"/>
                <w:szCs w:val="22"/>
              </w:rPr>
              <w:t xml:space="preserve">THE PROBLEM</w:t>
            </w:r>
          </w:p>
        </w:tc>
        <w:tc>
          <w:tcPr>
            <w:tcW w:type="dxa" w:w="4680"/>
            <w:tcBorders>
              <w:top w:val="single" w:color="CCCCCC" w:sz="1"/>
              <w:left w:val="single" w:color="CCCCCC" w:sz="1"/>
              <w:bottom w:val="single" w:color="CCCCCC" w:sz="1"/>
              <w:right w:val="single" w:color="CCCCCC" w:sz="1"/>
            </w:tcBorders>
            <w:shd w:fill="EEF2E9" w:val="clear"/>
            <w:tcMar>
              <w:top w:type="dxa" w:w="80"/>
              <w:left w:type="dxa" w:w="120"/>
              <w:bottom w:type="dxa" w:w="80"/>
              <w:right w:type="dxa" w:w="120"/>
            </w:tcMar>
          </w:tcPr>
          <w:p>
            <w:pPr>
              <w:jc w:val="left"/>
            </w:pPr>
            <w:r>
              <w:rPr>
                <w:rFonts w:ascii="Arial" w:cs="Arial" w:eastAsia="Arial" w:hAnsi="Arial"/>
                <w:b/>
                <w:bCs/>
                <w:i w:val="false"/>
                <w:iCs w:val="false"/>
                <w:color w:val="7d9468"/>
                <w:sz w:val="22"/>
                <w:szCs w:val="22"/>
              </w:rPr>
              <w:t xml:space="preserve">THE OPPORTUNITY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Duolingo’s streak system works by exploiting loss aversion — users fear losing their streak count. This is attachment to externals, a stoic vice. Directly copying it would undermine the platform’s credibility.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Stoicism already has built-in “gamification”: the prokope (moral progress) framework, daily practice discipline, and the sage ideal as an aspirational target. We just need to surface these with visual engagement.</w:t>
            </w:r>
          </w:p>
        </w:tc>
      </w:tr>
    </w:tbl>
    <w:p>
      <w:pPr>
        <w:spacing w:after="200"/>
      </w:pPr>
    </w:p>
    <w:p>
      <w:pPr>
        <w:spacing w:after="120" w:before="0"/>
      </w:pPr>
      <w:r>
        <w:rPr>
          <w:rFonts w:ascii="Arial" w:cs="Arial" w:eastAsia="Arial" w:hAnsi="Arial"/>
          <w:b/>
          <w:bCs/>
          <w:i w:val="false"/>
          <w:iCs w:val="false"/>
          <w:color w:val="2C2C2C"/>
          <w:sz w:val="22"/>
          <w:szCs w:val="22"/>
        </w:rPr>
        <w:t xml:space="preserve">Core principle: Every engagement mechanic must strengthen the user’s internal virtue, never create dependency on external validation.</w:t>
      </w:r>
    </w:p>
    <w:p>
      <w:pPr>
        <w:pBdr>
          <w:bottom w:val="single" w:color="7d9468" w:sz="3" w:space="1"/>
        </w:pBdr>
        <w:spacing w:after="200" w:before="200"/>
      </w:pPr>
      <w:r>
        <w:t xml:space="preserve"/>
      </w:r>
    </w:p>
    <w:p>
      <w:pPr>
        <w:pStyle w:val="Heading1"/>
      </w:pPr>
      <w:r>
        <w:rPr>
          <w:color w:val="4d6040"/>
        </w:rPr>
        <w:t xml:space="preserve">1. Duolingo Mechanics: What Works and What Violates Stoic Values</w:t>
      </w:r>
    </w:p>
    <w:p>
      <w:pPr>
        <w:spacing w:after="120" w:before="0"/>
      </w:pPr>
      <w:r>
        <w:rPr>
          <w:rFonts w:ascii="Arial" w:cs="Arial" w:eastAsia="Arial" w:hAnsi="Arial"/>
          <w:b w:val="false"/>
          <w:bCs w:val="false"/>
          <w:i w:val="false"/>
          <w:iCs w:val="false"/>
          <w:color w:val="2C2C2C"/>
          <w:sz w:val="22"/>
          <w:szCs w:val="22"/>
        </w:rPr>
        <w:t xml:space="preserve">Duolingo’s engagement model drives 500M+ users through seven core mechanics. Below is a compatibility analysis against stoic principles.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EEF2E9" w:val="clear"/>
            <w:tcMar>
              <w:top w:type="dxa" w:w="80"/>
              <w:left w:type="dxa" w:w="120"/>
              <w:bottom w:type="dxa" w:w="80"/>
              <w:right w:type="dxa" w:w="120"/>
            </w:tcMar>
          </w:tcPr>
          <w:p>
            <w:pPr>
              <w:jc w:val="left"/>
            </w:pPr>
            <w:r>
              <w:rPr>
                <w:rFonts w:ascii="Arial" w:cs="Arial" w:eastAsia="Arial" w:hAnsi="Arial"/>
                <w:b/>
                <w:bCs/>
                <w:i w:val="false"/>
                <w:iCs w:val="false"/>
                <w:color w:val="2C2C2C"/>
                <w:sz w:val="20"/>
                <w:szCs w:val="20"/>
              </w:rPr>
              <w:t xml:space="preserve">DUOLINGO MECHANIC</w:t>
            </w:r>
          </w:p>
        </w:tc>
        <w:tc>
          <w:tcPr>
            <w:tcW w:type="dxa" w:w="2200"/>
            <w:tcBorders>
              <w:top w:val="single" w:color="CCCCCC" w:sz="1"/>
              <w:left w:val="single" w:color="CCCCCC" w:sz="1"/>
              <w:bottom w:val="single" w:color="CCCCCC" w:sz="1"/>
              <w:right w:val="single" w:color="CCCCCC" w:sz="1"/>
            </w:tcBorders>
            <w:shd w:fill="EEF2E9" w:val="clear"/>
            <w:tcMar>
              <w:top w:type="dxa" w:w="80"/>
              <w:left w:type="dxa" w:w="120"/>
              <w:bottom w:type="dxa" w:w="80"/>
              <w:right w:type="dxa" w:w="120"/>
            </w:tcMar>
          </w:tcPr>
          <w:p>
            <w:pPr>
              <w:jc w:val="left"/>
            </w:pPr>
            <w:r>
              <w:rPr>
                <w:rFonts w:ascii="Arial" w:cs="Arial" w:eastAsia="Arial" w:hAnsi="Arial"/>
                <w:b/>
                <w:bCs/>
                <w:i w:val="false"/>
                <w:iCs w:val="false"/>
                <w:color w:val="2C2C2C"/>
                <w:sz w:val="20"/>
                <w:szCs w:val="20"/>
              </w:rPr>
              <w:t xml:space="preserve">PSYCHOLOGY USED</w:t>
            </w:r>
          </w:p>
        </w:tc>
        <w:tc>
          <w:tcPr>
            <w:tcW w:type="dxa" w:w="2200"/>
            <w:tcBorders>
              <w:top w:val="single" w:color="CCCCCC" w:sz="1"/>
              <w:left w:val="single" w:color="CCCCCC" w:sz="1"/>
              <w:bottom w:val="single" w:color="CCCCCC" w:sz="1"/>
              <w:right w:val="single" w:color="CCCCCC" w:sz="1"/>
            </w:tcBorders>
            <w:shd w:fill="EEF2E9" w:val="clear"/>
            <w:tcMar>
              <w:top w:type="dxa" w:w="80"/>
              <w:left w:type="dxa" w:w="120"/>
              <w:bottom w:type="dxa" w:w="80"/>
              <w:right w:type="dxa" w:w="120"/>
            </w:tcMar>
          </w:tcPr>
          <w:p>
            <w:pPr>
              <w:jc w:val="left"/>
            </w:pPr>
            <w:r>
              <w:rPr>
                <w:rFonts w:ascii="Arial" w:cs="Arial" w:eastAsia="Arial" w:hAnsi="Arial"/>
                <w:b/>
                <w:bCs/>
                <w:i w:val="false"/>
                <w:iCs w:val="false"/>
                <w:color w:val="2C2C2C"/>
                <w:sz w:val="20"/>
                <w:szCs w:val="20"/>
              </w:rPr>
              <w:t xml:space="preserve">STOIC VERDICT</w:t>
            </w:r>
          </w:p>
        </w:tc>
        <w:tc>
          <w:tcPr>
            <w:tcW w:type="dxa" w:w="2760"/>
            <w:tcBorders>
              <w:top w:val="single" w:color="CCCCCC" w:sz="1"/>
              <w:left w:val="single" w:color="CCCCCC" w:sz="1"/>
              <w:bottom w:val="single" w:color="CCCCCC" w:sz="1"/>
              <w:right w:val="single" w:color="CCCCCC" w:sz="1"/>
            </w:tcBorders>
            <w:shd w:fill="EEF2E9" w:val="clear"/>
            <w:tcMar>
              <w:top w:type="dxa" w:w="80"/>
              <w:left w:type="dxa" w:w="120"/>
              <w:bottom w:type="dxa" w:w="80"/>
              <w:right w:type="dxa" w:w="120"/>
            </w:tcMar>
          </w:tcPr>
          <w:p>
            <w:pPr>
              <w:jc w:val="left"/>
            </w:pPr>
            <w:r>
              <w:rPr>
                <w:rFonts w:ascii="Arial" w:cs="Arial" w:eastAsia="Arial" w:hAnsi="Arial"/>
                <w:b/>
                <w:bCs/>
                <w:i w:val="false"/>
                <w:iCs w:val="false"/>
                <w:color w:val="2C2C2C"/>
                <w:sz w:val="20"/>
                <w:szCs w:val="20"/>
              </w:rPr>
              <w:t xml:space="preserve">STOIC EQUIVALENT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Daily Streak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Loss aversion, fear of breaking chain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9e3a3a"/>
                <w:sz w:val="20"/>
                <w:szCs w:val="20"/>
              </w:rPr>
              <w:t xml:space="preserve">REJECT — attachment to externals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"Practice Log" — tracks consistency without penalty for breaks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XP Points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Variable reward schedule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9e3a3a"/>
                <w:sz w:val="20"/>
                <w:szCs w:val="20"/>
              </w:rPr>
              <w:t xml:space="preserve">REJECT — external reward dependency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"Virtue Scores" — already built, measures quality not quantity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Leaderboards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Social comparison, competition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9e6b3a"/>
                <w:sz w:val="20"/>
                <w:szCs w:val="20"/>
              </w:rPr>
              <w:t xml:space="preserve">ADAPT — competition breeds envy, but community inspires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"Community Practice" — anonymised collective progress, not rankings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Badges/Achievements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Collection drive, 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9e6b3a"/>
                <w:sz w:val="20"/>
                <w:szCs w:val="20"/>
              </w:rPr>
              <w:t xml:space="preserve">ADAPT — if they mark genuine capability, not vanity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"Virtue Milestones" — mark demonstrated understanding, not time spent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Push Notifications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Urgency, FOMO, guilt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9e3a3a"/>
                <w:sz w:val="20"/>
                <w:szCs w:val="20"/>
              </w:rPr>
              <w:t xml:space="preserve">REJECT — manipulation via passion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"Morning Prompt" — optional daily Stoic question, no guilt language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Heart/Lives System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Scarcity, punishment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9e3a3a"/>
                <w:sz w:val="20"/>
                <w:szCs w:val="20"/>
              </w:rPr>
              <w:t xml:space="preserve">REJECT — punishes mistakes, Stoics learn from them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"Reflection on Error" — mistakes trigger learning, not penalty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Mascot (Duo Owl)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Emotional attachment, anthropomorphism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4d6040"/>
                <w:sz w:val="20"/>
                <w:szCs w:val="20"/>
              </w:rPr>
              <w:t xml:space="preserve">ADOPT — visual identity aids recall and affection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Virtue animal logos — Owl, Scales, Lion, Lotus already exist and are excellent</w:t>
            </w:r>
          </w:p>
        </w:tc>
      </w:tr>
    </w:tbl>
    <w:p>
      <w:pPr>
        <w:spacing w:after="200"/>
      </w:pPr>
    </w:p>
    <w:p>
      <w:pPr>
        <w:pBdr>
          <w:bottom w:val="single" w:color="7d9468" w:sz="3" w:space="1"/>
        </w:pBdr>
        <w:spacing w:after="200" w:before="200"/>
      </w:pPr>
      <w:r>
        <w:t xml:space="preserve"/>
      </w:r>
    </w:p>
    <w:p>
      <w:pPr>
        <w:pStyle w:val="Heading1"/>
      </w:pPr>
      <w:r>
        <w:rPr>
          <w:color w:val="4d6040"/>
        </w:rPr>
        <w:t xml:space="preserve">2. The Prokope System: Stoic-Native Engagement</w:t>
      </w:r>
    </w:p>
    <w:p>
      <w:pPr>
        <w:spacing w:after="120" w:before="0"/>
      </w:pPr>
      <w:r>
        <w:rPr>
          <w:rFonts w:ascii="Arial" w:cs="Arial" w:eastAsia="Arial" w:hAnsi="Arial"/>
          <w:b w:val="false"/>
          <w:bCs w:val="false"/>
          <w:i w:val="false"/>
          <w:iCs w:val="false"/>
          <w:color w:val="2C2C2C"/>
          <w:sz w:val="22"/>
          <w:szCs w:val="22"/>
        </w:rPr>
        <w:t xml:space="preserve">Instead of gamification (which implies making something into a game), we propose prokopification — making moral progress visible, tangible, and rewarding through genuine self-knowledge rather than external dopamine hits.</w:t>
      </w:r>
    </w:p>
    <w:p>
      <w:pPr>
        <w:pStyle w:val="Heading2"/>
      </w:pPr>
      <w:r>
        <w:rPr>
          <w:color w:val="4d6040"/>
        </w:rPr>
        <w:t xml:space="preserve">2.1 The Sage Path (Replaces Streaks)</w:t>
      </w:r>
    </w:p>
    <w:p>
      <w:pPr>
        <w:spacing w:after="120" w:before="0"/>
      </w:pPr>
      <w:r>
        <w:rPr>
          <w:rFonts w:ascii="Arial" w:cs="Arial" w:eastAsia="Arial" w:hAnsi="Arial"/>
          <w:b w:val="false"/>
          <w:bCs w:val="false"/>
          <w:i w:val="false"/>
          <w:iCs w:val="false"/>
          <w:color w:val="2C2C2C"/>
          <w:sz w:val="22"/>
          <w:szCs w:val="22"/>
        </w:rPr>
        <w:t xml:space="preserve">The Stoics used prokope (moral progress) as their core framework for self-improvement. Our version makes this visible.</w:t>
      </w:r>
    </w:p>
    <w:p>
      <w:pPr>
        <w:spacing w:after="80"/>
      </w:pPr>
    </w:p>
    <w:p>
      <w:pPr>
        <w:spacing w:after="120" w:before="0"/>
      </w:pPr>
      <w:r>
        <w:rPr>
          <w:rFonts w:ascii="Arial" w:cs="Arial" w:eastAsia="Arial" w:hAnsi="Arial"/>
          <w:b/>
          <w:bCs/>
          <w:i w:val="false"/>
          <w:iCs w:val="false"/>
          <w:color w:val="2C2C2C"/>
          <w:sz w:val="22"/>
          <w:szCs w:val="22"/>
        </w:rPr>
        <w:t xml:space="preserve">How it works:</w:t>
      </w:r>
    </w:p>
    <w:p>
      <w:pPr>
        <w:pStyle w:val="ListParagraph"/>
        <w:numPr>
          <w:ilvl w:val="0"/>
          <w:numId w:val="2"/>
        </w:numPr>
        <w:spacing w:after="60"/>
      </w:pPr>
      <w:r>
        <w:rPr>
          <w:rFonts w:ascii="Arial" w:cs="Arial" w:eastAsia="Arial" w:hAnsi="Arial"/>
          <w:sz w:val="22"/>
          <w:szCs w:val="22"/>
        </w:rPr>
        <w:t xml:space="preserve">Users see a visual path from “Contrary” to “Sage” with 5 tiers (already in your system)</w:t>
      </w:r>
    </w:p>
    <w:p>
      <w:pPr>
        <w:pStyle w:val="ListParagraph"/>
        <w:numPr>
          <w:ilvl w:val="0"/>
          <w:numId w:val="2"/>
        </w:numPr>
        <w:spacing w:after="60"/>
      </w:pPr>
      <w:r>
        <w:rPr>
          <w:rFonts w:ascii="Arial" w:cs="Arial" w:eastAsia="Arial" w:hAnsi="Arial"/>
          <w:sz w:val="22"/>
          <w:szCs w:val="22"/>
        </w:rPr>
        <w:t xml:space="preserve">Each tier is represented by progressively more detailed versions of the sage leaf logo — a seedling at Contrary, a small leaf at Misaligned, a growing branch at Aware, a full leaf at Progressing, and the complete golden sage logo at Sage tier</w:t>
      </w:r>
    </w:p>
    <w:p>
      <w:pPr>
        <w:pStyle w:val="ListParagraph"/>
        <w:numPr>
          <w:ilvl w:val="0"/>
          <w:numId w:val="2"/>
        </w:numPr>
        <w:spacing w:after="60"/>
      </w:pPr>
      <w:r>
        <w:rPr>
          <w:rFonts w:ascii="Arial" w:cs="Arial" w:eastAsia="Arial" w:hAnsi="Arial"/>
          <w:sz w:val="22"/>
          <w:szCs w:val="22"/>
        </w:rPr>
        <w:t xml:space="preserve">Progress is measured by rolling average virtue scores, not consecutive days. A break doesn’t reset you — because virtue once gained isn’t lost by missing a day</w:t>
      </w:r>
    </w:p>
    <w:p>
      <w:pPr>
        <w:pStyle w:val="ListParagraph"/>
        <w:numPr>
          <w:ilvl w:val="0"/>
          <w:numId w:val="2"/>
        </w:numPr>
        <w:spacing w:after="60"/>
      </w:pPr>
      <w:r>
        <w:rPr>
          <w:rFonts w:ascii="Arial" w:cs="Arial" w:eastAsia="Arial" w:hAnsi="Arial"/>
          <w:sz w:val="22"/>
          <w:szCs w:val="22"/>
        </w:rPr>
        <w:t xml:space="preserve">The four virtue animal logos (owl, scales, lion, lotus) orbit the sage leaf, each filling in as that virtue strengthens — creating a visual “virtue constellation” unique to each user</w:t>
      </w:r>
    </w:p>
    <w:p>
      <w:pPr>
        <w:spacing w:after="80"/>
      </w:pPr>
    </w:p>
    <w:p>
      <w:pPr>
        <w:spacing w:after="120" w:before="0"/>
      </w:pPr>
      <w:r>
        <w:rPr>
          <w:rFonts w:ascii="Arial" w:cs="Arial" w:eastAsia="Arial" w:hAnsi="Arial"/>
          <w:b w:val="false"/>
          <w:bCs w:val="false"/>
          <w:i/>
          <w:iCs/>
          <w:color w:val="2C2C2C"/>
          <w:sz w:val="22"/>
          <w:szCs w:val="22"/>
        </w:rPr>
        <w:t xml:space="preserve">Why this is stoic: Marcus Aurelius returned to practice after lapses without self-punishment. The path rewards resumption, not unbroken chains. Epictetus taught that progress is measured by what you understand, not how many days in a row you showed up.</w:t>
      </w:r>
    </w:p>
    <w:p>
      <w:pPr>
        <w:spacing w:after="80"/>
      </w:pPr>
    </w:p>
    <w:p>
      <w:pPr>
        <w:spacing w:after="120" w:before="0"/>
      </w:pPr>
      <w:r>
        <w:rPr>
          <w:rFonts w:ascii="Arial" w:cs="Arial" w:eastAsia="Arial" w:hAnsi="Arial"/>
          <w:b w:val="false"/>
          <w:bCs w:val="false"/>
          <w:i/>
          <w:iCs/>
          <w:color w:val="2C2C2C"/>
          <w:sz w:val="22"/>
          <w:szCs w:val="22"/>
        </w:rPr>
        <w:t xml:space="preserve">Why this retains Duolingo’s appeal: Visual progression (leaf growing) triggers the same satisfaction as a streak counter. Users still “see” their progress, but the visual represents genuine capability rather than attendance.</w:t>
      </w:r>
    </w:p>
    <w:p>
      <w:pPr>
        <w:pStyle w:val="Heading2"/>
      </w:pPr>
      <w:r>
        <w:rPr>
          <w:color w:val="4d6040"/>
        </w:rPr>
        <w:t xml:space="preserve">2.2 Virtue Constellation (Replaces XP/Points)</w:t>
      </w:r>
    </w:p>
    <w:p>
      <w:pPr>
        <w:spacing w:after="120" w:before="0"/>
      </w:pPr>
      <w:r>
        <w:rPr>
          <w:rFonts w:ascii="Arial" w:cs="Arial" w:eastAsia="Arial" w:hAnsi="Arial"/>
          <w:b w:val="false"/>
          <w:bCs w:val="false"/>
          <w:i w:val="false"/>
          <w:iCs w:val="false"/>
          <w:color w:val="2C2C2C"/>
          <w:sz w:val="22"/>
          <w:szCs w:val="22"/>
        </w:rPr>
        <w:t xml:space="preserve">Each user has a personal “virtue constellation” — a visual display of their four virtue logos arranged around the central sage leaf.</w:t>
      </w:r>
    </w:p>
    <w:p>
      <w:pPr>
        <w:spacing w:after="80"/>
      </w:pPr>
    </w:p>
    <w:p>
      <w:pPr>
        <w:spacing w:after="120" w:before="0"/>
      </w:pPr>
      <w:r>
        <w:rPr>
          <w:rFonts w:ascii="Arial" w:cs="Arial" w:eastAsia="Arial" w:hAnsi="Arial"/>
          <w:b/>
          <w:bCs/>
          <w:i w:val="false"/>
          <w:iCs w:val="false"/>
          <w:color w:val="2C2C2C"/>
          <w:sz w:val="22"/>
          <w:szCs w:val="22"/>
        </w:rPr>
        <w:t xml:space="preserve">Visual design:</w:t>
      </w:r>
    </w:p>
    <w:p>
      <w:pPr>
        <w:pStyle w:val="ListParagraph"/>
        <w:numPr>
          <w:ilvl w:val="0"/>
          <w:numId w:val="3"/>
        </w:numPr>
        <w:spacing w:after="60"/>
      </w:pPr>
      <w:r>
        <w:rPr>
          <w:rFonts w:ascii="Arial" w:cs="Arial" w:eastAsia="Arial" w:hAnsi="Arial"/>
          <w:color w:val="2C2C2C"/>
          <w:sz w:val="22"/>
          <w:szCs w:val="22"/>
        </w:rPr>
        <w:t xml:space="preserve">Centre: Sage leaf logo (size/detail reflects overall tier)</w:t>
      </w:r>
    </w:p>
    <w:p>
      <w:pPr>
        <w:pStyle w:val="ListParagraph"/>
        <w:numPr>
          <w:ilvl w:val="0"/>
          <w:numId w:val="3"/>
        </w:numPr>
        <w:spacing w:after="60"/>
      </w:pPr>
      <w:r>
        <w:rPr>
          <w:rFonts w:ascii="Arial" w:cs="Arial" w:eastAsia="Arial" w:hAnsi="Arial"/>
          <w:color w:val="2C2C2C"/>
          <w:sz w:val="22"/>
          <w:szCs w:val="22"/>
        </w:rPr>
        <w:t xml:space="preserve">Top: Owl (Wisdom) — glows brighter as wisdom score increases, colour #7d9468</w:t>
      </w:r>
    </w:p>
    <w:p>
      <w:pPr>
        <w:pStyle w:val="ListParagraph"/>
        <w:numPr>
          <w:ilvl w:val="0"/>
          <w:numId w:val="3"/>
        </w:numPr>
        <w:spacing w:after="60"/>
      </w:pPr>
      <w:r>
        <w:rPr>
          <w:rFonts w:ascii="Arial" w:cs="Arial" w:eastAsia="Arial" w:hAnsi="Arial"/>
          <w:color w:val="2C2C2C"/>
          <w:sz w:val="22"/>
          <w:szCs w:val="22"/>
        </w:rPr>
        <w:t xml:space="preserve">Right: Scales (Justice) — levels as justice score increases, colour #B2AC88</w:t>
      </w:r>
    </w:p>
    <w:p>
      <w:pPr>
        <w:pStyle w:val="ListParagraph"/>
        <w:numPr>
          <w:ilvl w:val="0"/>
          <w:numId w:val="3"/>
        </w:numPr>
        <w:spacing w:after="60"/>
      </w:pPr>
      <w:r>
        <w:rPr>
          <w:rFonts w:ascii="Arial" w:cs="Arial" w:eastAsia="Arial" w:hAnsi="Arial"/>
          <w:color w:val="2C2C2C"/>
          <w:sz w:val="22"/>
          <w:szCs w:val="22"/>
        </w:rPr>
        <w:t xml:space="preserve">Bottom: Lion (Courage) — animates as courage score increases, colour #9e6b3a</w:t>
      </w:r>
    </w:p>
    <w:p>
      <w:pPr>
        <w:pStyle w:val="ListParagraph"/>
        <w:numPr>
          <w:ilvl w:val="0"/>
          <w:numId w:val="3"/>
        </w:numPr>
        <w:spacing w:after="60"/>
      </w:pPr>
      <w:r>
        <w:rPr>
          <w:rFonts w:ascii="Arial" w:cs="Arial" w:eastAsia="Arial" w:hAnsi="Arial"/>
          <w:color w:val="2C2C2C"/>
          <w:sz w:val="22"/>
          <w:szCs w:val="22"/>
        </w:rPr>
        <w:t xml:space="preserve">Left: Lotus (Temperance) — opens petals as temperance score increases, colour #c45a7a</w:t>
      </w:r>
    </w:p>
    <w:p>
      <w:pPr>
        <w:spacing w:after="80"/>
      </w:pPr>
    </w:p>
    <w:p>
      <w:pPr>
        <w:spacing w:after="120" w:before="0"/>
      </w:pPr>
      <w:r>
        <w:rPr>
          <w:rFonts w:ascii="Arial" w:cs="Arial" w:eastAsia="Arial" w:hAnsi="Arial"/>
          <w:b w:val="false"/>
          <w:bCs w:val="false"/>
          <w:i/>
          <w:iCs/>
          <w:color w:val="2C2C2C"/>
          <w:sz w:val="22"/>
          <w:szCs w:val="22"/>
        </w:rPr>
        <w:t xml:space="preserve">Each logo starts greyed out and gradually fills with its virtue colour as the user’s score in that area improves. At full score, the logo is vivid and slightly larger. The overall effect is a “personal coat of arms” that genuinely represents who the user is becoming.</w:t>
      </w:r>
    </w:p>
    <w:p>
      <w:pPr>
        <w:spacing w:after="120" w:before="0"/>
      </w:pPr>
      <w:r>
        <w:rPr>
          <w:rFonts w:ascii="Arial" w:cs="Arial" w:eastAsia="Arial" w:hAnsi="Arial"/>
          <w:b/>
          <w:bCs/>
          <w:i w:val="false"/>
          <w:iCs w:val="false"/>
          <w:color w:val="2C2C2C"/>
          <w:sz w:val="22"/>
          <w:szCs w:val="22"/>
        </w:rPr>
        <w:t xml:space="preserve">Implementation: SVG-based component on the dashboard. Each virtue logo’s opacity and scale is driven by the user’s actual virtue percentages from user_stoic_profiles.</w:t>
      </w:r>
    </w:p>
    <w:p>
      <w:pPr>
        <w:pStyle w:val="Heading2"/>
      </w:pPr>
      <w:r>
        <w:rPr>
          <w:color w:val="4d6040"/>
        </w:rPr>
        <w:t xml:space="preserve">2.3 Virtue Milestones (Replaces Badges)</w:t>
      </w:r>
    </w:p>
    <w:p>
      <w:pPr>
        <w:spacing w:after="120" w:before="0"/>
      </w:pPr>
      <w:r>
        <w:rPr>
          <w:rFonts w:ascii="Arial" w:cs="Arial" w:eastAsia="Arial" w:hAnsi="Arial"/>
          <w:b w:val="false"/>
          <w:bCs w:val="false"/>
          <w:i w:val="false"/>
          <w:iCs w:val="false"/>
          <w:color w:val="2C2C2C"/>
          <w:sz w:val="22"/>
          <w:szCs w:val="22"/>
        </w:rPr>
        <w:t xml:space="preserve">Instead of badges for arbitrary achievements (score 100 actions!), milestones mark demonstrated understanding of stoic concepts.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EEF2E9" w:val="clear"/>
            <w:tcMar>
              <w:top w:type="dxa" w:w="80"/>
              <w:left w:type="dxa" w:w="120"/>
              <w:bottom w:type="dxa" w:w="80"/>
              <w:right w:type="dxa" w:w="120"/>
            </w:tcMar>
          </w:tcPr>
          <w:p>
            <w:pPr>
              <w:jc w:val="left"/>
            </w:pPr>
            <w:r>
              <w:rPr>
                <w:rFonts w:ascii="Arial" w:cs="Arial" w:eastAsia="Arial" w:hAnsi="Arial"/>
                <w:b/>
                <w:bCs/>
                <w:i w:val="false"/>
                <w:iCs w:val="false"/>
                <w:color w:val="2C2C2C"/>
                <w:sz w:val="20"/>
                <w:szCs w:val="20"/>
              </w:rPr>
              <w:t xml:space="preserve">MILESTONE</w:t>
            </w:r>
          </w:p>
        </w:tc>
        <w:tc>
          <w:tcPr>
            <w:tcW w:type="dxa" w:w="2000"/>
            <w:tcBorders>
              <w:top w:val="single" w:color="CCCCCC" w:sz="1"/>
              <w:left w:val="single" w:color="CCCCCC" w:sz="1"/>
              <w:bottom w:val="single" w:color="CCCCCC" w:sz="1"/>
              <w:right w:val="single" w:color="CCCCCC" w:sz="1"/>
            </w:tcBorders>
            <w:shd w:fill="EEF2E9" w:val="clear"/>
            <w:tcMar>
              <w:top w:type="dxa" w:w="80"/>
              <w:left w:type="dxa" w:w="120"/>
              <w:bottom w:type="dxa" w:w="80"/>
              <w:right w:type="dxa" w:w="120"/>
            </w:tcMar>
          </w:tcPr>
          <w:p>
            <w:pPr>
              <w:jc w:val="left"/>
            </w:pPr>
            <w:r>
              <w:rPr>
                <w:rFonts w:ascii="Arial" w:cs="Arial" w:eastAsia="Arial" w:hAnsi="Arial"/>
                <w:b/>
                <w:bCs/>
                <w:i w:val="false"/>
                <w:iCs w:val="false"/>
                <w:color w:val="2C2C2C"/>
                <w:sz w:val="20"/>
                <w:szCs w:val="20"/>
              </w:rPr>
              <w:t xml:space="preserve">LOGO USED</w:t>
            </w:r>
          </w:p>
        </w:tc>
        <w:tc>
          <w:tcPr>
            <w:tcW w:type="dxa" w:w="2800"/>
            <w:tcBorders>
              <w:top w:val="single" w:color="CCCCCC" w:sz="1"/>
              <w:left w:val="single" w:color="CCCCCC" w:sz="1"/>
              <w:bottom w:val="single" w:color="CCCCCC" w:sz="1"/>
              <w:right w:val="single" w:color="CCCCCC" w:sz="1"/>
            </w:tcBorders>
            <w:shd w:fill="EEF2E9" w:val="clear"/>
            <w:tcMar>
              <w:top w:type="dxa" w:w="80"/>
              <w:left w:type="dxa" w:w="120"/>
              <w:bottom w:type="dxa" w:w="80"/>
              <w:right w:type="dxa" w:w="120"/>
            </w:tcMar>
          </w:tcPr>
          <w:p>
            <w:pPr>
              <w:jc w:val="left"/>
            </w:pPr>
            <w:r>
              <w:rPr>
                <w:rFonts w:ascii="Arial" w:cs="Arial" w:eastAsia="Arial" w:hAnsi="Arial"/>
                <w:b/>
                <w:bCs/>
                <w:i w:val="false"/>
                <w:iCs w:val="false"/>
                <w:color w:val="2C2C2C"/>
                <w:sz w:val="20"/>
                <w:szCs w:val="20"/>
              </w:rPr>
              <w:t xml:space="preserve">TRIGGER</w:t>
            </w:r>
          </w:p>
        </w:tc>
        <w:tc>
          <w:tcPr>
            <w:tcW w:type="dxa" w:w="2760"/>
            <w:tcBorders>
              <w:top w:val="single" w:color="CCCCCC" w:sz="1"/>
              <w:left w:val="single" w:color="CCCCCC" w:sz="1"/>
              <w:bottom w:val="single" w:color="CCCCCC" w:sz="1"/>
              <w:right w:val="single" w:color="CCCCCC" w:sz="1"/>
            </w:tcBorders>
            <w:shd w:fill="EEF2E9" w:val="clear"/>
            <w:tcMar>
              <w:top w:type="dxa" w:w="80"/>
              <w:left w:type="dxa" w:w="120"/>
              <w:bottom w:type="dxa" w:w="80"/>
              <w:right w:type="dxa" w:w="120"/>
            </w:tcMar>
          </w:tcPr>
          <w:p>
            <w:pPr>
              <w:jc w:val="left"/>
            </w:pPr>
            <w:r>
              <w:rPr>
                <w:rFonts w:ascii="Arial" w:cs="Arial" w:eastAsia="Arial" w:hAnsi="Arial"/>
                <w:b/>
                <w:bCs/>
                <w:i w:val="false"/>
                <w:iCs w:val="false"/>
                <w:color w:val="2C2C2C"/>
                <w:sz w:val="20"/>
                <w:szCs w:val="20"/>
              </w:rPr>
              <w:t xml:space="preserve">STOIC JUSTIFICATION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First Step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Seedling sage leaf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Complete baseline assessment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2C2C2C"/>
                <w:sz w:val="20"/>
                <w:szCs w:val="20"/>
              </w:rPr>
              <w:t xml:space="preserve">"The beginning of philosophy is self-awareness" — Epictetus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Owl’s Eye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Owl (Wisdom)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Score 70+ in Wisdom on 3 separate actions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Demonstrated discernment across multiple situations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Balanced Scales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Scales (Justice)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Score 70+ in Justice on 3 separate actions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Consistently fair in dealings with others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Lion Heart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Lion (Courage)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Score 70+ in Courage on 3 separate actions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Faced difficulty without compromising virtue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Still Waters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Lotus (Temperance)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Score 70+ in Temperance on 3 separate actions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Mastery over impulse across situations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The Examined Life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All 4 virtue logos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Complete 7 daily reflections (not consecutive)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iCs/>
                <w:color w:val="2C2C2C"/>
                <w:sz w:val="20"/>
                <w:szCs w:val="20"/>
              </w:rPr>
              <w:t xml:space="preserve">"An unexamined life is not worth living" — Socrates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Prokoptos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Full sage leaf, half-lit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Reach “Progressing” tier overall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Active moral development — the Stoic ideal for living humans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Returning Practitioner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Sage leaf with sunrise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Return after 7+ days away and score an action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Celebrates resilience — the opposite of streak-loss shame</w:t>
            </w:r>
          </w:p>
        </w:tc>
      </w:tr>
    </w:tbl>
    <w:p>
      <w:pPr>
        <w:spacing w:after="200"/>
      </w:pPr>
    </w:p>
    <w:p>
      <w:pPr>
        <w:spacing w:after="120" w:before="0"/>
      </w:pPr>
      <w:r>
        <w:rPr>
          <w:rFonts w:ascii="Arial" w:cs="Arial" w:eastAsia="Arial" w:hAnsi="Arial"/>
          <w:b/>
          <w:bCs/>
          <w:i w:val="false"/>
          <w:iCs w:val="false"/>
          <w:color w:val="2C2C2C"/>
          <w:sz w:val="22"/>
          <w:szCs w:val="22"/>
        </w:rPr>
        <w:t xml:space="preserve">Key difference from Duolingo badges: Every milestone requires demonstrated understanding, not time-on-platform. No milestone is ever lost. Once earned, it reflects a capability the user genuinely developed.</w:t>
      </w:r>
    </w:p>
    <w:p>
      <w:pPr>
        <w:pBdr>
          <w:bottom w:val="single" w:color="7d9468" w:sz="3" w:space="1"/>
        </w:pBdr>
        <w:spacing w:after="200" w:before="200"/>
      </w:pPr>
      <w:r>
        <w:t xml:space="preserve"/>
      </w:r>
    </w:p>
    <w:p>
      <w:pPr>
        <w:pStyle w:val="Heading1"/>
      </w:pPr>
      <w:r>
        <w:rPr>
          <w:color w:val="4d6040"/>
        </w:rPr>
        <w:t xml:space="preserve">3. Logo Integration Strategy: Making the Virtue Animals Central</w:t>
      </w:r>
    </w:p>
    <w:p>
      <w:pPr>
        <w:spacing w:after="120" w:before="0"/>
      </w:pPr>
      <w:r>
        <w:rPr>
          <w:rFonts w:ascii="Arial" w:cs="Arial" w:eastAsia="Arial" w:hAnsi="Arial"/>
          <w:b w:val="false"/>
          <w:bCs w:val="false"/>
          <w:i w:val="false"/>
          <w:iCs w:val="false"/>
          <w:color w:val="2C2C2C"/>
          <w:sz w:val="22"/>
          <w:szCs w:val="22"/>
        </w:rPr>
        <w:t xml:space="preserve">Your four virtue logos (owl, lion, scales, lotus) are the visual backbone. Here is how to deploy them across the entire platform for maximum visual impact.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EEF2E9" w:val="clear"/>
            <w:tcMar>
              <w:top w:type="dxa" w:w="80"/>
              <w:left w:type="dxa" w:w="120"/>
              <w:bottom w:type="dxa" w:w="80"/>
              <w:right w:type="dxa" w:w="120"/>
            </w:tcMar>
          </w:tcPr>
          <w:p>
            <w:pPr>
              <w:jc w:val="left"/>
            </w:pPr>
            <w:r>
              <w:rPr>
                <w:rFonts w:ascii="Arial" w:cs="Arial" w:eastAsia="Arial" w:hAnsi="Arial"/>
                <w:b/>
                <w:bCs/>
                <w:i w:val="false"/>
                <w:iCs w:val="false"/>
                <w:color w:val="2C2C2C"/>
                <w:sz w:val="22"/>
                <w:szCs w:val="22"/>
              </w:rPr>
              <w:t xml:space="preserve">LOCATION</w:t>
            </w:r>
          </w:p>
        </w:tc>
        <w:tc>
          <w:tcPr>
            <w:tcW w:type="dxa" w:w="3480"/>
            <w:tcBorders>
              <w:top w:val="single" w:color="CCCCCC" w:sz="1"/>
              <w:left w:val="single" w:color="CCCCCC" w:sz="1"/>
              <w:bottom w:val="single" w:color="CCCCCC" w:sz="1"/>
              <w:right w:val="single" w:color="CCCCCC" w:sz="1"/>
            </w:tcBorders>
            <w:shd w:fill="EEF2E9" w:val="clear"/>
            <w:tcMar>
              <w:top w:type="dxa" w:w="80"/>
              <w:left w:type="dxa" w:w="120"/>
              <w:bottom w:type="dxa" w:w="80"/>
              <w:right w:type="dxa" w:w="120"/>
            </w:tcMar>
          </w:tcPr>
          <w:p>
            <w:pPr>
              <w:jc w:val="left"/>
            </w:pPr>
            <w:r>
              <w:rPr>
                <w:rFonts w:ascii="Arial" w:cs="Arial" w:eastAsia="Arial" w:hAnsi="Arial"/>
                <w:b/>
                <w:bCs/>
                <w:i w:val="false"/>
                <w:iCs w:val="false"/>
                <w:color w:val="2C2C2C"/>
                <w:sz w:val="22"/>
                <w:szCs w:val="22"/>
              </w:rPr>
              <w:t xml:space="preserve">CURRENT STATE</w:t>
            </w:r>
          </w:p>
        </w:tc>
        <w:tc>
          <w:tcPr>
            <w:tcW w:type="dxa" w:w="3480"/>
            <w:tcBorders>
              <w:top w:val="single" w:color="CCCCCC" w:sz="1"/>
              <w:left w:val="single" w:color="CCCCCC" w:sz="1"/>
              <w:bottom w:val="single" w:color="CCCCCC" w:sz="1"/>
              <w:right w:val="single" w:color="CCCCCC" w:sz="1"/>
            </w:tcBorders>
            <w:shd w:fill="EEF2E9" w:val="clear"/>
            <w:tcMar>
              <w:top w:type="dxa" w:w="80"/>
              <w:left w:type="dxa" w:w="120"/>
              <w:bottom w:type="dxa" w:w="80"/>
              <w:right w:type="dxa" w:w="120"/>
            </w:tcMar>
          </w:tcPr>
          <w:p>
            <w:pPr>
              <w:jc w:val="left"/>
            </w:pPr>
            <w:r>
              <w:rPr>
                <w:rFonts w:ascii="Arial" w:cs="Arial" w:eastAsia="Arial" w:hAnsi="Arial"/>
                <w:b/>
                <w:bCs/>
                <w:i w:val="false"/>
                <w:iCs w:val="false"/>
                <w:color w:val="2C2C2C"/>
                <w:sz w:val="22"/>
                <w:szCs w:val="22"/>
              </w:rPr>
              <w:t xml:space="preserve">PROPOSED CHANGE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2C2C2C"/>
                <w:sz w:val="22"/>
                <w:szCs w:val="22"/>
              </w:rPr>
              <w:t xml:space="preserve">Dashboard Header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Text-only stats cards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Replace with Virtue Constellation component — user’s 4 logos + sage leaf as primary visual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2C2C2C"/>
                <w:sz w:val="22"/>
                <w:szCs w:val="22"/>
              </w:rPr>
              <w:t xml:space="preserve">Score Results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Horizontal progress bars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Add corresponding virtue logo next to each bar. Owl for Wisdom bar, Lion for Courage bar,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2C2C2C"/>
                <w:sz w:val="22"/>
                <w:szCs w:val="22"/>
              </w:rPr>
              <w:t xml:space="preserve">Navigation Bar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Small sage logo only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Add user’s current tier logo as their avatar. If "Progressing" tier, show full sage leaf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2C2C2C"/>
                <w:sz w:val="22"/>
                <w:szCs w:val="22"/>
              </w:rPr>
              <w:t xml:space="preserve">Loading States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Generic spinner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Rotating virtue logos with stoic quotes. Random virtue logo appears while AI scores the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2C2C2C"/>
                <w:sz w:val="22"/>
                <w:szCs w:val="22"/>
              </w:rPr>
              <w:t xml:space="preserve">Milestone Popups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Does not exist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Full-screen virtue logo animation when milestone is earned — similar to Duolingo’s celebration but featuring the relevant animal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2C2C2C"/>
                <w:sz w:val="22"/>
                <w:szCs w:val="22"/>
              </w:rPr>
              <w:t xml:space="preserve">Empty States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Text prompt to score first action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Greyed-out virtue constellation with "Begin your path" CTA — shows users what they’ll build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2C2C2C"/>
                <w:sz w:val="22"/>
                <w:szCs w:val="22"/>
              </w:rPr>
              <w:t xml:space="preserve">Email/Morning Prompt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Pending feature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Daily email features one random virtue logo + question from that virtue’s domain. Visual identity carries beyond the website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2C2C2C"/>
                <w:sz w:val="22"/>
                <w:szCs w:val="22"/>
              </w:rPr>
              <w:t xml:space="preserve">Social Sharing Badge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shields.io text badge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Custom SVG badge featuring the sage leaf + user’s tier. Embeddable in GitHub, LinkedIn, email signatures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2C2C2C"/>
                <w:sz w:val="22"/>
                <w:szCs w:val="22"/>
              </w:rPr>
              <w:t xml:space="preserve">404/Error Pages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Default Next.js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Confused owl with "Even the wise lose their way" — brand-consistent, memorable, shareable</w:t>
            </w:r>
          </w:p>
        </w:tc>
      </w:tr>
    </w:tbl>
    <w:p>
      <w:pPr>
        <w:spacing w:after="200"/>
      </w:pPr>
    </w:p>
    <w:p>
      <w:pPr>
        <w:pBdr>
          <w:bottom w:val="single" w:color="7d9468" w:sz="3" w:space="1"/>
        </w:pBdr>
        <w:spacing w:after="200" w:before="200"/>
      </w:pPr>
      <w:r>
        <w:t xml:space="preserve"/>
      </w:r>
    </w:p>
    <w:p>
      <w:pPr>
        <w:pStyle w:val="Heading1"/>
      </w:pPr>
      <w:r>
        <w:rPr>
          <w:color w:val="4d6040"/>
        </w:rPr>
        <w:t xml:space="preserve">4. Daily Practice System (Replaces Streak)</w:t>
      </w:r>
    </w:p>
    <w:p>
      <w:pPr>
        <w:spacing w:after="120" w:before="0"/>
      </w:pPr>
      <w:r>
        <w:rPr>
          <w:rFonts w:ascii="Arial" w:cs="Arial" w:eastAsia="Arial" w:hAnsi="Arial"/>
          <w:b w:val="false"/>
          <w:bCs w:val="false"/>
          <w:i w:val="false"/>
          <w:iCs w:val="false"/>
          <w:color w:val="2C2C2C"/>
          <w:sz w:val="22"/>
          <w:szCs w:val="22"/>
        </w:rPr>
        <w:t xml:space="preserve">This is the core engagement mechanism. Instead of counting consecutive days, we track the quality and depth of daily stoic practice.</w:t>
      </w:r>
    </w:p>
    <w:p>
      <w:pPr>
        <w:pStyle w:val="Heading2"/>
      </w:pPr>
      <w:r>
        <w:rPr>
          <w:color w:val="4d6040"/>
        </w:rPr>
        <w:t xml:space="preserve">4.1 The Morning Promeditatio</w:t>
      </w:r>
    </w:p>
    <w:p>
      <w:pPr>
        <w:spacing w:after="120" w:before="0"/>
      </w:pPr>
      <w:r>
        <w:rPr>
          <w:rFonts w:ascii="Arial" w:cs="Arial" w:eastAsia="Arial" w:hAnsi="Arial"/>
          <w:b w:val="false"/>
          <w:bCs w:val="false"/>
          <w:i w:val="false"/>
          <w:iCs w:val="false"/>
          <w:color w:val="2C2C2C"/>
          <w:sz w:val="22"/>
          <w:szCs w:val="22"/>
        </w:rPr>
        <w:t xml:space="preserve">Each morning, users receive a stoic prompt tied to one of the four virtues (rotated). The prompt features the corresponding virtue logo prominently.</w:t>
      </w:r>
    </w:p>
    <w:p>
      <w:pPr>
        <w:spacing w:after="80"/>
      </w:pPr>
    </w:p>
    <w:p>
      <w:pPr>
        <w:spacing w:after="120" w:before="0"/>
      </w:pPr>
      <w:r>
        <w:rPr>
          <w:rFonts w:ascii="Arial" w:cs="Arial" w:eastAsia="Arial" w:hAnsi="Arial"/>
          <w:b/>
          <w:bCs/>
          <w:i w:val="false"/>
          <w:iCs w:val="false"/>
          <w:color w:val="2C2C2C"/>
          <w:sz w:val="22"/>
          <w:szCs w:val="22"/>
        </w:rPr>
        <w:t xml:space="preserve">Format:</w:t>
      </w:r>
    </w:p>
    <w:p>
      <w:pPr>
        <w:pStyle w:val="ListParagraph"/>
        <w:numPr>
          <w:ilvl w:val="0"/>
          <w:numId w:val="3"/>
        </w:numPr>
        <w:spacing w:after="60"/>
      </w:pPr>
      <w:r>
        <w:rPr>
          <w:rFonts w:ascii="Arial" w:cs="Arial" w:eastAsia="Arial" w:hAnsi="Arial"/>
          <w:color w:val="2C2C2C"/>
          <w:sz w:val="22"/>
          <w:szCs w:val="22"/>
        </w:rPr>
        <w:t xml:space="preserve">Header: Large virtue logo (e.g., owl for Wisdom day) in full colour</w:t>
      </w:r>
    </w:p>
    <w:p>
      <w:pPr>
        <w:pStyle w:val="ListParagraph"/>
        <w:numPr>
          <w:ilvl w:val="0"/>
          <w:numId w:val="3"/>
        </w:numPr>
        <w:spacing w:after="60"/>
      </w:pPr>
      <w:r>
        <w:rPr>
          <w:rFonts w:ascii="Arial" w:cs="Arial" w:eastAsia="Arial" w:hAnsi="Arial"/>
          <w:color w:val="2C2C2C"/>
          <w:sz w:val="22"/>
          <w:szCs w:val="22"/>
        </w:rPr>
        <w:t xml:space="preserve">Prompt: A situational question from that virtue’s domain</w:t>
      </w:r>
    </w:p>
    <w:p>
      <w:pPr>
        <w:pStyle w:val="ListParagraph"/>
        <w:numPr>
          <w:ilvl w:val="0"/>
          <w:numId w:val="3"/>
        </w:numPr>
        <w:spacing w:after="60"/>
      </w:pPr>
      <w:r>
        <w:rPr>
          <w:rFonts w:ascii="Arial" w:cs="Arial" w:eastAsia="Arial" w:hAnsi="Arial"/>
          <w:color w:val="2C2C2C"/>
          <w:sz w:val="22"/>
          <w:szCs w:val="22"/>
        </w:rPr>
        <w:t xml:space="preserve">Example: [OWL LOGO] "What opinion do you hold today that you haven’t examined?"</w:t>
      </w:r>
    </w:p>
    <w:p>
      <w:pPr>
        <w:pStyle w:val="ListParagraph"/>
        <w:numPr>
          <w:ilvl w:val="0"/>
          <w:numId w:val="3"/>
        </w:numPr>
        <w:spacing w:after="60"/>
      </w:pPr>
      <w:r>
        <w:rPr>
          <w:rFonts w:ascii="Arial" w:cs="Arial" w:eastAsia="Arial" w:hAnsi="Arial"/>
          <w:color w:val="2C2C2C"/>
          <w:sz w:val="22"/>
          <w:szCs w:val="22"/>
        </w:rPr>
        <w:t xml:space="preserve">User responds in 1–3 sentences. The Stoic Brain scores their response.</w:t>
      </w:r>
    </w:p>
    <w:p>
      <w:pPr>
        <w:pStyle w:val="ListParagraph"/>
        <w:numPr>
          <w:ilvl w:val="0"/>
          <w:numId w:val="3"/>
        </w:numPr>
        <w:spacing w:after="60"/>
      </w:pPr>
      <w:r>
        <w:rPr>
          <w:rFonts w:ascii="Arial" w:cs="Arial" w:eastAsia="Arial" w:hAnsi="Arial"/>
          <w:color w:val="2C2C2C"/>
          <w:sz w:val="22"/>
          <w:szCs w:val="22"/>
        </w:rPr>
        <w:t xml:space="preserve">Result: The corresponding virtue logo in their constellation brightens slightly</w:t>
      </w:r>
    </w:p>
    <w:p>
      <w:pPr>
        <w:pStyle w:val="Heading2"/>
      </w:pPr>
      <w:r>
        <w:rPr>
          <w:color w:val="4d6040"/>
        </w:rPr>
        <w:t xml:space="preserve">4.2 The Evening Reflection</w:t>
      </w:r>
    </w:p>
    <w:p>
      <w:pPr>
        <w:spacing w:after="120" w:before="0"/>
      </w:pPr>
      <w:r>
        <w:rPr>
          <w:rFonts w:ascii="Arial" w:cs="Arial" w:eastAsia="Arial" w:hAnsi="Arial"/>
          <w:b w:val="false"/>
          <w:bCs w:val="false"/>
          <w:i w:val="false"/>
          <w:iCs w:val="false"/>
          <w:color w:val="2C2C2C"/>
          <w:sz w:val="22"/>
          <w:szCs w:val="22"/>
        </w:rPr>
        <w:t xml:space="preserve">Already built as /api/reflect. Enhancement: after submission, show the user’s updated virtue constellation with a brief animation highlighting which virtues shifted.</w:t>
      </w:r>
    </w:p>
    <w:p>
      <w:pPr>
        <w:pStyle w:val="Heading2"/>
      </w:pPr>
      <w:r>
        <w:rPr>
          <w:color w:val="4d6040"/>
        </w:rPr>
        <w:t xml:space="preserve">4.3 Practice Calendar (Not Streak Counter)</w:t>
      </w:r>
    </w:p>
    <w:p>
      <w:pPr>
        <w:spacing w:after="120" w:before="0"/>
      </w:pPr>
      <w:r>
        <w:rPr>
          <w:rFonts w:ascii="Arial" w:cs="Arial" w:eastAsia="Arial" w:hAnsi="Arial"/>
          <w:b w:val="false"/>
          <w:bCs w:val="false"/>
          <w:i w:val="false"/>
          <w:iCs w:val="false"/>
          <w:color w:val="2C2C2C"/>
          <w:sz w:val="22"/>
          <w:szCs w:val="22"/>
        </w:rPr>
        <w:t xml:space="preserve">A calendar view on the dashboard where each day the user practiced shows the virtue logo(s) they engaged with that day. Days without practice are simply empty — no red X, no broken chain, no guilt.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left"/>
            </w:pPr>
            <w:r>
              <w:rPr>
                <w:rFonts w:ascii="Arial" w:cs="Arial" w:eastAsia="Arial" w:hAnsi="Arial"/>
                <w:b/>
                <w:bCs/>
                <w:i w:val="false"/>
                <w:iCs w:val="false"/>
                <w:color w:val="2C2C2C"/>
                <w:sz w:val="22"/>
                <w:szCs w:val="22"/>
              </w:rPr>
              <w:t xml:space="preserve">DUOLINGO STREAK CALENDAR</w:t>
            </w:r>
          </w:p>
        </w:tc>
        <w:tc>
          <w:tcPr>
            <w:tcW w:type="dxa" w:w="4680"/>
            <w:tcBorders>
              <w:top w:val="single" w:color="CCCCCC" w:sz="1"/>
              <w:left w:val="single" w:color="CCCCCC" w:sz="1"/>
              <w:bottom w:val="single" w:color="CCCCCC" w:sz="1"/>
              <w:right w:val="single" w:color="CCCCCC" w:sz="1"/>
            </w:tcBorders>
            <w:shd w:fill="EEF2E9" w:val="clear"/>
            <w:tcMar>
              <w:top w:type="dxa" w:w="80"/>
              <w:left w:type="dxa" w:w="120"/>
              <w:bottom w:type="dxa" w:w="80"/>
              <w:right w:type="dxa" w:w="120"/>
            </w:tcMar>
          </w:tcPr>
          <w:p>
            <w:pPr>
              <w:jc w:val="left"/>
            </w:pPr>
            <w:r>
              <w:rPr>
                <w:rFonts w:ascii="Arial" w:cs="Arial" w:eastAsia="Arial" w:hAnsi="Arial"/>
                <w:b/>
                <w:bCs/>
                <w:i w:val="false"/>
                <w:iCs w:val="false"/>
                <w:color w:val="2C2C2C"/>
                <w:sz w:val="22"/>
                <w:szCs w:val="22"/>
              </w:rPr>
              <w:t xml:space="preserve">SAGE PRACTICE CALENDAR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Flames on active days, skull/ice on missed days. Punishes absence. Creates anxiety about breaks.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Virtue logo icons on active days, blank on inactive days. Celebrates presence. No commentary on absence. If user returns after a gap, shows "Returning Practitioner" milestone.</w:t>
            </w:r>
          </w:p>
        </w:tc>
      </w:tr>
    </w:tbl>
    <w:p>
      <w:pPr>
        <w:spacing w:after="200"/>
      </w:pPr>
    </w:p>
    <w:p>
      <w:pPr>
        <w:spacing w:after="120" w:before="0"/>
      </w:pPr>
      <w:r>
        <w:rPr>
          <w:rFonts w:ascii="Arial" w:cs="Arial" w:eastAsia="Arial" w:hAnsi="Arial"/>
          <w:b w:val="false"/>
          <w:bCs w:val="false"/>
          <w:i/>
          <w:iCs/>
          <w:color w:val="2C2C2C"/>
          <w:sz w:val="22"/>
          <w:szCs w:val="22"/>
        </w:rPr>
        <w:t xml:space="preserve">Stoic justification: Epictetus taught that we should focus on what we did, not what we didn’t do. The calendar shows what virtue you practiced, not how many days you missed.</w:t>
      </w:r>
    </w:p>
    <w:p>
      <w:pPr>
        <w:pBdr>
          <w:bottom w:val="single" w:color="7d9468" w:sz="3" w:space="1"/>
        </w:pBdr>
        <w:spacing w:after="200" w:before="200"/>
      </w:pPr>
      <w:r>
        <w:t xml:space="preserve"/>
      </w:r>
    </w:p>
    <w:p>
      <w:pPr>
        <w:pStyle w:val="Heading1"/>
      </w:pPr>
      <w:r>
        <w:rPr>
          <w:color w:val="4d6040"/>
        </w:rPr>
        <w:t xml:space="preserve">5. Community Practice (Replaces Leaderboards)</w:t>
      </w:r>
    </w:p>
    <w:p>
      <w:pPr>
        <w:spacing w:after="120" w:before="0"/>
      </w:pPr>
      <w:r>
        <w:rPr>
          <w:rFonts w:ascii="Arial" w:cs="Arial" w:eastAsia="Arial" w:hAnsi="Arial"/>
          <w:b w:val="false"/>
          <w:bCs w:val="false"/>
          <w:i w:val="false"/>
          <w:iCs w:val="false"/>
          <w:color w:val="2C2C2C"/>
          <w:sz w:val="22"/>
          <w:szCs w:val="22"/>
        </w:rPr>
        <w:t xml:space="preserve">Leaderboards rank users against each other. This breeds comparison — which the Stoics explicitly warned against. Instead:</w:t>
      </w:r>
    </w:p>
    <w:p>
      <w:pPr>
        <w:pStyle w:val="Heading2"/>
      </w:pPr>
      <w:r>
        <w:rPr>
          <w:color w:val="4d6040"/>
        </w:rPr>
        <w:t xml:space="preserve">5.1 Collective Prokope</w:t>
      </w:r>
    </w:p>
    <w:p>
      <w:pPr>
        <w:spacing w:after="120" w:before="0"/>
      </w:pPr>
      <w:r>
        <w:rPr>
          <w:rFonts w:ascii="Arial" w:cs="Arial" w:eastAsia="Arial" w:hAnsi="Arial"/>
          <w:b w:val="false"/>
          <w:bCs w:val="false"/>
          <w:i w:val="false"/>
          <w:iCs w:val="false"/>
          <w:color w:val="2C2C2C"/>
          <w:sz w:val="22"/>
          <w:szCs w:val="22"/>
        </w:rPr>
        <w:t xml:space="preserve">A community-wide progress indicator showing how the entire SageReasoning community is progressing together. Think of it as a shared virtue constellation where all users contribute.</w:t>
      </w:r>
    </w:p>
    <w:p>
      <w:pPr>
        <w:spacing w:after="80"/>
      </w:pPr>
    </w:p>
    <w:p>
      <w:pPr>
        <w:pStyle w:val="ListParagraph"/>
        <w:numPr>
          <w:ilvl w:val="0"/>
          <w:numId w:val="4"/>
        </w:numPr>
        <w:spacing w:after="60"/>
      </w:pPr>
      <w:r>
        <w:rPr>
          <w:rFonts w:ascii="Arial" w:cs="Arial" w:eastAsia="Arial" w:hAnsi="Arial"/>
          <w:color w:val="2C2C2C"/>
          <w:sz w:val="22"/>
          <w:szCs w:val="22"/>
        </w:rPr>
        <w:t xml:space="preserve">"Today 247 practitioners scored actions. Our community’s strongest virtue this week: Courage."</w:t>
      </w:r>
    </w:p>
    <w:p>
      <w:pPr>
        <w:pStyle w:val="ListParagraph"/>
        <w:numPr>
          <w:ilvl w:val="0"/>
          <w:numId w:val="4"/>
        </w:numPr>
        <w:spacing w:after="60"/>
      </w:pPr>
      <w:r>
        <w:rPr>
          <w:rFonts w:ascii="Arial" w:cs="Arial" w:eastAsia="Arial" w:hAnsi="Arial"/>
          <w:color w:val="2C2C2C"/>
          <w:sz w:val="22"/>
          <w:szCs w:val="22"/>
        </w:rPr>
        <w:t xml:space="preserve">Shows the community’s average virtue constellation (anonymised aggregate)</w:t>
      </w:r>
    </w:p>
    <w:p>
      <w:pPr>
        <w:pStyle w:val="ListParagraph"/>
        <w:numPr>
          <w:ilvl w:val="0"/>
          <w:numId w:val="4"/>
        </w:numPr>
        <w:spacing w:after="60"/>
      </w:pPr>
      <w:r>
        <w:rPr>
          <w:rFonts w:ascii="Arial" w:cs="Arial" w:eastAsia="Arial" w:hAnsi="Arial"/>
          <w:color w:val="2C2C2C"/>
          <w:sz w:val="22"/>
          <w:szCs w:val="22"/>
        </w:rPr>
        <w:t xml:space="preserve">The lion logo glows prominently when Courage is the community’s strongest virtue</w:t>
      </w:r>
    </w:p>
    <w:p>
      <w:pPr>
        <w:pStyle w:val="ListParagraph"/>
        <w:numPr>
          <w:ilvl w:val="0"/>
          <w:numId w:val="4"/>
        </w:numPr>
        <w:spacing w:after="60"/>
      </w:pPr>
      <w:r>
        <w:rPr>
          <w:rFonts w:ascii="Arial" w:cs="Arial" w:eastAsia="Arial" w:hAnsi="Arial"/>
          <w:color w:val="2C2C2C"/>
          <w:sz w:val="22"/>
          <w:szCs w:val="22"/>
        </w:rPr>
        <w:t xml:space="preserve">No individual rankings. No comparison. Just collective progress.</w:t>
      </w:r>
    </w:p>
    <w:p>
      <w:pPr>
        <w:pStyle w:val="Heading2"/>
      </w:pPr>
      <w:r>
        <w:rPr>
          <w:color w:val="4d6040"/>
        </w:rPr>
        <w:t xml:space="preserve">5.2 The Stoa (Discussion)</w:t>
      </w:r>
    </w:p>
    <w:p>
      <w:pPr>
        <w:spacing w:after="120" w:before="0"/>
      </w:pPr>
      <w:r>
        <w:rPr>
          <w:rFonts w:ascii="Arial" w:cs="Arial" w:eastAsia="Arial" w:hAnsi="Arial"/>
          <w:b w:val="false"/>
          <w:bCs w:val="false"/>
          <w:i w:val="false"/>
          <w:iCs w:val="false"/>
          <w:color w:val="2C2C2C"/>
          <w:sz w:val="22"/>
          <w:szCs w:val="22"/>
        </w:rPr>
        <w:t xml:space="preserve">Named after the painted porch where Stoics met. A space for users to share reflections (optionally) with the community. Each post shows which virtue it relates to, with the corresponding logo. This connects to Priority 3 (social platform).</w:t>
      </w:r>
    </w:p>
    <w:p>
      <w:pPr>
        <w:pBdr>
          <w:bottom w:val="single" w:color="7d9468" w:sz="3" w:space="1"/>
        </w:pBdr>
        <w:spacing w:after="200" w:before="200"/>
      </w:pPr>
      <w:r>
        <w:t xml:space="preserve"/>
      </w:r>
    </w:p>
    <w:p>
      <w:pPr>
        <w:pStyle w:val="Heading1"/>
      </w:pPr>
      <w:r>
        <w:rPr>
          <w:color w:val="4d6040"/>
        </w:rPr>
        <w:t xml:space="preserve">6. Implementation Roadmap</w:t>
      </w:r>
    </w:p>
    <w:p>
      <w:pPr>
        <w:spacing w:after="120" w:before="0"/>
      </w:pPr>
      <w:r>
        <w:rPr>
          <w:rFonts w:ascii="Arial" w:cs="Arial" w:eastAsia="Arial" w:hAnsi="Arial"/>
          <w:b w:val="false"/>
          <w:bCs w:val="false"/>
          <w:i w:val="false"/>
          <w:iCs w:val="false"/>
          <w:color w:val="2C2C2C"/>
          <w:sz w:val="22"/>
          <w:szCs w:val="22"/>
        </w:rPr>
        <w:t xml:space="preserve">Ordered by impact vs effort. Each phase builds on the previous.</w:t>
      </w:r>
    </w:p>
    <w:p>
      <w:pPr>
        <w:spacing w:after="100"/>
      </w:pPr>
    </w:p>
    <w:p>
      <w:pPr>
        <w:pStyle w:val="Heading3"/>
      </w:pPr>
      <w:r>
        <w:rPr>
          <w:color w:val="4d6040"/>
        </w:rPr>
        <w:t xml:space="preserve">Phase 1: Visual Foundation (1–2 weeks)</w:t>
      </w:r>
    </w:p>
    <w:p>
      <w:pPr>
        <w:spacing w:after="120" w:before="0"/>
      </w:pPr>
      <w:r>
        <w:rPr>
          <w:rFonts w:ascii="Arial" w:cs="Arial" w:eastAsia="Arial" w:hAnsi="Arial"/>
          <w:b w:val="false"/>
          <w:bCs w:val="false"/>
          <w:i w:val="false"/>
          <w:iCs w:val="false"/>
          <w:color w:val="2C2C2C"/>
          <w:sz w:val="22"/>
          <w:szCs w:val="22"/>
        </w:rPr>
        <w:t xml:space="preserve">Highest visual impact, lowest code complexity. Uses existing logos and data.</w:t>
      </w:r>
    </w:p>
    <w:p>
      <w:pPr>
        <w:pStyle w:val="ListParagraph"/>
        <w:numPr>
          <w:ilvl w:val="0"/>
          <w:numId w:val="5"/>
        </w:numPr>
        <w:spacing w:after="60"/>
      </w:pPr>
      <w:r>
        <w:rPr>
          <w:rFonts w:ascii="Arial" w:cs="Arial" w:eastAsia="Arial" w:hAnsi="Arial"/>
          <w:sz w:val="22"/>
          <w:szCs w:val="22"/>
        </w:rPr>
        <w:t xml:space="preserve">Add virtue logos next to existing score bars on dashboard and score results</w:t>
      </w:r>
    </w:p>
    <w:p>
      <w:pPr>
        <w:pStyle w:val="ListParagraph"/>
        <w:numPr>
          <w:ilvl w:val="0"/>
          <w:numId w:val="5"/>
        </w:numPr>
        <w:spacing w:after="60"/>
      </w:pPr>
      <w:r>
        <w:rPr>
          <w:rFonts w:ascii="Arial" w:cs="Arial" w:eastAsia="Arial" w:hAnsi="Arial"/>
          <w:sz w:val="22"/>
          <w:szCs w:val="22"/>
        </w:rPr>
        <w:t xml:space="preserve">Create Virtue Constellation SVG component for dashboard header</w:t>
      </w:r>
    </w:p>
    <w:p>
      <w:pPr>
        <w:pStyle w:val="ListParagraph"/>
        <w:numPr>
          <w:ilvl w:val="0"/>
          <w:numId w:val="5"/>
        </w:numPr>
        <w:spacing w:after="60"/>
      </w:pPr>
      <w:r>
        <w:rPr>
          <w:rFonts w:ascii="Arial" w:cs="Arial" w:eastAsia="Arial" w:hAnsi="Arial"/>
          <w:sz w:val="22"/>
          <w:szCs w:val="22"/>
        </w:rPr>
        <w:t xml:space="preserve">Replace loading spinner with rotating virtue logos</w:t>
      </w:r>
    </w:p>
    <w:p>
      <w:pPr>
        <w:pStyle w:val="ListParagraph"/>
        <w:numPr>
          <w:ilvl w:val="0"/>
          <w:numId w:val="5"/>
        </w:numPr>
        <w:spacing w:after="60"/>
      </w:pPr>
      <w:r>
        <w:rPr>
          <w:rFonts w:ascii="Arial" w:cs="Arial" w:eastAsia="Arial" w:hAnsi="Arial"/>
          <w:sz w:val="22"/>
          <w:szCs w:val="22"/>
        </w:rPr>
        <w:t xml:space="preserve">Add tier-based sage leaf as user avatar in navbar</w:t>
      </w:r>
    </w:p>
    <w:p>
      <w:pPr>
        <w:pStyle w:val="ListParagraph"/>
        <w:numPr>
          <w:ilvl w:val="0"/>
          <w:numId w:val="5"/>
        </w:numPr>
        <w:spacing w:after="60"/>
      </w:pPr>
      <w:r>
        <w:rPr>
          <w:rFonts w:ascii="Arial" w:cs="Arial" w:eastAsia="Arial" w:hAnsi="Arial"/>
          <w:sz w:val="22"/>
          <w:szCs w:val="22"/>
        </w:rPr>
        <w:t xml:space="preserve">Create custom 404 page with owl logo</w:t>
      </w:r>
    </w:p>
    <w:p>
      <w:pPr>
        <w:spacing w:after="120" w:before="0"/>
      </w:pPr>
      <w:r>
        <w:rPr>
          <w:rFonts w:ascii="Arial" w:cs="Arial" w:eastAsia="Arial" w:hAnsi="Arial"/>
          <w:b w:val="false"/>
          <w:bCs w:val="false"/>
          <w:i/>
          <w:iCs/>
          <w:color w:val="2C2C2C"/>
          <w:sz w:val="22"/>
          <w:szCs w:val="22"/>
        </w:rPr>
        <w:t xml:space="preserve">Files to modify: dashboard/page.tsx, NavBar.tsx, new VirtueConstellation.tsx component, new 404.tsx page</w:t>
      </w:r>
    </w:p>
    <w:p>
      <w:pPr>
        <w:spacing w:after="100"/>
      </w:pPr>
    </w:p>
    <w:p>
      <w:pPr>
        <w:pStyle w:val="Heading3"/>
      </w:pPr>
      <w:r>
        <w:rPr>
          <w:color w:val="4d6040"/>
        </w:rPr>
        <w:t xml:space="preserve">Phase 2: Milestone System (2–3 weeks)</w:t>
      </w:r>
    </w:p>
    <w:p>
      <w:pPr>
        <w:spacing w:after="120" w:before="0"/>
      </w:pPr>
      <w:r>
        <w:rPr>
          <w:rFonts w:ascii="Arial" w:cs="Arial" w:eastAsia="Arial" w:hAnsi="Arial"/>
          <w:b w:val="false"/>
          <w:bCs w:val="false"/>
          <w:i w:val="false"/>
          <w:iCs w:val="false"/>
          <w:color w:val="2C2C2C"/>
          <w:sz w:val="22"/>
          <w:szCs w:val="22"/>
        </w:rPr>
        <w:t xml:space="preserve">Adds the achievement layer with stoic-compatible triggers.</w:t>
      </w:r>
    </w:p>
    <w:p>
      <w:pPr>
        <w:pStyle w:val="ListParagraph"/>
        <w:numPr>
          <w:ilvl w:val="0"/>
          <w:numId w:val="6"/>
        </w:numPr>
        <w:spacing w:after="60"/>
      </w:pPr>
      <w:r>
        <w:rPr>
          <w:rFonts w:ascii="Arial" w:cs="Arial" w:eastAsia="Arial" w:hAnsi="Arial"/>
          <w:sz w:val="22"/>
          <w:szCs w:val="22"/>
        </w:rPr>
        <w:t xml:space="preserve">Create milestones database table (user_id, milestone_id, earned_at, virtue_scores_at_time)</w:t>
      </w:r>
    </w:p>
    <w:p>
      <w:pPr>
        <w:pStyle w:val="ListParagraph"/>
        <w:numPr>
          <w:ilvl w:val="0"/>
          <w:numId w:val="6"/>
        </w:numPr>
        <w:spacing w:after="60"/>
      </w:pPr>
      <w:r>
        <w:rPr>
          <w:rFonts w:ascii="Arial" w:cs="Arial" w:eastAsia="Arial" w:hAnsi="Arial"/>
          <w:sz w:val="22"/>
          <w:szCs w:val="22"/>
        </w:rPr>
        <w:t xml:space="preserve">Build milestone check logic in scoring pipeline (run after each score)</w:t>
      </w:r>
    </w:p>
    <w:p>
      <w:pPr>
        <w:pStyle w:val="ListParagraph"/>
        <w:numPr>
          <w:ilvl w:val="0"/>
          <w:numId w:val="6"/>
        </w:numPr>
        <w:spacing w:after="60"/>
      </w:pPr>
      <w:r>
        <w:rPr>
          <w:rFonts w:ascii="Arial" w:cs="Arial" w:eastAsia="Arial" w:hAnsi="Arial"/>
          <w:sz w:val="22"/>
          <w:szCs w:val="22"/>
        </w:rPr>
        <w:t xml:space="preserve">Create milestone popup component with virtue logo celebration animation</w:t>
      </w:r>
    </w:p>
    <w:p>
      <w:pPr>
        <w:pStyle w:val="ListParagraph"/>
        <w:numPr>
          <w:ilvl w:val="0"/>
          <w:numId w:val="6"/>
        </w:numPr>
        <w:spacing w:after="60"/>
      </w:pPr>
      <w:r>
        <w:rPr>
          <w:rFonts w:ascii="Arial" w:cs="Arial" w:eastAsia="Arial" w:hAnsi="Arial"/>
          <w:sz w:val="22"/>
          <w:szCs w:val="22"/>
        </w:rPr>
        <w:t xml:space="preserve">Add milestones display section to dashboard</w:t>
      </w:r>
    </w:p>
    <w:p>
      <w:pPr>
        <w:pStyle w:val="ListParagraph"/>
        <w:numPr>
          <w:ilvl w:val="0"/>
          <w:numId w:val="6"/>
        </w:numPr>
        <w:spacing w:after="60"/>
      </w:pPr>
      <w:r>
        <w:rPr>
          <w:rFonts w:ascii="Arial" w:cs="Arial" w:eastAsia="Arial" w:hAnsi="Arial"/>
          <w:sz w:val="22"/>
          <w:szCs w:val="22"/>
        </w:rPr>
        <w:t xml:space="preserve">Upgrade badge SVG to include milestone icons</w:t>
      </w:r>
    </w:p>
    <w:p>
      <w:pPr>
        <w:spacing w:after="120" w:before="0"/>
      </w:pPr>
      <w:r>
        <w:rPr>
          <w:rFonts w:ascii="Arial" w:cs="Arial" w:eastAsia="Arial" w:hAnsi="Arial"/>
          <w:b w:val="false"/>
          <w:bCs w:val="false"/>
          <w:i/>
          <w:iCs/>
          <w:color w:val="2C2C2C"/>
          <w:sz w:val="22"/>
          <w:szCs w:val="22"/>
        </w:rPr>
        <w:t xml:space="preserve">New files: milestones table migration, lib/milestones.ts, MilestonePopup.tsx, MilestonesDisplay.tsx</w:t>
      </w:r>
    </w:p>
    <w:p>
      <w:pPr>
        <w:spacing w:after="100"/>
      </w:pPr>
    </w:p>
    <w:p>
      <w:pPr>
        <w:pStyle w:val="Heading3"/>
      </w:pPr>
      <w:r>
        <w:rPr>
          <w:color w:val="4d6040"/>
        </w:rPr>
        <w:t xml:space="preserve">Phase 3: Daily Practice System (2–3 weeks)</w:t>
      </w:r>
    </w:p>
    <w:p>
      <w:pPr>
        <w:spacing w:after="120" w:before="0"/>
      </w:pPr>
      <w:r>
        <w:rPr>
          <w:rFonts w:ascii="Arial" w:cs="Arial" w:eastAsia="Arial" w:hAnsi="Arial"/>
          <w:b w:val="false"/>
          <w:bCs w:val="false"/>
          <w:i w:val="false"/>
          <w:iCs w:val="false"/>
          <w:color w:val="2C2C2C"/>
          <w:sz w:val="22"/>
          <w:szCs w:val="22"/>
        </w:rPr>
        <w:t xml:space="preserve">The engagement core — morning prompts and practice calendar.</w:t>
      </w:r>
    </w:p>
    <w:p>
      <w:pPr>
        <w:pStyle w:val="ListParagraph"/>
        <w:numPr>
          <w:ilvl w:val="0"/>
          <w:numId w:val="7"/>
        </w:numPr>
        <w:spacing w:after="60"/>
      </w:pPr>
      <w:r>
        <w:rPr>
          <w:rFonts w:ascii="Arial" w:cs="Arial" w:eastAsia="Arial" w:hAnsi="Arial"/>
          <w:sz w:val="22"/>
          <w:szCs w:val="22"/>
        </w:rPr>
        <w:t xml:space="preserve">Build morning promeditatio prompt engine (rotates through virtues, generates situational questions)</w:t>
      </w:r>
    </w:p>
    <w:p>
      <w:pPr>
        <w:pStyle w:val="ListParagraph"/>
        <w:numPr>
          <w:ilvl w:val="0"/>
          <w:numId w:val="7"/>
        </w:numPr>
        <w:spacing w:after="60"/>
      </w:pPr>
      <w:r>
        <w:rPr>
          <w:rFonts w:ascii="Arial" w:cs="Arial" w:eastAsia="Arial" w:hAnsi="Arial"/>
          <w:sz w:val="22"/>
          <w:szCs w:val="22"/>
        </w:rPr>
        <w:t xml:space="preserve">Create Practice Calendar component (monthly view, virtue logos on active days)</w:t>
      </w:r>
    </w:p>
    <w:p>
      <w:pPr>
        <w:pStyle w:val="ListParagraph"/>
        <w:numPr>
          <w:ilvl w:val="0"/>
          <w:numId w:val="7"/>
        </w:numPr>
        <w:spacing w:after="60"/>
      </w:pPr>
      <w:r>
        <w:rPr>
          <w:rFonts w:ascii="Arial" w:cs="Arial" w:eastAsia="Arial" w:hAnsi="Arial"/>
          <w:sz w:val="22"/>
          <w:szCs w:val="22"/>
        </w:rPr>
        <w:t xml:space="preserve">Set up optional email delivery via Resend or similar (morning prompt with virtue logo)</w:t>
      </w:r>
    </w:p>
    <w:p>
      <w:pPr>
        <w:pStyle w:val="ListParagraph"/>
        <w:numPr>
          <w:ilvl w:val="0"/>
          <w:numId w:val="7"/>
        </w:numPr>
        <w:spacing w:after="60"/>
      </w:pPr>
      <w:r>
        <w:rPr>
          <w:rFonts w:ascii="Arial" w:cs="Arial" w:eastAsia="Arial" w:hAnsi="Arial"/>
          <w:sz w:val="22"/>
          <w:szCs w:val="22"/>
        </w:rPr>
        <w:t xml:space="preserve">Enhance /api/reflect response to include constellation update animation data</w:t>
      </w:r>
    </w:p>
    <w:p>
      <w:pPr>
        <w:pStyle w:val="ListParagraph"/>
        <w:numPr>
          <w:ilvl w:val="0"/>
          <w:numId w:val="7"/>
        </w:numPr>
        <w:spacing w:after="60"/>
      </w:pPr>
      <w:r>
        <w:rPr>
          <w:rFonts w:ascii="Arial" w:cs="Arial" w:eastAsia="Arial" w:hAnsi="Arial"/>
          <w:sz w:val="22"/>
          <w:szCs w:val="22"/>
        </w:rPr>
        <w:t xml:space="preserve">Add Collective Prokope section to dashboard (community aggregate stats)</w:t>
      </w:r>
    </w:p>
    <w:p>
      <w:pPr>
        <w:spacing w:after="120" w:before="0"/>
      </w:pPr>
      <w:r>
        <w:rPr>
          <w:rFonts w:ascii="Arial" w:cs="Arial" w:eastAsia="Arial" w:hAnsi="Arial"/>
          <w:b w:val="false"/>
          <w:bCs w:val="false"/>
          <w:i/>
          <w:iCs/>
          <w:color w:val="2C2C2C"/>
          <w:sz w:val="22"/>
          <w:szCs w:val="22"/>
        </w:rPr>
        <w:t xml:space="preserve">New files: lib/promeditatio.ts, PracticeCalendar.tsx, api/promeditatio/route.ts, CollectiveProkope.tsx</w:t>
      </w:r>
    </w:p>
    <w:p>
      <w:pPr>
        <w:pBdr>
          <w:bottom w:val="single" w:color="7d9468" w:sz="3" w:space="1"/>
        </w:pBdr>
        <w:spacing w:after="200" w:before="200"/>
      </w:pPr>
      <w:r>
        <w:t xml:space="preserve"/>
      </w:r>
    </w:p>
    <w:p>
      <w:pPr>
        <w:pStyle w:val="Heading1"/>
      </w:pPr>
      <w:r>
        <w:rPr>
          <w:color w:val="4d6040"/>
        </w:rPr>
        <w:t xml:space="preserve">7. Stoic Compliance Audit</w:t>
      </w:r>
    </w:p>
    <w:p>
      <w:pPr>
        <w:spacing w:after="120" w:before="0"/>
      </w:pPr>
      <w:r>
        <w:rPr>
          <w:rFonts w:ascii="Arial" w:cs="Arial" w:eastAsia="Arial" w:hAnsi="Arial"/>
          <w:b w:val="false"/>
          <w:bCs w:val="false"/>
          <w:i w:val="false"/>
          <w:iCs w:val="false"/>
          <w:color w:val="2C2C2C"/>
          <w:sz w:val="22"/>
          <w:szCs w:val="22"/>
        </w:rPr>
        <w:t xml:space="preserve">Every proposed feature tested against the four cardinal virtues and common gamification ethics concerns.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CCCCCC" w:sz="1"/>
              <w:left w:val="single" w:color="CCCCCC" w:sz="1"/>
              <w:bottom w:val="single" w:color="CCCCCC" w:sz="1"/>
              <w:right w:val="single" w:color="CCCCCC" w:sz="1"/>
            </w:tcBorders>
            <w:shd w:fill="EEF2E9" w:val="clear"/>
            <w:tcMar>
              <w:top w:type="dxa" w:w="80"/>
              <w:left w:type="dxa" w:w="120"/>
              <w:bottom w:type="dxa" w:w="80"/>
              <w:right w:type="dxa" w:w="120"/>
            </w:tcMar>
          </w:tcPr>
          <w:p>
            <w:pPr>
              <w:jc w:val="left"/>
            </w:pPr>
            <w:r>
              <w:rPr>
                <w:rFonts w:ascii="Arial" w:cs="Arial" w:eastAsia="Arial" w:hAnsi="Arial"/>
                <w:b/>
                <w:bCs/>
                <w:i w:val="false"/>
                <w:iCs w:val="false"/>
                <w:color w:val="2C2C2C"/>
                <w:sz w:val="20"/>
                <w:szCs w:val="20"/>
              </w:rPr>
              <w:t xml:space="preserve">FEATURE</w:t>
            </w:r>
          </w:p>
        </w:tc>
        <w:tc>
          <w:tcPr>
            <w:tcW w:type="dxa" w:w="1800"/>
            <w:tcBorders>
              <w:top w:val="single" w:color="CCCCCC" w:sz="1"/>
              <w:left w:val="single" w:color="CCCCCC" w:sz="1"/>
              <w:bottom w:val="single" w:color="CCCCCC" w:sz="1"/>
              <w:right w:val="single" w:color="CCCCCC" w:sz="1"/>
            </w:tcBorders>
            <w:shd w:fill="EEF2E9" w:val="clear"/>
            <w:tcMar>
              <w:top w:type="dxa" w:w="80"/>
              <w:left w:type="dxa" w:w="120"/>
              <w:bottom w:type="dxa" w:w="80"/>
              <w:right w:type="dxa" w:w="120"/>
            </w:tcMar>
          </w:tcPr>
          <w:p>
            <w:pPr>
              <w:jc w:val="left"/>
            </w:pPr>
            <w:r>
              <w:rPr>
                <w:rFonts w:ascii="Arial" w:cs="Arial" w:eastAsia="Arial" w:hAnsi="Arial"/>
                <w:b/>
                <w:bCs/>
                <w:i w:val="false"/>
                <w:iCs w:val="false"/>
                <w:color w:val="7d9468"/>
                <w:sz w:val="20"/>
                <w:szCs w:val="20"/>
              </w:rPr>
              <w:t xml:space="preserve">WISDOM</w:t>
            </w:r>
          </w:p>
        </w:tc>
        <w:tc>
          <w:tcPr>
            <w:tcW w:type="dxa" w:w="1800"/>
            <w:tcBorders>
              <w:top w:val="single" w:color="CCCCCC" w:sz="1"/>
              <w:left w:val="single" w:color="CCCCCC" w:sz="1"/>
              <w:bottom w:val="single" w:color="CCCCCC" w:sz="1"/>
              <w:right w:val="single" w:color="CCCCCC" w:sz="1"/>
            </w:tcBorders>
            <w:shd w:fill="EEF2E9" w:val="clear"/>
            <w:tcMar>
              <w:top w:type="dxa" w:w="80"/>
              <w:left w:type="dxa" w:w="120"/>
              <w:bottom w:type="dxa" w:w="80"/>
              <w:right w:type="dxa" w:w="120"/>
            </w:tcMar>
          </w:tcPr>
          <w:p>
            <w:pPr>
              <w:jc w:val="left"/>
            </w:pPr>
            <w:r>
              <w:rPr>
                <w:rFonts w:ascii="Arial" w:cs="Arial" w:eastAsia="Arial" w:hAnsi="Arial"/>
                <w:b/>
                <w:bCs/>
                <w:i w:val="false"/>
                <w:iCs w:val="false"/>
                <w:color w:val="B2AC88"/>
                <w:sz w:val="20"/>
                <w:szCs w:val="20"/>
              </w:rPr>
              <w:t xml:space="preserve">JUSTICE</w:t>
            </w:r>
          </w:p>
        </w:tc>
        <w:tc>
          <w:tcPr>
            <w:tcW w:type="dxa" w:w="1800"/>
            <w:tcBorders>
              <w:top w:val="single" w:color="CCCCCC" w:sz="1"/>
              <w:left w:val="single" w:color="CCCCCC" w:sz="1"/>
              <w:bottom w:val="single" w:color="CCCCCC" w:sz="1"/>
              <w:right w:val="single" w:color="CCCCCC" w:sz="1"/>
            </w:tcBorders>
            <w:shd w:fill="EEF2E9" w:val="clear"/>
            <w:tcMar>
              <w:top w:type="dxa" w:w="80"/>
              <w:left w:type="dxa" w:w="120"/>
              <w:bottom w:type="dxa" w:w="80"/>
              <w:right w:type="dxa" w:w="120"/>
            </w:tcMar>
          </w:tcPr>
          <w:p>
            <w:pPr>
              <w:jc w:val="left"/>
            </w:pPr>
            <w:r>
              <w:rPr>
                <w:rFonts w:ascii="Arial" w:cs="Arial" w:eastAsia="Arial" w:hAnsi="Arial"/>
                <w:b/>
                <w:bCs/>
                <w:i w:val="false"/>
                <w:iCs w:val="false"/>
                <w:color w:val="9e6b3a"/>
                <w:sz w:val="20"/>
                <w:szCs w:val="20"/>
              </w:rPr>
              <w:t xml:space="preserve">COURAGE</w:t>
            </w:r>
          </w:p>
        </w:tc>
        <w:tc>
          <w:tcPr>
            <w:tcW w:type="dxa" w:w="1760"/>
            <w:tcBorders>
              <w:top w:val="single" w:color="CCCCCC" w:sz="1"/>
              <w:left w:val="single" w:color="CCCCCC" w:sz="1"/>
              <w:bottom w:val="single" w:color="CCCCCC" w:sz="1"/>
              <w:right w:val="single" w:color="CCCCCC" w:sz="1"/>
            </w:tcBorders>
            <w:shd w:fill="EEF2E9" w:val="clear"/>
            <w:tcMar>
              <w:top w:type="dxa" w:w="80"/>
              <w:left w:type="dxa" w:w="120"/>
              <w:bottom w:type="dxa" w:w="80"/>
              <w:right w:type="dxa" w:w="120"/>
            </w:tcMar>
          </w:tcPr>
          <w:p>
            <w:pPr>
              <w:jc w:val="left"/>
            </w:pPr>
            <w:r>
              <w:rPr>
                <w:rFonts w:ascii="Arial" w:cs="Arial" w:eastAsia="Arial" w:hAnsi="Arial"/>
                <w:b/>
                <w:bCs/>
                <w:i w:val="false"/>
                <w:iCs w:val="false"/>
                <w:color w:val="c45a7a"/>
                <w:sz w:val="20"/>
                <w:szCs w:val="20"/>
              </w:rPr>
              <w:t xml:space="preserve">TEMPERANCE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Sage Path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shows real understanding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fair to all 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no fear manipulation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moderate, no excess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Virtue Constellation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reflects genuine 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personal, not comparative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shows growth areas honestly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subtle, not flashy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Milestones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marks real capability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available to all equally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no urgency pressure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limited number, not collectible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Practice Calendar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factual record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private to user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no shame for gaps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no streak anxiety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Morning Prompt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provokes genuine thought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opt-in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no guilt if skipped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one question, not overwhelming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Collective Prokope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honest aggregate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no individual ranking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inspires without pressuring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0"/>
                <w:szCs w:val="20"/>
              </w:rPr>
              <w:t xml:space="preserve">PASS — shows community, not competition</w:t>
            </w:r>
          </w:p>
        </w:tc>
      </w:tr>
    </w:tbl>
    <w:p>
      <w:pPr>
        <w:spacing w:after="200"/>
      </w:pPr>
    </w:p>
    <w:p>
      <w:pPr>
        <w:pStyle w:val="Heading2"/>
      </w:pPr>
      <w:r>
        <w:rPr>
          <w:color w:val="4d6040"/>
        </w:rPr>
        <w:t xml:space="preserve">7.1 Identified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left"/>
            </w:pPr>
            <w:r>
              <w:rPr>
                <w:rFonts w:ascii="Arial" w:cs="Arial" w:eastAsia="Arial" w:hAnsi="Arial"/>
                <w:b/>
                <w:bCs/>
                <w:i w:val="false"/>
                <w:iCs w:val="false"/>
                <w:color w:val="2C2C2C"/>
                <w:sz w:val="22"/>
                <w:szCs w:val="22"/>
              </w:rPr>
              <w:t xml:space="preserve">RISK</w:t>
            </w:r>
          </w:p>
        </w:tc>
        <w:tc>
          <w:tcPr>
            <w:tcW w:type="dxa" w:w="31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left"/>
            </w:pPr>
            <w:r>
              <w:rPr>
                <w:rFonts w:ascii="Arial" w:cs="Arial" w:eastAsia="Arial" w:hAnsi="Arial"/>
                <w:b/>
                <w:bCs/>
                <w:i w:val="false"/>
                <w:iCs w:val="false"/>
                <w:color w:val="2C2C2C"/>
                <w:sz w:val="22"/>
                <w:szCs w:val="22"/>
              </w:rPr>
              <w:t xml:space="preserve">STOIC CONCERN</w:t>
            </w:r>
          </w:p>
        </w:tc>
        <w:tc>
          <w:tcPr>
            <w:tcW w:type="dxa" w:w="312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pPr>
              <w:jc w:val="left"/>
            </w:pPr>
            <w:r>
              <w:rPr>
                <w:rFonts w:ascii="Arial" w:cs="Arial" w:eastAsia="Arial" w:hAnsi="Arial"/>
                <w:b/>
                <w:bCs/>
                <w:i w:val="false"/>
                <w:iCs w:val="false"/>
                <w:color w:val="2C2C2C"/>
                <w:sz w:val="22"/>
                <w:szCs w:val="22"/>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Users chase milestones for the badge, not the virtue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Externalising motivation — the milestone becomes the goal instead of virtue itself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Milestones require demonstrated understanding across multiple actions, not just hitting a number once. Add a sage perspective message with each milestone explaining the deeper meaning.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Constellation creates vanity about high scores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Pride and attachment to one’s score is itself a failure of Temperance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Constellation is private by default. Sharing is optional. Include a periodic "The score is a mirror, not a trophy" reminder from the Stoic Brain.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Practice calendar creates covert streak behaviour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Users mentally track consecutive days even without explicit streak counter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2C2C2C"/>
                <w:sz w:val="22"/>
                <w:szCs w:val="22"/>
              </w:rPr>
              <w:t xml:space="preserve">Calendar shows virtue logos by type, not a chain. No visual connection between consecutive days. Monthly view resets the eye. "Returning Practitioner" milestone actively rewards coming back.</w:t>
            </w:r>
          </w:p>
        </w:tc>
      </w:tr>
    </w:tbl>
    <w:p>
      <w:pPr>
        <w:spacing w:after="200"/>
      </w:pPr>
    </w:p>
    <w:p>
      <w:pPr>
        <w:pBdr>
          <w:bottom w:val="single" w:color="7d9468" w:sz="3" w:space="1"/>
        </w:pBdr>
        <w:spacing w:after="200" w:before="200"/>
      </w:pPr>
      <w:r>
        <w:t xml:space="preserve"/>
      </w:r>
    </w:p>
    <w:p>
      <w:pPr>
        <w:pStyle w:val="Heading1"/>
      </w:pPr>
      <w:r>
        <w:rPr>
          <w:color w:val="4d6040"/>
        </w:rPr>
        <w:t xml:space="preserve">8. Recommended First Action</w:t>
      </w:r>
    </w:p>
    <w:p>
      <w:pPr>
        <w:spacing w:after="120" w:before="0"/>
      </w:pPr>
      <w:r>
        <w:rPr>
          <w:rFonts w:ascii="Arial" w:cs="Arial" w:eastAsia="Arial" w:hAnsi="Arial"/>
          <w:b/>
          <w:bCs/>
          <w:i w:val="false"/>
          <w:iCs w:val="false"/>
          <w:color w:val="2C2C2C"/>
          <w:sz w:val="22"/>
          <w:szCs w:val="22"/>
        </w:rPr>
        <w:t xml:space="preserve">Phase 1, Step 2: Build the Virtue Constellation component.</w:t>
      </w:r>
    </w:p>
    <w:p>
      <w:pPr>
        <w:spacing w:after="80"/>
      </w:pPr>
    </w:p>
    <w:p>
      <w:pPr>
        <w:spacing w:after="120" w:before="0"/>
      </w:pPr>
      <w:r>
        <w:rPr>
          <w:rFonts w:ascii="Arial" w:cs="Arial" w:eastAsia="Arial" w:hAnsi="Arial"/>
          <w:b w:val="false"/>
          <w:bCs w:val="false"/>
          <w:i w:val="false"/>
          <w:iCs w:val="false"/>
          <w:color w:val="2C2C2C"/>
          <w:sz w:val="22"/>
          <w:szCs w:val="22"/>
        </w:rPr>
        <w:t xml:space="preserve">Reasoning:</w:t>
      </w:r>
    </w:p>
    <w:p>
      <w:pPr>
        <w:pStyle w:val="ListParagraph"/>
        <w:numPr>
          <w:ilvl w:val="0"/>
          <w:numId w:val="3"/>
        </w:numPr>
        <w:spacing w:after="60"/>
      </w:pPr>
      <w:r>
        <w:rPr>
          <w:rFonts w:ascii="Arial" w:cs="Arial" w:eastAsia="Arial" w:hAnsi="Arial"/>
          <w:color w:val="2C2C2C"/>
          <w:sz w:val="22"/>
          <w:szCs w:val="22"/>
        </w:rPr>
        <w:t xml:space="preserve">Highest visual impact — it’s the first thing users see on their dashboard</w:t>
      </w:r>
    </w:p>
    <w:p>
      <w:pPr>
        <w:pStyle w:val="ListParagraph"/>
        <w:numPr>
          <w:ilvl w:val="0"/>
          <w:numId w:val="3"/>
        </w:numPr>
        <w:spacing w:after="60"/>
      </w:pPr>
      <w:r>
        <w:rPr>
          <w:rFonts w:ascii="Arial" w:cs="Arial" w:eastAsia="Arial" w:hAnsi="Arial"/>
          <w:color w:val="2C2C2C"/>
          <w:sz w:val="22"/>
          <w:szCs w:val="22"/>
        </w:rPr>
        <w:t xml:space="preserve">Uses all 5 existing logos (sage leaf + 4 virtue animals)</w:t>
      </w:r>
    </w:p>
    <w:p>
      <w:pPr>
        <w:pStyle w:val="ListParagraph"/>
        <w:numPr>
          <w:ilvl w:val="0"/>
          <w:numId w:val="3"/>
        </w:numPr>
        <w:spacing w:after="60"/>
      </w:pPr>
      <w:r>
        <w:rPr>
          <w:rFonts w:ascii="Arial" w:cs="Arial" w:eastAsia="Arial" w:hAnsi="Arial"/>
          <w:color w:val="2C2C2C"/>
          <w:sz w:val="22"/>
          <w:szCs w:val="22"/>
        </w:rPr>
        <w:t xml:space="preserve">Data already exists — user_stoic_profiles has all four virtue averages</w:t>
      </w:r>
    </w:p>
    <w:p>
      <w:pPr>
        <w:pStyle w:val="ListParagraph"/>
        <w:numPr>
          <w:ilvl w:val="0"/>
          <w:numId w:val="3"/>
        </w:numPr>
        <w:spacing w:after="60"/>
      </w:pPr>
      <w:r>
        <w:rPr>
          <w:rFonts w:ascii="Arial" w:cs="Arial" w:eastAsia="Arial" w:hAnsi="Arial"/>
          <w:color w:val="2C2C2C"/>
          <w:sz w:val="22"/>
          <w:szCs w:val="22"/>
        </w:rPr>
        <w:t xml:space="preserve">Single React component — no backend changes needed</w:t>
      </w:r>
    </w:p>
    <w:p>
      <w:pPr>
        <w:pStyle w:val="ListParagraph"/>
        <w:numPr>
          <w:ilvl w:val="0"/>
          <w:numId w:val="3"/>
        </w:numPr>
        <w:spacing w:after="60"/>
      </w:pPr>
      <w:r>
        <w:rPr>
          <w:rFonts w:ascii="Arial" w:cs="Arial" w:eastAsia="Arial" w:hAnsi="Arial"/>
          <w:color w:val="2C2C2C"/>
          <w:sz w:val="22"/>
          <w:szCs w:val="22"/>
        </w:rPr>
        <w:t xml:space="preserve">Creates the visual “hook” that all other features (milestones, calendar, community) build on</w:t>
      </w:r>
    </w:p>
    <w:p>
      <w:pPr>
        <w:pStyle w:val="ListParagraph"/>
        <w:numPr>
          <w:ilvl w:val="0"/>
          <w:numId w:val="3"/>
        </w:numPr>
        <w:spacing w:after="60"/>
      </w:pPr>
      <w:r>
        <w:rPr>
          <w:rFonts w:ascii="Arial" w:cs="Arial" w:eastAsia="Arial" w:hAnsi="Arial"/>
          <w:color w:val="2C2C2C"/>
          <w:sz w:val="22"/>
          <w:szCs w:val="22"/>
        </w:rPr>
        <w:t xml:space="preserve">Shareable — users can screenshot their constellation, creating organic marketing (Priority 8)</w:t>
      </w:r>
    </w:p>
    <w:p>
      <w:pPr>
        <w:spacing w:after="200"/>
      </w:pPr>
    </w:p>
    <w:p>
      <w:pPr>
        <w:spacing w:after="120" w:before="0"/>
      </w:pPr>
      <w:r>
        <w:rPr>
          <w:rFonts w:ascii="Arial" w:cs="Arial" w:eastAsia="Arial" w:hAnsi="Arial"/>
          <w:b/>
          <w:bCs/>
          <w:i w:val="false"/>
          <w:iCs w:val="false"/>
          <w:color w:val="2C2C2C"/>
          <w:sz w:val="22"/>
          <w:szCs w:val="22"/>
        </w:rPr>
        <w:t xml:space="preserve">When you approve, I can build the VirtueConstellation.tsx component and integrate it into the dashboard.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SageReasoning — Stoic Gamification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7"/>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4d604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4d604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7d94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2026-03-24T19:47:55.504Z</dcterms:created>
  <dcterms:modified xsi:type="dcterms:W3CDTF">2026-03-24T19:47:55.504Z</dcterms:modified>
</cp:coreProperties>
</file>

<file path=docProps/custom.xml><?xml version="1.0" encoding="utf-8"?>
<Properties xmlns="http://schemas.openxmlformats.org/officeDocument/2006/custom-properties" xmlns:vt="http://schemas.openxmlformats.org/officeDocument/2006/docPropsVTypes"/>
</file>