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3D"/>
          <w:sz w:val="44"/>
          <w:szCs w:val="44"/>
        </w:rPr>
        <w:t xml:space="preserve">SageReasoning</w:t>
      </w:r>
    </w:p>
    <w:p>
      <w:pPr>
        <w:spacing w:after="60"/>
      </w:pPr>
      <w:r>
        <w:rPr>
          <w:rFonts w:ascii="Arial" w:cs="Arial" w:eastAsia="Arial" w:hAnsi="Arial"/>
          <w:color w:val="2E5A88"/>
          <w:sz w:val="32"/>
          <w:szCs w:val="32"/>
        </w:rPr>
        <w:t xml:space="preserve">Policy Amendments for V3 Product Expansion</w:t>
      </w:r>
    </w:p>
    <w:p>
      <w:pPr>
        <w:pBdr>
          <w:bottom w:val="single" w:color="2E5A88" w:sz="6" w:space="1"/>
        </w:pBdr>
        <w:spacing w:after="360"/>
      </w:pPr>
      <w:r>
        <w:rPr>
          <w:rFonts w:ascii="Arial" w:cs="Arial" w:eastAsia="Arial" w:hAnsi="Arial"/>
          <w:color w:val="666666"/>
          <w:sz w:val="20"/>
          <w:szCs w:val="20"/>
        </w:rPr>
        <w:t xml:space="preserve">Date: 1 April 2026  |  Status: Draft for Legal Review</w:t>
      </w:r>
    </w:p>
    <w:p>
      <w:pPr>
        <w:pStyle w:val="Heading1"/>
      </w:pPr>
      <w:r>
        <w:rPr>
          <w:rFonts w:ascii="Arial" w:cs="Arial" w:eastAsia="Arial" w:hAnsi="Arial"/>
        </w:rPr>
        <w:t xml:space="preserve">Purpose</w:t>
      </w:r>
    </w:p>
    <w:p>
      <w:pPr>
        <w:spacing w:after="120"/>
      </w:pPr>
      <w:r>
        <w:rPr>
          <w:rFonts w:ascii="Arial" w:cs="Arial" w:eastAsia="Arial" w:hAnsi="Arial"/>
          <w:sz w:val="22"/>
          <w:szCs w:val="22"/>
        </w:rPr>
        <w:t xml:space="preserve">This document identifies all amendments required to SageReasoning legal, privacy, and ethics policies following the V3 product expansion. Four brainstorm documents introduced new product capabilities: sage skill wrappers, original sage skills, a marketplace (human and agent-facing), and revised pricing/distribution strategy. Each amendment below specifies the current text, the required change, and the reason.</w:t>
      </w:r>
    </w:p>
    <w:p>
      <w:pPr>
        <w:pStyle w:val="Heading1"/>
      </w:pPr>
      <w:r>
        <w:rPr>
          <w:rFonts w:ascii="Arial" w:cs="Arial" w:eastAsia="Arial" w:hAnsi="Arial"/>
        </w:rPr>
        <w:t xml:space="preserve">Amendment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2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51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2"/>
                <w:szCs w:val="22"/>
              </w:rPr>
              <w:t xml:space="preserve">Key Issue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Terms of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AMENDMENT 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coverage of marketplace, skill wrappers, original skills, or skill acquisition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Privacy Policy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AMENDMENT 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Section 5 uses V1 scoring language; no marketplace data collection 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Proprietary Licence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AMENDMENT 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References V1 file names; Competing Service definition incomplete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security.ts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AMENDMENT 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tier (1/day, 30/month) conflicts with agreed 100/month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Manifest (manifest.md)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AMENDMENT RECOMMENDED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rules for marketplace operations, wrapper distribution, or skill acquisition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Standard Disclaimer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AMENDMENT 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Needs updating to agreed text across all outputs</w:t>
            </w:r>
          </w:p>
        </w:tc>
      </w:tr>
    </w:tbl>
    <w:p>
      <w:r>
        <w:br w:type="page"/>
      </w:r>
    </w:p>
    <w:p>
      <w:pPr>
        <w:pStyle w:val="Heading1"/>
      </w:pPr>
      <w:r>
        <w:rPr>
          <w:rFonts w:ascii="Arial" w:cs="Arial" w:eastAsia="Arial" w:hAnsi="Arial"/>
        </w:rPr>
        <w:t xml:space="preserve">1. Terms of Service Amendments</w:t>
      </w:r>
    </w:p>
    <w:p>
      <w:pPr>
        <w:spacing w:after="120"/>
      </w:pPr>
      <w:r>
        <w:rPr>
          <w:rFonts w:ascii="Arial" w:cs="Arial" w:eastAsia="Arial" w:hAnsi="Arial"/>
          <w:i/>
          <w:iCs/>
          <w:color w:val="666666"/>
          <w:sz w:val="22"/>
          <w:szCs w:val="22"/>
        </w:rPr>
        <w:t xml:space="preserve">File: website/src/app/terms/page.tsx</w:t>
      </w:r>
    </w:p>
    <w:p>
      <w:pPr>
        <w:pStyle w:val="Heading2"/>
      </w:pPr>
      <w:r>
        <w:rPr>
          <w:rFonts w:ascii="Arial" w:cs="Arial" w:eastAsia="Arial" w:hAnsi="Arial"/>
        </w:rPr>
        <w:t xml:space="preserve">1.1 New Section: Marketplace Terms</w:t>
      </w:r>
    </w:p>
    <w:p>
      <w:pPr>
        <w:spacing w:after="120"/>
      </w:pPr>
      <w:r>
        <w:rPr>
          <w:rFonts w:ascii="Arial" w:cs="Arial" w:eastAsia="Arial" w:hAnsi="Arial"/>
          <w:sz w:val="22"/>
          <w:szCs w:val="22"/>
        </w:rPr>
        <w:t xml:space="preserve">Current state: No marketplace coverage exists. The Terms cover API access and website use only.</w:t>
      </w:r>
    </w:p>
    <w:p>
      <w:pPr>
        <w:spacing w:after="120"/>
      </w:pPr>
      <w:r>
        <w:rPr>
          <w:rFonts w:ascii="Arial" w:cs="Arial" w:eastAsia="Arial" w:hAnsi="Arial"/>
          <w:b/>
          <w:bCs/>
          <w:sz w:val="22"/>
          <w:szCs w:val="22"/>
        </w:rPr>
        <w:t xml:space="preserve">Required addition: Insert new section (Section 7 or after current Section 6) covering:</w:t>
      </w:r>
    </w:p>
    <w:p>
      <w:pPr>
        <w:pStyle w:val="ListParagraph"/>
        <w:numPr>
          <w:ilvl w:val="0"/>
          <w:numId w:val="2"/>
        </w:numPr>
        <w:spacing w:after="80"/>
      </w:pPr>
      <w:r>
        <w:rPr>
          <w:rFonts w:ascii="Arial" w:cs="Arial" w:eastAsia="Arial" w:hAnsi="Arial"/>
          <w:sz w:val="22"/>
          <w:szCs w:val="22"/>
        </w:rPr>
        <w:t xml:space="preserve">Marketplace access: Users may browse, preview, and acquire sage skills through the marketplace page or agent-facing API endpoints.</w:t>
      </w:r>
    </w:p>
    <w:p>
      <w:pPr>
        <w:pStyle w:val="ListParagraph"/>
        <w:numPr>
          <w:ilvl w:val="0"/>
          <w:numId w:val="2"/>
        </w:numPr>
        <w:spacing w:after="80"/>
      </w:pPr>
      <w:r>
        <w:rPr>
          <w:rFonts w:ascii="Arial" w:cs="Arial" w:eastAsia="Arial" w:hAnsi="Arial"/>
          <w:sz w:val="22"/>
          <w:szCs w:val="22"/>
        </w:rPr>
        <w:t xml:space="preserve">Skill acquisition: Acquiring a skill grants a non-exclusive, non-transferable licence to invoke that skill via API. Skills are not downloaded; they execute server-side.</w:t>
      </w:r>
    </w:p>
    <w:p>
      <w:pPr>
        <w:pStyle w:val="ListParagraph"/>
        <w:numPr>
          <w:ilvl w:val="0"/>
          <w:numId w:val="2"/>
        </w:numPr>
        <w:spacing w:after="80"/>
      </w:pPr>
      <w:r>
        <w:rPr>
          <w:rFonts w:ascii="Arial" w:cs="Arial" w:eastAsia="Arial" w:hAnsi="Arial"/>
          <w:sz w:val="22"/>
          <w:szCs w:val="22"/>
        </w:rPr>
        <w:t xml:space="preserve">Marketplace pricing: Skill pricing is displayed per-call. SageReasoning reserves the right to adjust pricing with 30 days notice.</w:t>
      </w:r>
    </w:p>
    <w:p>
      <w:pPr>
        <w:pStyle w:val="ListParagraph"/>
        <w:numPr>
          <w:ilvl w:val="0"/>
          <w:numId w:val="2"/>
        </w:numPr>
        <w:spacing w:after="80"/>
      </w:pPr>
      <w:r>
        <w:rPr>
          <w:rFonts w:ascii="Arial" w:cs="Arial" w:eastAsia="Arial" w:hAnsi="Arial"/>
          <w:sz w:val="22"/>
          <w:szCs w:val="22"/>
        </w:rPr>
        <w:t xml:space="preserve">Skill availability: SageReasoning may add, modify, or retire skills from the marketplace. Acquired skills remain accessible for the duration of active subscription.</w:t>
      </w:r>
    </w:p>
    <w:p>
      <w:pPr>
        <w:pStyle w:val="ListParagraph"/>
        <w:numPr>
          <w:ilvl w:val="0"/>
          <w:numId w:val="2"/>
        </w:numPr>
        <w:spacing w:after="80"/>
      </w:pPr>
      <w:r>
        <w:rPr>
          <w:rFonts w:ascii="Arial" w:cs="Arial" w:eastAsia="Arial" w:hAnsi="Arial"/>
          <w:sz w:val="22"/>
          <w:szCs w:val="22"/>
        </w:rPr>
        <w:t xml:space="preserve">Agent-facing API: The GET /marketplace and POST /marketplace/{id}/acquire endpoints are subject to the same terms as human marketplace access.</w:t>
      </w:r>
    </w:p>
    <w:p>
      <w:pPr>
        <w:pStyle w:val="Heading2"/>
      </w:pPr>
      <w:r>
        <w:rPr>
          <w:rFonts w:ascii="Arial" w:cs="Arial" w:eastAsia="Arial" w:hAnsi="Arial"/>
        </w:rPr>
        <w:t xml:space="preserve">1.2 New Section: Sage Skill Wrappers</w:t>
      </w:r>
    </w:p>
    <w:p>
      <w:pPr>
        <w:spacing w:after="120"/>
      </w:pPr>
      <w:r>
        <w:rPr>
          <w:rFonts w:ascii="Arial" w:cs="Arial" w:eastAsia="Arial" w:hAnsi="Arial"/>
          <w:sz w:val="22"/>
          <w:szCs w:val="22"/>
        </w:rPr>
        <w:t xml:space="preserve">Current state: No coverage of wrapped skills or the wrapper distribution model.</w:t>
      </w:r>
    </w:p>
    <w:p>
      <w:pPr>
        <w:spacing w:after="120"/>
      </w:pPr>
      <w:r>
        <w:rPr>
          <w:rFonts w:ascii="Arial" w:cs="Arial" w:eastAsia="Arial" w:hAnsi="Arial"/>
          <w:b/>
          <w:bCs/>
          <w:sz w:val="22"/>
          <w:szCs w:val="22"/>
        </w:rPr>
        <w:t xml:space="preserve">Required addition: Insert new section covering:</w:t>
      </w:r>
    </w:p>
    <w:p>
      <w:pPr>
        <w:pStyle w:val="ListParagraph"/>
        <w:numPr>
          <w:ilvl w:val="0"/>
          <w:numId w:val="2"/>
        </w:numPr>
        <w:spacing w:after="80"/>
      </w:pPr>
      <w:r>
        <w:rPr>
          <w:rFonts w:ascii="Arial" w:cs="Arial" w:eastAsia="Arial" w:hAnsi="Arial"/>
          <w:sz w:val="22"/>
          <w:szCs w:val="22"/>
        </w:rPr>
        <w:t xml:space="preserve">Wrapper definition: Sage skill wrappers are open-source code that adds pre-action and post-action reasoning checkpoints around existing skills. The wrapper code is free; the API calls within the wrapper (sage-guard, sage-score, sage-iterate) are metered services.</w:t>
      </w:r>
    </w:p>
    <w:p>
      <w:pPr>
        <w:pStyle w:val="ListParagraph"/>
        <w:numPr>
          <w:ilvl w:val="0"/>
          <w:numId w:val="2"/>
        </w:numPr>
        <w:spacing w:after="80"/>
      </w:pPr>
      <w:r>
        <w:rPr>
          <w:rFonts w:ascii="Arial" w:cs="Arial" w:eastAsia="Arial" w:hAnsi="Arial"/>
          <w:sz w:val="22"/>
          <w:szCs w:val="22"/>
        </w:rPr>
        <w:t xml:space="preserve">Wrapper usage: Wrappers invoke SageReasoning API endpoints. API usage through wrappers is subject to the same rate limits, pricing, and terms as direct API access.</w:t>
      </w:r>
    </w:p>
    <w:p>
      <w:pPr>
        <w:pStyle w:val="ListParagraph"/>
        <w:numPr>
          <w:ilvl w:val="0"/>
          <w:numId w:val="2"/>
        </w:numPr>
        <w:spacing w:after="80"/>
      </w:pPr>
      <w:r>
        <w:rPr>
          <w:rFonts w:ascii="Arial" w:cs="Arial" w:eastAsia="Arial" w:hAnsi="Arial"/>
          <w:sz w:val="22"/>
          <w:szCs w:val="22"/>
        </w:rPr>
        <w:t xml:space="preserve">No warranty on wrapped output: SageReasoning evaluates reasoning quality. The output of the underlying wrapped skill is outside SageReasoning control and responsibility.</w:t>
      </w:r>
    </w:p>
    <w:p>
      <w:pPr>
        <w:pStyle w:val="Heading2"/>
      </w:pPr>
      <w:r>
        <w:rPr>
          <w:rFonts w:ascii="Arial" w:cs="Arial" w:eastAsia="Arial" w:hAnsi="Arial"/>
        </w:rPr>
        <w:t xml:space="preserve">1.3 Amendment: Section 6 (Intellectual Property)</w:t>
      </w:r>
    </w:p>
    <w:p>
      <w:pPr>
        <w:spacing w:after="120"/>
      </w:pPr>
      <w:r>
        <w:rPr>
          <w:rFonts w:ascii="Arial" w:cs="Arial" w:eastAsia="Arial" w:hAnsi="Arial"/>
          <w:sz w:val="22"/>
          <w:szCs w:val="22"/>
        </w:rPr>
        <w:t xml:space="preserve">Current state: IP section covers Stoic Brain data files and website content only.</w:t>
      </w:r>
    </w:p>
    <w:p>
      <w:pPr>
        <w:spacing w:after="120"/>
      </w:pPr>
      <w:r>
        <w:rPr>
          <w:rFonts w:ascii="Arial" w:cs="Arial" w:eastAsia="Arial" w:hAnsi="Arial"/>
          <w:b/>
          <w:bCs/>
          <w:sz w:val="22"/>
          <w:szCs w:val="22"/>
        </w:rPr>
        <w:t xml:space="preserve">Required amendment:</w:t>
      </w:r>
    </w:p>
    <w:p>
      <w:pPr>
        <w:pStyle w:val="ListParagraph"/>
        <w:numPr>
          <w:ilvl w:val="0"/>
          <w:numId w:val="2"/>
        </w:numPr>
        <w:spacing w:after="80"/>
      </w:pPr>
      <w:r>
        <w:rPr>
          <w:rFonts w:ascii="Arial" w:cs="Arial" w:eastAsia="Arial" w:hAnsi="Arial"/>
          <w:sz w:val="22"/>
          <w:szCs w:val="22"/>
        </w:rPr>
        <w:t xml:space="preserve">Add original sage skills (sage-premortem, sage-negotiate, sage-invest, etc.) to the list of protected IP. These are proprietary skill implementations, not open-source wrappers.</w:t>
      </w:r>
    </w:p>
    <w:p>
      <w:pPr>
        <w:pStyle w:val="ListParagraph"/>
        <w:numPr>
          <w:ilvl w:val="0"/>
          <w:numId w:val="2"/>
        </w:numPr>
        <w:spacing w:after="80"/>
      </w:pPr>
      <w:r>
        <w:rPr>
          <w:rFonts w:ascii="Arial" w:cs="Arial" w:eastAsia="Arial" w:hAnsi="Arial"/>
          <w:sz w:val="22"/>
          <w:szCs w:val="22"/>
        </w:rPr>
        <w:t xml:space="preserve">Clarify that sage skill wrapper code is open-source (MIT or similar) but the API endpoints they invoke remain proprietary.</w:t>
      </w:r>
    </w:p>
    <w:p>
      <w:pPr>
        <w:pStyle w:val="ListParagraph"/>
        <w:numPr>
          <w:ilvl w:val="0"/>
          <w:numId w:val="2"/>
        </w:numPr>
        <w:spacing w:after="80"/>
      </w:pPr>
      <w:r>
        <w:rPr>
          <w:rFonts w:ascii="Arial" w:cs="Arial" w:eastAsia="Arial" w:hAnsi="Arial"/>
          <w:sz w:val="22"/>
          <w:szCs w:val="22"/>
        </w:rPr>
        <w:t xml:space="preserve">Add sage- prefix branding: The sage- naming convention and associated skill descriptions are trademarks of SageReasoning.</w:t>
      </w:r>
    </w:p>
    <w:p>
      <w:pPr>
        <w:pStyle w:val="Heading2"/>
      </w:pPr>
      <w:r>
        <w:rPr>
          <w:rFonts w:ascii="Arial" w:cs="Arial" w:eastAsia="Arial" w:hAnsi="Arial"/>
        </w:rPr>
        <w:t xml:space="preserve">1.4 Amendment: Free Tier Terms</w:t>
      </w:r>
    </w:p>
    <w:p>
      <w:pPr>
        <w:spacing w:after="120"/>
      </w:pPr>
      <w:r>
        <w:rPr>
          <w:rFonts w:ascii="Arial" w:cs="Arial" w:eastAsia="Arial" w:hAnsi="Arial"/>
          <w:sz w:val="22"/>
          <w:szCs w:val="22"/>
        </w:rPr>
        <w:t xml:space="preserve">Current state: Free tier terms reference 1 call/day and 30 calls/month (outdated).</w:t>
      </w:r>
    </w:p>
    <w:p>
      <w:pPr>
        <w:spacing w:after="120"/>
      </w:pPr>
      <w:r>
        <w:rPr>
          <w:rFonts w:ascii="Arial" w:cs="Arial" w:eastAsia="Arial" w:hAnsi="Arial"/>
          <w:b/>
          <w:bCs/>
          <w:sz w:val="22"/>
          <w:szCs w:val="22"/>
        </w:rPr>
        <w:t xml:space="preserve">Required amendment: Update to 100 calls per month, rate-limited. Remove daily cap. Apply consistently across direct API access and wrapper-initiated calls.</w:t>
      </w:r>
    </w:p>
    <w:p>
      <w:r>
        <w:br w:type="page"/>
      </w:r>
    </w:p>
    <w:p>
      <w:pPr>
        <w:pStyle w:val="Heading1"/>
      </w:pPr>
      <w:r>
        <w:rPr>
          <w:rFonts w:ascii="Arial" w:cs="Arial" w:eastAsia="Arial" w:hAnsi="Arial"/>
        </w:rPr>
        <w:t xml:space="preserve">2. Privacy Policy Amendments</w:t>
      </w:r>
    </w:p>
    <w:p>
      <w:pPr>
        <w:spacing w:after="120"/>
      </w:pPr>
      <w:r>
        <w:rPr>
          <w:rFonts w:ascii="Arial" w:cs="Arial" w:eastAsia="Arial" w:hAnsi="Arial"/>
          <w:i/>
          <w:iCs/>
          <w:color w:val="666666"/>
          <w:sz w:val="22"/>
          <w:szCs w:val="22"/>
        </w:rPr>
        <w:t xml:space="preserve">File: website/src/app/privacy/page.tsx</w:t>
      </w:r>
    </w:p>
    <w:p>
      <w:pPr>
        <w:pStyle w:val="Heading2"/>
      </w:pPr>
      <w:r>
        <w:rPr>
          <w:rFonts w:ascii="Arial" w:cs="Arial" w:eastAsia="Arial" w:hAnsi="Arial"/>
        </w:rPr>
        <w:t xml:space="preserve">2.1 Critical Fix: Section 5 (Automated Decision-Making)</w:t>
      </w:r>
    </w:p>
    <w:p>
      <w:pPr>
        <w:spacing w:after="120"/>
      </w:pPr>
      <w:r>
        <w:rPr>
          <w:rFonts w:ascii="Arial" w:cs="Arial" w:eastAsia="Arial" w:hAnsi="Arial"/>
          <w:b/>
          <w:bCs/>
          <w:color w:val="CC0000"/>
          <w:sz w:val="22"/>
          <w:szCs w:val="22"/>
        </w:rPr>
        <w:t xml:space="preserve">Severity: CRITICAL </w:t>
      </w:r>
      <w:r>
        <w:rPr>
          <w:rFonts w:ascii="Arial" w:cs="Arial" w:eastAsia="Arial" w:hAnsi="Arial"/>
          <w:sz w:val="22"/>
          <w:szCs w:val="22"/>
        </w:rPr>
        <w:t xml:space="preserve">- V1 language violates R6c (no numeric scoring in V3)</w:t>
      </w:r>
    </w:p>
    <w:p>
      <w:pPr>
        <w:spacing w:after="120"/>
      </w:pPr>
      <w:r>
        <w:rPr>
          <w:rFonts w:ascii="Arial" w:cs="Arial" w:eastAsia="Arial" w:hAnsi="Arial"/>
          <w:b/>
          <w:bCs/>
          <w:sz w:val="22"/>
          <w:szCs w:val="22"/>
        </w:rPr>
        <w:t xml:space="preserve">Current text (lines 133-135):</w:t>
      </w:r>
    </w:p>
    <w:p>
      <w:pPr>
        <w:spacing w:after="120"/>
      </w:pPr>
      <w:r>
        <w:rPr>
          <w:rFonts w:ascii="Arial" w:cs="Arial" w:eastAsia="Arial" w:hAnsi="Arial"/>
          <w:i/>
          <w:iCs/>
          <w:color w:val="CC0000"/>
          <w:sz w:val="22"/>
          <w:szCs w:val="22"/>
        </w:rPr>
        <w:t xml:space="preserve">"virtue scores (0-100 per virtue), composite Sage alignment scores, alignment tier classifications, and AI-generated reasoning."</w:t>
      </w:r>
    </w:p>
    <w:p>
      <w:pPr>
        <w:spacing w:after="120"/>
      </w:pPr>
      <w:r>
        <w:rPr>
          <w:rFonts w:ascii="Arial" w:cs="Arial" w:eastAsia="Arial" w:hAnsi="Arial"/>
          <w:b/>
          <w:bCs/>
          <w:sz w:val="22"/>
          <w:szCs w:val="22"/>
        </w:rPr>
        <w:t xml:space="preserve">Required replacement:</w:t>
      </w:r>
    </w:p>
    <w:p>
      <w:pPr>
        <w:spacing w:after="120"/>
      </w:pPr>
      <w:r>
        <w:rPr>
          <w:rFonts w:ascii="Arial" w:cs="Arial" w:eastAsia="Arial" w:hAnsi="Arial"/>
          <w:i/>
          <w:iCs/>
          <w:color w:val="006600"/>
          <w:sz w:val="22"/>
          <w:szCs w:val="22"/>
        </w:rPr>
        <w:t xml:space="preserve">"qualitative reasoning proximity assessments (reflexive, habitual, deliberate, principled, sage-like), passion diagnostic results identifying specific false judgements, unified virtue domain engagement indicators, and AI-generated philosophical reflection. No numeric scores are produced."</w:t>
      </w:r>
    </w:p>
    <w:p>
      <w:pPr>
        <w:pStyle w:val="Heading2"/>
      </w:pPr>
      <w:r>
        <w:rPr>
          <w:rFonts w:ascii="Arial" w:cs="Arial" w:eastAsia="Arial" w:hAnsi="Arial"/>
        </w:rPr>
        <w:t xml:space="preserve">2.2 New Section: Marketplace Data Collection</w:t>
      </w:r>
    </w:p>
    <w:p>
      <w:pPr>
        <w:spacing w:after="120"/>
      </w:pPr>
      <w:r>
        <w:rPr>
          <w:rFonts w:ascii="Arial" w:cs="Arial" w:eastAsia="Arial" w:hAnsi="Arial"/>
          <w:sz w:val="22"/>
          <w:szCs w:val="22"/>
        </w:rPr>
        <w:t xml:space="preserve">Current state: Privacy Policy covers API usage data and journal entries. No marketplace coverage.</w:t>
      </w:r>
    </w:p>
    <w:p>
      <w:pPr>
        <w:spacing w:after="120"/>
      </w:pPr>
      <w:r>
        <w:rPr>
          <w:rFonts w:ascii="Arial" w:cs="Arial" w:eastAsia="Arial" w:hAnsi="Arial"/>
          <w:b/>
          <w:bCs/>
          <w:sz w:val="22"/>
          <w:szCs w:val="22"/>
        </w:rPr>
        <w:t xml:space="preserve">Required addition:</w:t>
      </w:r>
    </w:p>
    <w:p>
      <w:pPr>
        <w:pStyle w:val="ListParagraph"/>
        <w:numPr>
          <w:ilvl w:val="0"/>
          <w:numId w:val="2"/>
        </w:numPr>
        <w:spacing w:after="80"/>
      </w:pPr>
      <w:r>
        <w:rPr>
          <w:rFonts w:ascii="Arial" w:cs="Arial" w:eastAsia="Arial" w:hAnsi="Arial"/>
          <w:sz w:val="22"/>
          <w:szCs w:val="22"/>
        </w:rPr>
        <w:t xml:space="preserve">Marketplace browsing: We collect anonymised browsing patterns (skills viewed, preview requests) to improve skill recommendations.</w:t>
      </w:r>
    </w:p>
    <w:p>
      <w:pPr>
        <w:pStyle w:val="ListParagraph"/>
        <w:numPr>
          <w:ilvl w:val="0"/>
          <w:numId w:val="2"/>
        </w:numPr>
        <w:spacing w:after="80"/>
      </w:pPr>
      <w:r>
        <w:rPr>
          <w:rFonts w:ascii="Arial" w:cs="Arial" w:eastAsia="Arial" w:hAnsi="Arial"/>
          <w:sz w:val="22"/>
          <w:szCs w:val="22"/>
        </w:rPr>
        <w:t xml:space="preserve">Skill acquisition: We record which skills are acquired, by whom, and usage frequency to manage billing and improve the marketplace.</w:t>
      </w:r>
    </w:p>
    <w:p>
      <w:pPr>
        <w:pStyle w:val="ListParagraph"/>
        <w:numPr>
          <w:ilvl w:val="0"/>
          <w:numId w:val="2"/>
        </w:numPr>
        <w:spacing w:after="80"/>
      </w:pPr>
      <w:r>
        <w:rPr>
          <w:rFonts w:ascii="Arial" w:cs="Arial" w:eastAsia="Arial" w:hAnsi="Arial"/>
          <w:sz w:val="22"/>
          <w:szCs w:val="22"/>
        </w:rPr>
        <w:t xml:space="preserve">Agent-facing API usage: API calls from agents to marketplace endpoints are logged with the same data retention policy as standard API calls.</w:t>
      </w:r>
    </w:p>
    <w:p>
      <w:pPr>
        <w:pStyle w:val="Heading2"/>
      </w:pPr>
      <w:r>
        <w:rPr>
          <w:rFonts w:ascii="Arial" w:cs="Arial" w:eastAsia="Arial" w:hAnsi="Arial"/>
        </w:rPr>
        <w:t xml:space="preserve">2.3 New Section: Sage Wrapper Data</w:t>
      </w:r>
    </w:p>
    <w:p>
      <w:pPr>
        <w:spacing w:after="120"/>
      </w:pPr>
      <w:r>
        <w:rPr>
          <w:rFonts w:ascii="Arial" w:cs="Arial" w:eastAsia="Arial" w:hAnsi="Arial"/>
          <w:b/>
          <w:bCs/>
          <w:sz w:val="22"/>
          <w:szCs w:val="22"/>
        </w:rPr>
        <w:t xml:space="preserve">Required addition:</w:t>
      </w:r>
    </w:p>
    <w:p>
      <w:pPr>
        <w:pStyle w:val="ListParagraph"/>
        <w:numPr>
          <w:ilvl w:val="0"/>
          <w:numId w:val="2"/>
        </w:numPr>
        <w:spacing w:after="80"/>
      </w:pPr>
      <w:r>
        <w:rPr>
          <w:rFonts w:ascii="Arial" w:cs="Arial" w:eastAsia="Arial" w:hAnsi="Arial"/>
          <w:sz w:val="22"/>
          <w:szCs w:val="22"/>
        </w:rPr>
        <w:t xml:space="preserve">Wrapper checkpoints: When sage-wrapped skills invoke sage-guard or sage-score, the input context and evaluation results are processed and stored under the same data handling policies as direct API calls.</w:t>
      </w:r>
    </w:p>
    <w:p>
      <w:pPr>
        <w:pStyle w:val="ListParagraph"/>
        <w:numPr>
          <w:ilvl w:val="0"/>
          <w:numId w:val="2"/>
        </w:numPr>
        <w:spacing w:after="80"/>
      </w:pPr>
      <w:r>
        <w:rPr>
          <w:rFonts w:ascii="Arial" w:cs="Arial" w:eastAsia="Arial" w:hAnsi="Arial"/>
          <w:sz w:val="22"/>
          <w:szCs w:val="22"/>
        </w:rPr>
        <w:t xml:space="preserve">No access to wrapped skill output: SageReasoning processes only the reasoning evaluation, not the full output of the underlying wrapped skill.</w:t>
      </w:r>
    </w:p>
    <w:p>
      <w:pPr>
        <w:pStyle w:val="Heading2"/>
      </w:pPr>
      <w:r>
        <w:rPr>
          <w:rFonts w:ascii="Arial" w:cs="Arial" w:eastAsia="Arial" w:hAnsi="Arial"/>
        </w:rPr>
        <w:t xml:space="preserve">2.4 Amendment: Data Retention</w:t>
      </w:r>
    </w:p>
    <w:p>
      <w:pPr>
        <w:spacing w:after="120"/>
      </w:pPr>
      <w:r>
        <w:rPr>
          <w:rFonts w:ascii="Arial" w:cs="Arial" w:eastAsia="Arial" w:hAnsi="Arial"/>
          <w:sz w:val="22"/>
          <w:szCs w:val="22"/>
        </w:rPr>
        <w:t xml:space="preserve">Required amendment: Extend data retention section to explicitly cover marketplace transaction records, skill acquisition history, and wrapper checkpoint data.</w:t>
      </w:r>
    </w:p>
    <w:p>
      <w:r>
        <w:br w:type="page"/>
      </w:r>
    </w:p>
    <w:p>
      <w:pPr>
        <w:pStyle w:val="Heading1"/>
      </w:pPr>
      <w:r>
        <w:rPr>
          <w:rFonts w:ascii="Arial" w:cs="Arial" w:eastAsia="Arial" w:hAnsi="Arial"/>
        </w:rPr>
        <w:t xml:space="preserve">3. Proprietary Licence Amendments</w:t>
      </w:r>
    </w:p>
    <w:p>
      <w:pPr>
        <w:spacing w:after="120"/>
      </w:pPr>
      <w:r>
        <w:rPr>
          <w:rFonts w:ascii="Arial" w:cs="Arial" w:eastAsia="Arial" w:hAnsi="Arial"/>
          <w:i/>
          <w:iCs/>
          <w:color w:val="666666"/>
          <w:sz w:val="22"/>
          <w:szCs w:val="22"/>
        </w:rPr>
        <w:t xml:space="preserve">File: LICENSE</w:t>
      </w:r>
    </w:p>
    <w:p>
      <w:pPr>
        <w:pStyle w:val="Heading2"/>
      </w:pPr>
      <w:r>
        <w:rPr>
          <w:rFonts w:ascii="Arial" w:cs="Arial" w:eastAsia="Arial" w:hAnsi="Arial"/>
        </w:rPr>
        <w:t xml:space="preserve">3.1 Critical Fix: V1 File References</w:t>
      </w:r>
    </w:p>
    <w:p>
      <w:pPr>
        <w:spacing w:after="120"/>
      </w:pPr>
      <w:r>
        <w:rPr>
          <w:rFonts w:ascii="Arial" w:cs="Arial" w:eastAsia="Arial" w:hAnsi="Arial"/>
          <w:b/>
          <w:bCs/>
          <w:color w:val="CC0000"/>
          <w:sz w:val="22"/>
          <w:szCs w:val="22"/>
        </w:rPr>
        <w:t xml:space="preserve">Severity: CRITICAL </w:t>
      </w:r>
      <w:r>
        <w:rPr>
          <w:rFonts w:ascii="Arial" w:cs="Arial" w:eastAsia="Arial" w:hAnsi="Arial"/>
          <w:sz w:val="22"/>
          <w:szCs w:val="22"/>
        </w:rPr>
        <w:t xml:space="preserve">- References files that no longer exist in V3</w:t>
      </w:r>
    </w:p>
    <w:p>
      <w:pPr>
        <w:spacing w:after="120"/>
      </w:pPr>
      <w:r>
        <w:rPr>
          <w:rFonts w:ascii="Arial" w:cs="Arial" w:eastAsia="Arial" w:hAnsi="Arial"/>
          <w:b/>
          <w:bCs/>
          <w:sz w:val="22"/>
          <w:szCs w:val="22"/>
        </w:rPr>
        <w:t xml:space="preserve">Current text (lines 6-11):</w:t>
      </w:r>
    </w:p>
    <w:p>
      <w:pPr>
        <w:spacing w:after="120"/>
      </w:pPr>
      <w:r>
        <w:rPr>
          <w:rFonts w:ascii="Arial" w:cs="Arial" w:eastAsia="Arial" w:hAnsi="Arial"/>
          <w:i/>
          <w:iCs/>
          <w:color w:val="CC0000"/>
          <w:sz w:val="22"/>
          <w:szCs w:val="22"/>
        </w:rPr>
        <w:t xml:space="preserve">"stoic-brain.json, virtues.json, indifferents.json, scoring-rules.json, and schema.json"</w:t>
      </w:r>
    </w:p>
    <w:p>
      <w:pPr>
        <w:spacing w:after="120"/>
      </w:pPr>
      <w:r>
        <w:rPr>
          <w:rFonts w:ascii="Arial" w:cs="Arial" w:eastAsia="Arial" w:hAnsi="Arial"/>
          <w:b/>
          <w:bCs/>
          <w:sz w:val="22"/>
          <w:szCs w:val="22"/>
        </w:rPr>
        <w:t xml:space="preserve">Required replacement:</w:t>
      </w:r>
    </w:p>
    <w:p>
      <w:pPr>
        <w:spacing w:after="120"/>
      </w:pPr>
      <w:r>
        <w:rPr>
          <w:rFonts w:ascii="Arial" w:cs="Arial" w:eastAsia="Arial" w:hAnsi="Arial"/>
          <w:i/>
          <w:iCs/>
          <w:color w:val="006600"/>
          <w:sz w:val="22"/>
          <w:szCs w:val="22"/>
        </w:rPr>
        <w:t xml:space="preserve">"stoic-brain.json, psychology.json, passions.json, virtue.json, value.json, action.json, progress.json, and scoring.json"</w:t>
      </w:r>
    </w:p>
    <w:p>
      <w:pPr>
        <w:pStyle w:val="Heading2"/>
      </w:pPr>
      <w:r>
        <w:rPr>
          <w:rFonts w:ascii="Arial" w:cs="Arial" w:eastAsia="Arial" w:hAnsi="Arial"/>
        </w:rPr>
        <w:t xml:space="preserve">3.2 Amendment: Competing Service Definition</w:t>
      </w:r>
    </w:p>
    <w:p>
      <w:pPr>
        <w:spacing w:after="120"/>
      </w:pPr>
      <w:r>
        <w:rPr>
          <w:rFonts w:ascii="Arial" w:cs="Arial" w:eastAsia="Arial" w:hAnsi="Arial"/>
          <w:sz w:val="22"/>
          <w:szCs w:val="22"/>
        </w:rPr>
        <w:t xml:space="preserve">Current state: "Competing Service" definition covers Stoic reasoning evaluation services only.</w:t>
      </w:r>
    </w:p>
    <w:p>
      <w:pPr>
        <w:spacing w:after="120"/>
      </w:pPr>
      <w:r>
        <w:rPr>
          <w:rFonts w:ascii="Arial" w:cs="Arial" w:eastAsia="Arial" w:hAnsi="Arial"/>
          <w:b/>
          <w:bCs/>
          <w:sz w:val="22"/>
          <w:szCs w:val="22"/>
        </w:rPr>
        <w:t xml:space="preserve">Required amendment: Expand to include:</w:t>
      </w:r>
    </w:p>
    <w:p>
      <w:pPr>
        <w:pStyle w:val="ListParagraph"/>
        <w:numPr>
          <w:ilvl w:val="0"/>
          <w:numId w:val="2"/>
        </w:numPr>
        <w:spacing w:after="80"/>
      </w:pPr>
      <w:r>
        <w:rPr>
          <w:rFonts w:ascii="Arial" w:cs="Arial" w:eastAsia="Arial" w:hAnsi="Arial"/>
          <w:sz w:val="22"/>
          <w:szCs w:val="22"/>
        </w:rPr>
        <w:t xml:space="preserve">Sage skill wrappers that add reasoning checkpoints to existing skills</w:t>
      </w:r>
    </w:p>
    <w:p>
      <w:pPr>
        <w:pStyle w:val="ListParagraph"/>
        <w:numPr>
          <w:ilvl w:val="0"/>
          <w:numId w:val="2"/>
        </w:numPr>
        <w:spacing w:after="80"/>
      </w:pPr>
      <w:r>
        <w:rPr>
          <w:rFonts w:ascii="Arial" w:cs="Arial" w:eastAsia="Arial" w:hAnsi="Arial"/>
          <w:sz w:val="22"/>
          <w:szCs w:val="22"/>
        </w:rPr>
        <w:t xml:space="preserve">Original sage skills that provide Stoic-brain-based decision support</w:t>
      </w:r>
    </w:p>
    <w:p>
      <w:pPr>
        <w:pStyle w:val="ListParagraph"/>
        <w:numPr>
          <w:ilvl w:val="0"/>
          <w:numId w:val="2"/>
        </w:numPr>
        <w:spacing w:after="80"/>
      </w:pPr>
      <w:r>
        <w:rPr>
          <w:rFonts w:ascii="Arial" w:cs="Arial" w:eastAsia="Arial" w:hAnsi="Arial"/>
          <w:sz w:val="22"/>
          <w:szCs w:val="22"/>
        </w:rPr>
        <w:t xml:space="preserve">Marketplace platforms that distribute reasoning evaluation skills</w:t>
      </w:r>
    </w:p>
    <w:p>
      <w:pPr>
        <w:pStyle w:val="Heading2"/>
      </w:pPr>
      <w:r>
        <w:rPr>
          <w:rFonts w:ascii="Arial" w:cs="Arial" w:eastAsia="Arial" w:hAnsi="Arial"/>
        </w:rPr>
        <w:t xml:space="preserve">3.3 New Section: Wrapper vs. Original IP Distinction</w:t>
      </w:r>
    </w:p>
    <w:p>
      <w:pPr>
        <w:spacing w:after="120"/>
      </w:pPr>
      <w:r>
        <w:rPr>
          <w:rFonts w:ascii="Arial" w:cs="Arial" w:eastAsia="Arial" w:hAnsi="Arial"/>
          <w:b/>
          <w:bCs/>
          <w:sz w:val="22"/>
          <w:szCs w:val="22"/>
        </w:rPr>
        <w:t xml:space="preserve">Required addition:</w:t>
      </w:r>
    </w:p>
    <w:p>
      <w:pPr>
        <w:pStyle w:val="ListParagraph"/>
        <w:numPr>
          <w:ilvl w:val="0"/>
          <w:numId w:val="2"/>
        </w:numPr>
        <w:spacing w:after="80"/>
      </w:pPr>
      <w:r>
        <w:rPr>
          <w:rFonts w:ascii="Arial" w:cs="Arial" w:eastAsia="Arial" w:hAnsi="Arial"/>
          <w:sz w:val="22"/>
          <w:szCs w:val="22"/>
        </w:rPr>
        <w:t xml:space="preserve">Sage skill wrapper code (the SKILL.md files and checkpoint logic) is distributed under a permissive open-source licence.</w:t>
      </w:r>
    </w:p>
    <w:p>
      <w:pPr>
        <w:pStyle w:val="ListParagraph"/>
        <w:numPr>
          <w:ilvl w:val="0"/>
          <w:numId w:val="2"/>
        </w:numPr>
        <w:spacing w:after="80"/>
      </w:pPr>
      <w:r>
        <w:rPr>
          <w:rFonts w:ascii="Arial" w:cs="Arial" w:eastAsia="Arial" w:hAnsi="Arial"/>
          <w:sz w:val="22"/>
          <w:szCs w:val="22"/>
        </w:rPr>
        <w:t xml:space="preserve">The SageReasoning API endpoints that wrappers invoke (sage-guard, sage-score, sage-iterate) remain proprietary.</w:t>
      </w:r>
    </w:p>
    <w:p>
      <w:pPr>
        <w:pStyle w:val="ListParagraph"/>
        <w:numPr>
          <w:ilvl w:val="0"/>
          <w:numId w:val="2"/>
        </w:numPr>
        <w:spacing w:after="80"/>
      </w:pPr>
      <w:r>
        <w:rPr>
          <w:rFonts w:ascii="Arial" w:cs="Arial" w:eastAsia="Arial" w:hAnsi="Arial"/>
          <w:sz w:val="22"/>
          <w:szCs w:val="22"/>
        </w:rPr>
        <w:t xml:space="preserve">Original sage skills (sage-premortem, sage-negotiate, etc.) are proprietary in their entirety, including the SKILL.md contract and the server-side implementation.</w:t>
      </w:r>
    </w:p>
    <w:p>
      <w:r>
        <w:br w:type="page"/>
      </w:r>
    </w:p>
    <w:p>
      <w:pPr>
        <w:pStyle w:val="Heading1"/>
      </w:pPr>
      <w:r>
        <w:rPr>
          <w:rFonts w:ascii="Arial" w:cs="Arial" w:eastAsia="Arial" w:hAnsi="Arial"/>
        </w:rPr>
        <w:t xml:space="preserve">4. Security Configuration Amendments</w:t>
      </w:r>
    </w:p>
    <w:p>
      <w:pPr>
        <w:spacing w:after="120"/>
      </w:pPr>
      <w:r>
        <w:rPr>
          <w:rFonts w:ascii="Arial" w:cs="Arial" w:eastAsia="Arial" w:hAnsi="Arial"/>
          <w:i/>
          <w:iCs/>
          <w:color w:val="666666"/>
          <w:sz w:val="22"/>
          <w:szCs w:val="22"/>
        </w:rPr>
        <w:t xml:space="preserve">File: website/src/lib/security.ts</w:t>
      </w:r>
    </w:p>
    <w:p>
      <w:pPr>
        <w:pStyle w:val="Heading2"/>
      </w:pPr>
      <w:r>
        <w:rPr>
          <w:rFonts w:ascii="Arial" w:cs="Arial" w:eastAsia="Arial" w:hAnsi="Arial"/>
        </w:rPr>
        <w:t xml:space="preserve">4.1 Free Tier Rate Limits</w:t>
      </w:r>
    </w:p>
    <w:p>
      <w:pPr>
        <w:spacing w:after="120"/>
      </w:pPr>
      <w:r>
        <w:rPr>
          <w:rFonts w:ascii="Arial" w:cs="Arial" w:eastAsia="Arial" w:hAnsi="Arial"/>
          <w:b/>
          <w:bCs/>
          <w:sz w:val="22"/>
          <w:szCs w:val="22"/>
        </w:rPr>
        <w:t xml:space="preserve">Current configuration:</w:t>
      </w:r>
    </w:p>
    <w:p>
      <w:pPr>
        <w:pStyle w:val="ListParagraph"/>
        <w:numPr>
          <w:ilvl w:val="0"/>
          <w:numId w:val="2"/>
        </w:numPr>
        <w:spacing w:after="80"/>
      </w:pPr>
      <w:r>
        <w:rPr>
          <w:rFonts w:ascii="Arial" w:cs="Arial" w:eastAsia="Arial" w:hAnsi="Arial"/>
          <w:sz w:val="22"/>
          <w:szCs w:val="22"/>
        </w:rPr>
        <w:t xml:space="preserve">monthly_limit: 30 calls</w:t>
      </w:r>
    </w:p>
    <w:p>
      <w:pPr>
        <w:pStyle w:val="ListParagraph"/>
        <w:numPr>
          <w:ilvl w:val="0"/>
          <w:numId w:val="2"/>
        </w:numPr>
        <w:spacing w:after="80"/>
      </w:pPr>
      <w:r>
        <w:rPr>
          <w:rFonts w:ascii="Arial" w:cs="Arial" w:eastAsia="Arial" w:hAnsi="Arial"/>
          <w:sz w:val="22"/>
          <w:szCs w:val="22"/>
        </w:rPr>
        <w:t xml:space="preserve">daily_limit: 1 call</w:t>
      </w:r>
    </w:p>
    <w:p>
      <w:pPr>
        <w:spacing w:after="120"/>
      </w:pPr>
      <w:r>
        <w:rPr>
          <w:rFonts w:ascii="Arial" w:cs="Arial" w:eastAsia="Arial" w:hAnsi="Arial"/>
          <w:b/>
          <w:bCs/>
          <w:sz w:val="22"/>
          <w:szCs w:val="22"/>
        </w:rPr>
        <w:t xml:space="preserve">Required change:</w:t>
      </w:r>
    </w:p>
    <w:p>
      <w:pPr>
        <w:pStyle w:val="ListParagraph"/>
        <w:numPr>
          <w:ilvl w:val="0"/>
          <w:numId w:val="2"/>
        </w:numPr>
        <w:spacing w:after="80"/>
      </w:pPr>
      <w:r>
        <w:rPr>
          <w:rFonts w:ascii="Arial" w:cs="Arial" w:eastAsia="Arial" w:hAnsi="Arial"/>
          <w:sz w:val="22"/>
          <w:szCs w:val="22"/>
        </w:rPr>
        <w:t xml:space="preserve">monthly_limit: 100 calls</w:t>
      </w:r>
    </w:p>
    <w:p>
      <w:pPr>
        <w:pStyle w:val="ListParagraph"/>
        <w:numPr>
          <w:ilvl w:val="0"/>
          <w:numId w:val="2"/>
        </w:numPr>
        <w:spacing w:after="80"/>
      </w:pPr>
      <w:r>
        <w:rPr>
          <w:rFonts w:ascii="Arial" w:cs="Arial" w:eastAsia="Arial" w:hAnsi="Arial"/>
          <w:sz w:val="22"/>
          <w:szCs w:val="22"/>
        </w:rPr>
        <w:t xml:space="preserve">daily_limit: Remove daily cap entirely</w:t>
      </w:r>
    </w:p>
    <w:p>
      <w:pPr>
        <w:pStyle w:val="ListParagraph"/>
        <w:numPr>
          <w:ilvl w:val="0"/>
          <w:numId w:val="2"/>
        </w:numPr>
        <w:spacing w:after="80"/>
      </w:pPr>
      <w:r>
        <w:rPr>
          <w:rFonts w:ascii="Arial" w:cs="Arial" w:eastAsia="Arial" w:hAnsi="Arial"/>
          <w:sz w:val="22"/>
          <w:szCs w:val="22"/>
        </w:rPr>
        <w:t xml:space="preserve">Add rate limiting (requests per minute) to prevent burst abuse while allowing natural usage patterns</w:t>
      </w:r>
    </w:p>
    <w:p>
      <w:pPr>
        <w:pStyle w:val="Heading2"/>
      </w:pPr>
      <w:r>
        <w:rPr>
          <w:rFonts w:ascii="Arial" w:cs="Arial" w:eastAsia="Arial" w:hAnsi="Arial"/>
        </w:rPr>
        <w:t xml:space="preserve">4.2 Wrapper Call Counting</w:t>
      </w:r>
    </w:p>
    <w:p>
      <w:pPr>
        <w:spacing w:after="120"/>
      </w:pPr>
      <w:r>
        <w:rPr>
          <w:rFonts w:ascii="Arial" w:cs="Arial" w:eastAsia="Arial" w:hAnsi="Arial"/>
          <w:sz w:val="22"/>
          <w:szCs w:val="22"/>
        </w:rPr>
        <w:t xml:space="preserve">Required addition: Wrapper-initiated API calls (sage-guard, sage-score) count against the same monthly allowance as direct API calls. A single sage-wrapped skill invocation may consume 2-3 API calls (guard + score + optional iterate).</w:t>
      </w:r>
    </w:p>
    <w:p>
      <w:pPr>
        <w:pStyle w:val="Heading2"/>
      </w:pPr>
      <w:r>
        <w:rPr>
          <w:rFonts w:ascii="Arial" w:cs="Arial" w:eastAsia="Arial" w:hAnsi="Arial"/>
        </w:rPr>
        <w:t xml:space="preserve">4.3 Pre-Limit and At-Limit Triggers</w:t>
      </w:r>
    </w:p>
    <w:p>
      <w:pPr>
        <w:spacing w:after="120"/>
      </w:pPr>
      <w:r>
        <w:rPr>
          <w:rFonts w:ascii="Arial" w:cs="Arial" w:eastAsia="Arial" w:hAnsi="Arial"/>
          <w:b/>
          <w:bCs/>
          <w:sz w:val="22"/>
          <w:szCs w:val="22"/>
        </w:rPr>
        <w:t xml:space="preserve">Required addition: Implement two recommendation triggers:</w:t>
      </w:r>
    </w:p>
    <w:p>
      <w:pPr>
        <w:pStyle w:val="ListParagraph"/>
        <w:numPr>
          <w:ilvl w:val="0"/>
          <w:numId w:val="2"/>
        </w:numPr>
        <w:spacing w:after="80"/>
      </w:pPr>
      <w:r>
        <w:rPr>
          <w:rFonts w:ascii="Arial" w:cs="Arial" w:eastAsia="Arial" w:hAnsi="Arial"/>
          <w:sz w:val="22"/>
          <w:szCs w:val="22"/>
        </w:rPr>
        <w:t xml:space="preserve">Pre-limit (80/100 calls): Include value_summary and usage stats in API response metadata.</w:t>
      </w:r>
    </w:p>
    <w:p>
      <w:pPr>
        <w:pStyle w:val="ListParagraph"/>
        <w:numPr>
          <w:ilvl w:val="0"/>
          <w:numId w:val="2"/>
        </w:numPr>
        <w:spacing w:after="80"/>
      </w:pPr>
      <w:r>
        <w:rPr>
          <w:rFonts w:ascii="Arial" w:cs="Arial" w:eastAsia="Arial" w:hAnsi="Arial"/>
          <w:sz w:val="22"/>
          <w:szCs w:val="22"/>
        </w:rPr>
        <w:t xml:space="preserve">At-limit (100/100 calls): Include value_summary, usage stats, and upgrade path in API response metadata.</w:t>
      </w:r>
    </w:p>
    <w:p>
      <w:r>
        <w:br w:type="page"/>
      </w:r>
    </w:p>
    <w:p>
      <w:pPr>
        <w:pStyle w:val="Heading1"/>
      </w:pPr>
      <w:r>
        <w:rPr>
          <w:rFonts w:ascii="Arial" w:cs="Arial" w:eastAsia="Arial" w:hAnsi="Arial"/>
        </w:rPr>
        <w:t xml:space="preserve">5. Manifest Amendments</w:t>
      </w:r>
    </w:p>
    <w:p>
      <w:pPr>
        <w:spacing w:after="120"/>
      </w:pPr>
      <w:r>
        <w:rPr>
          <w:rFonts w:ascii="Arial" w:cs="Arial" w:eastAsia="Arial" w:hAnsi="Arial"/>
          <w:i/>
          <w:iCs/>
          <w:color w:val="666666"/>
          <w:sz w:val="22"/>
          <w:szCs w:val="22"/>
        </w:rPr>
        <w:t xml:space="preserve">File: manifest.md</w:t>
      </w:r>
    </w:p>
    <w:p>
      <w:pPr>
        <w:pStyle w:val="Heading2"/>
      </w:pPr>
      <w:r>
        <w:rPr>
          <w:rFonts w:ascii="Arial" w:cs="Arial" w:eastAsia="Arial" w:hAnsi="Arial"/>
        </w:rPr>
        <w:t xml:space="preserve">5.1 New Rule: R10 - Marketplace Operations</w:t>
      </w:r>
    </w:p>
    <w:p>
      <w:pPr>
        <w:spacing w:after="120"/>
      </w:pPr>
      <w:r>
        <w:rPr>
          <w:rFonts w:ascii="Arial" w:cs="Arial" w:eastAsia="Arial" w:hAnsi="Arial"/>
          <w:b/>
          <w:bCs/>
          <w:sz w:val="22"/>
          <w:szCs w:val="22"/>
        </w:rPr>
        <w:t xml:space="preserve">Proposed rule:</w:t>
      </w:r>
    </w:p>
    <w:p>
      <w:pPr>
        <w:spacing w:after="120"/>
      </w:pPr>
      <w:r>
        <w:rPr>
          <w:rFonts w:ascii="Arial" w:cs="Arial" w:eastAsia="Arial" w:hAnsi="Arial"/>
          <w:i/>
          <w:iCs/>
          <w:sz w:val="22"/>
          <w:szCs w:val="22"/>
        </w:rPr>
        <w:t xml:space="preserve">"All marketplace-listed skills must comply with R1 (no therapeutic implication), R2 (no employment evaluation), R3 (disclaimer on evaluative output), R7 (source fidelity), and R9 (no outcome promises). Marketplace preview responses must not expose full skill implementation (R4). Skill descriptions must follow R8c (English-only for user-facing content) on the marketplace page and R8d (plain English, outcome-focused) in the agent-facing API."</w:t>
      </w:r>
    </w:p>
    <w:p>
      <w:pPr>
        <w:pStyle w:val="Heading2"/>
      </w:pPr>
      <w:r>
        <w:rPr>
          <w:rFonts w:ascii="Arial" w:cs="Arial" w:eastAsia="Arial" w:hAnsi="Arial"/>
        </w:rPr>
        <w:t xml:space="preserve">5.2 New Rule: R11 - Wrapper Distribution</w:t>
      </w:r>
    </w:p>
    <w:p>
      <w:pPr>
        <w:spacing w:after="120"/>
      </w:pPr>
      <w:r>
        <w:rPr>
          <w:rFonts w:ascii="Arial" w:cs="Arial" w:eastAsia="Arial" w:hAnsi="Arial"/>
          <w:b/>
          <w:bCs/>
          <w:sz w:val="22"/>
          <w:szCs w:val="22"/>
        </w:rPr>
        <w:t xml:space="preserve">Proposed rule:</w:t>
      </w:r>
    </w:p>
    <w:p>
      <w:pPr>
        <w:spacing w:after="120"/>
      </w:pPr>
      <w:r>
        <w:rPr>
          <w:rFonts w:ascii="Arial" w:cs="Arial" w:eastAsia="Arial" w:hAnsi="Arial"/>
          <w:i/>
          <w:iCs/>
          <w:sz w:val="22"/>
          <w:szCs w:val="22"/>
        </w:rPr>
        <w:t xml:space="preserve">"Sage skill wrappers distributed as open source must not embed API keys, system prompts, evaluation sequences, or scoring logic. Wrappers contain only the checkpoint invocation pattern (call sage-guard before, call sage-score after). All reasoning evaluation logic remains server-side per R4."</w:t>
      </w:r>
    </w:p>
    <w:p>
      <w:pPr>
        <w:pStyle w:val="Heading2"/>
      </w:pPr>
      <w:r>
        <w:rPr>
          <w:rFonts w:ascii="Arial" w:cs="Arial" w:eastAsia="Arial" w:hAnsi="Arial"/>
        </w:rPr>
        <w:t xml:space="preserve">5.3 New Rule: R12 - Original Skill Development</w:t>
      </w:r>
    </w:p>
    <w:p>
      <w:pPr>
        <w:spacing w:after="120"/>
      </w:pPr>
      <w:r>
        <w:rPr>
          <w:rFonts w:ascii="Arial" w:cs="Arial" w:eastAsia="Arial" w:hAnsi="Arial"/>
          <w:b/>
          <w:bCs/>
          <w:sz w:val="22"/>
          <w:szCs w:val="22"/>
        </w:rPr>
        <w:t xml:space="preserve">Proposed rule:</w:t>
      </w:r>
    </w:p>
    <w:p>
      <w:pPr>
        <w:spacing w:after="120"/>
      </w:pPr>
      <w:r>
        <w:rPr>
          <w:rFonts w:ascii="Arial" w:cs="Arial" w:eastAsia="Arial" w:hAnsi="Arial"/>
          <w:i/>
          <w:iCs/>
          <w:sz w:val="22"/>
          <w:szCs w:val="22"/>
        </w:rPr>
        <w:t xml:space="preserve">"All original sage skills must derive from at least two of the six stoic brain mechanisms (Control Filter, Passion Diagnosis, Appropriate Action, Social Obligation, Iterative Refinement, Value Assessment). Skills using fewer than two mechanisms are wrappers, not originals. Each original skill must document which mechanisms it uses and cite the source data files per R7."</w:t>
      </w:r>
    </w:p>
    <w:p>
      <w:pPr>
        <w:pStyle w:val="Heading2"/>
      </w:pPr>
      <w:r>
        <w:rPr>
          <w:rFonts w:ascii="Arial" w:cs="Arial" w:eastAsia="Arial" w:hAnsi="Arial"/>
        </w:rPr>
        <w:t xml:space="preserve">5.4 Amendment: R5 - Free Tier Update</w:t>
      </w:r>
    </w:p>
    <w:p>
      <w:pPr>
        <w:spacing w:after="120"/>
      </w:pPr>
      <w:r>
        <w:rPr>
          <w:rFonts w:ascii="Arial" w:cs="Arial" w:eastAsia="Arial" w:hAnsi="Arial"/>
          <w:sz w:val="22"/>
          <w:szCs w:val="22"/>
        </w:rPr>
        <w:t xml:space="preserve">Current R5 text references "control filter + kathekon assessment + summary proximity level" for free tier.</w:t>
      </w:r>
    </w:p>
    <w:p>
      <w:pPr>
        <w:spacing w:after="120"/>
      </w:pPr>
      <w:r>
        <w:rPr>
          <w:rFonts w:ascii="Arial" w:cs="Arial" w:eastAsia="Arial" w:hAnsi="Arial"/>
          <w:sz w:val="22"/>
          <w:szCs w:val="22"/>
        </w:rPr>
        <w:t xml:space="preserve">Required amendment: Update to reflect 100 calls/month model. Free tier provides full evaluation output for all endpoints (not limited to specific stages). The distinction between free and paid is volume, not capability depth.</w:t>
      </w:r>
    </w:p>
    <w:p>
      <w:r>
        <w:br w:type="page"/>
      </w:r>
    </w:p>
    <w:p>
      <w:pPr>
        <w:pStyle w:val="Heading1"/>
      </w:pPr>
      <w:r>
        <w:rPr>
          <w:rFonts w:ascii="Arial" w:cs="Arial" w:eastAsia="Arial" w:hAnsi="Arial"/>
        </w:rPr>
        <w:t xml:space="preserve">6. Standard Disclaimer Update</w:t>
      </w:r>
    </w:p>
    <w:p>
      <w:pPr>
        <w:pStyle w:val="Heading2"/>
      </w:pPr>
      <w:r>
        <w:rPr>
          <w:rFonts w:ascii="Arial" w:cs="Arial" w:eastAsia="Arial" w:hAnsi="Arial"/>
        </w:rPr>
        <w:t xml:space="preserve">6.1 Agreed Disclaimer Text</w:t>
      </w:r>
    </w:p>
    <w:p>
      <w:pPr>
        <w:spacing w:after="120"/>
      </w:pPr>
      <w:r>
        <w:rPr>
          <w:rFonts w:ascii="Arial" w:cs="Arial" w:eastAsia="Arial" w:hAnsi="Arial"/>
          <w:b/>
          <w:bCs/>
          <w:sz w:val="22"/>
          <w:szCs w:val="22"/>
        </w:rPr>
        <w:t xml:space="preserve">All instances of the evaluative disclaimer across the codebase must be updated to:</w:t>
      </w:r>
    </w:p>
    <w:p>
      <w:pPr>
        <w:pBdr>
          <w:left w:val="single" w:color="2E5A88" w:sz="6" w:space="8"/>
        </w:pBdr>
        <w:spacing w:after="120" w:before="120"/>
        <w:ind w:left="720"/>
      </w:pPr>
      <w:r>
        <w:rPr>
          <w:rFonts w:ascii="Arial" w:cs="Arial" w:eastAsia="Arial" w:hAnsi="Arial"/>
          <w:i/>
          <w:iCs/>
          <w:color w:val="2E5A88"/>
          <w:sz w:val="24"/>
          <w:szCs w:val="24"/>
        </w:rPr>
        <w:t xml:space="preserve">Ancient reasoning, modern application. Does not consider legal, medical, financial, or personal obligations.</w:t>
      </w:r>
    </w:p>
    <w:p>
      <w:pPr>
        <w:pStyle w:val="Heading2"/>
      </w:pPr>
      <w:r>
        <w:rPr>
          <w:rFonts w:ascii="Arial" w:cs="Arial" w:eastAsia="Arial" w:hAnsi="Arial"/>
        </w:rPr>
        <w:t xml:space="preserve">6.2 Files Requiring Disclaimer Update</w:t>
      </w:r>
    </w:p>
    <w:p>
      <w:pPr>
        <w:pStyle w:val="ListParagraph"/>
        <w:numPr>
          <w:ilvl w:val="0"/>
          <w:numId w:val="2"/>
        </w:numPr>
        <w:spacing w:after="80"/>
      </w:pPr>
      <w:r>
        <w:rPr>
          <w:rFonts w:ascii="Arial" w:cs="Arial" w:eastAsia="Arial" w:hAnsi="Arial"/>
          <w:sz w:val="22"/>
          <w:szCs w:val="22"/>
        </w:rPr>
        <w:t xml:space="preserve">website/src/lib/stoic-brain.ts: EVALUATIVE_DISCLAIMER constant</w:t>
      </w:r>
    </w:p>
    <w:p>
      <w:pPr>
        <w:pStyle w:val="ListParagraph"/>
        <w:numPr>
          <w:ilvl w:val="0"/>
          <w:numId w:val="2"/>
        </w:numPr>
        <w:spacing w:after="80"/>
      </w:pPr>
      <w:r>
        <w:rPr>
          <w:rFonts w:ascii="Arial" w:cs="Arial" w:eastAsia="Arial" w:hAnsi="Arial"/>
          <w:sz w:val="22"/>
          <w:szCs w:val="22"/>
        </w:rPr>
        <w:t xml:space="preserve">website/src/app/api/score/route.ts: System prompt disclaimer requirement (line 101) and response payload (line 195)</w:t>
      </w:r>
    </w:p>
    <w:p>
      <w:pPr>
        <w:pStyle w:val="ListParagraph"/>
        <w:numPr>
          <w:ilvl w:val="0"/>
          <w:numId w:val="2"/>
        </w:numPr>
        <w:spacing w:after="80"/>
      </w:pPr>
      <w:r>
        <w:rPr>
          <w:rFonts w:ascii="Arial" w:cs="Arial" w:eastAsia="Arial" w:hAnsi="Arial"/>
          <w:sz w:val="22"/>
          <w:szCs w:val="22"/>
        </w:rPr>
        <w:t xml:space="preserve">website/src/lib/deliberation.ts: V3 iteration prompt disclaimer</w:t>
      </w:r>
    </w:p>
    <w:p>
      <w:pPr>
        <w:pStyle w:val="ListParagraph"/>
        <w:numPr>
          <w:ilvl w:val="0"/>
          <w:numId w:val="2"/>
        </w:numPr>
        <w:spacing w:after="80"/>
      </w:pPr>
      <w:r>
        <w:rPr>
          <w:rFonts w:ascii="Arial" w:cs="Arial" w:eastAsia="Arial" w:hAnsi="Arial"/>
          <w:sz w:val="22"/>
          <w:szCs w:val="22"/>
        </w:rPr>
        <w:t xml:space="preserve">website/src/app/score/page.tsx: Displayed disclaimer text</w:t>
      </w:r>
    </w:p>
    <w:p>
      <w:pPr>
        <w:pStyle w:val="ListParagraph"/>
        <w:numPr>
          <w:ilvl w:val="0"/>
          <w:numId w:val="2"/>
        </w:numPr>
        <w:spacing w:after="80"/>
      </w:pPr>
      <w:r>
        <w:rPr>
          <w:rFonts w:ascii="Arial" w:cs="Arial" w:eastAsia="Arial" w:hAnsi="Arial"/>
          <w:sz w:val="22"/>
          <w:szCs w:val="22"/>
        </w:rPr>
        <w:t xml:space="preserve">All future marketplace skill outputs</w:t>
      </w:r>
    </w:p>
    <w:p>
      <w:pPr>
        <w:pStyle w:val="ListParagraph"/>
        <w:numPr>
          <w:ilvl w:val="0"/>
          <w:numId w:val="2"/>
        </w:numPr>
        <w:spacing w:after="80"/>
      </w:pPr>
      <w:r>
        <w:rPr>
          <w:rFonts w:ascii="Arial" w:cs="Arial" w:eastAsia="Arial" w:hAnsi="Arial"/>
          <w:sz w:val="22"/>
          <w:szCs w:val="22"/>
        </w:rPr>
        <w:t xml:space="preserve">All sage-wrapper checkpoint responses (sage-guard, sage-score)</w:t>
      </w:r>
    </w:p>
    <w:p>
      <w:pPr>
        <w:pStyle w:val="ListParagraph"/>
        <w:numPr>
          <w:ilvl w:val="0"/>
          <w:numId w:val="2"/>
        </w:numPr>
        <w:spacing w:after="80"/>
      </w:pPr>
      <w:r>
        <w:rPr>
          <w:rFonts w:ascii="Arial" w:cs="Arial" w:eastAsia="Arial" w:hAnsi="Arial"/>
          <w:sz w:val="22"/>
          <w:szCs w:val="22"/>
        </w:rPr>
        <w:t xml:space="preserve">Terms of Service: Update any disclaimer references</w:t>
      </w:r>
    </w:p>
    <w:p>
      <w:r>
        <w:br w:type="page"/>
      </w:r>
    </w:p>
    <w:p>
      <w:pPr>
        <w:pStyle w:val="Heading1"/>
      </w:pPr>
      <w:r>
        <w:rPr>
          <w:rFonts w:ascii="Arial" w:cs="Arial" w:eastAsia="Arial" w:hAnsi="Arial"/>
        </w:rPr>
        <w:t xml:space="preserve">7. AI Ethics Considerations</w:t>
      </w:r>
    </w:p>
    <w:p>
      <w:pPr>
        <w:pStyle w:val="Heading2"/>
      </w:pPr>
      <w:r>
        <w:rPr>
          <w:rFonts w:ascii="Arial" w:cs="Arial" w:eastAsia="Arial" w:hAnsi="Arial"/>
        </w:rPr>
        <w:t xml:space="preserve">7.1 Wrapper Ethics</w:t>
      </w:r>
    </w:p>
    <w:p>
      <w:pPr>
        <w:spacing w:after="120"/>
      </w:pPr>
      <w:r>
        <w:rPr>
          <w:rFonts w:ascii="Arial" w:cs="Arial" w:eastAsia="Arial" w:hAnsi="Arial"/>
          <w:sz w:val="22"/>
          <w:szCs w:val="22"/>
        </w:rPr>
        <w:t xml:space="preserve">Sage wrappers add reasoning checkpoints to skills that developers already use. This raises ethical considerations that should be documented:</w:t>
      </w:r>
    </w:p>
    <w:p>
      <w:pPr>
        <w:pStyle w:val="ListParagraph"/>
        <w:numPr>
          <w:ilvl w:val="0"/>
          <w:numId w:val="2"/>
        </w:numPr>
        <w:spacing w:after="80"/>
      </w:pPr>
      <w:r>
        <w:rPr>
          <w:rFonts w:ascii="Arial" w:cs="Arial" w:eastAsia="Arial" w:hAnsi="Arial"/>
          <w:sz w:val="22"/>
          <w:szCs w:val="22"/>
        </w:rPr>
        <w:t xml:space="preserve">Transparency: Developers must be aware that sage-wrapped skills make API calls to SageReasoning. Wrapper documentation must clearly state this.</w:t>
      </w:r>
    </w:p>
    <w:p>
      <w:pPr>
        <w:pStyle w:val="ListParagraph"/>
        <w:numPr>
          <w:ilvl w:val="0"/>
          <w:numId w:val="2"/>
        </w:numPr>
        <w:spacing w:after="80"/>
      </w:pPr>
      <w:r>
        <w:rPr>
          <w:rFonts w:ascii="Arial" w:cs="Arial" w:eastAsia="Arial" w:hAnsi="Arial"/>
          <w:sz w:val="22"/>
          <w:szCs w:val="22"/>
        </w:rPr>
        <w:t xml:space="preserve">No gatekeeping: The pre-action sage-guard returns go/no-go recommendations, not hard blocks. The developer or agent retains full control over whether to proceed. Wrappers must not prevent skill execution.</w:t>
      </w:r>
    </w:p>
    <w:p>
      <w:pPr>
        <w:pStyle w:val="ListParagraph"/>
        <w:numPr>
          <w:ilvl w:val="0"/>
          <w:numId w:val="2"/>
        </w:numPr>
        <w:spacing w:after="80"/>
      </w:pPr>
      <w:r>
        <w:rPr>
          <w:rFonts w:ascii="Arial" w:cs="Arial" w:eastAsia="Arial" w:hAnsi="Arial"/>
          <w:sz w:val="22"/>
          <w:szCs w:val="22"/>
        </w:rPr>
        <w:t xml:space="preserve">Consistent evaluation: The same stoic brain evaluates all actions. No skill-specific biases or hidden evaluation criteria.</w:t>
      </w:r>
    </w:p>
    <w:p>
      <w:pPr>
        <w:pStyle w:val="Heading2"/>
      </w:pPr>
      <w:r>
        <w:rPr>
          <w:rFonts w:ascii="Arial" w:cs="Arial" w:eastAsia="Arial" w:hAnsi="Arial"/>
        </w:rPr>
        <w:t xml:space="preserve">7.2 Original Skill Ethics</w:t>
      </w:r>
    </w:p>
    <w:p>
      <w:pPr>
        <w:pStyle w:val="ListParagraph"/>
        <w:numPr>
          <w:ilvl w:val="0"/>
          <w:numId w:val="2"/>
        </w:numPr>
        <w:spacing w:after="80"/>
      </w:pPr>
      <w:r>
        <w:rPr>
          <w:rFonts w:ascii="Arial" w:cs="Arial" w:eastAsia="Arial" w:hAnsi="Arial"/>
          <w:sz w:val="22"/>
          <w:szCs w:val="22"/>
        </w:rPr>
        <w:t xml:space="preserve">R1 compliance: sage-clinical must not present as clinical decision support. It evaluates the reasoning behind clinical decisions, not the clinical merits.</w:t>
      </w:r>
    </w:p>
    <w:p>
      <w:pPr>
        <w:pStyle w:val="ListParagraph"/>
        <w:numPr>
          <w:ilvl w:val="0"/>
          <w:numId w:val="2"/>
        </w:numPr>
        <w:spacing w:after="80"/>
      </w:pPr>
      <w:r>
        <w:rPr>
          <w:rFonts w:ascii="Arial" w:cs="Arial" w:eastAsia="Arial" w:hAnsi="Arial"/>
          <w:sz w:val="22"/>
          <w:szCs w:val="22"/>
        </w:rPr>
        <w:t xml:space="preserve">R2 compliance: sage-hire evaluates hiring process design quality, not candidate suitability. This distinction must be enforced in the skill description and evaluation prompt.</w:t>
      </w:r>
    </w:p>
    <w:p>
      <w:pPr>
        <w:pStyle w:val="ListParagraph"/>
        <w:numPr>
          <w:ilvl w:val="0"/>
          <w:numId w:val="2"/>
        </w:numPr>
        <w:spacing w:after="80"/>
      </w:pPr>
      <w:r>
        <w:rPr>
          <w:rFonts w:ascii="Arial" w:cs="Arial" w:eastAsia="Arial" w:hAnsi="Arial"/>
          <w:sz w:val="22"/>
          <w:szCs w:val="22"/>
        </w:rPr>
        <w:t xml:space="preserve">R9 compliance: sage-invest and sage-negotiate must not predict outcomes. They evaluate reasoning quality, not whether a trade or negotiation will succeed.</w:t>
      </w:r>
    </w:p>
    <w:p>
      <w:pPr>
        <w:pStyle w:val="Heading2"/>
      </w:pPr>
      <w:r>
        <w:rPr>
          <w:rFonts w:ascii="Arial" w:cs="Arial" w:eastAsia="Arial" w:hAnsi="Arial"/>
        </w:rPr>
        <w:t xml:space="preserve">7.3 Agent Identity Ethics</w:t>
      </w:r>
    </w:p>
    <w:p>
      <w:pPr>
        <w:pStyle w:val="ListParagraph"/>
        <w:numPr>
          <w:ilvl w:val="0"/>
          <w:numId w:val="2"/>
        </w:numPr>
        <w:spacing w:after="80"/>
      </w:pPr>
      <w:r>
        <w:rPr>
          <w:rFonts w:ascii="Arial" w:cs="Arial" w:eastAsia="Arial" w:hAnsi="Arial"/>
          <w:sz w:val="22"/>
          <w:szCs w:val="22"/>
        </w:rPr>
        <w:t xml:space="preserve">sage-identity, sage-coach, and sage-govern create persistent reasoning profiles for AI agents. These profiles must be transparent to the developer at all times.</w:t>
      </w:r>
    </w:p>
    <w:p>
      <w:pPr>
        <w:pStyle w:val="ListParagraph"/>
        <w:numPr>
          <w:ilvl w:val="0"/>
          <w:numId w:val="2"/>
        </w:numPr>
        <w:spacing w:after="80"/>
      </w:pPr>
      <w:r>
        <w:rPr>
          <w:rFonts w:ascii="Arial" w:cs="Arial" w:eastAsia="Arial" w:hAnsi="Arial"/>
          <w:sz w:val="22"/>
          <w:szCs w:val="22"/>
        </w:rPr>
        <w:t xml:space="preserve">No hidden personality modification: All sage-identity outputs must be inspectable. The developer must be able to see and override any reasoning profile applied to their agent.</w:t>
      </w:r>
    </w:p>
    <w:p>
      <w:pPr>
        <w:pStyle w:val="ListParagraph"/>
        <w:numPr>
          <w:ilvl w:val="0"/>
          <w:numId w:val="2"/>
        </w:numPr>
        <w:spacing w:after="80"/>
      </w:pPr>
      <w:r>
        <w:rPr>
          <w:rFonts w:ascii="Arial" w:cs="Arial" w:eastAsia="Arial" w:hAnsi="Arial"/>
          <w:sz w:val="22"/>
          <w:szCs w:val="22"/>
        </w:rPr>
        <w:t xml:space="preserve">Governance boundaries: sage-govern defines what an agent should guard against, not what it must do. It is advisory, not prescriptive.</w:t>
      </w:r>
    </w:p>
    <w:p>
      <w:r>
        <w:br w:type="page"/>
      </w:r>
    </w:p>
    <w:p>
      <w:pPr>
        <w:pStyle w:val="Heading1"/>
      </w:pPr>
      <w:r>
        <w:rPr>
          <w:rFonts w:ascii="Arial" w:cs="Arial" w:eastAsia="Arial" w:hAnsi="Arial"/>
        </w:rPr>
        <w:t xml:space="preserve">Next Steps</w:t>
      </w:r>
    </w:p>
    <w:p>
      <w:pPr>
        <w:spacing w:after="120"/>
      </w:pPr>
      <w:r>
        <w:rPr>
          <w:rFonts w:ascii="Arial" w:cs="Arial" w:eastAsia="Arial" w:hAnsi="Arial"/>
          <w:b/>
          <w:bCs/>
          <w:sz w:val="22"/>
          <w:szCs w:val="22"/>
        </w:rPr>
        <w:t xml:space="preserve">1. Australian lawyer review of all amendments before implementation.</w:t>
      </w:r>
    </w:p>
    <w:p>
      <w:pPr>
        <w:spacing w:after="120"/>
      </w:pPr>
      <w:r>
        <w:rPr>
          <w:rFonts w:ascii="Arial" w:cs="Arial" w:eastAsia="Arial" w:hAnsi="Arial"/>
          <w:sz w:val="22"/>
          <w:szCs w:val="22"/>
        </w:rPr>
        <w:t xml:space="preserve">2. Update manifest.md with approved new rules (R10, R11, R12) and R5 amendment.</w:t>
      </w:r>
    </w:p>
    <w:p>
      <w:pPr>
        <w:spacing w:after="120"/>
      </w:pPr>
      <w:r>
        <w:rPr>
          <w:rFonts w:ascii="Arial" w:cs="Arial" w:eastAsia="Arial" w:hAnsi="Arial"/>
          <w:sz w:val="22"/>
          <w:szCs w:val="22"/>
        </w:rPr>
        <w:t xml:space="preserve">3. Update privacy/page.tsx Section 5 (V1 language removal - critical).</w:t>
      </w:r>
    </w:p>
    <w:p>
      <w:pPr>
        <w:spacing w:after="120"/>
      </w:pPr>
      <w:r>
        <w:rPr>
          <w:rFonts w:ascii="Arial" w:cs="Arial" w:eastAsia="Arial" w:hAnsi="Arial"/>
          <w:sz w:val="22"/>
          <w:szCs w:val="22"/>
        </w:rPr>
        <w:t xml:space="preserve">4. Update LICENSE file V1 references to V3 file names (critical).</w:t>
      </w:r>
    </w:p>
    <w:p>
      <w:pPr>
        <w:spacing w:after="120"/>
      </w:pPr>
      <w:r>
        <w:rPr>
          <w:rFonts w:ascii="Arial" w:cs="Arial" w:eastAsia="Arial" w:hAnsi="Arial"/>
          <w:sz w:val="22"/>
          <w:szCs w:val="22"/>
        </w:rPr>
        <w:t xml:space="preserve">5. Update security.ts free tier limits to 100/month.</w:t>
      </w:r>
    </w:p>
    <w:p>
      <w:pPr>
        <w:spacing w:after="120"/>
      </w:pPr>
      <w:r>
        <w:rPr>
          <w:rFonts w:ascii="Arial" w:cs="Arial" w:eastAsia="Arial" w:hAnsi="Arial"/>
          <w:sz w:val="22"/>
          <w:szCs w:val="22"/>
        </w:rPr>
        <w:t xml:space="preserve">6. Update standard disclaimer across all files listed in Section 6.2.</w:t>
      </w:r>
    </w:p>
    <w:p>
      <w:pPr>
        <w:spacing w:after="120"/>
      </w:pPr>
      <w:r>
        <w:rPr>
          <w:rFonts w:ascii="Arial" w:cs="Arial" w:eastAsia="Arial" w:hAnsi="Arial"/>
          <w:sz w:val="22"/>
          <w:szCs w:val="22"/>
        </w:rPr>
        <w:t xml:space="preserve">7. Draft new Terms of Service sections for marketplace, wrappers, and IP expansion.</w:t>
      </w:r>
    </w:p>
    <w:p>
      <w:pPr>
        <w:spacing w:after="120"/>
      </w:pPr>
      <w:r>
        <w:rPr>
          <w:rFonts w:ascii="Arial" w:cs="Arial" w:eastAsia="Arial" w:hAnsi="Arial"/>
          <w:sz w:val="22"/>
          <w:szCs w:val="22"/>
        </w:rPr>
        <w:t xml:space="preserve">8. Implement pre-limit and at-limit recommendation triggers in API responses.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SageReasoning Policy Amendments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3D"/>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2026-04-01T12:16:41.582Z</dcterms:created>
  <dcterms:modified xsi:type="dcterms:W3CDTF">2026-04-01T12:16:41.582Z</dcterms:modified>
</cp:coreProperties>
</file>

<file path=docProps/custom.xml><?xml version="1.0" encoding="utf-8"?>
<Properties xmlns="http://schemas.openxmlformats.org/officeDocument/2006/custom-properties" xmlns:vt="http://schemas.openxmlformats.org/officeDocument/2006/docPropsVTypes"/>
</file>