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SAGEREASONING</w:t>
      </w:r>
    </w:p>
    <w:p>
      <w:pPr>
        <w:spacing w:after="20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Original Sage Skills &amp; Marketplace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From Stoic Brain Mechanisms to Marketable Skills Across Every Domain</w:t>
      </w:r>
    </w:p>
    <w:p>
      <w:pPr>
        <w:spacing w:after="1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 April 2026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Sage skill wrappers augment existing skills. Original sage skills are capabilities that only exist because of the stoic brain — there is no non-sage version. This document starts from the six mechanisms inside the stoic brain, maps each one to real-world applications across every domain where it solves a problem, then works backward to specific marketable skills. It also proposes a marketplace model with both a human-facing page and an agent-facing equivalent for programmatic discovery and purchase.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AI agent market is projected to grow from $12–15B (2025) to $80–100B (2030). Over 85,000 skills are now indexed across platforms. Healthcare (68% already using agents), financial services, and regulated industries are investing most heavily. Crucially, no existing tool in the ecosystem offers structured reasoning quality evaluation as a standalone skill category. The evaluation tools that exist (AgentBench, LangSmith, Arize) measure task completion and accuracy — not whether the reasoning behind a decision was sound. That gap is the opportunity.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The Six Mechanisms: What the Stoic Brain Can Do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original sage skill is powered by one or more of these mechanisms from the stoic brain data files. The mechanism is invisible to the developer — they see the outcome. But the mechanism determines what’s possible.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200"/>
        <w:gridCol w:w="20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Outcome-First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Capability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psychology.json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Separates what’s within your control (ruling faculty) from what isn’t (externals)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Instantly identifies where you’re wasting effort on things you can’t change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other tool in the ecosystem applies prohairesis to business decisions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Passion Diagnosis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passions.json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which of 25 sub-species of irrational emotion is driving a decision, plus the specific false judgement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Root-cause analysis for bad decisions. Not “you’re emotional” but “this specific false belief is causing this specific distortion”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named sub-species with diagnostic paths. No sentiment analysis tool goes this deep.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Appropriate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Evaluates whether an action itself makes sense, separate from the agent’s motivation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Answers “should we do this at all?” before asking “are we doing it well?”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Two-layer evaluation (kathekon + katorthoma) that competitors collapse into 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 Obligation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Maps stakeholder obligations from self outward: self → household → community → humanity → cosmic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which obligations are at stake and whether they’re being honoured in priority 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Oikeiosis-based stakeholder mapping. No ESG or stakeholder tool has this philosophical depth.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Iterative Refinement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Tracks measurable improvement over cycles: proximity direction, passions arc, quality trajectory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a decision, get feedback, revise, see proof that your reasoning is improving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Direction-of-travel tracking with passion reduction metrics. Unique.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 Assessment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Distinguishes genuine goods (virtue) from preferred indifferents (health, wealth, reputation) with a selection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when you’re treating something as essential that’s actually just preferred. Recalibrates priorities.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indifferent/preferred/dispreferred spectrum. No other tool makes this distinction.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Where Each Mechanism Solves Real Problems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Starting from each mechanism, mapping outward to every domain where it applies. This is the “how it can be applied” step before working back to specific skills.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2A. Control Filter — Everywhere People Waste Energy on Externals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Control Filter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Startup Founders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Obsessing over competitor moves, investor sentiment, market timing — all outside their control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Separates “build better product” (in control) from “control the market” (not). Redirects energy.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Teams spending time on risks they can’t mitigate, stakeholders they can’t influence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Pre-sprint filter: which risks are within our control? Focus there. Accept the rest.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Healthcare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Clinicians overwhelmed by systemic constraints while trying to optimise patient care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Separates “what I can do for this patient” from “what the system prevents.” Reduces burnout.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Reps fixating on deals they can’t close, prospects who won’t convert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audit: which opportunities are within your influence? Deprioritise the rest.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 Finance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Investors reacting to market volatility they can’t control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Portfolio review: which decisions are yours to make? Which are market noise?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Crisis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Teams trying to control narrative, customer reaction, media coverage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Incident triage: what can we fix? What must we accept? Focus resources on the first.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Education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Teachers frustrated by institutional constraints, student home situations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Separates “what I can teach” from “what I can’t control about this student’s life.”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Agent Governance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Agents making decisions about things outside their operational scope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scope check: is this action within the agent’s authorised domain? Critical for safety.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2B. Passion Diagnosis — Everywhere Emotion Distorts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Passion Diagnosis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Investing / Trading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FOMO drives buying, panic drives selling, greed drives concentration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Names the specific passion (epithumia/philoplousia for greed, phobos/deima for panic). Identifies the false judgement (“I must buy now or miss out forever”). Provides the correction.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Anger drives hardball, fear drives concessions, desire for approval drives over-giving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Pre-negotiation check: which passions are active? Are you negotiating from principle or from orge (anger) or aischyne (fear of ill-repute)?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Hiring / 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Urgency-hiring (fear of empty seat), hiring clones (comfort-seeking), rejecting challenge (timidity)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 audit: is this hiring decision driven by a genuine need or by oknos (fear of future effort) if the role stays unfilled?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/ Media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Clickbait (love of honour), rage content (anger), sensationalism (enchantment)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Pre-publish diagnosis: is this content designed to inform or to exploit a passion? In the author or the audience?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Decisions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Building features from fear of competitors, shipping from impatience, pivoting from panic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prioritisation check: is this feature being built because it’s right or because you’re afraid of what happens if you don’t?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Leadership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Micromanagement (fear), avoiding hard conversations (timidity), hoarding credit (love of honour)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Leadership decision audit: which passion is driving this management choice? What’s the false judgement underneath?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Relationships / Conflict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(anger), avoidance (fear), people-pleasing (love of honour)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Conflict diagnosis: name the passion on each side. Identify the false judgement each party holds. Clear the path to resolution.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Safety / Alignment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Agents optimising for proxy metrics that “feel” right but aren’t genuinely good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output audit: is this recommendation driven by genuine value or by a pattern that mimics passion (optimising for approval, avoiding negative feedback)?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2C. Social Obligation (Oikeiosis) — Everywhere Stakeholders Are in 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Oikeiosis Mapping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ESG / Sustainability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Companies claiming ESG compliance without mapping actual stakeholder obligations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Maps obligations from shareholders → employees → community → environment. Identifies where claims don’t match actions.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Ethics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Features that benefit users but harm communities, or benefit the company but harm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impact map: who benefits at each circle? Who is harmed? Are closer obligations being sacrificed for distant ones?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Non-Profit / NGO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Mission drift when donor priorities conflict with beneficiary needs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Obligation priority check: who are you serving first? The donor circle or the beneficiary circle?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/ Policy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Policies that serve one constituency at the expense of another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obligation audit: which circles of concern are being prioritised and which are being sacrificed?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Family Business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 relationships conflicting with business obligations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Maps the overlap: family circle vs. business circle vs. community circle. Identifies where they conflict.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Governance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moderation decisions balancing user rights, community safety, advertiser demands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Moderation decision map: which obligation circle does this decision serve? Which does it sacrifice?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2D. Value Assessment — Everywhere Priorities Are Miscalibrated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Value Assessment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Career Decisions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Treating salary, title, or prestige as essential when they’re preferred indifferents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recalibration: is this a genuine good (developing your capability) or a preferred indifferent (higher title)?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Chasing revenue growth as if it’s a genuine good rather than a preferred indifferent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Strategy audit: which of your strategic goals are genuine goods (building capability, serving customers well) and which are preferred indifferents (market share, valuation)?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Wellness / Health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Treating physical appearance as essential, treating health inputs as outcomes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Goal audit: are you pursuing health (genuine good in Stoic terms: maintaining natural function) or appearance (preferred indifferent)?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Creator Economy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Follower count, engagement metrics, virality treated as essential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Creator priority check: is this content decision serving the genuine good (creating value) or a preferred indifferent (metrics)?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Startup Culture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Funding rounds, headcount, office space treated as markers of success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Milestone audit: which of these milestones reflect genuine progress and which are vanity indifferents?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Original Sage Skills: The Catalogue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Working backward from the mechanism-to-application map above, these are the highest-potential original sage skills. Each one is powered by the stoic brain, has no non-sage equivalent, and can only exist because of the underlying data files.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3A. Decision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6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Mechanisms 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Signal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sage-premortem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Imagines the decision failed, works backward to identify which passions and false judgements caused the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Passion diagnosis + Control 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managers, founders, product leads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Pre-mortems trending in PM tools. No existing tool adds passion diagnosis.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sage-negotiate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Pre-negotiation check: maps your passions, the other party’s likely passions, and which false judgements could derail the deal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Passion diagnosis + Oikeiosis + Value assessment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Sales, legal, business development, procurement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$3.8B invested in AI agent startups. Negotiation is high-value.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sage-invest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Investment decision audit: names the specific passion driving the buy/sell/hold impulse and the false judgement underneath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Passion diagnosis + Value assessment + Control 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investors, financial advisors, fund analysts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 is top-3 AI agent adoption. Emotion-driven trading is a $B problem.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sage-hire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Hiring process audit: evaluates whether the process design is sound, not the candidates (R2 compliant)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Passion diagnosis + Appropriate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 teams, hiring managers, recruiters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Urgency-hiring costs companies $50K+ per bad hire. Process quality matters.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sage-pivot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Strategic pivot evaluator: is this pivot driven by evidence or by panic? Control-filter the decision, diagnose the passions, assess whether the pivot is appropriate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six mechanisms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Startup founders, product leaders, CEOs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80% of pivots fail. Emotion-driven pivots fail faster.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3B. Workflow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6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Mechanisms 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Signal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sage-retro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retrospective with structured reasoning review: what went well (which correct judgements?), what went wrong (which passions?), what to change (which false judgements to correct?)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Passion diagnosis + Iterative refinement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Agile teams, engineering leads, project managers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Retros are universal. No retro tool diagnoses why things went wrong at the reasoning level.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sage-align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alignment audit: maps all stakeholder obligations using oikeiosis, identifies where they conflict, and proposes a principled priority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Oikeiosis + Appropriate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managers, non-profit leaders, policy makers, ESG officers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ESG market growing rapidly. Stakeholder mapping is mandatory in many jurisdictions.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sage-prioritise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recalibration: takes a list of goals/tasks and separates genuine goods from preferred indifferents. Shows which priorities are essential and which feel essential but aren’t.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 assessment + Control 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Anyone with a to-do list. Founders, executives, individuals.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 is the largest skill category. No tool applies value theory to prioritisation.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sage-resolve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Conflict resolution workflow: diagnoses passions on each side, identifies false judgements, maps obligations, and proposes a resolution path that addresses root causes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Passion diagnosis + Oikeiosis + Appropriate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Managers, mediators, HR, couples, teams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Conflict costs organisations ~$359B/year in paid hours. Root-cause resolution is undersupplied.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3C. Agent Identity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6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Mechanisms 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Signal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sage-identity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Gives an AI agent a consistent reasoning profile: baseline tendencies, known blind spots, calibrated risk tolerance. The agent’s “character.”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six mechanisms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builders, platform developers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governance is the #1 emerging concern. No tool offers structured agent identity.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sage-coach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Ongoing agent improvement: tracks reasoning quality over time, identifies recurring passions, measures progress. The deliberation chain applied to agent development.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Iterative refinement + Passion diagnosis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builders, enterprises deploying agents at scale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evaluation is a $B category. Current tools measure accuracy, not reasoning quality.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sage-govern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governance framework: defines which actions are within the agent’s control, which obligations it must honour, which passions (proxy-metric optimisation) to guard against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filter + Oikeiosis + Passion diagnosis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Enterprises, regulated industries, AI safety teams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80% of enterprise apps will have AI copilots by 2026. Governance is the missing layer.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3D. Industry-Specific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6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Mechanisms 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Signal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sage-clinical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Clinical decision support: evaluates whether a treatment decision is driven by evidence or by cognitive shortcuts. Separates what the clinician controls from system constraints.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filter + Passion diagnosis + Appropriate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Clinicians, hospitals, clinical AI systems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68% of healthcare already using AI agents. Clinical decision quality is life-or-death.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sage-compliance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compliance reasoning audit: evaluates whether compliance decisions are principled or box-ticking. Identifies where fear of regulators (passion) overrides genuine obligation (oikeiosis).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Passion diagnosis + Oikeiosis + Appropriate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officers, legal teams, regulated industries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Regulated industries are top-3 investors in AI agents. Compliance reasoning is high-value.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sage-moderate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moderation reasoning: evaluates whether a moderation decision balances user rights, community safety, and platform obligations. Maps stakeholder tensions explicitly.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Oikeiosis + Appropriate action + Passion diagnosis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trust &amp; safety teams, social media companies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moderation at scale is a $B problem. Current tools flag content; none evaluate the reasoning behind moderation decisions.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sage-educate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Curriculum and assessment reasoning: evaluates whether educational decisions serve the student’s genuine development or institutional preferences. Recalibrates priorities.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 assessment + Oikeiosis + Control 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Educators, curriculum designers, EdTech platforms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EdTech is a $400B market. Reasoning-quality assessment in education is novel.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The Marketplace: Human Page + Agent Equivalent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4A. Human-Facing Marketplace Page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page on sagereasoning.com where developers browse, preview, and acquire skills. Each skill has a card showing: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 description </w:t>
      </w:r>
      <w:r>
        <w:rPr>
          <w:rFonts w:ascii="Arial" w:cs="Arial" w:eastAsia="Arial" w:hAnsi="Arial"/>
          <w:sz w:val="22"/>
          <w:szCs w:val="22"/>
        </w:rPr>
        <w:t xml:space="preserve">(what you get — outcome-first language from the brainstorm)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per use </w:t>
      </w:r>
      <w:r>
        <w:rPr>
          <w:rFonts w:ascii="Arial" w:cs="Arial" w:eastAsia="Arial" w:hAnsi="Arial"/>
          <w:sz w:val="22"/>
          <w:szCs w:val="22"/>
        </w:rPr>
        <w:t xml:space="preserve">(transparent micro-pricing)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Mechanisms used </w:t>
      </w:r>
      <w:r>
        <w:rPr>
          <w:rFonts w:ascii="Arial" w:cs="Arial" w:eastAsia="Arial" w:hAnsi="Arial"/>
          <w:sz w:val="22"/>
          <w:szCs w:val="22"/>
        </w:rPr>
        <w:t xml:space="preserve">(which stoic brain capabilities power it — optional detail for the curious)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preview </w:t>
      </w:r>
      <w:r>
        <w:rPr>
          <w:rFonts w:ascii="Arial" w:cs="Arial" w:eastAsia="Arial" w:hAnsi="Arial"/>
          <w:sz w:val="22"/>
          <w:szCs w:val="22"/>
        </w:rPr>
        <w:t xml:space="preserve">(run a sample input and see the output format, like the demo mockup)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button </w:t>
      </w:r>
      <w:r>
        <w:rPr>
          <w:rFonts w:ascii="Arial" w:cs="Arial" w:eastAsia="Arial" w:hAnsi="Arial"/>
          <w:sz w:val="22"/>
          <w:szCs w:val="22"/>
        </w:rPr>
        <w:t xml:space="preserve">(adds the skill to the developer’s MCP registry connection)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page is organised by category (Decision, Workflow, Agent Identity, Industry) not by mechanism. Developers shop by problem, not by philosophy.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4B. Agent-Facing Equivalent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agent-side equivalent is a programmatic API that mirrors the human page: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/marketplace </w:t>
      </w:r>
      <w:r>
        <w:rPr>
          <w:rFonts w:ascii="Arial" w:cs="Arial" w:eastAsia="Arial" w:hAnsi="Arial"/>
          <w:sz w:val="22"/>
          <w:szCs w:val="22"/>
        </w:rPr>
        <w:t xml:space="preserve">— Returns all available skills with outcome descriptions, cost, and category. This is the agent’s version of browsing the page.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/marketplace/{skill-id} </w:t>
      </w:r>
      <w:r>
        <w:rPr>
          <w:rFonts w:ascii="Arial" w:cs="Arial" w:eastAsia="Arial" w:hAnsi="Arial"/>
          <w:sz w:val="22"/>
          <w:szCs w:val="22"/>
        </w:rPr>
        <w:t xml:space="preserve">— Returns full skill detail: outcome, input schema, output schema, cost, chains_to, sample_input, sample_output. The agent’s version of clicking a skill card.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/marketplace/{skill-id}/preview </w:t>
      </w:r>
      <w:r>
        <w:rPr>
          <w:rFonts w:ascii="Arial" w:cs="Arial" w:eastAsia="Arial" w:hAnsi="Arial"/>
          <w:sz w:val="22"/>
          <w:szCs w:val="22"/>
        </w:rPr>
        <w:t xml:space="preserve">— Runs the skill on a sample input and returns the output. The agent’s version of “try it now.” No auth required. Counts against the 100 free calls.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/marketplace/{skill-id}/acquire </w:t>
      </w:r>
      <w:r>
        <w:rPr>
          <w:rFonts w:ascii="Arial" w:cs="Arial" w:eastAsia="Arial" w:hAnsi="Arial"/>
          <w:sz w:val="22"/>
          <w:szCs w:val="22"/>
        </w:rPr>
        <w:t xml:space="preserve">— Adds the skill to the agent’s available tools. The agent’s version of clicking “Install.” Requires API key.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an agent encounters a decision-making moment (e.g., a negotiation, a prioritisation, a hire), it can search GET /marketplace?category=decision and discover sage-negotiate, sage-prioritise, or sage-hire. The discovery is automatic. The developer sees the recommendation in their context window — which is the same passive advertising mechanism from the earlier brainstorm.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4C. Discovery Triggers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Three moments when the marketplace surfaces relevant skills to agents: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Contextual discovery. </w:t>
      </w:r>
      <w:r>
        <w:rPr>
          <w:rFonts w:ascii="Arial" w:cs="Arial" w:eastAsia="Arial" w:hAnsi="Arial"/>
          <w:sz w:val="22"/>
          <w:szCs w:val="22"/>
        </w:rPr>
        <w:t xml:space="preserve">When an agent is about to make a decision (detected from its task context), the marketplace suggests a relevant skill. Example: agent is drafting a negotiation strategy → marketplace suggests sage-negotiate.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Post-wrapper upsell. </w:t>
      </w:r>
      <w:r>
        <w:rPr>
          <w:rFonts w:ascii="Arial" w:cs="Arial" w:eastAsia="Arial" w:hAnsi="Arial"/>
          <w:sz w:val="22"/>
          <w:szCs w:val="22"/>
        </w:rPr>
        <w:t xml:space="preserve">When a sage-wrapped skill’s post-action score detects a specific passion, the response includes a recommendation for the relevant original skill. Example: sage-review detects impatience → recommends sage-prioritise to recalibrate the developer’s task list.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Usage-based recommendation. </w:t>
      </w:r>
      <w:r>
        <w:rPr>
          <w:rFonts w:ascii="Arial" w:cs="Arial" w:eastAsia="Arial" w:hAnsi="Arial"/>
          <w:sz w:val="22"/>
          <w:szCs w:val="22"/>
        </w:rPr>
        <w:t xml:space="preserve">When the usage report shows recurring patterns (e.g., anger detected in 60% of code reviews), the system recommends the skill that addresses the root cause. Example: recurring orge in reviews → recommends sage-resolve for the underlying team conflict.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Catalogue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496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Revenue Driver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sage-premortem, sage-negotiate, sage-invest, sage-hire, sage-pivot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High-value single decisions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sage-retro, sage-align, sage-prioritise, sage-resolve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Recurring team processes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Identity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sage-identity, sage-coach, sage-govern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agent deployment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Industry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sage-clinical, sage-compliance, sage-moderate, sage-educate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Regulated industry premium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original sage skills across 4 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Bottom Line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stoic brain contains six mechanisms that no other tool in the AI agent ecosystem replicates. These mechanisms map to real problems across every domain where decisions are made — from investing to hiring to content moderation to clinical care. The 16 original sage skills identified here are the first catalogue, not the final one. The marketplace (human page + agent API) makes them discoverable, previewable, and acquirable with zero friction. Combined with the sage-wrapped skills from the previous brainstorm, SageReasoning’s product surface becomes: wrappers (free, augment existing skills, drive API usage), original skills (premium, unique capabilities, drive marketplace revenue), and the marketplace itself (discovery layer that connects both to developers and agents).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SageReasoning — Original Sage Skills &amp; Marketplace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2026-04-01T11:35:08.280Z</dcterms:created>
  <dcterms:modified xsi:type="dcterms:W3CDTF">2026-04-01T11:35:08.280Z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