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66666"/>
          <w:sz w:val="20"/>
          <w:szCs w:val="20"/>
        </w:rPr>
        <w:t xml:space="preserve">SAGEREASONING</w:t>
      </w:r>
    </w:p>
    <w:p>
      <w:pPr>
        <w:spacing w:after="200"/>
      </w:pPr>
      <w:r>
        <w:rPr>
          <w:rFonts w:ascii="Arial" w:cs="Arial" w:eastAsia="Arial" w:hAnsi="Arial"/>
          <w:b/>
          <w:bCs/>
          <w:sz w:val="48"/>
          <w:szCs w:val="48"/>
        </w:rPr>
        <w:t xml:space="preserve">Sage Skill Wrapper Brainstorm</w:t>
      </w:r>
    </w:p>
    <w:p>
      <w:pPr>
        <w:spacing w:after="160"/>
      </w:pPr>
      <w:r>
        <w:rPr>
          <w:rFonts w:ascii="Arial" w:cs="Arial" w:eastAsia="Arial" w:hAnsi="Arial"/>
          <w:i/>
          <w:iCs/>
          <w:color w:val="555555"/>
          <w:sz w:val="22"/>
          <w:szCs w:val="22"/>
        </w:rPr>
        <w:t xml:space="preserve">Your Journey as the Prototype — From Manual Checkpoints to Productised Skill Wrappers</w:t>
      </w:r>
    </w:p>
    <w:p>
      <w:pPr>
        <w:spacing w:after="160"/>
      </w:pPr>
      <w:r>
        <w:rPr>
          <w:rFonts w:ascii="Arial" w:cs="Arial" w:eastAsia="Arial" w:hAnsi="Arial"/>
          <w:color w:val="888888"/>
          <w:sz w:val="22"/>
          <w:szCs w:val="22"/>
        </w:rPr>
        <w:t xml:space="preserve">1 April 2026</w:t>
      </w:r>
    </w:p>
    <w:p>
      <w:pPr>
        <w:spacing w:after="200"/>
      </w:pPr>
    </w:p>
    <w:p>
      <w:pPr>
        <w:pStyle w:val="Heading1"/>
        <w:spacing w:after="200" w:before="360"/>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Over the course of building SageReasoning from zero experience to a functioning V3 platform, you established a consistent workflow pattern: implement using a skill, then pause to review the output against the Stoic framework (manifest rules, V3 data files, source fidelity) before proceeding. This pattern is documented in 14 validation/compliance reports, 17+ strategy and design documents, and a manifest that governed every task.</w:t>
      </w:r>
    </w:p>
    <w:p>
      <w:pPr>
        <w:spacing w:after="160"/>
      </w:pPr>
      <w:r>
        <w:rPr>
          <w:rFonts w:ascii="Arial" w:cs="Arial" w:eastAsia="Arial" w:hAnsi="Arial"/>
          <w:sz w:val="22"/>
          <w:szCs w:val="22"/>
        </w:rPr>
        <w:t xml:space="preserve">That pattern is the product. A “sage-wrapped skill” takes an existing skill (docx, code-review, system-design, etc.) and injects the same reasoning checkpoints you were running manually — pre-action alignment check, post-action validation, compliance review — as automated API calls to SageReasoning endpoints. The wrapper is free. The API calls it makes are the monetisation.</w:t>
      </w:r>
    </w:p>
    <w:p>
      <w:pPr>
        <w:spacing w:after="160"/>
      </w:pPr>
      <w:r>
        <w:rPr>
          <w:rFonts w:ascii="Arial" w:cs="Arial" w:eastAsia="Arial" w:hAnsi="Arial"/>
          <w:sz w:val="22"/>
          <w:szCs w:val="22"/>
        </w:rPr>
        <w:t xml:space="preserve">This document maps your actual skill usage from workspace evidence, extracts the wrapper pattern from your validation reports, identifies the best candidates for sage-wrapping, and describes what a sage-wrapped skill looks like structurally.</w:t>
      </w:r>
    </w:p>
    <w:p>
      <w:pPr>
        <w:pStyle w:val="Heading1"/>
        <w:spacing w:after="200" w:before="360"/>
      </w:pPr>
      <w:r>
        <w:rPr>
          <w:rFonts w:ascii="Arial" w:cs="Arial" w:eastAsia="Arial" w:hAnsi="Arial"/>
          <w:b/>
          <w:bCs/>
          <w:sz w:val="32"/>
          <w:szCs w:val="32"/>
        </w:rPr>
        <w:t xml:space="preserve">1. Your Skill Usage: Evidence from the Workspace</w:t>
      </w:r>
    </w:p>
    <w:p>
      <w:pPr>
        <w:spacing w:after="160"/>
      </w:pPr>
      <w:r>
        <w:rPr>
          <w:rFonts w:ascii="Arial" w:cs="Arial" w:eastAsia="Arial" w:hAnsi="Arial"/>
          <w:sz w:val="22"/>
          <w:szCs w:val="22"/>
        </w:rPr>
        <w:t xml:space="preserve">I don’t have logs of every prompt across your sessions, but every file in your workspace is a footprint of a skill invocation. Here is what your artifact trail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Skill Category</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File Count</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Evidence</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Strategy docs, business plans, research, design docs, analysis reports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Strategic_Feedback_Analysis, Legal_Revenue_Business_Plan, Growth_Strategy, Circles_Strategy, Onboarding_AX_Research, Path-of-Prokoptos Design Document, and 11 more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code-review / validation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Structured validation reports + manifest compliance reviews after every implementation phase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P3.6 V1_V3_Validation, P3.7 Manifest_Compliance, P4.5, P4.6, P5.7, P5.8, P6.3, P6.4, P7.6, P7.7, P8.7, P8.8, P10.4, P11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system-design / 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 decisions, V3 migration, tier design, agent frameworks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Agent_Assessment_Tier_Architecture, agent-discovery-strategy, V3_Adoption_Scope, Original_Source_Overhaul_Plan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marketing strategy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Growth strategy, competitive positioning, brand, revenue research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Growth_Strategy, Revenue_Strategy_Research, Stoic_Gamification_Strategy, Brand_Guidelines, Circles_Strategy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data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Break-even modelling, investment analysis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BreakEven_Analysis.xlsx, BreakEven_Investment_Analysis.docx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user research / design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Onboarding experience research, PMF assessment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Onboarding_AX_Research.docx (880KB), pmf-assessment-ai-agents.docx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README, agent guides, API spec, manifests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README.md, AGENTS.md, api-spec.yaml, ai-agent-guide.md, manifest.md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security review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Security audits and reports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Security_Audit_Report.docx, Preview_Security_Report.docx, Monthly_Security_Report</w:t>
            </w:r>
          </w:p>
        </w:tc>
      </w:tr>
    </w:tbl>
    <w:p>
      <w:pPr>
        <w:spacing w:after="200"/>
      </w:pPr>
    </w:p>
    <w:p>
      <w:pPr>
        <w:spacing w:after="160"/>
      </w:pPr>
      <w:r>
        <w:rPr>
          <w:rFonts w:ascii="Arial" w:cs="Arial" w:eastAsia="Arial" w:hAnsi="Arial"/>
          <w:b/>
          <w:bCs/>
          <w:sz w:val="22"/>
          <w:szCs w:val="22"/>
        </w:rPr>
        <w:t xml:space="preserve">Total estimated skill invocations: 50+</w:t>
      </w:r>
      <w:r>
        <w:rPr>
          <w:rFonts w:ascii="Arial" w:cs="Arial" w:eastAsia="Arial" w:hAnsi="Arial"/>
          <w:sz w:val="22"/>
          <w:szCs w:val="22"/>
        </w:rPr>
        <w:t xml:space="preserve"> across 8 skill categories over approximately 12 days of active development. The docx skill and the code-review/validation pattern dominate.</w:t>
      </w:r>
    </w:p>
    <w:p>
      <w:pPr>
        <w:pStyle w:val="Heading1"/>
        <w:spacing w:after="200" w:before="360"/>
      </w:pPr>
      <w:r>
        <w:rPr>
          <w:rFonts w:ascii="Arial" w:cs="Arial" w:eastAsia="Arial" w:hAnsi="Arial"/>
          <w:b/>
          <w:bCs/>
          <w:sz w:val="32"/>
          <w:szCs w:val="32"/>
        </w:rPr>
        <w:t xml:space="preserve">2. The Pattern You Were Already Running</w:t>
      </w:r>
    </w:p>
    <w:p>
      <w:pPr>
        <w:spacing w:after="160"/>
      </w:pPr>
      <w:r>
        <w:rPr>
          <w:rFonts w:ascii="Arial" w:cs="Arial" w:eastAsia="Arial" w:hAnsi="Arial"/>
          <w:sz w:val="22"/>
          <w:szCs w:val="22"/>
        </w:rPr>
        <w:t xml:space="preserve">Your manifest (manifest.md) established a protocol that every task had to follow. This protocol has a specific structure that maps directly to SageReasoning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700"/>
        <w:gridCol w:w="386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Your Manual Process</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SageReasoning Equivalent</w:t>
            </w:r>
          </w:p>
        </w:tc>
        <w:tc>
          <w:tcPr>
            <w:tcW w:type="dxa" w:w="3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API Call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the manifest fully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Load reasoning framework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sage-context — Load the stoic-brain into agent context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Quote applicable rules by number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Pre-action alignment check</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sage-guard — Check whether the planned action complies with framework rules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conflicts between rules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Decision audit before proceeding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sage-score — Evaluate the proposed approach for reasoning quality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Propose plan, wait for OK</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Human-in-the-loop approval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Guided orchestration — Present plan, require confirmation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Execute the actual skill (write doc, build code, design system)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wrapped skill runs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existing skill (docx, code-review, system-design, etc.) executes normally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Validation report (P*.5/P*.6)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Post-action quality validation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sage-score — Evaluate the output against the framework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Manifest compliance review (P*.7/P*.8)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Compliance gate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sage-guard — Binary pass/fail on every rule. Specific findings per rule.</w:t>
            </w:r>
          </w:p>
        </w:tc>
      </w:tr>
    </w:tbl>
    <w:p>
      <w:pPr>
        <w:spacing w:after="160"/>
      </w:pP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You were doing steps 1, 2, 3, 6, and 7 manually every time. A sage-wrapped skill automates those five steps around step 5. The developer just runs the skill. The wrapper handles the reasoning checkpoints.</w:t>
      </w:r>
    </w:p>
    <w:p>
      <w:pPr>
        <w:pStyle w:val="Heading1"/>
        <w:spacing w:after="200" w:before="360"/>
      </w:pPr>
      <w:r>
        <w:rPr>
          <w:rFonts w:ascii="Arial" w:cs="Arial" w:eastAsia="Arial" w:hAnsi="Arial"/>
          <w:b/>
          <w:bCs/>
          <w:sz w:val="32"/>
          <w:szCs w:val="32"/>
        </w:rPr>
        <w:t xml:space="preserve">3. What a Sage-Wrapped Skill Actually Looks Like</w:t>
      </w:r>
    </w:p>
    <w:p>
      <w:pPr>
        <w:spacing w:after="160"/>
      </w:pPr>
      <w:r>
        <w:rPr>
          <w:rFonts w:ascii="Arial" w:cs="Arial" w:eastAsia="Arial" w:hAnsi="Arial"/>
          <w:sz w:val="22"/>
          <w:szCs w:val="22"/>
        </w:rPr>
        <w:t xml:space="preserve">A sage-wrapped skill is not a rewrite. It is a thin layer that wraps an existing skill with three checkpoints: before, during (optional), and after. The inner skill is untouched.</w:t>
      </w:r>
    </w:p>
    <w:p>
      <w:pPr>
        <w:pStyle w:val="Heading3"/>
        <w:spacing w:after="120" w:before="240"/>
      </w:pPr>
      <w:r>
        <w:rPr>
          <w:rFonts w:ascii="Arial" w:cs="Arial" w:eastAsia="Arial" w:hAnsi="Arial"/>
          <w:b/>
          <w:bCs/>
          <w:sz w:val="24"/>
          <w:szCs w:val="24"/>
        </w:rPr>
        <w:t xml:space="preserve">Structure of a Sage-Wrapped Skill</w:t>
      </w:r>
    </w:p>
    <w:p>
      <w:pPr>
        <w:spacing w:after="160"/>
      </w:pPr>
      <w:r>
        <w:rPr>
          <w:rFonts w:ascii="Arial" w:cs="Arial" w:eastAsia="Arial" w:hAnsi="Arial"/>
          <w:b/>
          <w:bCs/>
          <w:sz w:val="22"/>
          <w:szCs w:val="22"/>
        </w:rPr>
        <w:t xml:space="preserve">BEFORE (Pre-Action): </w:t>
      </w:r>
      <w:r>
        <w:rPr>
          <w:rFonts w:ascii="Arial" w:cs="Arial" w:eastAsia="Arial" w:hAnsi="Arial"/>
          <w:sz w:val="22"/>
          <w:szCs w:val="22"/>
        </w:rPr>
        <w:t xml:space="preserve">Calls sage-guard with the task description. Returns: go/no-go + any flags. If the task conflicts with the loaded framework, the user sees the conflict before any work starts. Cost: $0.001. Time: &lt;100ms for deterministic check.</w:t>
      </w:r>
    </w:p>
    <w:p>
      <w:pPr>
        <w:spacing w:after="160"/>
      </w:pPr>
      <w:r>
        <w:rPr>
          <w:rFonts w:ascii="Arial" w:cs="Arial" w:eastAsia="Arial" w:hAnsi="Arial"/>
          <w:b/>
          <w:bCs/>
          <w:sz w:val="22"/>
          <w:szCs w:val="22"/>
        </w:rPr>
        <w:t xml:space="preserve">EXECUTE (The Skill): </w:t>
      </w:r>
      <w:r>
        <w:rPr>
          <w:rFonts w:ascii="Arial" w:cs="Arial" w:eastAsia="Arial" w:hAnsi="Arial"/>
          <w:sz w:val="22"/>
          <w:szCs w:val="22"/>
        </w:rPr>
        <w:t xml:space="preserve">The original skill runs exactly as it would without the wrapper. The wrapper passes through all inputs and captures all outputs. No modification to the skill’s behaviour.</w:t>
      </w:r>
    </w:p>
    <w:p>
      <w:pPr>
        <w:spacing w:after="160"/>
      </w:pPr>
      <w:r>
        <w:rPr>
          <w:rFonts w:ascii="Arial" w:cs="Arial" w:eastAsia="Arial" w:hAnsi="Arial"/>
          <w:b/>
          <w:bCs/>
          <w:sz w:val="22"/>
          <w:szCs w:val="22"/>
        </w:rPr>
        <w:t xml:space="preserve">AFTER (Post-Action): </w:t>
      </w:r>
      <w:r>
        <w:rPr>
          <w:rFonts w:ascii="Arial" w:cs="Arial" w:eastAsia="Arial" w:hAnsi="Arial"/>
          <w:sz w:val="22"/>
          <w:szCs w:val="22"/>
        </w:rPr>
        <w:t xml:space="preserve">Calls sage-score on the output. Returns: structured evaluation of the output’s reasoning quality, any passions detected (rushed thinking, fear-driven shortcuts, over-confidence), and an improvement path if needed. Cost: ~$0.01. Time: ~500ms.</w:t>
      </w:r>
    </w:p>
    <w:p>
      <w:pPr>
        <w:spacing w:after="160"/>
      </w:pPr>
      <w:r>
        <w:rPr>
          <w:rFonts w:ascii="Arial" w:cs="Arial" w:eastAsia="Arial" w:hAnsi="Arial"/>
          <w:b/>
          <w:bCs/>
          <w:sz w:val="22"/>
          <w:szCs w:val="22"/>
        </w:rPr>
        <w:t xml:space="preserve">OPTIONAL — ITERATE: </w:t>
      </w:r>
      <w:r>
        <w:rPr>
          <w:rFonts w:ascii="Arial" w:cs="Arial" w:eastAsia="Arial" w:hAnsi="Arial"/>
          <w:sz w:val="22"/>
          <w:szCs w:val="22"/>
        </w:rPr>
        <w:t xml:space="preserve">If sage-score returns a proximity below “deliberate,” the wrapper can automatically call sage-iterate to suggest a specific revision. The user decides whether to apply it. This is the pattern you used when your validation reports found issues and you revised before proceeding.</w:t>
      </w:r>
    </w:p>
    <w:p>
      <w:pPr>
        <w:pStyle w:val="Heading1"/>
        <w:spacing w:after="200" w:before="360"/>
      </w:pPr>
      <w:r>
        <w:rPr>
          <w:rFonts w:ascii="Arial" w:cs="Arial" w:eastAsia="Arial" w:hAnsi="Arial"/>
          <w:b/>
          <w:bCs/>
          <w:sz w:val="32"/>
          <w:szCs w:val="32"/>
        </w:rPr>
        <w:t xml:space="preserve">4. First Candidates for Sage-Wrapping</w:t>
      </w:r>
    </w:p>
    <w:p>
      <w:pPr>
        <w:spacing w:after="160"/>
      </w:pPr>
      <w:r>
        <w:rPr>
          <w:rFonts w:ascii="Arial" w:cs="Arial" w:eastAsia="Arial" w:hAnsi="Arial"/>
          <w:sz w:val="22"/>
          <w:szCs w:val="22"/>
        </w:rPr>
        <w:t xml:space="preserve">Based on your usage patterns and the broader developer market, the skills below are ranked by two criteria: how commonly they’re used (market size) and how naturally reasoning checkpoints improve the output (wrapper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1400"/>
        <w:gridCol w:w="1600"/>
        <w:gridCol w:w="276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Skill</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Market Size</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Wrapper Fit</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Sage Name</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the Wrapper Adds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code-review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Excellent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sage-review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Pre-review: flag areas likely to have reasoning shortcuts. Post-review: evaluate whether feedback is constructive vs. reactive. Catches passion-driven code criticism.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architecture / system-design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Excellent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sage-architect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Pre-design: check whether the requirements are within your control (prohairesis filter). Post-design: evaluate trade-off reasoning quality. Are you over-engineering out of fear? Under-designing out of impatience?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content-creation / draft-content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sage-draft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Pre-draft: check whether the content goal is well-reasoned. Post-draft: run sage-filter for tone + judgment issues before publish. Catches passion-driven messaging.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brand-review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sage-brand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Post-review: evaluate whether brand feedback is principled or reactive. Are deviations flagged because they’re actually off-brand, or because of novelty aversion?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sage-campaign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Pre-plan: decision audit on campaign objectives. Post-plan: check for passion-driven tactics (fear-based urgency, vanity metrics). Are you pursuing this channel because it’s right or because competitors are?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competitive-brief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Very 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sage-compete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Post-brief: evaluate whether competitive positioning is principled or reactive. Are you differentiating based on genuine strengths or fear of competitors? This is where passion diagnosis shines.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deploy-checklist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sage-deploy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Pre-deploy: guardrail check on readiness reasoning. Are you shipping because it’s ready or because of deadline pressure (passion: fear of missing target)?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data analysis / validate-data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sage-validate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Post-analysis: check whether conclusions are supported by evidence or by confirmation bias. Are you reading the data or reading what you want to see?</w:t>
            </w:r>
          </w:p>
        </w:tc>
      </w:tr>
    </w:tbl>
    <w:p>
      <w:pPr>
        <w:spacing w:after="160"/>
      </w:pPr>
    </w:p>
    <w:p>
      <w:pPr>
        <w:spacing w:after="160"/>
      </w:pPr>
      <w:r>
        <w:rPr>
          <w:rFonts w:ascii="Arial" w:cs="Arial" w:eastAsia="Arial" w:hAnsi="Arial"/>
          <w:b/>
          <w:bCs/>
          <w:sz w:val="22"/>
          <w:szCs w:val="22"/>
        </w:rPr>
        <w:t xml:space="preserve">Why these eight? </w:t>
      </w:r>
      <w:r>
        <w:rPr>
          <w:rFonts w:ascii="Arial" w:cs="Arial" w:eastAsia="Arial" w:hAnsi="Arial"/>
          <w:sz w:val="22"/>
          <w:szCs w:val="22"/>
        </w:rPr>
        <w:t xml:space="preserve">They share a common trait: every one involves a decision or judgment that can be improved by pausing to check reasoning quality. Code review is a judgment. Architecture is a series of trade-off decisions. Content creation involves tone decisions. Campaign planning involves strategic decisions. These are the moments where passion-driven thinking (rushing, fear, over-confidence, desire for approval) produces worse outcomes. That’s exactly where SageReasoning adds measurable value.</w:t>
      </w:r>
    </w:p>
    <w:p>
      <w:pPr>
        <w:pStyle w:val="Heading1"/>
        <w:spacing w:after="200" w:before="360"/>
      </w:pPr>
      <w:r>
        <w:rPr>
          <w:rFonts w:ascii="Arial" w:cs="Arial" w:eastAsia="Arial" w:hAnsi="Arial"/>
          <w:b/>
          <w:bCs/>
          <w:sz w:val="32"/>
          <w:szCs w:val="32"/>
        </w:rPr>
        <w:t xml:space="preserve">5. The Business Model of Skill Wrappers</w:t>
      </w:r>
    </w:p>
    <w:p>
      <w:pPr>
        <w:pStyle w:val="Heading3"/>
        <w:spacing w:after="120" w:before="240"/>
      </w:pPr>
      <w:r>
        <w:rPr>
          <w:rFonts w:ascii="Arial" w:cs="Arial" w:eastAsia="Arial" w:hAnsi="Arial"/>
          <w:b/>
          <w:bCs/>
          <w:sz w:val="24"/>
          <w:szCs w:val="24"/>
        </w:rPr>
        <w:t xml:space="preserve">Free Wrapper, Paid API</w:t>
      </w:r>
    </w:p>
    <w:p>
      <w:pPr>
        <w:spacing w:after="160"/>
      </w:pPr>
      <w:r>
        <w:rPr>
          <w:rFonts w:ascii="Arial" w:cs="Arial" w:eastAsia="Arial" w:hAnsi="Arial"/>
          <w:sz w:val="22"/>
          <w:szCs w:val="22"/>
        </w:rPr>
        <w:t xml:space="preserve">The wrapper itself is free and open. It’s a thin layer of code that any developer can inspect, modify, or extend. But the wrapper calls SageReasoning API endpoints, and those calls are where the revenue comes from. This is the same model as Stripe (free libraries, paid API) or Twilio (free SDK, paid per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Cost to Developer</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Revenue to SageReasoning</w:t>
            </w:r>
          </w:p>
        </w:tc>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 to Developer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Skill wrapper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(open 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 distribution channel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Easy integration, no friction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sage-guard call (pre-action)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$0.001 per call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Micro-usage revenue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Catches bad reasoning before work starts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sage-score call (post-action)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~$0.01 per 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revenue driver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quality evaluation of output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sage-iterate (optional)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~$0.01 per iteration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Upsell from quality issues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Actionable improvement path</w:t>
            </w:r>
          </w:p>
        </w:tc>
      </w:tr>
    </w:tbl>
    <w:p>
      <w:pPr>
        <w:spacing w:after="160"/>
      </w:pPr>
    </w:p>
    <w:p>
      <w:pPr>
        <w:spacing w:after="160"/>
      </w:pPr>
      <w:r>
        <w:rPr>
          <w:rFonts w:ascii="Arial" w:cs="Arial" w:eastAsia="Arial" w:hAnsi="Arial"/>
          <w:b/>
          <w:bCs/>
          <w:sz w:val="22"/>
          <w:szCs w:val="22"/>
        </w:rPr>
        <w:t xml:space="preserve">Unit economics example: </w:t>
      </w:r>
      <w:r>
        <w:rPr>
          <w:rFonts w:ascii="Arial" w:cs="Arial" w:eastAsia="Arial" w:hAnsi="Arial"/>
          <w:sz w:val="22"/>
          <w:szCs w:val="22"/>
        </w:rPr>
        <w:t xml:space="preserve">A developer using sage-review (wrapped code-review) on 10 PRs per day, with pre-action guard + post-action score on each, generates 20 API calls/day. At ~$0.006 average per call, that’s $0.12/day or ~$2.50/month per developer. At 1,000 developers, that’s $2,500/month recurring. The wrapper costs SageReasoning nothing to distribute.</w:t>
      </w:r>
    </w:p>
    <w:p>
      <w:pPr>
        <w:pStyle w:val="Heading1"/>
        <w:spacing w:after="200" w:before="360"/>
      </w:pPr>
      <w:r>
        <w:rPr>
          <w:rFonts w:ascii="Arial" w:cs="Arial" w:eastAsia="Arial" w:hAnsi="Arial"/>
          <w:b/>
          <w:bCs/>
          <w:sz w:val="32"/>
          <w:szCs w:val="32"/>
        </w:rPr>
        <w:t xml:space="preserve">6. Your Journey as the Proof of Concept</w:t>
      </w:r>
    </w:p>
    <w:p>
      <w:pPr>
        <w:spacing w:after="160"/>
      </w:pPr>
      <w:r>
        <w:rPr>
          <w:rFonts w:ascii="Arial" w:cs="Arial" w:eastAsia="Arial" w:hAnsi="Arial"/>
          <w:sz w:val="22"/>
          <w:szCs w:val="22"/>
        </w:rPr>
        <w:t xml:space="preserve">You started with zero coding, website, or business experience. You used AI agent skills to build a functioning platform. And at every step, you inserted a reasoning checkpoint — a pause to verify that the work aligned with the framework before proceeding. Here’s why that matters for the product:</w:t>
      </w:r>
    </w:p>
    <w:p>
      <w:pPr>
        <w:pStyle w:val="ListParagraph"/>
        <w:numPr>
          <w:ilvl w:val="0"/>
          <w:numId w:val="2"/>
        </w:numPr>
        <w:spacing w:after="100"/>
      </w:pPr>
      <w:r>
        <w:rPr>
          <w:rFonts w:ascii="Arial" w:cs="Arial" w:eastAsia="Arial" w:hAnsi="Arial"/>
          <w:b/>
          <w:bCs/>
          <w:sz w:val="22"/>
          <w:szCs w:val="22"/>
        </w:rPr>
        <w:t xml:space="preserve">You proved the pattern works in practice. </w:t>
      </w:r>
      <w:r>
        <w:rPr>
          <w:rFonts w:ascii="Arial" w:cs="Arial" w:eastAsia="Arial" w:hAnsi="Arial"/>
          <w:sz w:val="22"/>
          <w:szCs w:val="22"/>
        </w:rPr>
        <w:t xml:space="preserve">14 validation reports, each following the same structure, each catching real issues (V1 remnants, missing disclaimers, incorrect terminology, deferred compliance items). The sage-wrapper pattern isn’t theoretical — you ran it manually 14+ times and it produced better outcomes than building without checkpoints.</w:t>
      </w:r>
    </w:p>
    <w:p>
      <w:pPr>
        <w:pStyle w:val="ListParagraph"/>
        <w:numPr>
          <w:ilvl w:val="0"/>
          <w:numId w:val="2"/>
        </w:numPr>
        <w:spacing w:after="100"/>
      </w:pPr>
      <w:r>
        <w:rPr>
          <w:rFonts w:ascii="Arial" w:cs="Arial" w:eastAsia="Arial" w:hAnsi="Arial"/>
          <w:b/>
          <w:bCs/>
          <w:sz w:val="22"/>
          <w:szCs w:val="22"/>
        </w:rPr>
        <w:t xml:space="preserve">You proved a non-developer can use it. </w:t>
      </w:r>
      <w:r>
        <w:rPr>
          <w:rFonts w:ascii="Arial" w:cs="Arial" w:eastAsia="Arial" w:hAnsi="Arial"/>
          <w:sz w:val="22"/>
          <w:szCs w:val="22"/>
        </w:rPr>
        <w:t xml:space="preserve">If the wrapper pattern worked for someone with zero technical experience, it will work for developers who are more technically fluent but less experienced with structured reasoning. The skill does the technical work; the wrapper does the thinking work.</w:t>
      </w:r>
    </w:p>
    <w:p>
      <w:pPr>
        <w:pStyle w:val="ListParagraph"/>
        <w:numPr>
          <w:ilvl w:val="0"/>
          <w:numId w:val="2"/>
        </w:numPr>
        <w:spacing w:after="100"/>
      </w:pPr>
      <w:r>
        <w:rPr>
          <w:rFonts w:ascii="Arial" w:cs="Arial" w:eastAsia="Arial" w:hAnsi="Arial"/>
          <w:b/>
          <w:bCs/>
          <w:sz w:val="22"/>
          <w:szCs w:val="22"/>
        </w:rPr>
        <w:t xml:space="preserve">You proved the value of the two-step review. </w:t>
      </w:r>
      <w:r>
        <w:rPr>
          <w:rFonts w:ascii="Arial" w:cs="Arial" w:eastAsia="Arial" w:hAnsi="Arial"/>
          <w:sz w:val="22"/>
          <w:szCs w:val="22"/>
        </w:rPr>
        <w:t xml:space="preserve">Your validation reports had two layers: functional validation (did V3 do what V1 did?) and manifest compliance (does it follow the rules?). The sage-wrapper mirrors this: sage-score evaluates quality, sage-guard checks compliance. Two different lenses on the same output.</w:t>
      </w:r>
    </w:p>
    <w:p>
      <w:pPr>
        <w:pStyle w:val="ListParagraph"/>
        <w:numPr>
          <w:ilvl w:val="0"/>
          <w:numId w:val="2"/>
        </w:numPr>
        <w:spacing w:after="100"/>
      </w:pPr>
      <w:r>
        <w:rPr>
          <w:rFonts w:ascii="Arial" w:cs="Arial" w:eastAsia="Arial" w:hAnsi="Arial"/>
          <w:b/>
          <w:bCs/>
          <w:sz w:val="22"/>
          <w:szCs w:val="22"/>
        </w:rPr>
        <w:t xml:space="preserve">You proved iteration improves outcomes. </w:t>
      </w:r>
      <w:r>
        <w:rPr>
          <w:rFonts w:ascii="Arial" w:cs="Arial" w:eastAsia="Arial" w:hAnsi="Arial"/>
          <w:sz w:val="22"/>
          <w:szCs w:val="22"/>
        </w:rPr>
        <w:t xml:space="preserve">When validation found issues, you revised and re-validated. That’s the sage-iterate loop. Your deliberation chain data proves that iterative refinement with direction-of-travel tracking produces measurably better reasoning over 3–5 cycles. You lived that data.</w:t>
      </w:r>
    </w:p>
    <w:p>
      <w:pPr>
        <w:pStyle w:val="ListParagraph"/>
        <w:numPr>
          <w:ilvl w:val="0"/>
          <w:numId w:val="2"/>
        </w:numPr>
        <w:spacing w:after="100"/>
      </w:pPr>
      <w:r>
        <w:rPr>
          <w:rFonts w:ascii="Arial" w:cs="Arial" w:eastAsia="Arial" w:hAnsi="Arial"/>
          <w:b/>
          <w:bCs/>
          <w:sz w:val="22"/>
          <w:szCs w:val="22"/>
        </w:rPr>
        <w:t xml:space="preserve">You created the training data. </w:t>
      </w:r>
      <w:r>
        <w:rPr>
          <w:rFonts w:ascii="Arial" w:cs="Arial" w:eastAsia="Arial" w:hAnsi="Arial"/>
          <w:sz w:val="22"/>
          <w:szCs w:val="22"/>
        </w:rPr>
        <w:t xml:space="preserve">Your 14 validation reports, your manifest, your 8 V3 data files, and your 17+ strategy documents form a corpus of real-world sage-wrapper usage. This is not synthetic data. It is the actual record of a human using structured Stoic reasoning checkpoints to build a product from scratch. That corpus can inform how future sage-wrapped skills calibrate their checkpoints.</w:t>
      </w:r>
    </w:p>
    <w:p>
      <w:pPr>
        <w:pStyle w:val="Heading1"/>
        <w:spacing w:after="200" w:before="360"/>
      </w:pPr>
      <w:r>
        <w:rPr>
          <w:rFonts w:ascii="Arial" w:cs="Arial" w:eastAsia="Arial" w:hAnsi="Arial"/>
          <w:b/>
          <w:bCs/>
          <w:sz w:val="32"/>
          <w:szCs w:val="32"/>
        </w:rPr>
        <w:t xml:space="preserve">7. Brainstorm Questions for Next Steps</w:t>
      </w:r>
    </w:p>
    <w:p>
      <w:pPr>
        <w:spacing w:after="160"/>
      </w:pPr>
      <w:r>
        <w:rPr>
          <w:rFonts w:ascii="Arial" w:cs="Arial" w:eastAsia="Arial" w:hAnsi="Arial"/>
          <w:sz w:val="22"/>
          <w:szCs w:val="22"/>
        </w:rPr>
        <w:t xml:space="preserve">This brainstorm surfaces several decisions that should be explored before implementation:</w:t>
      </w:r>
    </w:p>
    <w:p>
      <w:pPr>
        <w:pStyle w:val="ListParagraph"/>
        <w:numPr>
          <w:ilvl w:val="0"/>
          <w:numId w:val="2"/>
        </w:numPr>
        <w:spacing w:after="100"/>
      </w:pPr>
      <w:r>
        <w:rPr>
          <w:rFonts w:ascii="Arial" w:cs="Arial" w:eastAsia="Arial" w:hAnsi="Arial"/>
          <w:b/>
          <w:bCs/>
          <w:sz w:val="22"/>
          <w:szCs w:val="22"/>
        </w:rPr>
        <w:t xml:space="preserve">Which skill marketplace to target first? </w:t>
      </w:r>
      <w:r>
        <w:rPr>
          <w:rFonts w:ascii="Arial" w:cs="Arial" w:eastAsia="Arial" w:hAnsi="Arial"/>
          <w:sz w:val="22"/>
          <w:szCs w:val="22"/>
        </w:rPr>
        <w:t xml:space="preserve">Claude skills (Cowork mode), OpenAI GPTs, open-source MCP registries, or a standalone package? Each has different distribution characteristics and developer reach.</w:t>
      </w:r>
    </w:p>
    <w:p>
      <w:pPr>
        <w:pStyle w:val="ListParagraph"/>
        <w:numPr>
          <w:ilvl w:val="0"/>
          <w:numId w:val="2"/>
        </w:numPr>
        <w:spacing w:after="100"/>
      </w:pPr>
      <w:r>
        <w:rPr>
          <w:rFonts w:ascii="Arial" w:cs="Arial" w:eastAsia="Arial" w:hAnsi="Arial"/>
          <w:b/>
          <w:bCs/>
          <w:sz w:val="22"/>
          <w:szCs w:val="22"/>
        </w:rPr>
        <w:t xml:space="preserve">How configurable should the wrapper be? </w:t>
      </w:r>
      <w:r>
        <w:rPr>
          <w:rFonts w:ascii="Arial" w:cs="Arial" w:eastAsia="Arial" w:hAnsi="Arial"/>
          <w:sz w:val="22"/>
          <w:szCs w:val="22"/>
        </w:rPr>
        <w:t xml:space="preserve">Your manifest had 9 rules. A generic sage-wrapped skill can’t enforce project-specific rules. Should the wrapper be configurable (developer provides their own “manifest” that the wrapper checks against)? Or should it use the default stoic-brain framework?</w:t>
      </w:r>
    </w:p>
    <w:p>
      <w:pPr>
        <w:pStyle w:val="ListParagraph"/>
        <w:numPr>
          <w:ilvl w:val="0"/>
          <w:numId w:val="2"/>
        </w:numPr>
        <w:spacing w:after="100"/>
      </w:pPr>
      <w:r>
        <w:rPr>
          <w:rFonts w:ascii="Arial" w:cs="Arial" w:eastAsia="Arial" w:hAnsi="Arial"/>
          <w:b/>
          <w:bCs/>
          <w:sz w:val="22"/>
          <w:szCs w:val="22"/>
        </w:rPr>
        <w:t xml:space="preserve">Should wrappers be composable? </w:t>
      </w:r>
      <w:r>
        <w:rPr>
          <w:rFonts w:ascii="Arial" w:cs="Arial" w:eastAsia="Arial" w:hAnsi="Arial"/>
          <w:sz w:val="22"/>
          <w:szCs w:val="22"/>
        </w:rPr>
        <w:t xml:space="preserve">Your workflow chained multiple skills: design → implement → validate → comply. Should a sage-wrapped workflow handle multi-skill chains with reasoning checkpoints between each step?</w:t>
      </w:r>
    </w:p>
    <w:p>
      <w:pPr>
        <w:pStyle w:val="ListParagraph"/>
        <w:numPr>
          <w:ilvl w:val="0"/>
          <w:numId w:val="2"/>
        </w:numPr>
        <w:spacing w:after="100"/>
      </w:pPr>
      <w:r>
        <w:rPr>
          <w:rFonts w:ascii="Arial" w:cs="Arial" w:eastAsia="Arial" w:hAnsi="Arial"/>
          <w:b/>
          <w:bCs/>
          <w:sz w:val="22"/>
          <w:szCs w:val="22"/>
        </w:rPr>
        <w:t xml:space="preserve">What’s the free tier for wrapped skills? </w:t>
      </w:r>
      <w:r>
        <w:rPr>
          <w:rFonts w:ascii="Arial" w:cs="Arial" w:eastAsia="Arial" w:hAnsi="Arial"/>
          <w:sz w:val="22"/>
          <w:szCs w:val="22"/>
        </w:rPr>
        <w:t xml:space="preserve">The wrapper is free, but the API calls cost money. Should the first N sage-guard calls per month be free to reduce friction? Your existing free tier (1 call/day) is too restrictive for this pattern — a single sage-review run uses 2 calls minimum.</w:t>
      </w:r>
    </w:p>
    <w:p>
      <w:pPr>
        <w:pStyle w:val="ListParagraph"/>
        <w:numPr>
          <w:ilvl w:val="0"/>
          <w:numId w:val="2"/>
        </w:numPr>
        <w:spacing w:after="100"/>
      </w:pPr>
      <w:r>
        <w:rPr>
          <w:rFonts w:ascii="Arial" w:cs="Arial" w:eastAsia="Arial" w:hAnsi="Arial"/>
          <w:b/>
          <w:bCs/>
          <w:sz w:val="22"/>
          <w:szCs w:val="22"/>
        </w:rPr>
        <w:t xml:space="preserve">Can your validation reports become example output? </w:t>
      </w:r>
      <w:r>
        <w:rPr>
          <w:rFonts w:ascii="Arial" w:cs="Arial" w:eastAsia="Arial" w:hAnsi="Arial"/>
          <w:sz w:val="22"/>
          <w:szCs w:val="22"/>
        </w:rPr>
        <w:t xml:space="preserve">Your P3.6, P3.7, etc. are real examples of what a sage-wrapped code-review produces. Could sanitised versions of these serve as demo output in documentation?</w:t>
      </w:r>
    </w:p>
    <w:p>
      <w:pPr>
        <w:pStyle w:val="Heading2"/>
        <w:spacing w:after="160" w:before="280"/>
      </w:pPr>
      <w:r>
        <w:rPr>
          <w:rFonts w:ascii="Arial" w:cs="Arial" w:eastAsia="Arial" w:hAnsi="Arial"/>
          <w:b/>
          <w:bCs/>
          <w:sz w:val="28"/>
          <w:szCs w:val="28"/>
        </w:rPr>
        <w:t xml:space="preserve">Bottom Line</w:t>
      </w:r>
    </w:p>
    <w:p>
      <w:pPr>
        <w:spacing w:after="160"/>
      </w:pPr>
      <w:r>
        <w:rPr>
          <w:rFonts w:ascii="Arial" w:cs="Arial" w:eastAsia="Arial" w:hAnsi="Arial"/>
          <w:sz w:val="22"/>
          <w:szCs w:val="22"/>
        </w:rPr>
        <w:t xml:space="preserve">You didn’t just build a product. You tested the product’s most compelling distribution strategy on yourself without realising it. The sage skill wrapper is the pattern you already ran 14+ times. Productising it means taking what you did manually — load the framework, check alignment, execute, validate, review compliance — and packaging it as a thin layer any developer can add to any skill they already use. The wrapper is free. The reasoning is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SageReasoning — Sage Skill Wrapper Brainstorm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2026-04-01T09:14:55.888Z</dcterms:created>
  <dcterms:modified xsi:type="dcterms:W3CDTF">2026-04-01T09:14:55.888Z</dcterms:modified>
</cp:coreProperties>
</file>

<file path=docProps/custom.xml><?xml version="1.0" encoding="utf-8"?>
<Properties xmlns="http://schemas.openxmlformats.org/officeDocument/2006/custom-properties" xmlns:vt="http://schemas.openxmlformats.org/officeDocument/2006/docPropsVTypes"/>
</file>