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3C5E"/>
          <w:sz w:val="56"/>
          <w:szCs w:val="56"/>
        </w:rPr>
        <w:t xml:space="preserve">SageReasoning</w:t>
      </w:r>
    </w:p>
    <w:p>
      <w:pPr>
        <w:spacing w:after="400"/>
        <w:jc w:val="center"/>
      </w:pPr>
      <w:r>
        <w:rPr>
          <w:rFonts w:ascii="Arial" w:cs="Arial" w:eastAsia="Arial" w:hAnsi="Arial"/>
          <w:color w:val="2E75B6"/>
          <w:sz w:val="36"/>
          <w:szCs w:val="36"/>
        </w:rPr>
        <w:t xml:space="preserve">Support Agent &amp; Mentor System</w:t>
      </w:r>
    </w:p>
    <w:p>
      <w:pPr>
        <w:spacing w:after="100"/>
        <w:jc w:val="center"/>
      </w:pPr>
      <w:r>
        <w:rPr>
          <w:rFonts w:ascii="Arial" w:cs="Arial" w:eastAsia="Arial" w:hAnsi="Arial"/>
          <w:b/>
          <w:bCs/>
          <w:sz w:val="28"/>
          <w:szCs w:val="28"/>
        </w:rPr>
        <w:t xml:space="preserve">Instruction Manual</w:t>
      </w:r>
    </w:p>
    <w:p>
      <w:pPr>
        <w:spacing w:after="600"/>
        <w:jc w:val="center"/>
      </w:pPr>
      <w:r>
        <w:rPr>
          <w:rFonts w:ascii="Arial" w:cs="Arial" w:eastAsia="Arial" w:hAnsi="Arial"/>
          <w:color w:val="666666"/>
          <w:sz w:val="22"/>
          <w:szCs w:val="22"/>
        </w:rPr>
        <w:t xml:space="preserve">Version 1.0 — April 2026</w:t>
      </w:r>
    </w:p>
    <w:p>
      <w:pPr>
        <w:pBdr>
          <w:top w:val="single" w:color="2E75B6" w:sz="2" w:space="12"/>
        </w:pBdr>
        <w:spacing w:after="100" w:before="400"/>
        <w:jc w:val="center"/>
      </w:pPr>
      <w:r>
        <w:rPr>
          <w:rFonts w:ascii="Arial" w:cs="Arial" w:eastAsia="Arial" w:hAnsi="Arial"/>
          <w:color w:val="666666"/>
          <w:sz w:val="22"/>
          <w:szCs w:val="22"/>
        </w:rPr>
        <w:t xml:space="preserve">Prepared for Clinton Aitkenhead, Founder</w:t>
      </w:r>
    </w:p>
    <w:p>
      <w:pPr>
        <w:jc w:val="center"/>
      </w:pPr>
      <w:r>
        <w:rPr>
          <w:rFonts w:ascii="Arial" w:cs="Arial" w:eastAsia="Arial" w:hAnsi="Arial"/>
          <w:color w:val="666666"/>
          <w:sz w:val="22"/>
          <w:szCs w:val="22"/>
        </w:rPr>
        <w:t xml:space="preserve">SageReasoning Proprietary — Confidential</w:t>
      </w:r>
    </w:p>
    <w:p>
      <w:pPr>
        <w:sectPr>
          <w:pgSz w:w="12240" w:h="15840" w:orient="portrait"/>
          <w:pgMar w:top="1440" w:right="1440" w:bottom="1440" w:left="1440" w:header="708" w:footer="708" w:gutter="0"/>
          <w:pgNumType/>
          <w:docGrid w:linePitch="360"/>
        </w:sectPr>
      </w:pPr>
    </w:p>
    <w:p>
      <w:pPr>
        <w:pStyle w:val="Heading1"/>
      </w:pPr>
      <w:r>
        <w:t xml:space="preserve">1. How the System Works</w:t>
      </w:r>
    </w:p>
    <w:p>
      <w:pPr>
        <w:spacing w:after="120"/>
      </w:pPr>
      <w:r>
        <w:rPr>
          <w:rFonts w:ascii="Arial" w:cs="Arial" w:eastAsia="Arial" w:hAnsi="Arial"/>
          <w:sz w:val="22"/>
          <w:szCs w:val="22"/>
        </w:rPr>
        <w:t xml:space="preserve">This manual explains how to use the SageReasoning support agent and mentor system. CORRECTED 2026-07-22: not everything described here is deployed and running. The markdown-based tools (inbox, knowledge base, workflows, notifications, leads) and the ring-wrapped support agent code all exist in the codebase as designed, but the automated run loop that would connect them to live tickets has never been wired up -- today, tickets are triaged manually by you opening files in support/inbox/ yourself. Treat any claim in this manual that a step already runs automatically as the designed target, not the current live state, unless operations/agent-org-2026-07/go-live-readiness-checklist.md says otherwise. This chapter gives you the big picture before diving into each feature.</w:t>
      </w:r>
    </w:p>
    <w:p>
      <w:pPr>
        <w:spacing w:after="60"/>
      </w:pPr>
    </w:p>
    <w:p>
      <w:pPr>
        <w:pStyle w:val="Heading2"/>
      </w:pPr>
      <w:r>
        <w:t xml:space="preserve">1.1 The Ring Architecture</w:t>
      </w:r>
    </w:p>
    <w:p>
      <w:pPr>
        <w:spacing w:after="120"/>
      </w:pPr>
      <w:r>
        <w:rPr>
          <w:rFonts w:ascii="Arial" w:cs="Arial" w:eastAsia="Arial" w:hAnsi="Arial"/>
          <w:sz w:val="22"/>
          <w:szCs w:val="22"/>
        </w:rPr>
        <w:t xml:space="preserve">Every action the support agent takes is wrapped by the Sage Mentor ring. Think of it like a senior colleague who reviews work before and after it happens. Here is how it works for each support ticket:</w:t>
      </w:r>
    </w:p>
    <w:p>
      <w:pPr>
        <w:spacing w:after="60"/>
      </w:pPr>
    </w:p>
    <w:p>
      <w:pPr>
        <w:pStyle w:val="ListParagraph"/>
        <w:numPr>
          <w:ilvl w:val="0"/>
          <w:numId w:val="2"/>
        </w:numPr>
        <w:spacing w:after="80"/>
      </w:pPr>
      <w:r>
        <w:rPr>
          <w:rFonts w:ascii="Arial" w:cs="Arial" w:eastAsia="Arial" w:hAnsi="Arial"/>
          <w:sz w:val="22"/>
          <w:szCs w:val="22"/>
        </w:rPr>
        <w:t xml:space="preserve">BEFORE check: The ring reads the incoming ticket and decides whether the agent should handle it, or if it needs to be escalated to you (the founder) immediately.</w:t>
      </w:r>
    </w:p>
    <w:p>
      <w:pPr>
        <w:pStyle w:val="ListParagraph"/>
        <w:numPr>
          <w:ilvl w:val="0"/>
          <w:numId w:val="2"/>
        </w:numPr>
        <w:spacing w:after="80"/>
      </w:pPr>
      <w:r>
        <w:rPr>
          <w:rFonts w:ascii="Arial" w:cs="Arial" w:eastAsia="Arial" w:hAnsi="Arial"/>
          <w:sz w:val="22"/>
          <w:szCs w:val="22"/>
        </w:rPr>
        <w:t xml:space="preserve">DRAFT: If approved, the agent writes a draft response using the knowledge base and SageReasoning’s reasoning frameworks.</w:t>
      </w:r>
    </w:p>
    <w:p>
      <w:pPr>
        <w:pStyle w:val="ListParagraph"/>
        <w:numPr>
          <w:ilvl w:val="0"/>
          <w:numId w:val="2"/>
        </w:numPr>
        <w:spacing w:after="80"/>
      </w:pPr>
      <w:r>
        <w:rPr>
          <w:rFonts w:ascii="Arial" w:cs="Arial" w:eastAsia="Arial" w:hAnsi="Arial"/>
          <w:sz w:val="22"/>
          <w:szCs w:val="22"/>
        </w:rPr>
        <w:t xml:space="preserve">AFTER check: The ring reviews the draft, checking it follows Stoic reasoning principles, doesn’t make promises it shouldn’t, and maintains the right tone.</w:t>
      </w:r>
    </w:p>
    <w:p>
      <w:pPr>
        <w:spacing w:after="60"/>
      </w:pPr>
    </w:p>
    <w:p>
      <w:pPr>
        <w:spacing w:after="120"/>
      </w:pPr>
      <w:r>
        <w:rPr>
          <w:rFonts w:ascii="Arial" w:cs="Arial" w:eastAsia="Arial" w:hAnsi="Arial"/>
          <w:sz w:val="22"/>
          <w:szCs w:val="22"/>
        </w:rPr>
        <w:t xml:space="preserve">At the end of this process, you get a draft response that has been vetted twice. You then review it, edit if needed, and approve for sending.</w:t>
      </w:r>
    </w:p>
    <w:p>
      <w:pPr>
        <w:spacing w:after="60"/>
      </w:pPr>
    </w:p>
    <w:p>
      <w:pPr>
        <w:pStyle w:val="Heading2"/>
      </w:pPr>
      <w:r>
        <w:t xml:space="preserve">1.2 What Gets Checked Automatically</w:t>
      </w:r>
    </w:p>
    <w:p>
      <w:pPr>
        <w:spacing w:after="120"/>
      </w:pPr>
      <w:r>
        <w:rPr>
          <w:rFonts w:ascii="Arial" w:cs="Arial" w:eastAsia="Arial" w:hAnsi="Arial"/>
          <w:sz w:val="22"/>
          <w:szCs w:val="22"/>
        </w:rPr>
        <w:t xml:space="preserve">The ring enforces four governance rules on every interaction: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R1 — No Therapy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If someone asks for therapeutic advice, mental health guidance, or crisis support, the ticket is automatically escalated to you. The agent will never attempt to provide therapy.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R2 — No Employment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If someone asks the system to evaluate employees or make HR decisions, the ticket is escalated. SageReasoning is not an assessment tool for employers.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R3 — Disclaimer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Every response includes a disclaimer that SageReasoning provides educational Stoic reasoning frameworks, not professional advice.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R9 — No Outcomes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agent never promises that using SageReasoning will produce specific life outcomes. It provides reasoning tools, not guarantees.</w:t>
            </w:r>
          </w:p>
        </w:tc>
      </w:tr>
    </w:tbl>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You do not need to remember these rules. The system enforces them automatically. If a ticket triggers a rule, you will see a governance flag in the ticket’s frontmatter.</w:t>
      </w:r>
    </w:p>
    <w:p>
      <w:r>
        <w:br w:type="page"/>
      </w:r>
    </w:p>
    <w:p>
      <w:pPr>
        <w:pStyle w:val="Heading1"/>
      </w:pPr>
      <w:r>
        <w:t xml:space="preserve">2. Using the Support Inbox</w:t>
      </w:r>
    </w:p>
    <w:p>
      <w:pPr>
        <w:spacing w:after="120"/>
      </w:pPr>
      <w:r>
        <w:rPr>
          <w:rFonts w:ascii="Arial" w:cs="Arial" w:eastAsia="Arial" w:hAnsi="Arial"/>
          <w:sz w:val="22"/>
          <w:szCs w:val="22"/>
        </w:rPr>
        <w:t xml:space="preserve">The support inbox is where all customer inquiries arrive. Each ticket is a markdown file stored in the support/inbox/ folder of your project.</w:t>
      </w:r>
    </w:p>
    <w:p>
      <w:pPr>
        <w:spacing w:after="60"/>
      </w:pPr>
    </w:p>
    <w:p>
      <w:pPr>
        <w:pStyle w:val="Heading2"/>
      </w:pPr>
      <w:r>
        <w:t xml:space="preserve">2.1 Where to Find the Inbox</w:t>
      </w:r>
    </w:p>
    <w:p>
      <w:pPr>
        <w:spacing w:after="120"/>
      </w:pPr>
      <w:r>
        <w:rPr>
          <w:rFonts w:ascii="Arial" w:cs="Arial" w:eastAsia="Arial" w:hAnsi="Arial"/>
          <w:sz w:val="22"/>
          <w:szCs w:val="22"/>
        </w:rPr>
        <w:t xml:space="preserve">Your inbox lives at this location in your project folder:</w:t>
      </w:r>
    </w:p>
    <w:p>
      <w:pPr>
        <w:spacing w:after="60" w:before="60"/>
        <w:ind w:left="360"/>
      </w:pPr>
      <w:r>
        <w:rPr>
          <w:rFonts w:ascii="Courier New" w:cs="Courier New" w:eastAsia="Courier New" w:hAnsi="Courier New"/>
          <w:sz w:val="20"/>
          <w:szCs w:val="20"/>
        </w:rPr>
        <w:t xml:space="preserve">support/inbox/</w:t>
      </w:r>
    </w:p>
    <w:p>
      <w:pPr>
        <w:spacing w:after="120"/>
      </w:pPr>
      <w:r>
        <w:rPr>
          <w:rFonts w:ascii="Arial" w:cs="Arial" w:eastAsia="Arial" w:hAnsi="Arial"/>
          <w:sz w:val="22"/>
          <w:szCs w:val="22"/>
        </w:rPr>
        <w:t xml:space="preserve">Each file in this folder is one customer ticket. The file name follows this format:</w:t>
      </w:r>
    </w:p>
    <w:p>
      <w:pPr>
        <w:spacing w:after="60" w:before="60"/>
        <w:ind w:left="360"/>
      </w:pPr>
      <w:r>
        <w:rPr>
          <w:rFonts w:ascii="Courier New" w:cs="Courier New" w:eastAsia="Courier New" w:hAnsi="Courier New"/>
          <w:sz w:val="20"/>
          <w:szCs w:val="20"/>
        </w:rPr>
        <w:t xml:space="preserve">YYYY-MM-DD-short-subject.md</w:t>
      </w:r>
    </w:p>
    <w:p>
      <w:pPr>
        <w:spacing w:after="120"/>
      </w:pPr>
      <w:r>
        <w:rPr>
          <w:rFonts w:ascii="Arial" w:cs="Arial" w:eastAsia="Arial" w:hAnsi="Arial"/>
          <w:sz w:val="22"/>
          <w:szCs w:val="22"/>
        </w:rPr>
        <w:t xml:space="preserve">For example: 2026-04-04-api-rate-limit-question.md</w:t>
      </w:r>
    </w:p>
    <w:p>
      <w:pPr>
        <w:spacing w:after="60"/>
      </w:pPr>
    </w:p>
    <w:p>
      <w:pPr>
        <w:pStyle w:val="Heading2"/>
      </w:pPr>
      <w:r>
        <w:t xml:space="preserve">2.2 Understanding a Ticket File</w:t>
      </w:r>
    </w:p>
    <w:p>
      <w:pPr>
        <w:spacing w:after="120"/>
      </w:pPr>
      <w:r>
        <w:rPr>
          <w:rFonts w:ascii="Arial" w:cs="Arial" w:eastAsia="Arial" w:hAnsi="Arial"/>
          <w:sz w:val="22"/>
          <w:szCs w:val="22"/>
        </w:rPr>
        <w:t xml:space="preserve">Every ticket file has two parts: a YAML frontmatter block at the top (between --- markers) and the customer’s message below. Here is what each frontmatter field means: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channel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Where the message came from: email, web_form, twitter, or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from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customer’s email address or handle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received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date and time the message arrived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subject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 short summary of the question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Current state: open, drafting, review, resolved, or escalated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priority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How urgent: low, medium, or high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governance_flags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Any rules triggered (e.g., R1, R2). Empty brackets [ ] means 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assigned_to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Either sage-support (the agent) or founder (you)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ring_session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 tracking ID for the ring’s before/after checks</w:t>
            </w:r>
          </w:p>
        </w:tc>
      </w:tr>
    </w:tbl>
    <w:p>
      <w:pPr>
        <w:spacing w:after="60"/>
      </w:pPr>
    </w:p>
    <w:p>
      <w:pPr>
        <w:spacing w:after="120"/>
      </w:pPr>
      <w:r>
        <w:rPr>
          <w:rFonts w:ascii="Arial" w:cs="Arial" w:eastAsia="Arial" w:hAnsi="Arial"/>
          <w:sz w:val="22"/>
          <w:szCs w:val="22"/>
        </w:rPr>
        <w:t xml:space="preserve">Below the frontmatter, you will see the customer’s actual message.</w:t>
      </w:r>
    </w:p>
    <w:p>
      <w:pPr>
        <w:spacing w:after="60"/>
      </w:pPr>
    </w:p>
    <w:p>
      <w:pPr>
        <w:pStyle w:val="Heading2"/>
      </w:pPr>
      <w:r>
        <w:t xml:space="preserve">2.3 Ticket Lifecycle</w:t>
      </w:r>
    </w:p>
    <w:p>
      <w:pPr>
        <w:spacing w:after="120"/>
      </w:pPr>
      <w:r>
        <w:rPr>
          <w:rFonts w:ascii="Arial" w:cs="Arial" w:eastAsia="Arial" w:hAnsi="Arial"/>
          <w:sz w:val="22"/>
          <w:szCs w:val="22"/>
        </w:rPr>
        <w:t xml:space="preserve">Each ticket moves through these stages:</w:t>
      </w:r>
    </w:p>
    <w:p>
      <w:pPr>
        <w:spacing w:after="60"/>
      </w:pPr>
    </w:p>
    <w:p>
      <w:pPr>
        <w:spacing w:after="100"/>
      </w:pPr>
      <w:r>
        <w:rPr>
          <w:rFonts w:ascii="Arial" w:cs="Arial" w:eastAsia="Arial" w:hAnsi="Arial"/>
          <w:b/>
          <w:bCs/>
          <w:sz w:val="22"/>
          <w:szCs w:val="22"/>
        </w:rPr>
        <w:t xml:space="preserve">Step 1: </w:t>
      </w:r>
      <w:r>
        <w:rPr>
          <w:rFonts w:ascii="Arial" w:cs="Arial" w:eastAsia="Arial" w:hAnsi="Arial"/>
          <w:sz w:val="22"/>
          <w:szCs w:val="22"/>
        </w:rPr>
        <w:t xml:space="preserve">A new ticket arrives and is saved as a markdown file with status: open.</w:t>
      </w:r>
    </w:p>
    <w:p>
      <w:pPr>
        <w:spacing w:after="100"/>
      </w:pPr>
      <w:r>
        <w:rPr>
          <w:rFonts w:ascii="Arial" w:cs="Arial" w:eastAsia="Arial" w:hAnsi="Arial"/>
          <w:b/>
          <w:bCs/>
          <w:sz w:val="22"/>
          <w:szCs w:val="22"/>
        </w:rPr>
        <w:t xml:space="preserve">Step 2: </w:t>
      </w:r>
      <w:r>
        <w:rPr>
          <w:rFonts w:ascii="Arial" w:cs="Arial" w:eastAsia="Arial" w:hAnsi="Arial"/>
          <w:sz w:val="22"/>
          <w:szCs w:val="22"/>
        </w:rPr>
        <w:t xml:space="preserve">The support agent picks it up. Status changes to: drafting.</w:t>
      </w:r>
    </w:p>
    <w:p>
      <w:pPr>
        <w:spacing w:after="100"/>
      </w:pPr>
      <w:r>
        <w:rPr>
          <w:rFonts w:ascii="Arial" w:cs="Arial" w:eastAsia="Arial" w:hAnsi="Arial"/>
          <w:b/>
          <w:bCs/>
          <w:sz w:val="22"/>
          <w:szCs w:val="22"/>
        </w:rPr>
        <w:t xml:space="preserve">Step 3: </w:t>
      </w:r>
      <w:r>
        <w:rPr>
          <w:rFonts w:ascii="Arial" w:cs="Arial" w:eastAsia="Arial" w:hAnsi="Arial"/>
          <w:sz w:val="22"/>
          <w:szCs w:val="22"/>
        </w:rPr>
        <w:t xml:space="preserve">The ring runs the BEFORE check. If governance flags are raised, status becomes: escalated and the ticket is assigned to you.</w:t>
      </w:r>
    </w:p>
    <w:p>
      <w:pPr>
        <w:spacing w:after="100"/>
      </w:pPr>
      <w:r>
        <w:rPr>
          <w:rFonts w:ascii="Arial" w:cs="Arial" w:eastAsia="Arial" w:hAnsi="Arial"/>
          <w:b/>
          <w:bCs/>
          <w:sz w:val="22"/>
          <w:szCs w:val="22"/>
        </w:rPr>
        <w:t xml:space="preserve">Step 4: </w:t>
      </w:r>
      <w:r>
        <w:rPr>
          <w:rFonts w:ascii="Arial" w:cs="Arial" w:eastAsia="Arial" w:hAnsi="Arial"/>
          <w:sz w:val="22"/>
          <w:szCs w:val="22"/>
        </w:rPr>
        <w:t xml:space="preserve">If approved, the agent writes a draft response. Status changes to: review.</w:t>
      </w:r>
    </w:p>
    <w:p>
      <w:pPr>
        <w:spacing w:after="100"/>
      </w:pPr>
      <w:r>
        <w:rPr>
          <w:rFonts w:ascii="Arial" w:cs="Arial" w:eastAsia="Arial" w:hAnsi="Arial"/>
          <w:b/>
          <w:bCs/>
          <w:sz w:val="22"/>
          <w:szCs w:val="22"/>
        </w:rPr>
        <w:t xml:space="preserve">Step 5: </w:t>
      </w:r>
      <w:r>
        <w:rPr>
          <w:rFonts w:ascii="Arial" w:cs="Arial" w:eastAsia="Arial" w:hAnsi="Arial"/>
          <w:sz w:val="22"/>
          <w:szCs w:val="22"/>
        </w:rPr>
        <w:t xml:space="preserve">You open the file, read the draft, and either approve it or edit it.</w:t>
      </w:r>
    </w:p>
    <w:p>
      <w:pPr>
        <w:spacing w:after="100"/>
      </w:pPr>
      <w:r>
        <w:rPr>
          <w:rFonts w:ascii="Arial" w:cs="Arial" w:eastAsia="Arial" w:hAnsi="Arial"/>
          <w:b/>
          <w:bCs/>
          <w:sz w:val="22"/>
          <w:szCs w:val="22"/>
        </w:rPr>
        <w:t xml:space="preserve">Step 6: </w:t>
      </w:r>
      <w:r>
        <w:rPr>
          <w:rFonts w:ascii="Arial" w:cs="Arial" w:eastAsia="Arial" w:hAnsi="Arial"/>
          <w:sz w:val="22"/>
          <w:szCs w:val="22"/>
        </w:rPr>
        <w:t xml:space="preserve">Once you are happy, change the status to: resolved.</w:t>
      </w:r>
    </w:p>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For escalated tickets, you write the response yourself. The agent will not attempt to draft responses for governance-flagged items.</w:t>
      </w:r>
    </w:p>
    <w:p>
      <w:pPr>
        <w:pStyle w:val="Heading2"/>
      </w:pPr>
      <w:r>
        <w:t xml:space="preserve">2.4 Creating a New Ticket Manually</w:t>
      </w:r>
    </w:p>
    <w:p>
      <w:pPr>
        <w:spacing w:after="120"/>
      </w:pPr>
      <w:r>
        <w:rPr>
          <w:rFonts w:ascii="Arial" w:cs="Arial" w:eastAsia="Arial" w:hAnsi="Arial"/>
          <w:sz w:val="22"/>
          <w:szCs w:val="22"/>
        </w:rPr>
        <w:t xml:space="preserve">If you receive an inquiry outside the normal channels (for example, someone messages you directly), you can create a ticket manually. Follow these steps:</w:t>
      </w:r>
    </w:p>
    <w:p>
      <w:pPr>
        <w:spacing w:after="60"/>
      </w:pPr>
    </w:p>
    <w:p>
      <w:pPr>
        <w:spacing w:after="100"/>
      </w:pPr>
      <w:r>
        <w:rPr>
          <w:rFonts w:ascii="Arial" w:cs="Arial" w:eastAsia="Arial" w:hAnsi="Arial"/>
          <w:b/>
          <w:bCs/>
          <w:sz w:val="22"/>
          <w:szCs w:val="22"/>
        </w:rPr>
        <w:t xml:space="preserve">Step 1: </w:t>
      </w:r>
      <w:r>
        <w:rPr>
          <w:rFonts w:ascii="Arial" w:cs="Arial" w:eastAsia="Arial" w:hAnsi="Arial"/>
          <w:sz w:val="22"/>
          <w:szCs w:val="22"/>
        </w:rPr>
        <w:t xml:space="preserve">Open the support/inbox/ folder in your project.</w:t>
      </w:r>
    </w:p>
    <w:p>
      <w:pPr>
        <w:spacing w:after="100"/>
      </w:pPr>
      <w:r>
        <w:rPr>
          <w:rFonts w:ascii="Arial" w:cs="Arial" w:eastAsia="Arial" w:hAnsi="Arial"/>
          <w:b/>
          <w:bCs/>
          <w:sz w:val="22"/>
          <w:szCs w:val="22"/>
        </w:rPr>
        <w:t xml:space="preserve">Step 2: </w:t>
      </w:r>
      <w:r>
        <w:rPr>
          <w:rFonts w:ascii="Arial" w:cs="Arial" w:eastAsia="Arial" w:hAnsi="Arial"/>
          <w:sz w:val="22"/>
          <w:szCs w:val="22"/>
        </w:rPr>
        <w:t xml:space="preserve">Create a new file. Name it with today’s date and a short subject, like: 2026-04-04-manual-inquiry.md</w:t>
      </w:r>
    </w:p>
    <w:p>
      <w:pPr>
        <w:spacing w:after="100"/>
      </w:pPr>
      <w:r>
        <w:rPr>
          <w:rFonts w:ascii="Arial" w:cs="Arial" w:eastAsia="Arial" w:hAnsi="Arial"/>
          <w:b/>
          <w:bCs/>
          <w:sz w:val="22"/>
          <w:szCs w:val="22"/>
        </w:rPr>
        <w:t xml:space="preserve">Step 3: </w:t>
      </w:r>
      <w:r>
        <w:rPr>
          <w:rFonts w:ascii="Arial" w:cs="Arial" w:eastAsia="Arial" w:hAnsi="Arial"/>
          <w:sz w:val="22"/>
          <w:szCs w:val="22"/>
        </w:rPr>
        <w:t xml:space="preserve">Copy and paste this template into the file:</w:t>
      </w:r>
    </w:p>
    <w:p>
      <w:pPr>
        <w:spacing w:after="60"/>
      </w:pP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channel: email</w:t>
      </w:r>
    </w:p>
    <w:p>
      <w:pPr>
        <w:spacing w:after="60" w:before="60"/>
        <w:ind w:left="360"/>
      </w:pPr>
      <w:r>
        <w:rPr>
          <w:rFonts w:ascii="Courier New" w:cs="Courier New" w:eastAsia="Courier New" w:hAnsi="Courier New"/>
          <w:sz w:val="20"/>
          <w:szCs w:val="20"/>
        </w:rPr>
        <w:t xml:space="preserve">from: person@example.com</w:t>
      </w:r>
    </w:p>
    <w:p>
      <w:pPr>
        <w:spacing w:after="60" w:before="60"/>
        <w:ind w:left="360"/>
      </w:pPr>
      <w:r>
        <w:rPr>
          <w:rFonts w:ascii="Courier New" w:cs="Courier New" w:eastAsia="Courier New" w:hAnsi="Courier New"/>
          <w:sz w:val="20"/>
          <w:szCs w:val="20"/>
        </w:rPr>
        <w:t xml:space="preserve">received: 2026-04-04T10:00:00Z</w:t>
      </w:r>
    </w:p>
    <w:p>
      <w:pPr>
        <w:spacing w:after="60" w:before="60"/>
        <w:ind w:left="360"/>
      </w:pPr>
      <w:r>
        <w:rPr>
          <w:rFonts w:ascii="Courier New" w:cs="Courier New" w:eastAsia="Courier New" w:hAnsi="Courier New"/>
          <w:sz w:val="20"/>
          <w:szCs w:val="20"/>
        </w:rPr>
        <w:t xml:space="preserve">subject: Short description here</w:t>
      </w:r>
    </w:p>
    <w:p>
      <w:pPr>
        <w:spacing w:after="60" w:before="60"/>
        <w:ind w:left="360"/>
      </w:pPr>
      <w:r>
        <w:rPr>
          <w:rFonts w:ascii="Courier New" w:cs="Courier New" w:eastAsia="Courier New" w:hAnsi="Courier New"/>
          <w:sz w:val="20"/>
          <w:szCs w:val="20"/>
        </w:rPr>
        <w:t xml:space="preserve">status: open</w:t>
      </w:r>
    </w:p>
    <w:p>
      <w:pPr>
        <w:spacing w:after="60" w:before="60"/>
        <w:ind w:left="360"/>
      </w:pPr>
      <w:r>
        <w:rPr>
          <w:rFonts w:ascii="Courier New" w:cs="Courier New" w:eastAsia="Courier New" w:hAnsi="Courier New"/>
          <w:sz w:val="20"/>
          <w:szCs w:val="20"/>
        </w:rPr>
        <w:t xml:space="preserve">priority: medium</w:t>
      </w:r>
    </w:p>
    <w:p>
      <w:pPr>
        <w:spacing w:after="60" w:before="60"/>
        <w:ind w:left="360"/>
      </w:pPr>
      <w:r>
        <w:rPr>
          <w:rFonts w:ascii="Courier New" w:cs="Courier New" w:eastAsia="Courier New" w:hAnsi="Courier New"/>
          <w:sz w:val="20"/>
          <w:szCs w:val="20"/>
        </w:rPr>
        <w:t xml:space="preserve">governance_flags: []</w:t>
      </w:r>
    </w:p>
    <w:p>
      <w:pPr>
        <w:spacing w:after="60" w:before="60"/>
        <w:ind w:left="360"/>
      </w:pPr>
      <w:r>
        <w:rPr>
          <w:rFonts w:ascii="Courier New" w:cs="Courier New" w:eastAsia="Courier New" w:hAnsi="Courier New"/>
          <w:sz w:val="20"/>
          <w:szCs w:val="20"/>
        </w:rPr>
        <w:t xml:space="preserve">assigned_to: sage-support</w:t>
      </w:r>
    </w:p>
    <w:p>
      <w:pPr>
        <w:spacing w:after="60" w:before="60"/>
        <w:ind w:left="360"/>
      </w:pPr>
      <w:r>
        <w:rPr>
          <w:rFonts w:ascii="Courier New" w:cs="Courier New" w:eastAsia="Courier New" w:hAnsi="Courier New"/>
          <w:sz w:val="20"/>
          <w:szCs w:val="20"/>
        </w:rPr>
        <w:t xml:space="preserve">ring_session: null</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Paste the customer's message here.</w:t>
      </w:r>
    </w:p>
    <w:p>
      <w:pPr>
        <w:spacing w:after="60"/>
      </w:pPr>
    </w:p>
    <w:p>
      <w:pPr>
        <w:spacing w:after="100"/>
      </w:pPr>
      <w:r>
        <w:rPr>
          <w:rFonts w:ascii="Arial" w:cs="Arial" w:eastAsia="Arial" w:hAnsi="Arial"/>
          <w:b/>
          <w:bCs/>
          <w:sz w:val="22"/>
          <w:szCs w:val="22"/>
        </w:rPr>
        <w:t xml:space="preserve">Step 4: </w:t>
      </w:r>
      <w:r>
        <w:rPr>
          <w:rFonts w:ascii="Arial" w:cs="Arial" w:eastAsia="Arial" w:hAnsi="Arial"/>
          <w:sz w:val="22"/>
          <w:szCs w:val="22"/>
        </w:rPr>
        <w:t xml:space="preserve">Replace the placeholder values with the real information.</w:t>
      </w:r>
    </w:p>
    <w:p>
      <w:pPr>
        <w:spacing w:after="100"/>
      </w:pPr>
      <w:r>
        <w:rPr>
          <w:rFonts w:ascii="Arial" w:cs="Arial" w:eastAsia="Arial" w:hAnsi="Arial"/>
          <w:b/>
          <w:bCs/>
          <w:sz w:val="22"/>
          <w:szCs w:val="22"/>
        </w:rPr>
        <w:t xml:space="preserve">Step 5: </w:t>
      </w:r>
      <w:r>
        <w:rPr>
          <w:rFonts w:ascii="Arial" w:cs="Arial" w:eastAsia="Arial" w:hAnsi="Arial"/>
          <w:sz w:val="22"/>
          <w:szCs w:val="22"/>
        </w:rPr>
        <w:t xml:space="preserve">Save the file. The agent will pick it up on its next run.</w:t>
      </w:r>
    </w:p>
    <w:p>
      <w:r>
        <w:br w:type="page"/>
      </w:r>
    </w:p>
    <w:p>
      <w:pPr>
        <w:pStyle w:val="Heading1"/>
      </w:pPr>
      <w:r>
        <w:t xml:space="preserve">3. Using the Knowledge Base</w:t>
      </w:r>
    </w:p>
    <w:p>
      <w:pPr>
        <w:spacing w:after="120"/>
      </w:pPr>
      <w:r>
        <w:rPr>
          <w:rFonts w:ascii="Arial" w:cs="Arial" w:eastAsia="Arial" w:hAnsi="Arial"/>
          <w:sz w:val="22"/>
          <w:szCs w:val="22"/>
        </w:rPr>
        <w:t xml:space="preserve">The knowledge base is a collection of articles that the support agent uses to answer questions. When a ticket comes in, the agent searches the knowledge base for relevant articles and uses them to write its draft response.</w:t>
      </w:r>
    </w:p>
    <w:p>
      <w:pPr>
        <w:spacing w:after="60"/>
      </w:pPr>
    </w:p>
    <w:p>
      <w:pPr>
        <w:pStyle w:val="Heading2"/>
      </w:pPr>
      <w:r>
        <w:t xml:space="preserve">3.1 Where to Find It</w:t>
      </w:r>
    </w:p>
    <w:p>
      <w:pPr>
        <w:spacing w:after="60" w:before="60"/>
        <w:ind w:left="360"/>
      </w:pPr>
      <w:r>
        <w:rPr>
          <w:rFonts w:ascii="Courier New" w:cs="Courier New" w:eastAsia="Courier New" w:hAnsi="Courier New"/>
          <w:sz w:val="20"/>
          <w:szCs w:val="20"/>
        </w:rPr>
        <w:t xml:space="preserve">knowledge-base/</w:t>
      </w:r>
    </w:p>
    <w:p>
      <w:pPr>
        <w:spacing w:after="120"/>
      </w:pPr>
      <w:r>
        <w:rPr>
          <w:rFonts w:ascii="Arial" w:cs="Arial" w:eastAsia="Arial" w:hAnsi="Arial"/>
          <w:sz w:val="22"/>
          <w:szCs w:val="22"/>
        </w:rPr>
        <w:t xml:space="preserve">Inside this folder, articles are organised into subdirectories by topic: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Folder</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getting-started/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Onboarding articles: what SageReasoning is, how to begin, the 55-Day Journal overview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glossary/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Stoic terminology definitions (the passion taxonomy, virtue domains)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Technical articles about the API, authentication, and endpoints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governance/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Explanations of the governance rules and data handling policies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faq/</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Frequently asked questions</w:t>
            </w:r>
          </w:p>
        </w:tc>
      </w:tr>
    </w:tbl>
    <w:p>
      <w:pPr>
        <w:spacing w:after="60"/>
      </w:pPr>
    </w:p>
    <w:p>
      <w:pPr>
        <w:pStyle w:val="Heading2"/>
      </w:pPr>
      <w:r>
        <w:t xml:space="preserve">3.2 Adding a New Article</w:t>
      </w:r>
    </w:p>
    <w:p>
      <w:pPr>
        <w:spacing w:after="120"/>
      </w:pPr>
      <w:r>
        <w:rPr>
          <w:rFonts w:ascii="Arial" w:cs="Arial" w:eastAsia="Arial" w:hAnsi="Arial"/>
          <w:sz w:val="22"/>
          <w:szCs w:val="22"/>
        </w:rPr>
        <w:t xml:space="preserve">When you notice customers keep asking about something that is not in the knowledge base, you should add a new article. Here is how:</w:t>
      </w:r>
    </w:p>
    <w:p>
      <w:pPr>
        <w:spacing w:after="60"/>
      </w:pPr>
    </w:p>
    <w:p>
      <w:pPr>
        <w:spacing w:after="100"/>
      </w:pPr>
      <w:r>
        <w:rPr>
          <w:rFonts w:ascii="Arial" w:cs="Arial" w:eastAsia="Arial" w:hAnsi="Arial"/>
          <w:b/>
          <w:bCs/>
          <w:sz w:val="22"/>
          <w:szCs w:val="22"/>
        </w:rPr>
        <w:t xml:space="preserve">Step 1: </w:t>
      </w:r>
      <w:r>
        <w:rPr>
          <w:rFonts w:ascii="Arial" w:cs="Arial" w:eastAsia="Arial" w:hAnsi="Arial"/>
          <w:sz w:val="22"/>
          <w:szCs w:val="22"/>
        </w:rPr>
        <w:t xml:space="preserve">Decide which subfolder the article belongs in. If none fit, create a new subfolder.</w:t>
      </w:r>
    </w:p>
    <w:p>
      <w:pPr>
        <w:spacing w:after="100"/>
      </w:pPr>
      <w:r>
        <w:rPr>
          <w:rFonts w:ascii="Arial" w:cs="Arial" w:eastAsia="Arial" w:hAnsi="Arial"/>
          <w:b/>
          <w:bCs/>
          <w:sz w:val="22"/>
          <w:szCs w:val="22"/>
        </w:rPr>
        <w:t xml:space="preserve">Step 2: </w:t>
      </w:r>
      <w:r>
        <w:rPr>
          <w:rFonts w:ascii="Arial" w:cs="Arial" w:eastAsia="Arial" w:hAnsi="Arial"/>
          <w:sz w:val="22"/>
          <w:szCs w:val="22"/>
        </w:rPr>
        <w:t xml:space="preserve">Create a new markdown file with a descriptive name, like: how-to-reset-api-key.md</w:t>
      </w:r>
    </w:p>
    <w:p>
      <w:pPr>
        <w:spacing w:after="100"/>
      </w:pPr>
      <w:r>
        <w:rPr>
          <w:rFonts w:ascii="Arial" w:cs="Arial" w:eastAsia="Arial" w:hAnsi="Arial"/>
          <w:b/>
          <w:bCs/>
          <w:sz w:val="22"/>
          <w:szCs w:val="22"/>
        </w:rPr>
        <w:t xml:space="preserve">Step 3: </w:t>
      </w:r>
      <w:r>
        <w:rPr>
          <w:rFonts w:ascii="Arial" w:cs="Arial" w:eastAsia="Arial" w:hAnsi="Arial"/>
          <w:sz w:val="22"/>
          <w:szCs w:val="22"/>
        </w:rPr>
        <w:t xml:space="preserve">Use this template:</w:t>
      </w:r>
    </w:p>
    <w:p>
      <w:pPr>
        <w:spacing w:after="60"/>
      </w:pP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title: How to Reset Your API Key</w:t>
      </w:r>
    </w:p>
    <w:p>
      <w:pPr>
        <w:spacing w:after="60" w:before="60"/>
        <w:ind w:left="360"/>
      </w:pPr>
      <w:r>
        <w:rPr>
          <w:rFonts w:ascii="Courier New" w:cs="Courier New" w:eastAsia="Courier New" w:hAnsi="Courier New"/>
          <w:sz w:val="20"/>
          <w:szCs w:val="20"/>
        </w:rPr>
        <w:t xml:space="preserve">category: api</w:t>
      </w:r>
    </w:p>
    <w:p>
      <w:pPr>
        <w:spacing w:after="60" w:before="60"/>
        <w:ind w:left="360"/>
      </w:pPr>
      <w:r>
        <w:rPr>
          <w:rFonts w:ascii="Courier New" w:cs="Courier New" w:eastAsia="Courier New" w:hAnsi="Courier New"/>
          <w:sz w:val="20"/>
          <w:szCs w:val="20"/>
        </w:rPr>
        <w:t xml:space="preserve">tags: [api, authentication, reset]</w:t>
      </w:r>
    </w:p>
    <w:p>
      <w:pPr>
        <w:spacing w:after="60" w:before="60"/>
        <w:ind w:left="360"/>
      </w:pPr>
      <w:r>
        <w:rPr>
          <w:rFonts w:ascii="Courier New" w:cs="Courier New" w:eastAsia="Courier New" w:hAnsi="Courier New"/>
          <w:sz w:val="20"/>
          <w:szCs w:val="20"/>
        </w:rPr>
        <w:t xml:space="preserve">last_updated: 2026-04-04</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 How to Reset Your API Key</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Write the article content here in plain language.</w:t>
      </w:r>
    </w:p>
    <w:p>
      <w:pPr>
        <w:spacing w:after="60" w:before="60"/>
        <w:ind w:left="360"/>
      </w:pPr>
      <w:r>
        <w:rPr>
          <w:rFonts w:ascii="Courier New" w:cs="Courier New" w:eastAsia="Courier New" w:hAnsi="Courier New"/>
          <w:sz w:val="20"/>
          <w:szCs w:val="20"/>
        </w:rPr>
        <w:t xml:space="preserve">Use headings and short paragraphs for clarity.</w:t>
      </w:r>
    </w:p>
    <w:p>
      <w:pPr>
        <w:spacing w:after="60"/>
      </w:pPr>
    </w:p>
    <w:p>
      <w:pPr>
        <w:spacing w:after="100"/>
      </w:pPr>
      <w:r>
        <w:rPr>
          <w:rFonts w:ascii="Arial" w:cs="Arial" w:eastAsia="Arial" w:hAnsi="Arial"/>
          <w:b/>
          <w:bCs/>
          <w:sz w:val="22"/>
          <w:szCs w:val="22"/>
        </w:rPr>
        <w:t xml:space="preserve">Step 4: </w:t>
      </w:r>
      <w:r>
        <w:rPr>
          <w:rFonts w:ascii="Arial" w:cs="Arial" w:eastAsia="Arial" w:hAnsi="Arial"/>
          <w:sz w:val="22"/>
          <w:szCs w:val="22"/>
        </w:rPr>
        <w:t xml:space="preserve">Save the file. The agent will find it automatically when searching for matching topics.</w:t>
      </w:r>
    </w:p>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The tags field is important. When a customer asks a question, the agent matches their words against these tags. Use specific, relevant keywords.</w:t>
      </w:r>
    </w:p>
    <w:p>
      <w:r>
        <w:br w:type="page"/>
      </w:r>
    </w:p>
    <w:p>
      <w:pPr>
        <w:pStyle w:val="Heading1"/>
      </w:pPr>
      <w:r>
        <w:t xml:space="preserve">4. Workflow Playbooks</w:t>
      </w:r>
    </w:p>
    <w:p>
      <w:pPr>
        <w:spacing w:after="120"/>
      </w:pPr>
      <w:r>
        <w:rPr>
          <w:rFonts w:ascii="Arial" w:cs="Arial" w:eastAsia="Arial" w:hAnsi="Arial"/>
          <w:sz w:val="22"/>
          <w:szCs w:val="22"/>
        </w:rPr>
        <w:t xml:space="preserve">Workflow playbooks are step-by-step instructions that tell the agent how to handle specific types of inquiries. They live in the workflows/ folder.</w:t>
      </w:r>
    </w:p>
    <w:p>
      <w:pPr>
        <w:spacing w:after="60"/>
      </w:pPr>
    </w:p>
    <w:p>
      <w:pPr>
        <w:pStyle w:val="Heading2"/>
      </w:pPr>
      <w:r>
        <w:t xml:space="preserve">4.1 Pre-Built Playbooks</w:t>
      </w:r>
    </w:p>
    <w:p>
      <w:pPr>
        <w:spacing w:after="120"/>
      </w:pPr>
      <w:r>
        <w:rPr>
          <w:rFonts w:ascii="Arial" w:cs="Arial" w:eastAsia="Arial" w:hAnsi="Arial"/>
          <w:sz w:val="22"/>
          <w:szCs w:val="22"/>
        </w:rPr>
        <w:t xml:space="preserve">The system comes with six playbooks ready to use: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Playbook</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When It Is Used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new-customer-inquiry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First-time visitors asking general questions about SageReasoning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enterprise-inquiry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Companies asking about team or enterprise plans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api-support-request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Developers reporting technical issues with the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stripe-payment-failed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Payment failure notifications from Stripe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governance-flagged-inquiry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Tickets that trigger a governance rule (R1, R2, etc.)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weekly-pattern-summary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weekly analysis of support trends and KB gaps</w:t>
            </w:r>
          </w:p>
        </w:tc>
      </w:tr>
    </w:tbl>
    <w:p>
      <w:pPr>
        <w:spacing w:after="60"/>
      </w:pPr>
    </w:p>
    <w:p>
      <w:pPr>
        <w:pStyle w:val="Heading2"/>
      </w:pPr>
      <w:r>
        <w:t xml:space="preserve">4.2 How Playbooks Work</w:t>
      </w:r>
    </w:p>
    <w:p>
      <w:pPr>
        <w:spacing w:after="120"/>
      </w:pPr>
      <w:r>
        <w:rPr>
          <w:rFonts w:ascii="Arial" w:cs="Arial" w:eastAsia="Arial" w:hAnsi="Arial"/>
          <w:sz w:val="22"/>
          <w:szCs w:val="22"/>
        </w:rPr>
        <w:t xml:space="preserve">When the agent picks up a ticket, it matches the ticket’s subject and content against the available playbooks. If it finds a match, it follows that playbook’s steps to draft the response. If no playbook matches, the agent uses the knowledge base and general reasoning instead.</w:t>
      </w:r>
    </w:p>
    <w:p>
      <w:pPr>
        <w:spacing w:after="60"/>
      </w:pPr>
    </w:p>
    <w:p>
      <w:pPr>
        <w:spacing w:after="120"/>
      </w:pPr>
      <w:r>
        <w:rPr>
          <w:rFonts w:ascii="Arial" w:cs="Arial" w:eastAsia="Arial" w:hAnsi="Arial"/>
          <w:sz w:val="22"/>
          <w:szCs w:val="22"/>
        </w:rPr>
        <w:t xml:space="preserve">Each playbook contains: a trigger condition (what makes this playbook apply), a sequence of steps the agent follows, a default priority level, and escalation rules for when to hand the ticket to you.</w:t>
      </w:r>
    </w:p>
    <w:p>
      <w:pPr>
        <w:pStyle w:val="Heading2"/>
      </w:pPr>
      <w:r>
        <w:t xml:space="preserve">4.3 Creating a Custom Playbook</w:t>
      </w:r>
    </w:p>
    <w:p>
      <w:pPr>
        <w:spacing w:after="120"/>
      </w:pPr>
      <w:r>
        <w:rPr>
          <w:rFonts w:ascii="Arial" w:cs="Arial" w:eastAsia="Arial" w:hAnsi="Arial"/>
          <w:sz w:val="22"/>
          <w:szCs w:val="22"/>
        </w:rPr>
        <w:t xml:space="preserve">If you notice a recurring type of inquiry that needs a specific handling process, you can create a new playbook:</w:t>
      </w:r>
    </w:p>
    <w:p>
      <w:pPr>
        <w:spacing w:after="60"/>
      </w:pPr>
    </w:p>
    <w:p>
      <w:pPr>
        <w:spacing w:after="100"/>
      </w:pPr>
      <w:r>
        <w:rPr>
          <w:rFonts w:ascii="Arial" w:cs="Arial" w:eastAsia="Arial" w:hAnsi="Arial"/>
          <w:b/>
          <w:bCs/>
          <w:sz w:val="22"/>
          <w:szCs w:val="22"/>
        </w:rPr>
        <w:t xml:space="preserve">Step 1: </w:t>
      </w:r>
      <w:r>
        <w:rPr>
          <w:rFonts w:ascii="Arial" w:cs="Arial" w:eastAsia="Arial" w:hAnsi="Arial"/>
          <w:sz w:val="22"/>
          <w:szCs w:val="22"/>
        </w:rPr>
        <w:t xml:space="preserve">Create a new markdown file in the workflows/ folder, like: refund-request.md</w:t>
      </w:r>
    </w:p>
    <w:p>
      <w:pPr>
        <w:spacing w:after="100"/>
      </w:pPr>
      <w:r>
        <w:rPr>
          <w:rFonts w:ascii="Arial" w:cs="Arial" w:eastAsia="Arial" w:hAnsi="Arial"/>
          <w:b/>
          <w:bCs/>
          <w:sz w:val="22"/>
          <w:szCs w:val="22"/>
        </w:rPr>
        <w:t xml:space="preserve">Step 2: </w:t>
      </w:r>
      <w:r>
        <w:rPr>
          <w:rFonts w:ascii="Arial" w:cs="Arial" w:eastAsia="Arial" w:hAnsi="Arial"/>
          <w:sz w:val="22"/>
          <w:szCs w:val="22"/>
        </w:rPr>
        <w:t xml:space="preserve">Use this template:</w:t>
      </w:r>
    </w:p>
    <w:p>
      <w:pPr>
        <w:spacing w:after="60"/>
      </w:pP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name: Refund Request</w:t>
      </w:r>
    </w:p>
    <w:p>
      <w:pPr>
        <w:spacing w:after="60" w:before="60"/>
        <w:ind w:left="360"/>
      </w:pPr>
      <w:r>
        <w:rPr>
          <w:rFonts w:ascii="Courier New" w:cs="Courier New" w:eastAsia="Courier New" w:hAnsi="Courier New"/>
          <w:sz w:val="20"/>
          <w:szCs w:val="20"/>
        </w:rPr>
        <w:t xml:space="preserve">trigger: refund OR money back OR cancel subscription</w:t>
      </w:r>
    </w:p>
    <w:p>
      <w:pPr>
        <w:spacing w:after="60" w:before="60"/>
        <w:ind w:left="360"/>
      </w:pPr>
      <w:r>
        <w:rPr>
          <w:rFonts w:ascii="Courier New" w:cs="Courier New" w:eastAsia="Courier New" w:hAnsi="Courier New"/>
          <w:sz w:val="20"/>
          <w:szCs w:val="20"/>
        </w:rPr>
        <w:t xml:space="preserve">priority: high</w:t>
      </w:r>
    </w:p>
    <w:p>
      <w:pPr>
        <w:spacing w:after="60" w:before="60"/>
        <w:ind w:left="360"/>
      </w:pPr>
      <w:r>
        <w:rPr>
          <w:rFonts w:ascii="Courier New" w:cs="Courier New" w:eastAsia="Courier New" w:hAnsi="Courier New"/>
          <w:sz w:val="20"/>
          <w:szCs w:val="20"/>
        </w:rPr>
        <w:t xml:space="preserve">escalate_if: amount &gt; 100 OR enterprise customer</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 Refund Request Playbook</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1. Acknowledge the request promptly</w:t>
      </w:r>
    </w:p>
    <w:p>
      <w:pPr>
        <w:spacing w:after="60" w:before="60"/>
        <w:ind w:left="360"/>
      </w:pPr>
      <w:r>
        <w:rPr>
          <w:rFonts w:ascii="Courier New" w:cs="Courier New" w:eastAsia="Courier New" w:hAnsi="Courier New"/>
          <w:sz w:val="20"/>
          <w:szCs w:val="20"/>
        </w:rPr>
        <w:t xml:space="preserve">2. Check the customer's subscription status</w:t>
      </w:r>
    </w:p>
    <w:p>
      <w:pPr>
        <w:spacing w:after="60" w:before="60"/>
        <w:ind w:left="360"/>
      </w:pPr>
      <w:r>
        <w:rPr>
          <w:rFonts w:ascii="Courier New" w:cs="Courier New" w:eastAsia="Courier New" w:hAnsi="Courier New"/>
          <w:sz w:val="20"/>
          <w:szCs w:val="20"/>
        </w:rPr>
        <w:t xml:space="preserve">3. If within 30-day window, process the refund</w:t>
      </w:r>
    </w:p>
    <w:p>
      <w:pPr>
        <w:spacing w:after="60" w:before="60"/>
        <w:ind w:left="360"/>
      </w:pPr>
      <w:r>
        <w:rPr>
          <w:rFonts w:ascii="Courier New" w:cs="Courier New" w:eastAsia="Courier New" w:hAnsi="Courier New"/>
          <w:sz w:val="20"/>
          <w:szCs w:val="20"/>
        </w:rPr>
        <w:t xml:space="preserve">4. If outside window, escalate to founder</w:t>
      </w:r>
    </w:p>
    <w:p>
      <w:pPr>
        <w:spacing w:after="60"/>
      </w:pPr>
    </w:p>
    <w:p>
      <w:pPr>
        <w:spacing w:after="100"/>
      </w:pPr>
      <w:r>
        <w:rPr>
          <w:rFonts w:ascii="Arial" w:cs="Arial" w:eastAsia="Arial" w:hAnsi="Arial"/>
          <w:b/>
          <w:bCs/>
          <w:sz w:val="22"/>
          <w:szCs w:val="22"/>
        </w:rPr>
        <w:t xml:space="preserve">Step 3: </w:t>
      </w:r>
      <w:r>
        <w:rPr>
          <w:rFonts w:ascii="Arial" w:cs="Arial" w:eastAsia="Arial" w:hAnsi="Arial"/>
          <w:sz w:val="22"/>
          <w:szCs w:val="22"/>
        </w:rPr>
        <w:t xml:space="preserve">Save the file. The agent will use it on matching tickets going forward.</w:t>
      </w:r>
    </w:p>
    <w:p>
      <w:r>
        <w:br w:type="page"/>
      </w:r>
    </w:p>
    <w:p>
      <w:pPr>
        <w:pStyle w:val="Heading1"/>
      </w:pPr>
      <w:r>
        <w:t xml:space="preserve">5. Notifications and Email</w:t>
      </w:r>
    </w:p>
    <w:p>
      <w:pPr>
        <w:spacing w:after="120"/>
      </w:pPr>
      <w:r>
        <w:rPr>
          <w:rFonts w:ascii="Arial" w:cs="Arial" w:eastAsia="Arial" w:hAnsi="Arial"/>
          <w:sz w:val="22"/>
          <w:szCs w:val="22"/>
        </w:rPr>
        <w:t xml:space="preserve">The notification system lets the agent draft and send emails to customers. All emails go through the Resend email service, which is already connected to your account.</w:t>
      </w:r>
    </w:p>
    <w:p>
      <w:pPr>
        <w:spacing w:after="60"/>
      </w:pPr>
    </w:p>
    <w:p>
      <w:pPr>
        <w:pStyle w:val="Heading2"/>
      </w:pPr>
      <w:r>
        <w:t xml:space="preserve">5.1 How Notifications Work</w:t>
      </w:r>
    </w:p>
    <w:p>
      <w:pPr>
        <w:spacing w:after="120"/>
      </w:pPr>
      <w:r>
        <w:rPr>
          <w:rFonts w:ascii="Arial" w:cs="Arial" w:eastAsia="Arial" w:hAnsi="Arial"/>
          <w:sz w:val="22"/>
          <w:szCs w:val="22"/>
        </w:rPr>
        <w:t xml:space="preserve">When the agent resolves a ticket, it can create a notification file: a markdown file with the email details in the frontmatter. This file is saved in the notifications/ folder for your review before sending.</w:t>
      </w:r>
    </w:p>
    <w:p>
      <w:pPr>
        <w:spacing w:after="60"/>
      </w:pPr>
    </w:p>
    <w:p>
      <w:pPr>
        <w:spacing w:after="120"/>
      </w:pPr>
      <w:r>
        <w:rPr>
          <w:rFonts w:ascii="Arial" w:cs="Arial" w:eastAsia="Arial" w:hAnsi="Arial"/>
          <w:sz w:val="22"/>
          <w:szCs w:val="22"/>
        </w:rPr>
        <w:t xml:space="preserve">A notification file looks like this:</w:t>
      </w:r>
    </w:p>
    <w:p>
      <w:pPr>
        <w:spacing w:after="60"/>
      </w:pP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to: customer@example.com</w:t>
      </w:r>
    </w:p>
    <w:p>
      <w:pPr>
        <w:spacing w:after="60" w:before="60"/>
        <w:ind w:left="360"/>
      </w:pPr>
      <w:r>
        <w:rPr>
          <w:rFonts w:ascii="Courier New" w:cs="Courier New" w:eastAsia="Courier New" w:hAnsi="Courier New"/>
          <w:sz w:val="20"/>
          <w:szCs w:val="20"/>
        </w:rPr>
        <w:t xml:space="preserve">from: support@sagereasoning.com</w:t>
      </w:r>
    </w:p>
    <w:p>
      <w:pPr>
        <w:spacing w:after="60" w:before="60"/>
        <w:ind w:left="360"/>
      </w:pPr>
      <w:r>
        <w:rPr>
          <w:rFonts w:ascii="Courier New" w:cs="Courier New" w:eastAsia="Courier New" w:hAnsi="Courier New"/>
          <w:sz w:val="20"/>
          <w:szCs w:val="20"/>
        </w:rPr>
        <w:t xml:space="preserve">subject: Re: Your question about the passion taxonomy</w:t>
      </w:r>
    </w:p>
    <w:p>
      <w:pPr>
        <w:spacing w:after="60" w:before="60"/>
        <w:ind w:left="360"/>
      </w:pPr>
      <w:r>
        <w:rPr>
          <w:rFonts w:ascii="Courier New" w:cs="Courier New" w:eastAsia="Courier New" w:hAnsi="Courier New"/>
          <w:sz w:val="20"/>
          <w:szCs w:val="20"/>
        </w:rPr>
        <w:t xml:space="preserve">status: draft</w:t>
      </w:r>
    </w:p>
    <w:p>
      <w:pPr>
        <w:spacing w:after="60" w:before="60"/>
        <w:ind w:left="360"/>
      </w:pPr>
      <w:r>
        <w:rPr>
          <w:rFonts w:ascii="Courier New" w:cs="Courier New" w:eastAsia="Courier New" w:hAnsi="Courier New"/>
          <w:sz w:val="20"/>
          <w:szCs w:val="20"/>
        </w:rPr>
        <w:t xml:space="preserve">created: 2026-04-04T14:00:00Z</w:t>
      </w:r>
    </w:p>
    <w:p>
      <w:pPr>
        <w:spacing w:after="60" w:before="60"/>
        <w:ind w:left="360"/>
      </w:pPr>
      <w:r>
        <w:rPr>
          <w:rFonts w:ascii="Courier New" w:cs="Courier New" w:eastAsia="Courier New" w:hAnsi="Courier New"/>
          <w:sz w:val="20"/>
          <w:szCs w:val="20"/>
        </w:rPr>
        <w:t xml:space="preserve">related_ticket: 2026-04-04-passion-taxonomy-question.md</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The email body goes here in markdown format.</w:t>
      </w:r>
    </w:p>
    <w:p>
      <w:pPr>
        <w:spacing w:after="60"/>
      </w:pPr>
    </w:p>
    <w:p>
      <w:pPr>
        <w:pStyle w:val="Heading2"/>
      </w:pPr>
      <w:r>
        <w:t xml:space="preserve">5.2 Reviewing and Sending</w:t>
      </w:r>
    </w:p>
    <w:p>
      <w:pPr>
        <w:spacing w:after="100"/>
      </w:pPr>
      <w:r>
        <w:rPr>
          <w:rFonts w:ascii="Arial" w:cs="Arial" w:eastAsia="Arial" w:hAnsi="Arial"/>
          <w:b/>
          <w:bCs/>
          <w:sz w:val="22"/>
          <w:szCs w:val="22"/>
        </w:rPr>
        <w:t xml:space="preserve">Step 1: </w:t>
      </w:r>
      <w:r>
        <w:rPr>
          <w:rFonts w:ascii="Arial" w:cs="Arial" w:eastAsia="Arial" w:hAnsi="Arial"/>
          <w:sz w:val="22"/>
          <w:szCs w:val="22"/>
        </w:rPr>
        <w:t xml:space="preserve">Open the notification file from the notifications/ folder.</w:t>
      </w:r>
    </w:p>
    <w:p>
      <w:pPr>
        <w:spacing w:after="100"/>
      </w:pPr>
      <w:r>
        <w:rPr>
          <w:rFonts w:ascii="Arial" w:cs="Arial" w:eastAsia="Arial" w:hAnsi="Arial"/>
          <w:b/>
          <w:bCs/>
          <w:sz w:val="22"/>
          <w:szCs w:val="22"/>
        </w:rPr>
        <w:t xml:space="preserve">Step 2: </w:t>
      </w:r>
      <w:r>
        <w:rPr>
          <w:rFonts w:ascii="Arial" w:cs="Arial" w:eastAsia="Arial" w:hAnsi="Arial"/>
          <w:sz w:val="22"/>
          <w:szCs w:val="22"/>
        </w:rPr>
        <w:t xml:space="preserve">Read the draft email body and edit anything you want to change.</w:t>
      </w:r>
    </w:p>
    <w:p>
      <w:pPr>
        <w:spacing w:after="100"/>
      </w:pPr>
      <w:r>
        <w:rPr>
          <w:rFonts w:ascii="Arial" w:cs="Arial" w:eastAsia="Arial" w:hAnsi="Arial"/>
          <w:b/>
          <w:bCs/>
          <w:sz w:val="22"/>
          <w:szCs w:val="22"/>
        </w:rPr>
        <w:t xml:space="preserve">Step 3: </w:t>
      </w:r>
      <w:r>
        <w:rPr>
          <w:rFonts w:ascii="Arial" w:cs="Arial" w:eastAsia="Arial" w:hAnsi="Arial"/>
          <w:sz w:val="22"/>
          <w:szCs w:val="22"/>
        </w:rPr>
        <w:t xml:space="preserve">When you are satisfied, change the status field from draft to approved.</w:t>
      </w:r>
    </w:p>
    <w:p>
      <w:pPr>
        <w:spacing w:after="100"/>
      </w:pPr>
      <w:r>
        <w:rPr>
          <w:rFonts w:ascii="Arial" w:cs="Arial" w:eastAsia="Arial" w:hAnsi="Arial"/>
          <w:b/>
          <w:bCs/>
          <w:sz w:val="22"/>
          <w:szCs w:val="22"/>
        </w:rPr>
        <w:t xml:space="preserve">Step 4: </w:t>
      </w:r>
      <w:r>
        <w:rPr>
          <w:rFonts w:ascii="Arial" w:cs="Arial" w:eastAsia="Arial" w:hAnsi="Arial"/>
          <w:sz w:val="22"/>
          <w:szCs w:val="22"/>
        </w:rPr>
        <w:t xml:space="preserve">To send the email, run this command in your terminal (from the project root):</w:t>
      </w:r>
    </w:p>
    <w:p>
      <w:pPr>
        <w:spacing w:after="60"/>
      </w:pPr>
    </w:p>
    <w:p>
      <w:pPr>
        <w:spacing w:after="60" w:before="60"/>
        <w:ind w:left="360"/>
      </w:pPr>
      <w:r>
        <w:rPr>
          <w:rFonts w:ascii="Courier New" w:cs="Courier New" w:eastAsia="Courier New" w:hAnsi="Courier New"/>
          <w:sz w:val="20"/>
          <w:szCs w:val="20"/>
        </w:rPr>
        <w:t xml:space="preserve">npx ts-node sage-mentor/send-notification.ts notifications/filename.md</w:t>
      </w:r>
    </w:p>
    <w:p>
      <w:pPr>
        <w:spacing w:after="60"/>
      </w:pPr>
    </w:p>
    <w:p>
      <w:pPr>
        <w:spacing w:after="100"/>
      </w:pPr>
      <w:r>
        <w:rPr>
          <w:rFonts w:ascii="Arial" w:cs="Arial" w:eastAsia="Arial" w:hAnsi="Arial"/>
          <w:b/>
          <w:bCs/>
          <w:sz w:val="22"/>
          <w:szCs w:val="22"/>
        </w:rPr>
        <w:t xml:space="preserve">Step 5: </w:t>
      </w:r>
      <w:r>
        <w:rPr>
          <w:rFonts w:ascii="Arial" w:cs="Arial" w:eastAsia="Arial" w:hAnsi="Arial"/>
          <w:sz w:val="22"/>
          <w:szCs w:val="22"/>
        </w:rPr>
        <w:t xml:space="preserve">The system will send the email via Resend and update the notification status to sent.</w:t>
      </w:r>
    </w:p>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You need a RESEND_API_KEY environment variable set for sending to work. CORRECTED 2026-07-22: this has not yet been configured anywhere -- no Resend account exists yet, and this script runs locally from your own terminal, not on Vercel, so the key belongs in your local environment (for example a .env file you do not commit), not in Vercel environment variables. Setting this up (creating a Resend account, verifying a sending domain, and generating an API key) is tracked as a named follow-up -- see operations/agent-org-2026-07/go-live-readiness-checklist.md, item #15.</w:t>
      </w:r>
    </w:p>
    <w:p>
      <w:r>
        <w:br w:type="page"/>
      </w:r>
    </w:p>
    <w:p>
      <w:pPr>
        <w:pStyle w:val="Heading1"/>
      </w:pPr>
      <w:r>
        <w:t xml:space="preserve">6. Lead Qualification</w:t>
      </w:r>
    </w:p>
    <w:p>
      <w:pPr>
        <w:spacing w:after="120"/>
      </w:pPr>
      <w:r>
        <w:rPr>
          <w:rFonts w:ascii="Arial" w:cs="Arial" w:eastAsia="Arial" w:hAnsi="Arial"/>
          <w:sz w:val="22"/>
          <w:szCs w:val="22"/>
        </w:rPr>
        <w:t xml:space="preserve">When the support agent detects that an inquiry looks like a potential business lead (for example, an enterprise company asking about team plans), it creates a lead file in the leads/ folder.</w:t>
      </w:r>
    </w:p>
    <w:p>
      <w:pPr>
        <w:spacing w:after="60"/>
      </w:pPr>
    </w:p>
    <w:p>
      <w:pPr>
        <w:pStyle w:val="Heading2"/>
      </w:pPr>
      <w:r>
        <w:t xml:space="preserve">6.1 What a Lead File Contains</w:t>
      </w:r>
    </w:p>
    <w:p>
      <w:pPr>
        <w:spacing w:after="120"/>
      </w:pPr>
      <w:r>
        <w:rPr>
          <w:rFonts w:ascii="Arial" w:cs="Arial" w:eastAsia="Arial" w:hAnsi="Arial"/>
          <w:sz w:val="22"/>
          <w:szCs w:val="22"/>
        </w:rPr>
        <w:t xml:space="preserve">Each lead file captures: the contact’s name and email, their company (if mentioned), what they asked about, the source ticket, and a qualification note from the agent explaining why it thinks this is a lead.</w:t>
      </w:r>
    </w:p>
    <w:p>
      <w:pPr>
        <w:spacing w:after="60"/>
      </w:pPr>
    </w:p>
    <w:p>
      <w:pPr>
        <w:spacing w:after="120"/>
      </w:pPr>
      <w:r>
        <w:rPr>
          <w:rFonts w:ascii="Arial" w:cs="Arial" w:eastAsia="Arial" w:hAnsi="Arial"/>
          <w:sz w:val="22"/>
          <w:szCs w:val="22"/>
        </w:rPr>
        <w:t xml:space="preserve">Lead files use this format:</w:t>
      </w:r>
    </w:p>
    <w:p>
      <w:pPr>
        <w:spacing w:after="60"/>
      </w:pP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contact: Jane Smith</w:t>
      </w:r>
    </w:p>
    <w:p>
      <w:pPr>
        <w:spacing w:after="60" w:before="60"/>
        <w:ind w:left="360"/>
      </w:pPr>
      <w:r>
        <w:rPr>
          <w:rFonts w:ascii="Courier New" w:cs="Courier New" w:eastAsia="Courier New" w:hAnsi="Courier New"/>
          <w:sz w:val="20"/>
          <w:szCs w:val="20"/>
        </w:rPr>
        <w:t xml:space="preserve">email: jane@bigcorp.com</w:t>
      </w:r>
    </w:p>
    <w:p>
      <w:pPr>
        <w:spacing w:after="60" w:before="60"/>
        <w:ind w:left="360"/>
      </w:pPr>
      <w:r>
        <w:rPr>
          <w:rFonts w:ascii="Courier New" w:cs="Courier New" w:eastAsia="Courier New" w:hAnsi="Courier New"/>
          <w:sz w:val="20"/>
          <w:szCs w:val="20"/>
        </w:rPr>
        <w:t xml:space="preserve">company: BigCorp</w:t>
      </w:r>
    </w:p>
    <w:p>
      <w:pPr>
        <w:spacing w:after="60" w:before="60"/>
        <w:ind w:left="360"/>
      </w:pPr>
      <w:r>
        <w:rPr>
          <w:rFonts w:ascii="Courier New" w:cs="Courier New" w:eastAsia="Courier New" w:hAnsi="Courier New"/>
          <w:sz w:val="20"/>
          <w:szCs w:val="20"/>
        </w:rPr>
        <w:t xml:space="preserve">source_ticket: 2026-04-04-enterprise-inquiry.md</w:t>
      </w:r>
    </w:p>
    <w:p>
      <w:pPr>
        <w:spacing w:after="60" w:before="60"/>
        <w:ind w:left="360"/>
      </w:pPr>
      <w:r>
        <w:rPr>
          <w:rFonts w:ascii="Courier New" w:cs="Courier New" w:eastAsia="Courier New" w:hAnsi="Courier New"/>
          <w:sz w:val="20"/>
          <w:szCs w:val="20"/>
        </w:rPr>
        <w:t xml:space="preserve">qualified: true</w:t>
      </w:r>
    </w:p>
    <w:p>
      <w:pPr>
        <w:spacing w:after="60" w:before="60"/>
        <w:ind w:left="360"/>
      </w:pPr>
      <w:r>
        <w:rPr>
          <w:rFonts w:ascii="Courier New" w:cs="Courier New" w:eastAsia="Courier New" w:hAnsi="Courier New"/>
          <w:sz w:val="20"/>
          <w:szCs w:val="20"/>
        </w:rPr>
        <w:t xml:space="preserve">created: 2026-04-04T14:30:00Z</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Interested in enterprise plan for a 50-person team.</w:t>
      </w:r>
    </w:p>
    <w:p>
      <w:pPr>
        <w:spacing w:after="60" w:before="60"/>
        <w:ind w:left="360"/>
      </w:pPr>
      <w:r>
        <w:rPr>
          <w:rFonts w:ascii="Courier New" w:cs="Courier New" w:eastAsia="Courier New" w:hAnsi="Courier New"/>
          <w:sz w:val="20"/>
          <w:szCs w:val="20"/>
        </w:rPr>
        <w:t xml:space="preserve">Mentioned they are evaluating SageReasoning against competitors.</w:t>
      </w:r>
    </w:p>
    <w:p>
      <w:pPr>
        <w:spacing w:after="60"/>
      </w:pPr>
    </w:p>
    <w:p>
      <w:pPr>
        <w:pStyle w:val="Heading2"/>
      </w:pPr>
      <w:r>
        <w:t xml:space="preserve">6.2 What to Do with Leads</w:t>
      </w:r>
    </w:p>
    <w:p>
      <w:pPr>
        <w:spacing w:after="120"/>
      </w:pPr>
      <w:r>
        <w:rPr>
          <w:rFonts w:ascii="Arial" w:cs="Arial" w:eastAsia="Arial" w:hAnsi="Arial"/>
          <w:sz w:val="22"/>
          <w:szCs w:val="22"/>
        </w:rPr>
        <w:t xml:space="preserve">Check the leads/ folder regularly. When you see a new lead, you can follow up personally using the contact information provided. The agent flags leads but does not contact them on your behalf — outbound sales-style emails are always your decision.</w:t>
      </w:r>
    </w:p>
    <w:p>
      <w:r>
        <w:br w:type="page"/>
      </w:r>
    </w:p>
    <w:p>
      <w:pPr>
        <w:pStyle w:val="Heading1"/>
      </w:pPr>
      <w:r>
        <w:t xml:space="preserve">7. How Authority and Trust Work</w:t>
      </w:r>
    </w:p>
    <w:p>
      <w:pPr>
        <w:spacing w:after="120"/>
      </w:pPr>
      <w:r>
        <w:rPr>
          <w:rFonts w:ascii="Arial" w:cs="Arial" w:eastAsia="Arial" w:hAnsi="Arial"/>
          <w:sz w:val="22"/>
          <w:szCs w:val="22"/>
        </w:rPr>
        <w:t xml:space="preserve">The support agent starts with the lowest authority level (supervised) and can earn more independence over time based on its performance. This is modelled on the Stoic concept of moral progress — trust is earned through demonstrated good reasoning, not given upfront.</w:t>
      </w:r>
    </w:p>
    <w:p>
      <w:pPr>
        <w:spacing w:after="60"/>
      </w:pPr>
    </w:p>
    <w:p>
      <w:pPr>
        <w:pStyle w:val="Heading2"/>
      </w:pPr>
      <w:r>
        <w:t xml:space="preserve">7.1 Authority Levels</w:t>
      </w:r>
    </w:p>
    <w:p>
      <w:pPr>
        <w:spacing w:after="120"/>
      </w:pPr>
      <w:r>
        <w:rPr>
          <w:rFonts w:ascii="Arial" w:cs="Arial" w:eastAsia="Arial" w:hAnsi="Arial"/>
          <w:sz w:val="22"/>
          <w:szCs w:val="22"/>
        </w:rPr>
        <w:t xml:space="preserve">There are five levels, from most oversight to most independence: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Supervised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Every single action is checked by the ring (BEFORE and AFTER). This is where the agent starts.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Guided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Most actions are checked, but routine low-risk actions may skip the BEFORE check.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Spot-Checked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Only a random sample of actions are checked. The agent handles most tickets independently.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Autonomous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agent operates with minimal oversight. Only unusual patterns trigger a check.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Full Authority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Near-complete independence. Reserved for agents with a long, proven track record.</w:t>
            </w:r>
          </w:p>
        </w:tc>
      </w:tr>
    </w:tbl>
    <w:p>
      <w:pPr>
        <w:spacing w:after="60"/>
      </w:pPr>
    </w:p>
    <w:p>
      <w:pPr>
        <w:pStyle w:val="Heading2"/>
      </w:pPr>
      <w:r>
        <w:t xml:space="preserve">7.2 How Promotion Happens</w:t>
      </w:r>
    </w:p>
    <w:p>
      <w:pPr>
        <w:spacing w:after="120"/>
      </w:pPr>
      <w:r>
        <w:rPr>
          <w:rFonts w:ascii="Arial" w:cs="Arial" w:eastAsia="Arial" w:hAnsi="Arial"/>
          <w:sz w:val="22"/>
          <w:szCs w:val="22"/>
        </w:rPr>
        <w:t xml:space="preserve">Promotion is entirely automatic and based on data — you do not need to do anything. Here is what the agent needs to earn promotion from supervised to guided:</w:t>
      </w:r>
    </w:p>
    <w:p>
      <w:pPr>
        <w:spacing w:after="60"/>
      </w:pPr>
    </w:p>
    <w:p>
      <w:pPr>
        <w:pStyle w:val="ListParagraph"/>
        <w:numPr>
          <w:ilvl w:val="0"/>
          <w:numId w:val="3"/>
        </w:numPr>
        <w:spacing w:after="80"/>
      </w:pPr>
      <w:r>
        <w:rPr>
          <w:rFonts w:ascii="Arial" w:cs="Arial" w:eastAsia="Arial" w:hAnsi="Arial"/>
          <w:sz w:val="22"/>
          <w:szCs w:val="22"/>
        </w:rPr>
        <w:t xml:space="preserve">Complete at least 20 actions through the ring</w:t>
      </w:r>
    </w:p>
    <w:p>
      <w:pPr>
        <w:pStyle w:val="ListParagraph"/>
        <w:numPr>
          <w:ilvl w:val="0"/>
          <w:numId w:val="3"/>
        </w:numPr>
        <w:spacing w:after="80"/>
      </w:pPr>
      <w:r>
        <w:rPr>
          <w:rFonts w:ascii="Arial" w:cs="Arial" w:eastAsia="Arial" w:hAnsi="Arial"/>
          <w:sz w:val="22"/>
          <w:szCs w:val="22"/>
        </w:rPr>
        <w:t xml:space="preserve">At least 70% of those actions must be assessed at “deliberate” reasoning quality or above</w:t>
      </w:r>
    </w:p>
    <w:p>
      <w:pPr>
        <w:pStyle w:val="ListParagraph"/>
        <w:numPr>
          <w:ilvl w:val="0"/>
          <w:numId w:val="3"/>
        </w:numPr>
        <w:spacing w:after="80"/>
      </w:pPr>
      <w:r>
        <w:rPr>
          <w:rFonts w:ascii="Arial" w:cs="Arial" w:eastAsia="Arial" w:hAnsi="Arial"/>
          <w:sz w:val="22"/>
          <w:szCs w:val="22"/>
        </w:rPr>
        <w:t xml:space="preserve">No more than 30% of actions can have passions (emotional reactions) detected</w:t>
      </w:r>
    </w:p>
    <w:p>
      <w:pPr>
        <w:pStyle w:val="ListParagraph"/>
        <w:numPr>
          <w:ilvl w:val="0"/>
          <w:numId w:val="3"/>
        </w:numPr>
        <w:spacing w:after="80"/>
      </w:pPr>
      <w:r>
        <w:rPr>
          <w:rFonts w:ascii="Arial" w:cs="Arial" w:eastAsia="Arial" w:hAnsi="Arial"/>
          <w:sz w:val="22"/>
          <w:szCs w:val="22"/>
        </w:rPr>
        <w:t xml:space="preserve">No more than 20% of actions can have concerns flagged by the ring</w:t>
      </w:r>
    </w:p>
    <w:p>
      <w:pPr>
        <w:spacing w:after="60"/>
      </w:pPr>
    </w:p>
    <w:p>
      <w:pPr>
        <w:spacing w:after="120"/>
      </w:pPr>
      <w:r>
        <w:rPr>
          <w:rFonts w:ascii="Arial" w:cs="Arial" w:eastAsia="Arial" w:hAnsi="Arial"/>
          <w:sz w:val="22"/>
          <w:szCs w:val="22"/>
        </w:rPr>
        <w:t xml:space="preserve">Each subsequent level has a higher bar. The thresholds get stricter as the agent earns more independence.</w:t>
      </w:r>
    </w:p>
    <w:p>
      <w:pPr>
        <w:spacing w:after="60"/>
      </w:pPr>
    </w:p>
    <w:p>
      <w:pPr>
        <w:pStyle w:val="Heading2"/>
      </w:pPr>
      <w:r>
        <w:t xml:space="preserve">7.3 Demotion and Suspension</w:t>
      </w:r>
    </w:p>
    <w:p>
      <w:pPr>
        <w:spacing w:after="120"/>
      </w:pPr>
      <w:r>
        <w:rPr>
          <w:rFonts w:ascii="Arial" w:cs="Arial" w:eastAsia="Arial" w:hAnsi="Arial"/>
          <w:sz w:val="22"/>
          <w:szCs w:val="22"/>
        </w:rPr>
        <w:t xml:space="preserve">If the agent’s performance drops below certain thresholds, the system automatically increases oversight (demotion). This is not punishment — it is protective, like a physician increasing monitoring when a patient’s condition changes.</w:t>
      </w:r>
    </w:p>
    <w:p>
      <w:pPr>
        <w:spacing w:after="60"/>
      </w:pPr>
    </w:p>
    <w:p>
      <w:pPr>
        <w:spacing w:after="120"/>
      </w:pPr>
      <w:r>
        <w:rPr>
          <w:rFonts w:ascii="Arial" w:cs="Arial" w:eastAsia="Arial" w:hAnsi="Arial"/>
          <w:sz w:val="22"/>
          <w:szCs w:val="22"/>
        </w:rPr>
        <w:t xml:space="preserve">In extreme cases (for example, if the agent has concerns flagged on multiple consecutive actions), it can be temporarily suspended. During suspension, all tickets are assigned directly to you until the agent is reinstated.</w:t>
      </w:r>
    </w:p>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You can view the agent’s current authority level and performance stats at any time using the authority dashboard functions in the codebase.</w:t>
      </w:r>
    </w:p>
    <w:p>
      <w:r>
        <w:br w:type="page"/>
      </w:r>
    </w:p>
    <w:p>
      <w:pPr>
        <w:pStyle w:val="Heading1"/>
      </w:pPr>
      <w:r>
        <w:t xml:space="preserve">8. Uploading Your 55-Day Journal</w:t>
      </w:r>
    </w:p>
    <w:p>
      <w:pPr>
        <w:spacing w:after="120"/>
      </w:pPr>
      <w:r>
        <w:rPr>
          <w:rFonts w:ascii="Arial" w:cs="Arial" w:eastAsia="Arial" w:hAnsi="Arial"/>
          <w:sz w:val="22"/>
          <w:szCs w:val="22"/>
        </w:rPr>
        <w:t xml:space="preserve">The Sage Mentor system can read your completed 55-Day Stoic Journal and build a personal profile from it. This profile helps the mentor understand your reasoning patterns, emotional tendencies, values, and relationships — so it can provide personalised Stoic guidance.</w:t>
      </w:r>
    </w:p>
    <w:p>
      <w:pPr>
        <w:spacing w:after="60"/>
      </w:pPr>
    </w:p>
    <w:p>
      <w:pPr>
        <w:pStyle w:val="Heading2"/>
      </w:pPr>
      <w:r>
        <w:t xml:space="preserve">8.1 What the Journal Upload Does</w:t>
      </w:r>
    </w:p>
    <w:p>
      <w:pPr>
        <w:spacing w:after="120"/>
      </w:pPr>
      <w:r>
        <w:rPr>
          <w:rFonts w:ascii="Arial" w:cs="Arial" w:eastAsia="Arial" w:hAnsi="Arial"/>
          <w:sz w:val="22"/>
          <w:szCs w:val="22"/>
        </w:rPr>
        <w:t xml:space="preserve">When you upload your journal, the system processes it through a three-stage pipeline:</w:t>
      </w:r>
    </w:p>
    <w:p>
      <w:pPr>
        <w:spacing w:after="60"/>
      </w:pPr>
    </w:p>
    <w:p>
      <w:pPr>
        <w:spacing w:after="120"/>
      </w:pPr>
      <w:r>
        <w:rPr>
          <w:rFonts w:ascii="Arial" w:cs="Arial" w:eastAsia="Arial" w:hAnsi="Arial"/>
          <w:b/>
          <w:bCs/>
          <w:sz w:val="22"/>
          <w:szCs w:val="22"/>
        </w:rPr>
        <w:t xml:space="preserve">Stage 1 — Chunking: </w:t>
      </w:r>
      <w:r>
        <w:rPr>
          <w:rFonts w:ascii="Arial" w:cs="Arial" w:eastAsia="Arial" w:hAnsi="Arial"/>
          <w:sz w:val="22"/>
          <w:szCs w:val="22"/>
        </w:rPr>
        <w:t xml:space="preserve">The journal is split into segments by phase (Foundation, Wisdom, Thoughts, Emotions, Acceptance, Gratitude, Integration). Each phase targets different aspects of Stoic reasoning.</w:t>
      </w:r>
    </w:p>
    <w:p>
      <w:pPr>
        <w:spacing w:after="60"/>
      </w:pPr>
    </w:p>
    <w:p>
      <w:pPr>
        <w:spacing w:after="120"/>
      </w:pPr>
      <w:r>
        <w:rPr>
          <w:rFonts w:ascii="Arial" w:cs="Arial" w:eastAsia="Arial" w:hAnsi="Arial"/>
          <w:b/>
          <w:bCs/>
          <w:sz w:val="22"/>
          <w:szCs w:val="22"/>
        </w:rPr>
        <w:t xml:space="preserve">Stage 2 — Extraction: </w:t>
      </w:r>
      <w:r>
        <w:rPr>
          <w:rFonts w:ascii="Arial" w:cs="Arial" w:eastAsia="Arial" w:hAnsi="Arial"/>
          <w:sz w:val="22"/>
          <w:szCs w:val="22"/>
        </w:rPr>
        <w:t xml:space="preserve">Each chunk is analysed by an AI model that reads your responses through the lens of Stoic philosophy. It looks for patterns in your passions (emotional reactions), your reasoning sequence, your values, the people you mention, and your virtue development.</w:t>
      </w:r>
    </w:p>
    <w:p>
      <w:pPr>
        <w:spacing w:after="60"/>
      </w:pPr>
    </w:p>
    <w:p>
      <w:pPr>
        <w:spacing w:after="120"/>
      </w:pPr>
      <w:r>
        <w:rPr>
          <w:rFonts w:ascii="Arial" w:cs="Arial" w:eastAsia="Arial" w:hAnsi="Arial"/>
          <w:b/>
          <w:bCs/>
          <w:sz w:val="22"/>
          <w:szCs w:val="22"/>
        </w:rPr>
        <w:t xml:space="preserve">Stage 3 — Aggregation: </w:t>
      </w:r>
      <w:r>
        <w:rPr>
          <w:rFonts w:ascii="Arial" w:cs="Arial" w:eastAsia="Arial" w:hAnsi="Arial"/>
          <w:sz w:val="22"/>
          <w:szCs w:val="22"/>
        </w:rPr>
        <w:t xml:space="preserve">All the extracted patterns are merged into a unified Mentor Profile. This profile includes your passion map, causal tendencies, value hierarchy, oikeiosis map (circles of concern), virtue assessments, and key journal passages that might be worth surfacing later.</w:t>
      </w:r>
    </w:p>
    <w:p>
      <w:pPr>
        <w:spacing w:after="60"/>
      </w:pPr>
    </w:p>
    <w:p>
      <w:pPr>
        <w:pStyle w:val="Heading2"/>
      </w:pPr>
      <w:r>
        <w:t xml:space="preserve">8.2 Preparing Your Journal</w:t>
      </w:r>
    </w:p>
    <w:p>
      <w:pPr>
        <w:spacing w:after="120"/>
      </w:pPr>
      <w:r>
        <w:rPr>
          <w:rFonts w:ascii="Arial" w:cs="Arial" w:eastAsia="Arial" w:hAnsi="Arial"/>
          <w:sz w:val="22"/>
          <w:szCs w:val="22"/>
        </w:rPr>
        <w:t xml:space="preserve">Your journal needs to be in a specific format for the ingestion pipeline to read it. Each journal entry needs these fields: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day number (1 through 55)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phase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Which journal phase: Foundation, Wisdom, Thoughts, Emotions, Acceptance, Gratitude, or Integration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phase_number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phase number (1 through 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teaching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Stoic teaching shown for that day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reflective_question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reflective question you were asked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user_response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Your written response (what you actually typed)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word_count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How many words are in your response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timestamp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When you completed the entry (ISO format, e.g. 2026-03-15T09:30:00Z)</w:t>
            </w:r>
          </w:p>
        </w:tc>
      </w:tr>
    </w:tbl>
    <w:p>
      <w:pPr>
        <w:spacing w:after="60"/>
      </w:pPr>
    </w:p>
    <w:p>
      <w:pPr>
        <w:spacing w:after="120"/>
      </w:pPr>
      <w:r>
        <w:rPr>
          <w:rFonts w:ascii="Arial" w:cs="Arial" w:eastAsia="Arial" w:hAnsi="Arial"/>
          <w:sz w:val="22"/>
          <w:szCs w:val="22"/>
        </w:rPr>
        <w:t xml:space="preserve">The simplest approach: export your journal from the SageReasoning website. The website’s journal feature already stores entries in this format. If you completed your journal on the site, the data is ready to go.</w:t>
      </w:r>
    </w:p>
    <w:p>
      <w:pPr>
        <w:spacing w:after="60"/>
      </w:pPr>
    </w:p>
    <w:p>
      <w:pPr>
        <w:pStyle w:val="Heading2"/>
      </w:pPr>
      <w:r>
        <w:t xml:space="preserve">8.3 Running the Ingestion</w:t>
      </w:r>
    </w:p>
    <w:p>
      <w:pPr>
        <w:spacing w:after="120"/>
      </w:pPr>
      <w:r>
        <w:rPr>
          <w:rFonts w:ascii="Arial" w:cs="Arial" w:eastAsia="Arial" w:hAnsi="Arial"/>
          <w:sz w:val="22"/>
          <w:szCs w:val="22"/>
        </w:rPr>
        <w:t xml:space="preserve">The journal ingestion is handled by the code in sage-mentor/journal-ingestion.ts. Here is the process:</w:t>
      </w:r>
    </w:p>
    <w:p>
      <w:pPr>
        <w:spacing w:after="60"/>
      </w:pPr>
    </w:p>
    <w:p>
      <w:pPr>
        <w:spacing w:after="100"/>
      </w:pPr>
      <w:r>
        <w:rPr>
          <w:rFonts w:ascii="Arial" w:cs="Arial" w:eastAsia="Arial" w:hAnsi="Arial"/>
          <w:b/>
          <w:bCs/>
          <w:sz w:val="22"/>
          <w:szCs w:val="22"/>
        </w:rPr>
        <w:t xml:space="preserve">Step 1: </w:t>
      </w:r>
      <w:r>
        <w:rPr>
          <w:rFonts w:ascii="Arial" w:cs="Arial" w:eastAsia="Arial" w:hAnsi="Arial"/>
          <w:sz w:val="22"/>
          <w:szCs w:val="22"/>
        </w:rPr>
        <w:t xml:space="preserve">Export your journal entries as a JSON file. Each entry should match the format described in section 8.2 above. Save this file to your project folder (for example, as my-journal.json).</w:t>
      </w:r>
    </w:p>
    <w:p>
      <w:pPr>
        <w:spacing w:after="60"/>
      </w:pPr>
    </w:p>
    <w:p>
      <w:pPr>
        <w:spacing w:after="100"/>
      </w:pPr>
      <w:r>
        <w:rPr>
          <w:rFonts w:ascii="Arial" w:cs="Arial" w:eastAsia="Arial" w:hAnsi="Arial"/>
          <w:b/>
          <w:bCs/>
          <w:sz w:val="22"/>
          <w:szCs w:val="22"/>
        </w:rPr>
        <w:t xml:space="preserve">Step 2: </w:t>
      </w:r>
      <w:r>
        <w:rPr>
          <w:rFonts w:ascii="Arial" w:cs="Arial" w:eastAsia="Arial" w:hAnsi="Arial"/>
          <w:sz w:val="22"/>
          <w:szCs w:val="22"/>
        </w:rPr>
        <w:t xml:space="preserve">The ingestion process is called programmatically. In the Cowork session, ask Claude to run the ingestion pipeline with your journal file. Claude will call three functions in sequence:</w:t>
      </w:r>
    </w:p>
    <w:p>
      <w:pPr>
        <w:spacing w:after="60"/>
      </w:pPr>
    </w:p>
    <w:p>
      <w:pPr>
        <w:spacing w:after="60" w:before="60"/>
        <w:ind w:left="360"/>
      </w:pPr>
      <w:r>
        <w:rPr>
          <w:rFonts w:ascii="Courier New" w:cs="Courier New" w:eastAsia="Courier New" w:hAnsi="Courier New"/>
          <w:sz w:val="20"/>
          <w:szCs w:val="20"/>
        </w:rPr>
        <w:t xml:space="preserve">chunkJournalByPhase(entries)    // Split entries by phase</w:t>
      </w:r>
    </w:p>
    <w:p>
      <w:pPr>
        <w:spacing w:after="60" w:before="60"/>
        <w:ind w:left="360"/>
      </w:pPr>
      <w:r>
        <w:rPr>
          <w:rFonts w:ascii="Courier New" w:cs="Courier New" w:eastAsia="Courier New" w:hAnsi="Courier New"/>
          <w:sz w:val="20"/>
          <w:szCs w:val="20"/>
        </w:rPr>
        <w:t xml:space="preserve">buildExtractionPrompt(chunk)     // Build the AI prompt for each chunk</w:t>
      </w:r>
    </w:p>
    <w:p>
      <w:pPr>
        <w:spacing w:after="60" w:before="60"/>
        <w:ind w:left="360"/>
      </w:pPr>
      <w:r>
        <w:rPr>
          <w:rFonts w:ascii="Courier New" w:cs="Courier New" w:eastAsia="Courier New" w:hAnsi="Courier New"/>
          <w:sz w:val="20"/>
          <w:szCs w:val="20"/>
        </w:rPr>
        <w:t xml:space="preserve">aggregateExtractions(results)    // Merge all extractions into one profile</w:t>
      </w:r>
    </w:p>
    <w:p>
      <w:pPr>
        <w:spacing w:after="60"/>
      </w:pPr>
    </w:p>
    <w:p>
      <w:pPr>
        <w:spacing w:after="100"/>
      </w:pPr>
      <w:r>
        <w:rPr>
          <w:rFonts w:ascii="Arial" w:cs="Arial" w:eastAsia="Arial" w:hAnsi="Arial"/>
          <w:b/>
          <w:bCs/>
          <w:sz w:val="22"/>
          <w:szCs w:val="22"/>
        </w:rPr>
        <w:t xml:space="preserve">Step 3: </w:t>
      </w:r>
      <w:r>
        <w:rPr>
          <w:rFonts w:ascii="Arial" w:cs="Arial" w:eastAsia="Arial" w:hAnsi="Arial"/>
          <w:sz w:val="22"/>
          <w:szCs w:val="22"/>
        </w:rPr>
        <w:t xml:space="preserve">The output is a MentorProfile object that gets stored in Supabase via the profile store. This is your permanent mentor profile.</w:t>
      </w:r>
    </w:p>
    <w:p>
      <w:pPr>
        <w:spacing w:after="60"/>
      </w:pPr>
    </w:p>
    <w:p>
      <w:pPr>
        <w:spacing w:after="100"/>
      </w:pPr>
      <w:r>
        <w:rPr>
          <w:rFonts w:ascii="Arial" w:cs="Arial" w:eastAsia="Arial" w:hAnsi="Arial"/>
          <w:b/>
          <w:bCs/>
          <w:sz w:val="22"/>
          <w:szCs w:val="22"/>
        </w:rPr>
        <w:t xml:space="preserve">Step 4: </w:t>
      </w:r>
      <w:r>
        <w:rPr>
          <w:rFonts w:ascii="Arial" w:cs="Arial" w:eastAsia="Arial" w:hAnsi="Arial"/>
          <w:sz w:val="22"/>
          <w:szCs w:val="22"/>
        </w:rPr>
        <w:t xml:space="preserve">Once the profile is seeded, the mentor’s proactive features (morning check-in, evening reflection, weekly pattern mirror) become personalised to you.</w:t>
      </w:r>
    </w:p>
    <w:p>
      <w:pPr>
        <w:spacing w:after="60"/>
      </w:pPr>
    </w:p>
    <w:p>
      <w:pPr>
        <w:pStyle w:val="Heading2"/>
      </w:pPr>
      <w:r>
        <w:t xml:space="preserve">8.4 What the Profile Contains</w:t>
      </w:r>
    </w:p>
    <w:p>
      <w:pPr>
        <w:spacing w:after="120"/>
      </w:pPr>
      <w:r>
        <w:rPr>
          <w:rFonts w:ascii="Arial" w:cs="Arial" w:eastAsia="Arial" w:hAnsi="Arial"/>
          <w:sz w:val="22"/>
          <w:szCs w:val="22"/>
        </w:rPr>
        <w:t xml:space="preserve">After ingestion, your mentor profile will include:</w:t>
      </w:r>
    </w:p>
    <w:p>
      <w:pPr>
        <w:spacing w:after="60"/>
      </w:pPr>
    </w:p>
    <w:p>
      <w:pPr>
        <w:pStyle w:val="ListParagraph"/>
        <w:numPr>
          <w:ilvl w:val="0"/>
          <w:numId w:val="4"/>
        </w:numPr>
        <w:spacing w:after="80"/>
      </w:pPr>
      <w:r>
        <w:rPr>
          <w:rFonts w:ascii="Arial" w:cs="Arial" w:eastAsia="Arial" w:hAnsi="Arial"/>
          <w:sz w:val="22"/>
          <w:szCs w:val="22"/>
        </w:rPr>
        <w:t xml:space="preserve">Passion Map: Which emotional reactions appear in your journal, how often, and what false judgements drive them. For example, it might note that anxiety (agonia) appears frequently, driven by a false judgement that career outcomes are genuine goods.</w:t>
      </w:r>
    </w:p>
    <w:p>
      <w:pPr>
        <w:pStyle w:val="ListParagraph"/>
        <w:numPr>
          <w:ilvl w:val="0"/>
          <w:numId w:val="4"/>
        </w:numPr>
        <w:spacing w:after="80"/>
      </w:pPr>
      <w:r>
        <w:rPr>
          <w:rFonts w:ascii="Arial" w:cs="Arial" w:eastAsia="Arial" w:hAnsi="Arial"/>
          <w:sz w:val="22"/>
          <w:szCs w:val="22"/>
        </w:rPr>
        <w:t xml:space="preserve">Causal Tendencies: Where in the reasoning sequence your thinking tends to break down. The Stoic causal sequence is: impression → assent → impulse → action. The profile identifies your typical failure point.</w:t>
      </w:r>
    </w:p>
    <w:p>
      <w:pPr>
        <w:pStyle w:val="ListParagraph"/>
        <w:numPr>
          <w:ilvl w:val="0"/>
          <w:numId w:val="4"/>
        </w:numPr>
        <w:spacing w:after="80"/>
      </w:pPr>
      <w:r>
        <w:rPr>
          <w:rFonts w:ascii="Arial" w:cs="Arial" w:eastAsia="Arial" w:hAnsi="Arial"/>
          <w:sz w:val="22"/>
          <w:szCs w:val="22"/>
        </w:rPr>
        <w:t xml:space="preserve">Value Hierarchy: What you say you value versus how you actually behave. The system looks for gaps between declared values and observed values.</w:t>
      </w:r>
    </w:p>
    <w:p>
      <w:pPr>
        <w:pStyle w:val="ListParagraph"/>
        <w:numPr>
          <w:ilvl w:val="0"/>
          <w:numId w:val="4"/>
        </w:numPr>
        <w:spacing w:after="80"/>
      </w:pPr>
      <w:r>
        <w:rPr>
          <w:rFonts w:ascii="Arial" w:cs="Arial" w:eastAsia="Arial" w:hAnsi="Arial"/>
          <w:sz w:val="22"/>
          <w:szCs w:val="22"/>
        </w:rPr>
        <w:t xml:space="preserve">Oikeiosis Map: The people and roles you mention, their relationships to you, and how far your circle of concern extends (from self to household to community to humanity).</w:t>
      </w:r>
    </w:p>
    <w:p>
      <w:pPr>
        <w:pStyle w:val="ListParagraph"/>
        <w:numPr>
          <w:ilvl w:val="0"/>
          <w:numId w:val="4"/>
        </w:numPr>
        <w:spacing w:after="80"/>
      </w:pPr>
      <w:r>
        <w:rPr>
          <w:rFonts w:ascii="Arial" w:cs="Arial" w:eastAsia="Arial" w:hAnsi="Arial"/>
          <w:sz w:val="22"/>
          <w:szCs w:val="22"/>
        </w:rPr>
        <w:t xml:space="preserve">Virtue Profile: Assessment of your development across the four cardinal virtues: wisdom (phronesis), justice (dikaiosyne), courage (andreia), and temperance (sophrosyne).</w:t>
      </w:r>
    </w:p>
    <w:p>
      <w:pPr>
        <w:pStyle w:val="ListParagraph"/>
        <w:numPr>
          <w:ilvl w:val="0"/>
          <w:numId w:val="4"/>
        </w:numPr>
        <w:spacing w:after="80"/>
      </w:pPr>
      <w:r>
        <w:rPr>
          <w:rFonts w:ascii="Arial" w:cs="Arial" w:eastAsia="Arial" w:hAnsi="Arial"/>
          <w:sz w:val="22"/>
          <w:szCs w:val="22"/>
        </w:rPr>
        <w:t xml:space="preserve">Key Passages: Significant journal entries that reveal important character traits or breakthrough moments, tagged so the mentor can surface them at the right time.</w:t>
      </w:r>
    </w:p>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The profile is diagnostic, not punitive. If the system detects strong passions in your journal, that is not a negative judgement — it is simply mapping the terrain so the mentor knows where to focus its guidance.</w:t>
      </w:r>
    </w:p>
    <w:p>
      <w:r>
        <w:br w:type="page"/>
      </w:r>
    </w:p>
    <w:p>
      <w:pPr>
        <w:pStyle w:val="Heading1"/>
      </w:pPr>
      <w:r>
        <w:t xml:space="preserve">9. Proactive Mentor Features</w:t>
      </w:r>
    </w:p>
    <w:p>
      <w:pPr>
        <w:spacing w:after="120"/>
      </w:pPr>
      <w:r>
        <w:rPr>
          <w:rFonts w:ascii="Arial" w:cs="Arial" w:eastAsia="Arial" w:hAnsi="Arial"/>
          <w:sz w:val="22"/>
          <w:szCs w:val="22"/>
        </w:rPr>
        <w:t xml:space="preserve">Once your journal profile is loaded, the mentor can send you proactive messages at three scheduled times. These are not support tickets — they are personal Stoic reflections based on your profile and your support operations.</w:t>
      </w:r>
    </w:p>
    <w:p>
      <w:pPr>
        <w:spacing w:after="60"/>
      </w:pPr>
    </w:p>
    <w:p>
      <w:pPr>
        <w:pStyle w:val="Heading2"/>
      </w:pPr>
      <w:r>
        <w:t xml:space="preserve">9.1 Morning Check-In</w:t>
      </w:r>
    </w:p>
    <w:p>
      <w:pPr>
        <w:spacing w:after="120"/>
      </w:pPr>
      <w:r>
        <w:rPr>
          <w:rFonts w:ascii="Arial" w:cs="Arial" w:eastAsia="Arial" w:hAnsi="Arial"/>
          <w:sz w:val="22"/>
          <w:szCs w:val="22"/>
        </w:rPr>
        <w:t xml:space="preserve">The morning check-in is designed to help you start the day with intention. It draws on your profile to ask relevant questions. Since the support agent is active, the morning message also includes operational context: how many open tickets are in the inbox, whether any are escalated, and if there are governance flags to be aware of.</w:t>
      </w:r>
    </w:p>
    <w:p>
      <w:pPr>
        <w:spacing w:after="60"/>
      </w:pPr>
    </w:p>
    <w:p>
      <w:pPr>
        <w:pStyle w:val="Heading2"/>
      </w:pPr>
      <w:r>
        <w:t xml:space="preserve">9.2 Evening Reflection</w:t>
      </w:r>
    </w:p>
    <w:p>
      <w:pPr>
        <w:spacing w:after="120"/>
      </w:pPr>
      <w:r>
        <w:rPr>
          <w:rFonts w:ascii="Arial" w:cs="Arial" w:eastAsia="Arial" w:hAnsi="Arial"/>
          <w:sz w:val="22"/>
          <w:szCs w:val="22"/>
        </w:rPr>
        <w:t xml:space="preserve">The evening reflection helps you process the day through a Stoic lens. It references your known passion patterns and causal tendencies to ask questions that are genuinely relevant to your experience. The support context includes: how many tickets were resolved today, what the top topic was, and whether any escalations need your attention.</w:t>
      </w:r>
    </w:p>
    <w:p>
      <w:pPr>
        <w:spacing w:after="60"/>
      </w:pPr>
    </w:p>
    <w:p>
      <w:pPr>
        <w:pStyle w:val="Heading2"/>
      </w:pPr>
      <w:r>
        <w:t xml:space="preserve">9.3 Weekly Pattern Mirror</w:t>
      </w:r>
    </w:p>
    <w:p>
      <w:pPr>
        <w:spacing w:after="120"/>
      </w:pPr>
      <w:r>
        <w:rPr>
          <w:rFonts w:ascii="Arial" w:cs="Arial" w:eastAsia="Arial" w:hAnsi="Arial"/>
          <w:sz w:val="22"/>
          <w:szCs w:val="22"/>
        </w:rPr>
        <w:t xml:space="preserve">Each week, the mentor provides a broader view of patterns it has noticed. This includes both personal patterns from your interactions and support operational patterns: which topics came up most, whether the knowledge base is covering the right questions, and your resolution and escalation rates.</w:t>
      </w:r>
    </w:p>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The proactive features have a quiet mode. If you are in a focused period and do not want interruptions, you can suppress proactive outputs through the preferences system.</w:t>
      </w:r>
    </w:p>
    <w:p>
      <w:r>
        <w:br w:type="page"/>
      </w:r>
    </w:p>
    <w:p>
      <w:pPr>
        <w:pStyle w:val="Heading1"/>
      </w:pPr>
      <w:r>
        <w:t xml:space="preserve">10. Data Storage and Memory</w:t>
      </w:r>
    </w:p>
    <w:p>
      <w:pPr>
        <w:spacing w:after="120"/>
      </w:pPr>
      <w:r>
        <w:rPr>
          <w:rFonts w:ascii="Arial" w:cs="Arial" w:eastAsia="Arial" w:hAnsi="Arial"/>
          <w:sz w:val="22"/>
          <w:szCs w:val="22"/>
        </w:rPr>
        <w:t xml:space="preserve">The system uses Supabase (your existing database) for persistent storage and semantic memory. Here is what gets stored and why.</w:t>
      </w:r>
    </w:p>
    <w:p>
      <w:pPr>
        <w:spacing w:after="60"/>
      </w:pPr>
    </w:p>
    <w:p>
      <w:pPr>
        <w:pStyle w:val="Heading2"/>
      </w:pPr>
      <w:r>
        <w:t xml:space="preserve">10.1 What Gets Saved</w:t>
      </w:r>
    </w:p>
    <w:p>
      <w:pPr>
        <w:spacing w:after="120"/>
      </w:pPr>
      <w:r>
        <w:rPr>
          <w:rFonts w:ascii="Arial" w:cs="Arial" w:eastAsia="Arial" w:hAnsi="Arial"/>
          <w:sz w:val="22"/>
          <w:szCs w:val="22"/>
        </w:rPr>
        <w:t xml:space="preserve">Three types of support data are synced to Supabase after each resolved ticket:</w:t>
      </w:r>
    </w:p>
    <w:p>
      <w:pPr>
        <w:spacing w:after="60"/>
      </w:pPr>
    </w:p>
    <w:p>
      <w:pPr>
        <w:pStyle w:val="ListParagraph"/>
        <w:numPr>
          <w:ilvl w:val="0"/>
          <w:numId w:val="5"/>
        </w:numPr>
        <w:spacing w:after="80"/>
      </w:pPr>
      <w:r>
        <w:rPr>
          <w:rFonts w:ascii="Arial" w:cs="Arial" w:eastAsia="Arial" w:hAnsi="Arial"/>
          <w:sz w:val="22"/>
          <w:szCs w:val="22"/>
        </w:rPr>
        <w:t xml:space="preserve">Support Interactions: The full record of each ticket — what was asked, what was drafted, what governance flags were raised, how it was resolved, and how long it took.</w:t>
      </w:r>
    </w:p>
    <w:p>
      <w:pPr>
        <w:pStyle w:val="ListParagraph"/>
        <w:numPr>
          <w:ilvl w:val="0"/>
          <w:numId w:val="5"/>
        </w:numPr>
        <w:spacing w:after="80"/>
      </w:pPr>
      <w:r>
        <w:rPr>
          <w:rFonts w:ascii="Arial" w:cs="Arial" w:eastAsia="Arial" w:hAnsi="Arial"/>
          <w:sz w:val="22"/>
          <w:szCs w:val="22"/>
        </w:rPr>
        <w:t xml:space="preserve">Token Usage: How many AI tokens were used for each interaction, which model was used (Haiku for routine checks, Sonnet for complex evaluations), and the estimated cost.</w:t>
      </w:r>
    </w:p>
    <w:p>
      <w:pPr>
        <w:pStyle w:val="ListParagraph"/>
        <w:numPr>
          <w:ilvl w:val="0"/>
          <w:numId w:val="5"/>
        </w:numPr>
        <w:spacing w:after="80"/>
      </w:pPr>
      <w:r>
        <w:rPr>
          <w:rFonts w:ascii="Arial" w:cs="Arial" w:eastAsia="Arial" w:hAnsi="Arial"/>
          <w:sz w:val="22"/>
          <w:szCs w:val="22"/>
        </w:rPr>
        <w:t xml:space="preserve">Pattern Summaries: Weekly and monthly summaries of support trends — top topics, resolution rates, escalation rates, and knowledge base gaps.</w:t>
      </w:r>
    </w:p>
    <w:p>
      <w:pPr>
        <w:spacing w:after="60"/>
      </w:pPr>
    </w:p>
    <w:p>
      <w:pPr>
        <w:pStyle w:val="Heading2"/>
      </w:pPr>
      <w:r>
        <w:t xml:space="preserve">10.2 Semantic Memory (OpenBrain)</w:t>
      </w:r>
    </w:p>
    <w:p>
      <w:pPr>
        <w:spacing w:after="120"/>
      </w:pPr>
      <w:r>
        <w:rPr>
          <w:rFonts w:ascii="Arial" w:cs="Arial" w:eastAsia="Arial" w:hAnsi="Arial"/>
          <w:sz w:val="22"/>
          <w:szCs w:val="22"/>
        </w:rPr>
        <w:t xml:space="preserve">Every resolved interaction is also converted into a vector embedding and stored in the mentor_raw_inputs table. This is the semantic memory layer — it lets the system search for similar past interactions using meaning rather than exact keywords.</w:t>
      </w:r>
    </w:p>
    <w:p>
      <w:pPr>
        <w:spacing w:after="60"/>
      </w:pPr>
    </w:p>
    <w:p>
      <w:pPr>
        <w:spacing w:after="120"/>
      </w:pPr>
      <w:r>
        <w:rPr>
          <w:rFonts w:ascii="Arial" w:cs="Arial" w:eastAsia="Arial" w:hAnsi="Arial"/>
          <w:sz w:val="22"/>
          <w:szCs w:val="22"/>
        </w:rPr>
        <w:t xml:space="preserve">For example, if a new customer asks about managing frustration, the system can search its memory for past interactions about anger, irritation, or passion regulation — even if those exact words were not used. This makes the knowledge base and support responses smarter over time.</w:t>
      </w:r>
    </w:p>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All data is scoped to your user ID with Row Level Security (RLS) enabled. No other Supabase user can access your support data or mentor profile.</w:t>
      </w:r>
    </w:p>
    <w:p>
      <w:r>
        <w:br w:type="page"/>
      </w:r>
    </w:p>
    <w:p>
      <w:pPr>
        <w:pStyle w:val="Heading1"/>
      </w:pPr>
      <w:r>
        <w:t xml:space="preserve">11. Weekly Pattern Analysis</w:t>
      </w:r>
    </w:p>
    <w:p>
      <w:pPr>
        <w:spacing w:after="120"/>
      </w:pPr>
      <w:r>
        <w:rPr>
          <w:rFonts w:ascii="Arial" w:cs="Arial" w:eastAsia="Arial" w:hAnsi="Arial"/>
          <w:sz w:val="22"/>
          <w:szCs w:val="22"/>
        </w:rPr>
        <w:t xml:space="preserve">Every week, the system can run a pattern analysis across all your support interactions. This helps you spot trends and improve your knowledge base over time.</w:t>
      </w:r>
    </w:p>
    <w:p>
      <w:pPr>
        <w:spacing w:after="60"/>
      </w:pPr>
    </w:p>
    <w:p>
      <w:pPr>
        <w:pStyle w:val="Heading2"/>
      </w:pPr>
      <w:r>
        <w:t xml:space="preserve">11.1 What Gets Analysed</w:t>
      </w:r>
    </w:p>
    <w:p>
      <w:pPr>
        <w:spacing w:after="120"/>
      </w:pPr>
      <w:r>
        <w:rPr>
          <w:rFonts w:ascii="Arial" w:cs="Arial" w:eastAsia="Arial" w:hAnsi="Arial"/>
          <w:sz w:val="22"/>
          <w:szCs w:val="22"/>
        </w:rPr>
        <w:t xml:space="preserve">The pattern engine looks at five things:</w:t>
      </w:r>
    </w:p>
    <w:p>
      <w:pPr>
        <w:spacing w:after="60"/>
      </w:pPr>
    </w:p>
    <w:p>
      <w:pPr>
        <w:pStyle w:val="ListParagraph"/>
        <w:numPr>
          <w:ilvl w:val="0"/>
          <w:numId w:val="6"/>
        </w:numPr>
        <w:spacing w:after="80"/>
      </w:pPr>
      <w:r>
        <w:rPr>
          <w:rFonts w:ascii="Arial" w:cs="Arial" w:eastAsia="Arial" w:hAnsi="Arial"/>
          <w:sz w:val="22"/>
          <w:szCs w:val="22"/>
        </w:rPr>
        <w:t xml:space="preserve">Topic Recurrence: Which topics come up most often. If a topic appears in 5 or more tickets, the system flags it as needing attention.</w:t>
      </w:r>
    </w:p>
    <w:p>
      <w:pPr>
        <w:pStyle w:val="ListParagraph"/>
        <w:numPr>
          <w:ilvl w:val="0"/>
          <w:numId w:val="6"/>
        </w:numPr>
        <w:spacing w:after="80"/>
      </w:pPr>
      <w:r>
        <w:rPr>
          <w:rFonts w:ascii="Arial" w:cs="Arial" w:eastAsia="Arial" w:hAnsi="Arial"/>
          <w:sz w:val="22"/>
          <w:szCs w:val="22"/>
        </w:rPr>
        <w:t xml:space="preserve">Escalation Trends: If more than 20% of tickets are being escalated, the system flags this and recommends reviewing escalation triggers.</w:t>
      </w:r>
    </w:p>
    <w:p>
      <w:pPr>
        <w:pStyle w:val="ListParagraph"/>
        <w:numPr>
          <w:ilvl w:val="0"/>
          <w:numId w:val="6"/>
        </w:numPr>
        <w:spacing w:after="80"/>
      </w:pPr>
      <w:r>
        <w:rPr>
          <w:rFonts w:ascii="Arial" w:cs="Arial" w:eastAsia="Arial" w:hAnsi="Arial"/>
          <w:sz w:val="22"/>
          <w:szCs w:val="22"/>
        </w:rPr>
        <w:t xml:space="preserve">Knowledge Base Gaps: Topics that come up frequently but have no matching KB article. The system tells you exactly which articles to write.</w:t>
      </w:r>
    </w:p>
    <w:p>
      <w:pPr>
        <w:pStyle w:val="ListParagraph"/>
        <w:numPr>
          <w:ilvl w:val="0"/>
          <w:numId w:val="6"/>
        </w:numPr>
        <w:spacing w:after="80"/>
      </w:pPr>
      <w:r>
        <w:rPr>
          <w:rFonts w:ascii="Arial" w:cs="Arial" w:eastAsia="Arial" w:hAnsi="Arial"/>
          <w:sz w:val="22"/>
          <w:szCs w:val="22"/>
        </w:rPr>
        <w:t xml:space="preserve">Channel Distribution: Where inquiries are coming from (email, web form, API, etc.) so you can see which channels are busiest.</w:t>
      </w:r>
    </w:p>
    <w:p>
      <w:pPr>
        <w:pStyle w:val="ListParagraph"/>
        <w:numPr>
          <w:ilvl w:val="0"/>
          <w:numId w:val="6"/>
        </w:numPr>
        <w:spacing w:after="80"/>
      </w:pPr>
      <w:r>
        <w:rPr>
          <w:rFonts w:ascii="Arial" w:cs="Arial" w:eastAsia="Arial" w:hAnsi="Arial"/>
          <w:sz w:val="22"/>
          <w:szCs w:val="22"/>
        </w:rPr>
        <w:t xml:space="preserve">Governance Flag Frequency: How often governance rules are triggered, and which rules are triggered most. If customers keep asking therapy-related questions, that might signal a messaging problem on your website.</w:t>
      </w:r>
    </w:p>
    <w:p>
      <w:pPr>
        <w:spacing w:after="60"/>
      </w:pPr>
    </w:p>
    <w:p>
      <w:pPr>
        <w:pStyle w:val="Heading2"/>
      </w:pPr>
      <w:r>
        <w:t xml:space="preserve">11.2 Reading the Weekly Report</w:t>
      </w:r>
    </w:p>
    <w:p>
      <w:pPr>
        <w:spacing w:after="120"/>
      </w:pPr>
      <w:r>
        <w:rPr>
          <w:rFonts w:ascii="Arial" w:cs="Arial" w:eastAsia="Arial" w:hAnsi="Arial"/>
          <w:sz w:val="22"/>
          <w:szCs w:val="22"/>
        </w:rPr>
        <w:t xml:space="preserve">The weekly pattern summary is generated as a markdown report. It includes a header with the period, total interactions, resolution rate, and escalation rate, followed by sections for top topics, detected patterns (marked with severity levels), and knowledge base gaps with specific article recommendations.</w:t>
      </w:r>
    </w:p>
    <w:p>
      <w:pPr>
        <w:spacing w:after="60"/>
      </w:pPr>
    </w:p>
    <w:p>
      <w:pPr>
        <w:spacing w:after="120"/>
      </w:pPr>
      <w:r>
        <w:rPr>
          <w:rFonts w:ascii="Arial" w:cs="Arial" w:eastAsia="Arial" w:hAnsi="Arial"/>
          <w:sz w:val="22"/>
          <w:szCs w:val="22"/>
        </w:rPr>
        <w:t xml:space="preserve">Severity levels use three markers: INFO for informational observations, ATTENTION for things worth looking at, and ACTION REQUIRED for items that need your immediate response.</w:t>
      </w:r>
    </w:p>
    <w:p>
      <w:r>
        <w:br w:type="page"/>
      </w:r>
    </w:p>
    <w:p>
      <w:pPr>
        <w:pStyle w:val="Heading1"/>
      </w:pPr>
      <w:r>
        <w:t xml:space="preserve">12. Quick Reference</w:t>
      </w:r>
    </w:p>
    <w:p>
      <w:pPr>
        <w:spacing w:after="60"/>
      </w:pPr>
    </w:p>
    <w:p>
      <w:pPr>
        <w:pStyle w:val="Heading2"/>
      </w:pPr>
      <w:r>
        <w:t xml:space="preserve">12.1 Folder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Folder</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support/inbox/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Incoming customer tickets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knowledge-base/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Articles the agent uses to draft responses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workflows/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Step-by-step playbooks for specific ticket types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notifications/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Draft and sent email notifications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leads/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Qualified business leads extracted from tickets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_templates/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Blank templates for all file types</w:t>
            </w:r>
          </w:p>
        </w:tc>
      </w:tr>
    </w:tbl>
    <w:p>
      <w:pPr>
        <w:spacing w:after="60"/>
      </w:pPr>
    </w:p>
    <w:p>
      <w:pPr>
        <w:pStyle w:val="Heading2"/>
      </w:pPr>
      <w:r>
        <w:t xml:space="preserve">12.2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open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New ticket, not yet picked up by the agent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drafting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Agent is writing a response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review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Draft is ready for your 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resolved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Ticket is complete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escalated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Requires your personal attention (governance flag or complex issue)</w:t>
            </w:r>
          </w:p>
        </w:tc>
      </w:tr>
    </w:tbl>
    <w:p>
      <w:pPr>
        <w:spacing w:after="60"/>
      </w:pPr>
    </w:p>
    <w:p>
      <w:pPr>
        <w:pStyle w:val="Heading2"/>
      </w:pPr>
      <w:r>
        <w:t xml:space="preserve">12.3 Key Commands</w:t>
      </w:r>
    </w:p>
    <w:p>
      <w:pPr>
        <w:spacing w:after="120"/>
      </w:pPr>
      <w:r>
        <w:rPr>
          <w:rFonts w:ascii="Arial" w:cs="Arial" w:eastAsia="Arial" w:hAnsi="Arial"/>
          <w:sz w:val="22"/>
          <w:szCs w:val="22"/>
        </w:rPr>
        <w:t xml:space="preserve">Send a notification email:</w:t>
      </w:r>
    </w:p>
    <w:p>
      <w:pPr>
        <w:spacing w:after="60" w:before="60"/>
        <w:ind w:left="360"/>
      </w:pPr>
      <w:r>
        <w:rPr>
          <w:rFonts w:ascii="Courier New" w:cs="Courier New" w:eastAsia="Courier New" w:hAnsi="Courier New"/>
          <w:sz w:val="20"/>
          <w:szCs w:val="20"/>
        </w:rPr>
        <w:t xml:space="preserve">npx ts-node sage-mentor/send-notification.ts notifications/filename.md</w:t>
      </w:r>
    </w:p>
    <w:p>
      <w:pPr>
        <w:spacing w:after="60"/>
      </w:pPr>
    </w:p>
    <w:p>
      <w:pPr>
        <w:spacing w:after="120"/>
      </w:pPr>
      <w:r>
        <w:rPr>
          <w:rFonts w:ascii="Arial" w:cs="Arial" w:eastAsia="Arial" w:hAnsi="Arial"/>
          <w:sz w:val="22"/>
          <w:szCs w:val="22"/>
        </w:rPr>
        <w:t xml:space="preserve">All other operations (running the agent, processing tickets, running pattern analysis) are handled through the Cowork session with Claude or through the deployed Vercel API.</w:t>
      </w:r>
    </w:p>
    <w:p>
      <w:pPr>
        <w:spacing w:after="60"/>
      </w:pPr>
    </w:p>
    <w:p>
      <w:pPr>
        <w:pStyle w:val="Heading2"/>
      </w:pPr>
      <w:r>
        <w:t xml:space="preserve">12.4 Getting Help</w:t>
      </w:r>
    </w:p>
    <w:p>
      <w:pPr>
        <w:spacing w:after="120"/>
      </w:pPr>
      <w:r>
        <w:rPr>
          <w:rFonts w:ascii="Arial" w:cs="Arial" w:eastAsia="Arial" w:hAnsi="Arial"/>
          <w:sz w:val="22"/>
          <w:szCs w:val="22"/>
        </w:rPr>
        <w:t xml:space="preserve">If something is not working as expected, or if you need to make changes to the system’s behaviour, start a new Cowork session and describe what you need. The entire codebase is accessible and documented — any module can be adjusted, and new knowledge base articles, workflows, or playbooks can be added at any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SageReasoning — Support Agent Instruction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2026-04-04T07:04:25.421Z</dcterms:created>
  <dcterms:modified xsi:type="dcterms:W3CDTF">2026-04-04T07:04:25.421Z</dcterms:modified>
</cp:coreProperties>
</file>

<file path=docProps/custom.xml><?xml version="1.0" encoding="utf-8"?>
<Properties xmlns="http://schemas.openxmlformats.org/officeDocument/2006/custom-properties" xmlns:vt="http://schemas.openxmlformats.org/officeDocument/2006/docPropsVTypes"/>
</file>