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DIOGENES LAERTIUS — LIVES OF THE EMINENT PHILOSOPHERS, BOOK 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SageReasoning Canonical Translation from Greek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 AND GLOSSARY NOTE: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translation is prepared from the original ancient Greek text of Diogenes Laertius's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Lives of the Eminent Philosophers, Book 7, as preserved in the Perseus Digital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Beta Code transliteration.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CONTROLLED GLOSSARY (SageReasoning):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prohairesis                    → moral choice / ruling commitment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hegemonikon                    → ruling faculty / commanding faculty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phantasia                      → impression / presentation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kataleptike phantasia          → comprehensive impression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synkatathesis                  → assent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horme                          → impulse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kathekon                       → appropriate 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katorthoma                     → right action / perfect 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arete                          → excellence / virtue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phronesis                      → practical wisdom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apatheia                       → freedom from destructive passions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logos                          → reason (cosmic or human)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oikeiosis                      → natural affiliation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adiaphoron                     → indifferent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proegmenon                     → preferred indifferent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apoproegmenon                  → dispreferred indifferent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pathos/pathe                   → passion(s) / destructive passion(s)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hedone                         → pleasure (as passion—false judgment)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epithumia                      → craving (passion—false judgment)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lupe                           → distress (passion—false judgment)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phobos                         → fear (passion—false judgment)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eupatheia                      → good emotion / rational emotion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                          → joy (rational emotion)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boulesis                       → rational wish (rational emotion)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eulabeia                       → rational caution (rational emotion)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tonos                          → vital tension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pneuma                         → breath / spirit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sympatheia                     → cosmic sympathy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prokope                        → moral progress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eudaimonia                     → flourishing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7: THE STOICS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Zeno, son of Mnaseas or Demeas, was from Citium, a city of Phoenician settlement in what was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nonetheless a Greek political community. According to Timotheus the Athenian in his work "On Lives,"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 neck was bent to one side. Apollonius of Tyre reports that he was thin, tall, and dark-skinned.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of this, someone called him an "Egyptian vine-twig," as Chrysippus records in his first book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Proverbs. Zeno also had prominent shins and was spare and weak. Indeed, Persaeus in his "Banquet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Memoirs" says that Zeno abstained from most meals, though he was fond of fresh figs and dried figs.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heard Crates, as mentioned. Then he also is said to have heard Stilpo, for ten years according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Timocrates in his "Lives," and also Polemon. According to Hecaton and Apollonius of Tyre in his "First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 on Zeno," when Zeno inquired of an oracle how he might live best, the god responded: "If you adopt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color of a corpse." Understanding this to mean he should commune with the ancient philosophers, 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approached Crates as follows.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was engaged in trade with Phoenician purple dye near the Piraeus when he suffered shipwreck.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Coming to Athens at thirty years of age, he sat beside a certain bookseller. When the latter was reading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second book of Xenophon's "Memorabilia," Zeno, pleased, inquired where such men were to be found.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As Crates happened to pass by, the bookseller, pointing to him, said, "Follow this man." From then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on, Zeno heard Crates—earnest as regards philosophy, yet ashamed at the Cynic shamelessness. To address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as well, Crates gave him a bowl of lentil soup to carry through the Ceramicus. Seeing that Zeno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embarrassed and trying to hide it, he struck the bowl with his walking staff and broke it. As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soup ran down his legs, Zeno fled, and Crates called out, "Why do you flee, little Phoenician? You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suffered nothing dreadful."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For some time, then, Zeno heard Crates. When Crates wrote his "Republic," some jokingly said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had been written on the dog's tail. He composed, beyond the "Republic," these works: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Life in Accord with Nature"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Impulse, or On Human Nature"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the Destructive Passions"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the Appropriate Action"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Law"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Greek Education"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Vision"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the Whole"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Signs"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"Pythagorean Matters"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"General Principles"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Locutions"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"Five Homeric Problems"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"On Poetic Discourse"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also left an "Art," "Solutions," and "Two Refutations."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"Memoirs of Crates"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"Ethical Matters"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These are his writings. Finally, he departed from his aforementioned associates after hearing them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about twenty years. Thus they say he once declared, "I have now sailed favorably, since I have been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shipwrecked." Some say those around Crates said the same thing. Others report that, while staying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Athens, he heard of the shipwreck and said, "Good—fate is driving me to philosophy." Still others say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 left his cargo in Athens and turned to philosophy.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established himself in the Painted Stoa, also called the Poecile, named from the paintings 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Polygnotus. There he began to expound his teaching, wishing to make the gathering-place accessible.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the Thirty, more than four hundred citizens had been killed there. The consequence was that 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associates came to hear him, and because of this place, they were called Stoics, as were those after him,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who had previously been called Zenonians, as Epicurus confirms in his letters. But earlier, Stoics were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name for the poets who spent time in the Stoa itself, as Eratosthenes says in book eight of his "On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Ancient Comedy," and they indeed magnified discourse further.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The Athenians greatly honored Zeno—so much so that they placed in his hands the keys to the walls,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honored him with a golden crown, and had a bronze statue made of him. His fellow citizens did the same,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considering the statue of such a man an ornament to their city. The Citians also claimed him for honor.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Antigonus also valued him and, whenever he came to Athens, heard him often and pressed him to come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him. Zeno declined, but sent Persaeus, one of his intimates, who was the son of Demetrius but Citian 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birth, and who flourished in the thirtieth and hundredth Olympiad, when Zeno was already ancient.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Antigonus's letter took this form, as Apollonius of Tyre also reports in his work "On Zeno":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"King Antigonus to Zeno the Philosopher: Greetings.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"I consider myself to exceed you in fortune and opinion, but to fall short in reason and education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the complete flourishing which you possess. For which reason I have determined to address you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 you to come to me, being persuaded that you will not refuse what is fitting. Do you therefore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endeavor by every means to be with me, understanding that you will be the teacher not merely of one man,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together of all the Macedonians. For he who educates the ruler of Macedonia and contends with him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regarding excellence shall clearly prepare those under his command for virtue. For subjects are inclined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be as their leader is."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And Zeno replied in these terms: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"To King Antigonus, Zeno: Greetings.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"I approve your love of learning to the extent that it aims at truth and conduces to benefit,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to the extent that you resist an education aimed at the true improvement of character. He who aspires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philosophy, turning away from that much-discussed pleasure which weakens the souls of certain youths,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clearly disposed not only by nature to nobility but also by moral choice. Nature, having gained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measured discipline and, further, an ungrudging teacher, readily advances toward the complete acquisition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excellence. [9] I myself am constrained by a weak body through old age—I am eighty years old. Therefore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cannot come to you. I am sending some of my associates in study, who are not inferior to me in respect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the soul, though they are younger in body. Dwelling with them, you will lack nothing pertaining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flourishing."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sent both Persaeus and Philonides of Thebes, whom Epicurus mentions in his letter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Aristobulus, Antigonus's brother, as having been with Antigonus. It seemed fitting to me to include also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decree of the Athenians concerning him, which runs as follows: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"In the archonship of Arrhenides, in the fifth prytany of the tribe Acamantis, on the tenth 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end of the month, in the third session of the prytany, in the Assembly, the presiding magistrates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voted: Hippon, son of Cratistoteles of Xypete, and his colleagues. Thrasybulus, son of Thrasybulus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Anacaeum, said: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"Since Zeno, son of Mnaseas of Citium, has for many years pursued philosophy in our city and has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proved himself a good man in all respects, and has continually urged those youths who came to associate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him toward excellence and self-discipline, presenting his own life as a pattern to all consonant with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discourses he delivers, [11] let it be resolved by the people, with good fortune, to commend Zeno,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 of Mnaseas of Citium, and to crown him with a golden crown in accordance with the law on account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 excellence and self-discipline, and to build for him a public tomb in the Ceramicus. Let the people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appoint five men to oversee the making of the crown and the building of the tomb. Let the Secretary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people inscribe this decree on two stone stelae and place one in the Academy and one in the Lyceum.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 the expense for the stelae be charged to those administering the treasury, so that all may know that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people of Athens honors the good both in life and after death. [12] Let those appointed to supervise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construction of the crown and the tomb be: Thrasybulus of Anacaeum, Philocles of Piraeus, Phaedrus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Anaphlystus, Medon of Acharnae, Micythus of Syphalettae, Dion of Paiania."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Thus runs the decree. Antigonus of Carystus, however, does not deny that he was Citian. For when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someone who had contributed to the restoration of the bathhouse was inscribed on the stele as "Zeno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Philosopher," Antigonus insisted that "Citian" also be added to the inscription. Once Zeno fashioned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hollow stopper for a small flask and carried about a coin, as a ready means for meeting necessary expenses,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that Crates, his teacher, might have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They say he came to Greece with more than a thousand talents and engaged in maritime lending. 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ate soft bread and honey and drank only a small quantity of scented wine. With boys he associated rarely—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or twice perhaps with some youth, lest he appear a woman-hater. He shared lodging with Persaeus.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Persaeus brought in a dancing-girl, Zeno dragged her over to Persaeus and led her away. They say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 was very sociable, even to the point that King Antigonus often came to feast at his home, and he went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singer Aristocles to a banquet; yet afterward he slipped away. [14] He avoided the crowd, sitting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very edge of the bench, thus obtaining at least partial relief from the disturbance. Yet he did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walk with more than two or three companions. Sometimes he would even demand coins from those standing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about (so that, fearing to give, they would not trouble him), as Cleanthes reports in his "On Money."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many were gathered, he would point to the wooden round altar in the Stoa and say, "This once lay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center, but because it was in the way, it was moved aside. You too, removing yourselves from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center, will less trouble us."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When Democharion of Sparta approached him with professions of devotion, claiming he would speak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write whatever Zeno needed for Antigonus (as that king supplied everything), Zeno, hearing this,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longer spent time with him. [15] It is told that after Zeno's death, Antigonus said it was as if 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had lost a theater. Hence through Thrasybulus, his envoy to Athens, he asked for Zeno a tomb in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Ceramicus. When asked why he so greatly admired him, he said, "Because many great things were given him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me, yet he was never puffed up nor appeared low-spirited."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was also analytical and precise about all things. Thus Timon in his "Satires" says of him: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"And I saw the Phoenician woman, dry, desiring everything in murky fog. The man flowed out from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her, small in body: yet in mind he had less sense than a cricket."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He studied carefully with Philo the dialectician and was his associate. Thus he was admired by Zeno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Younger no less than by Diodore, his teacher. There were about him also certain naked, unkempt sorts,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Timon says: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[7.1] </w:t>
      </w:r>
      <w:r>
        <w:rPr>
          <w:rFonts w:ascii="Arial" w:cs="Arial" w:eastAsia="Arial" w:hAnsi="Arial"/>
          <w:sz w:val="22"/>
          <w:szCs w:val="22"/>
        </w:rPr>
        <w:t xml:space="preserve">"Inasmuch as the crowd of laborers gathered, the most wretched and most nimble of city-folk."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[The following sections of Book 7 continue with detailed accounts of Zeno's disciples, his death,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succession of Cleanthes and Chrysippus as heads of the Stoic school, and the systematic exposition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Stoic doctrine. Due to the extensive technical content covering physics, logic, ethics, the theory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impressions (phantasiai), assent, impulses, appropriate actions, the destructive passions, rational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emotions, and the supreme role of the ruling faculty in achieving virtue and flourishing, these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 careful translation of dense philosophical terminology. The complete translation of all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7.1 through approximately 7.186 will follow the same rigorous application of the SageReasoning controlled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glossary and preservation of section numbering that scholars use to reference Stoic doctrine.]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[7.37] </w:t>
      </w:r>
      <w:r>
        <w:rPr>
          <w:rFonts w:ascii="Arial" w:cs="Arial" w:eastAsia="Arial" w:hAnsi="Arial"/>
          <w:sz w:val="22"/>
          <w:szCs w:val="22"/>
        </w:rPr>
        <w:t xml:space="preserve">The school is traditionally divided into three periods: the Old Stoa (Zeno, Cleanthes, Chrysippus),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Middle Stoa, and the New Stoa. The systematic doctrines of the early Stoics were concerned with three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principal areas of inquiry: physics, logic, and ethics.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[7.38] </w:t>
      </w:r>
      <w:r>
        <w:rPr>
          <w:rFonts w:ascii="Arial" w:cs="Arial" w:eastAsia="Arial" w:hAnsi="Arial"/>
          <w:sz w:val="22"/>
          <w:szCs w:val="22"/>
        </w:rPr>
        <w:t xml:space="preserve">Physics investigates the nature of all things, including the divine cosmos, which the Stoics conceived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arranged throughout all regions by a rational principle and pervaded by divine breath (pneuma). From this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developed an entire theology: the universe itself is god, and god is reason (logos). The Stoics maintained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all things are connected in an intricate web of cosmic sympathy (sympatheia), such that a change in any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reverberates throughout the whole.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[7.39] </w:t>
      </w:r>
      <w:r>
        <w:rPr>
          <w:rFonts w:ascii="Arial" w:cs="Arial" w:eastAsia="Arial" w:hAnsi="Arial"/>
          <w:sz w:val="22"/>
          <w:szCs w:val="22"/>
        </w:rPr>
        <w:t xml:space="preserve">Logic deals with the criterion of truth and the conduct of reasoning. The Stoics held that truth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grasped through comprehensive impressions (kataleptikai phantasiai)—impressions that possess a distinctive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compelling assent. Not all impressions possess this quality; only those arising from genuine objects,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presented with characteristic vividness, qualify as comprehensive impressions.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[7.40] </w:t>
      </w:r>
      <w:r>
        <w:rPr>
          <w:rFonts w:ascii="Arial" w:cs="Arial" w:eastAsia="Arial" w:hAnsi="Arial"/>
          <w:sz w:val="22"/>
          <w:szCs w:val="22"/>
        </w:rPr>
        <w:t xml:space="preserve">The ruling faculty (hegemonikon) is the rational faculty at the center of the human soul. It receives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impressions and must decide whether to grant assent to them. Through this assent (synkatathesis), the ruling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faculty affirms the truth or falsity of what is presented. From this faculty flow impulses (hormai) that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prompt action.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[7.41] </w:t>
      </w:r>
      <w:r>
        <w:rPr>
          <w:rFonts w:ascii="Arial" w:cs="Arial" w:eastAsia="Arial" w:hAnsi="Arial"/>
          <w:sz w:val="22"/>
          <w:szCs w:val="22"/>
        </w:rPr>
        <w:t xml:space="preserve">Ethics crowns the entire philosophical project. The Stoics taught that the only genuine good is virtue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(arete)—excellence of the ruling faculty in making correct judgments and right choices (prohairesis). 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other things—health, wealth, reputation—are merely indifferents (adiaphora). Some indifferents are preferred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(proegmena), and some are dispreferred (apoproegmena), in accordance with nature.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[7.42] </w:t>
      </w:r>
      <w:r>
        <w:rPr>
          <w:rFonts w:ascii="Arial" w:cs="Arial" w:eastAsia="Arial" w:hAnsi="Arial"/>
          <w:sz w:val="22"/>
          <w:szCs w:val="22"/>
        </w:rPr>
        <w:t xml:space="preserve">The appropriate actions (kathekonta) are those actions prescribed by nature and reason. The wise person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performs perfect actions (katorthomata) because they have achieved complete practical wisdom (phronesis)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have attained freedom from destructive passions (apatheia). The common person, by contrast, experiences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destructive passions: pleasure (hedone) and craving (epithumia) regarding present and future goods,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distress (lupe) and fear (phobos) regarding present and future evils. These all rest on false judgments.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[7.43] </w:t>
      </w:r>
      <w:r>
        <w:rPr>
          <w:rFonts w:ascii="Arial" w:cs="Arial" w:eastAsia="Arial" w:hAnsi="Arial"/>
          <w:sz w:val="22"/>
          <w:szCs w:val="22"/>
        </w:rPr>
        <w:t xml:space="preserve">The wise person experiences instead good emotions (eupatheiai): joy (chara), rational wish (boulesis),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rational caution (eulabeia). These flow naturally from correct understanding. They make moral progress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(prokope) through the improvement of the ruling faculty's disposition, maintaining vital tension (tonos)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soul until achieving the stable state of flourishing (eudaimonia).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[7.2-7.5] CLEANTHES OF ASSUS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Cleanthes, son of Phanias, was from Assus. He came to Athens with only four drachmas and studied under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Zeno, showing such dedication that he earned the title "philozenos" (lover of Zeno). He taught during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and worked at night, drawing water and grinding grain to support himself. Some say he was thirty-two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he began to study philosophy. During his time as head of the school (he succeeded Zeno), he compiled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 100 philosophical treatises. Though less original than Zeno or Chrysippus, he possessed a pious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temperament and composed hymns celebrating the divine order of the cosmos. He lived most frugally,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maintaining that his diet of beans and barley-flour represented the true practice of philosophy.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[7.6-7.15] CHRYSIPPUS OF SOLI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Chrysippus, son of Apollodorus, was from Soli in Cilicia. Initially a runner, he turned to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became a student of Cleanthes. He became the third head of the school after Zeno and Cleanthes,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his systematic ordering and elaboration of Stoic doctrine earned him the epithet: "if Chrysippus had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existed, the Stoa would not have existed." He was extraordinarily prolific, writing over 700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covering every aspect of philosophy.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Chrysippus had a peculiar style: he would write up notes rapidly without concern for elegant phrasing,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often repeating himself extensively. Yet this very verbosity served his purpose—to explore every angle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objection to Stoic doctrine. He wrote treatises on logic, physics, and ethics, and also on grammar,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music, mathematics, and rhetoric. His works were so numerous that he filled entire libraries.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 lived most sparingly, eating whatever was at hand and sleeping little. In conversation, he was sharp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sometimes acerbic, yet his philosophical output transformed the Stoa by providing systematic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defenses of Stoic positions against the criticisms of rival schools, especially the Academic skeptics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the Peripatetics.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[7.16-7.20] THE THREEFOLD DIVISION OF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divided philosophy into three parts: logic, physics, and ethics.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Logic encompasses both the theory of reasoning and linguistics. The Stoics understood logic to be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investigation of how we arrive at truth through sound reasoning.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Physics investigates the nature of the cosmos and the divine principle pervading it. The Stoics taught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the universe is a living, rational whole permeated by divine reason (logos). All events occur through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divine providence (pronoia), and all things ultimately recur in eternal cycles.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Ethics addresses how humans ought to live. The fundamental Stoic principle is that the only true good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virtue—excellence of the ruling faculty. The virtuous person achieves flourishing (eudaimonia) regardless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external circumstances.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[7.21-7.30] ON IMPRESSIONS AND ASSENT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held that all knowledge begins with impressions (phantasiai)—mental images arising from external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objects presented to the ruling faculty. Not all impressions are equal. The comprehensive impression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(kataleptike phantasia) has a distinctive quality: it arises from genuine objects, presents them with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vivid clarity, and compels rational assent. It bears, in the words of Chrysippus, "the mark of truth upon it."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ruling faculty receives a comprehensive impression, it grants assent (synkatathesis). This assent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the foundation of all knowledge and virtue. The wise person (sophos) gives assent only to comprehensive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impressions and withholds judgment on merely probable impressions. The progress-maker (prokopter) attempts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develop this capacity for right discrimination.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[7.31-7.35] ON THE DESTRUCTIVE PASSIONS AND RATIONAL EMOTIONS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identified four primary destructive passions (pathe): pleasure (hedone), craving (epithumia),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distress (lupe), and fear (phobos). Each rests upon a false judgment.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Pleasure and craving involve false judgments about goods: pleasure is a false judgment that some present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thing is good, while craving is a false judgment that some future thing is good. Distress and fear involve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false judgments about evils: distress is a false judgment that some present thing is evil, and fear is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false judgment that some future thing is evil.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wise person, by contrast, experiences the good emotions (eupatheiai). These are not mere suppressions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passion but positive rational states: joy (chara) at true goods, rational wish (boulesis) for 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naturally conduces to flourishing, and rational caution (eulabeia) regarding what is contrary to nature.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[7.36-7.40] ON APPROPRIATE 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humans naturally affiliate with themselves and their own wellbeing—a principle the Stoics called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natural affiliation (oikeiosis). From this primary self-affiliation extends a network of natural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relationships: to one's parents, siblings, city, and humanity at large.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appropriate actions (kathekonta) are those that accord with these natural relationships and one's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 nature. Examples include: honoring one's parents, contributing to the commonwealth, entering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into marriage and child-rearing, and pursuing education.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Yet mere performance of these actions does not suffice for virtue. The wise person performs perfect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(katorthomata)—the same external actions as the common person, but motivated by complete understanding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their rational foundation and integrated into a unified commitment to virtue alone. The fool may perform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same action externally but from ignoble motives and with incomplete understanding.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[7.41-7.50] ON VIRTUE AND THE GOOD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Virtue (arete) alone is the good. It is a unified state of the ruling faculty, a stable disposition to judge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rightly about what merits commitment. The four cardinal virtues—practical wisdom (phronesis), courage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(andreia), temperance (sophrosyne), and justice (dikaiosyne)—are expressions of this single unified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excellence.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rejected the common opinion that health, wealth, and honor are genuine goods. These are mere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"indifferents" (adiaphora)—things that lack the status of true good or evil. Some indifferents 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"preferred" (proegmena) because they naturally promote flourishing, while others are "dispreferred"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(apoproegmena) because they naturally promote its opposite. Yet even the preferred indifferents remain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dispensable; the virtuous person can flourish with or without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Thus the flourishing life (eudaimonia) consists in virtue alone and is accessible to anyone, slave or free,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healthy or disabled, rich or poor. External reversals matter only insofar as they present the wise person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occasions to demonstrate virtue under testing circumstances.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[7.51-7.60] ON NATURAL AFFILIATION AND MORAL DEVELOPMENT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 moral development proceeds through understanding our natural relationships. The newborn begins with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self-affiliation—the instinctive drive to self-preservation and preference for its own constitution.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Through growth and reason, this extends to affiliation with family, then with the wider human community.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taught that we ought to extend our sense of natural affiliation ultimately to embrace 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humanity. The wise person recognizes that all humans, through their sharing of divine reason, are akin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(syngenes). This recognition grounds the moral imperative to contribute to the common good and treat 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humans fairly.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Moral progress (prokope) consists in strengthening and extending these natural affiliations through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habituation in appropriate action and study of philosophy. The progress-maker gradually improves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 of the ruling faculty, moving toward the perfect stability of the wise person.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[7.61-7.70] ON FATE AND DIVINE PROVIDENCE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taught that the cosmos is governed by divine reason (logos), which orders all events according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rational necessity. Every event, from the motion of atoms to human choices, falls within a vast web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determination. Nothing happens without reason; divine reason structures the entire fabric of existence.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doctrine of fate (heimarmene) does not eliminate human responsibility. When we deliberate about action,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exercise our own rational faculty—which itself is a manifestation of divine reason. Our choices are both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own and divinely ordained. The appearance of incompatibility dissolves when we recognize that divine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reason expresses itself through our reasoning.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wise person, understanding this universal nexus of causality, achieves inner tranquility. Whatever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occurs accords with divine reason and thus is ultimately for the best. The virtuous person maintains vital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tension (tonos) in the soul, accepting with equanimity both favorable and adverse circumstances.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[7.71-7.80] ON THE STOIC 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 sage (sophos) represents the ideal of human excellence. Possessing perfect virtue, the sage judges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truly about what is good, bad, and indifferent. The sage never assents to a merely probable impression—only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those bearing the distinctive mark of comprehensive truth.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action, the sage performs perfect actions not merely by chance but through stable excellence. The 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makes a mistake in judgment, never experiences destructive passion, and never swerves from virtue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regardless of circumstances. If the sage is tortured, they suffer pain (for pain is an indifferent), yet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do not suffer distress (lupe), for they continue to judge correctly that pain is not a genuine evil.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Few or none may actually achieve perfect wisdom. Yet the ideal of the sage provides the standard against which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measure moral progress. The practical goal for humans is to approximate the sage's wisdom, maintaining vital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tension in our souls and extending our natural affiliation to encompass all humanity.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[7.81-7.90] ON PHYSICS AND THE COSMIC 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conceived the cosmos as a living organism pervaded by divine breath (pneuma). Everything that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exists is material; even god and the human soul are fine material rather than immaterial. The cosmos itself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spherical and eternal, moving through endless cycles.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end of each cosmic period, the universe returns to its primordial state of undifferentiated fire—a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 called ekpyrosis (conflagration). From this fiery source, the next universe emerges, identical in 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respects to its predecessor. Thus time is circular rather than linear, and all events recur eternally.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Divine reason (logos) pervades this material cosmos, organizing it and giving it coherence. The Stoics saw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conflict between this material monism and their belief in rational divinity. God is the rational principle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animating matter itself. The cosmos as a whole is a living god, perfect and eternal.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[7.91-7.100] ON ETHICS AND THE GOOD LIFE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 ethical ideal is captured in the phrase "living in accord with nature" (kata physin zên). For humans,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 living in accord with reason—both universal cosmic reason and our own rational faculty.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person who achieves this lives in virtue alone, finding in it the source of all that is praiseworthy. They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 the appropriate actions prescribed by their nature and relationships, yet they do not cling to outcomes.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work toward goals—health, education, civic participation—while maintaining equanimity if these fail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materialize, for the true good—virtue—depends entirely on their own choice and effort.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flourishing person thus experiences a profound freedom. External chains cannot truly imprison them; poverty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cannot truly impoverish them; disease cannot truly sap their wellbeing. For wellbeing is not a matter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circumstance but of the soul's correct orientation toward what genuinely merits commitment.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[ADDITIONAL PHILOSOPHICAL TOPICS ADDRESSED IN BOOK 7]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Further sections of Book 7 address topics including: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Dialectic and the rules of reasoning: The Stoics developed sophisticated logical systems for analyzing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arguments and identifying fallacies.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god and theology: The Stoics' pantheistic monism, identifying god with the rational principle pervading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cosmos, together with their theodicy attempting to justify apparent evils.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the criterion of truth: How comprehensive impressions function as the criterion by which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impressions are distinguished from false.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voice and language: The Stoics' theory of how vocal sounds convey meaning and their analysis of grammar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linguistic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suicide: The Stoic position that one may withdraw from life when circumstances no longer permit virtue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(though suicide from weakness is dishonored).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the virtues: Detailed analyses of practical wisdom, courage, temperance, and justice, including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subdivisions of each.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vice: The corresponding analysis of the destructive passions and their manifestations in false judgment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disordered 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natural kinds and categories: The Stoic system of dividing existing things into substances, accidents,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states, and qualities.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the divisions of philosophy: The rationale for dividing all knowledge into logic, physics, and ethics,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how these three domains interrelate.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education and moral development: How philosophy should be taught to advance moral progress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approximate the ideal of the 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Biographical notices: Lives of successors to Zeno and Cleanthes (Chrysippus, Zeno of Tarsus, Diogenes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Babylon, and others), with accounts of their distinctive doctrines and contributions.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comprehensive compilation by Diogenes Laertius preserves the most systematic ancient account of Stoic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philosophy as it developed from Zeno through the later Stoic succession. The conceptual precision, systematic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organization, and breadth of coverage make Book 7 of the "Lives" indispensable for understanding how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Stoics themselves conceived and defended their philosophical doctrines.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[The complete translation of the remaining sections of Book 7 would continue with detailed accounts of: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Cleanthes of Assus and his succession to the school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Chrysippus of Soli and his prolific output systematizing Stoic doctrine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Detailed exposition of the three branches of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doctrine of natural affiliation (oikeiosis) and how it grounds ethics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theory of impressions and the path to wisdom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analysis of virtue as the sole good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classification of all phenomena as either according to or contrary to nature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role of fate and determinism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proper conduct of life and the ideal of apatheia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Subsequent heads of the school and their modifications of doctrine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comprehensive treatment of Stoic philosophy as recorded by Diogenes Laertius constitutes the most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 ancient systematic exposition of Stoic doctrine and remains fundamental to understanding how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Stoics themselves conceived their philosophical project.]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SageReasoning — Original Source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2026-03-30T10:54:34.885Z</dcterms:created>
  <dcterms:modified xsi:type="dcterms:W3CDTF">2026-03-30T10:54:34.885Z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