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5017" w14:textId="77777777" w:rsidR="00D0208A" w:rsidRDefault="00000000">
      <w:pPr>
        <w:pStyle w:val="Title"/>
        <w:pBdr>
          <w:top w:val="nil"/>
          <w:left w:val="nil"/>
          <w:bottom w:val="nil"/>
          <w:right w:val="nil"/>
          <w:between w:val="nil"/>
        </w:pBdr>
        <w:ind w:firstLine="0"/>
        <w:rPr>
          <w:b/>
        </w:rPr>
      </w:pPr>
      <w:bookmarkStart w:id="0" w:name="_mbjsiz6n6jlo" w:colFirst="0" w:colLast="0"/>
      <w:bookmarkEnd w:id="0"/>
      <w:r>
        <w:rPr>
          <w:b/>
        </w:rPr>
        <w:t>Emulator</w:t>
      </w:r>
    </w:p>
    <w:p w14:paraId="03D2578E" w14:textId="77777777" w:rsidR="00D0208A" w:rsidRDefault="00D0208A">
      <w:pPr>
        <w:pStyle w:val="Subtitle"/>
        <w:pBdr>
          <w:top w:val="nil"/>
          <w:left w:val="nil"/>
          <w:bottom w:val="nil"/>
          <w:right w:val="nil"/>
          <w:between w:val="nil"/>
        </w:pBdr>
      </w:pPr>
      <w:bookmarkStart w:id="1" w:name="_vb8p0lepu9vn" w:colFirst="0" w:colLast="0"/>
      <w:bookmarkEnd w:id="1"/>
    </w:p>
    <w:p w14:paraId="377583DB" w14:textId="77777777" w:rsidR="00D0208A" w:rsidRDefault="00000000">
      <w:pPr>
        <w:pBdr>
          <w:top w:val="nil"/>
          <w:left w:val="nil"/>
          <w:bottom w:val="nil"/>
          <w:right w:val="nil"/>
          <w:between w:val="nil"/>
        </w:pBdr>
        <w:spacing w:before="60"/>
      </w:pPr>
      <w:r>
        <w:rPr>
          <w:noProof/>
          <w:sz w:val="24"/>
          <w:szCs w:val="24"/>
        </w:rPr>
        <w:drawing>
          <wp:inline distT="114300" distB="114300" distL="114300" distR="114300" wp14:anchorId="59D07197" wp14:editId="2CA2A30B">
            <wp:extent cx="5943600" cy="38100"/>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14:paraId="325034E9" w14:textId="77777777" w:rsidR="00D0208A" w:rsidRDefault="00000000">
      <w:pPr>
        <w:pStyle w:val="Heading1"/>
        <w:pBdr>
          <w:top w:val="nil"/>
          <w:left w:val="nil"/>
          <w:bottom w:val="nil"/>
          <w:right w:val="nil"/>
          <w:between w:val="nil"/>
        </w:pBdr>
      </w:pPr>
      <w:bookmarkStart w:id="2" w:name="_arolcxe0i15c" w:colFirst="0" w:colLast="0"/>
      <w:bookmarkEnd w:id="2"/>
      <w:r>
        <w:t xml:space="preserve">Setup </w:t>
      </w:r>
    </w:p>
    <w:p w14:paraId="4A0AAC01" w14:textId="77777777" w:rsidR="00D0208A" w:rsidRDefault="00000000">
      <w:pPr>
        <w:numPr>
          <w:ilvl w:val="0"/>
          <w:numId w:val="1"/>
        </w:numPr>
        <w:pBdr>
          <w:top w:val="nil"/>
          <w:left w:val="nil"/>
          <w:bottom w:val="nil"/>
          <w:right w:val="nil"/>
          <w:between w:val="nil"/>
        </w:pBdr>
        <w:rPr>
          <w:b/>
        </w:rPr>
      </w:pPr>
      <w:r>
        <w:t xml:space="preserve">Clone the current version of the emulator from the </w:t>
      </w:r>
      <w:proofErr w:type="spellStart"/>
      <w:r>
        <w:t>github</w:t>
      </w:r>
      <w:proofErr w:type="spellEnd"/>
      <w:r>
        <w:t xml:space="preserve"> repository </w:t>
      </w:r>
    </w:p>
    <w:p w14:paraId="167588A5" w14:textId="77777777" w:rsidR="00D0208A" w:rsidRDefault="00000000">
      <w:pPr>
        <w:numPr>
          <w:ilvl w:val="0"/>
          <w:numId w:val="1"/>
        </w:numPr>
        <w:pBdr>
          <w:top w:val="nil"/>
          <w:left w:val="nil"/>
          <w:bottom w:val="nil"/>
          <w:right w:val="nil"/>
          <w:between w:val="nil"/>
        </w:pBdr>
        <w:spacing w:before="0"/>
        <w:rPr>
          <w:b/>
        </w:rPr>
      </w:pPr>
      <w:r>
        <w:t xml:space="preserve">Install Rust using the appropriate installation method for your operating system found at </w:t>
      </w:r>
      <w:hyperlink r:id="rId8">
        <w:r w:rsidR="00D0208A">
          <w:rPr>
            <w:color w:val="1155CC"/>
            <w:u w:val="single"/>
          </w:rPr>
          <w:t>https://www.rust-lang.org/tools/install</w:t>
        </w:r>
      </w:hyperlink>
    </w:p>
    <w:p w14:paraId="3607D318" w14:textId="77777777" w:rsidR="00D0208A" w:rsidRDefault="00000000">
      <w:pPr>
        <w:numPr>
          <w:ilvl w:val="0"/>
          <w:numId w:val="1"/>
        </w:numPr>
        <w:pBdr>
          <w:top w:val="nil"/>
          <w:left w:val="nil"/>
          <w:bottom w:val="nil"/>
          <w:right w:val="nil"/>
          <w:between w:val="nil"/>
        </w:pBdr>
        <w:spacing w:before="0"/>
        <w:rPr>
          <w:b/>
        </w:rPr>
      </w:pPr>
      <w:r>
        <w:t>From within your terminal find the emulator directory and run “cargo build”. If the build finishes then you’ve successfully installed the Rust toolchain and are ready to use the emulator.</w:t>
      </w:r>
    </w:p>
    <w:p w14:paraId="653A1F8D" w14:textId="77777777" w:rsidR="00D0208A" w:rsidRDefault="00000000">
      <w:pPr>
        <w:pStyle w:val="Heading1"/>
      </w:pPr>
      <w:bookmarkStart w:id="3" w:name="_4bvqgtezmgt5" w:colFirst="0" w:colLast="0"/>
      <w:bookmarkEnd w:id="3"/>
      <w:r>
        <w:t>Usage</w:t>
      </w:r>
    </w:p>
    <w:p w14:paraId="01D94A47" w14:textId="77777777" w:rsidR="00D0208A" w:rsidRDefault="00000000">
      <w:r>
        <w:rPr>
          <w:b/>
        </w:rPr>
        <w:t>Function:</w:t>
      </w:r>
      <w:r>
        <w:t xml:space="preserve"> “cargo run” is used to run programs in Rust.</w:t>
      </w:r>
    </w:p>
    <w:p w14:paraId="08034868" w14:textId="2218A798" w:rsidR="00D0208A" w:rsidRDefault="00000000">
      <w:r>
        <w:rPr>
          <w:b/>
        </w:rPr>
        <w:t>Parameters:</w:t>
      </w:r>
      <w:r>
        <w:t xml:space="preserve"> The emulator takes two arguments as function parameters. The first is the path to a .mem file for execution. There is an example file located in “e</w:t>
      </w:r>
      <w:r w:rsidR="00010DCE">
        <w:t>mulator</w:t>
      </w:r>
      <w:r>
        <w:t>/</w:t>
      </w:r>
      <w:proofErr w:type="spellStart"/>
      <w:r>
        <w:t>output.mem</w:t>
      </w:r>
      <w:proofErr w:type="spellEnd"/>
      <w:r>
        <w:t>”. The second parameter is optional and describes the mode of execution for the emulator. The mode using a terminal UI requires the parameter “-u”. If you wish to run the emulator in headless mode, use the “-h” argument. The third execution mode “-b” is a headless mode that allows you to define a third argument specifying the number of cycles the emulator should run before stopping.</w:t>
      </w:r>
    </w:p>
    <w:p w14:paraId="00FD839F" w14:textId="77777777" w:rsidR="00D0208A" w:rsidRDefault="00000000">
      <w:pPr>
        <w:rPr>
          <w:rFonts w:ascii="Arial" w:eastAsia="Arial" w:hAnsi="Arial" w:cs="Arial"/>
          <w:sz w:val="24"/>
          <w:szCs w:val="24"/>
        </w:rPr>
      </w:pPr>
      <w:r>
        <w:rPr>
          <w:b/>
        </w:rPr>
        <w:t>UI Mode:</w:t>
      </w:r>
    </w:p>
    <w:tbl>
      <w:tblPr>
        <w:tblStyle w:val="a"/>
        <w:tblW w:w="6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25"/>
      </w:tblGrid>
      <w:tr w:rsidR="00D0208A" w14:paraId="1083A739" w14:textId="77777777">
        <w:tc>
          <w:tcPr>
            <w:tcW w:w="6825" w:type="dxa"/>
            <w:shd w:val="clear" w:color="auto" w:fill="000000"/>
            <w:tcMar>
              <w:top w:w="100" w:type="dxa"/>
              <w:left w:w="100" w:type="dxa"/>
              <w:bottom w:w="100" w:type="dxa"/>
              <w:right w:w="100" w:type="dxa"/>
            </w:tcMar>
          </w:tcPr>
          <w:p w14:paraId="18AF19F6" w14:textId="257CFE48" w:rsidR="00D0208A" w:rsidRDefault="00000000">
            <w:pPr>
              <w:widowControl w:val="0"/>
              <w:spacing w:before="0" w:line="240" w:lineRule="auto"/>
              <w:ind w:left="0"/>
              <w:rPr>
                <w:rFonts w:ascii="Courier New" w:eastAsia="Courier New" w:hAnsi="Courier New" w:cs="Courier New"/>
                <w:color w:val="098658"/>
                <w:sz w:val="24"/>
                <w:szCs w:val="24"/>
              </w:rPr>
            </w:pPr>
            <w:r>
              <w:rPr>
                <w:rFonts w:ascii="Courier New" w:eastAsia="Courier New" w:hAnsi="Courier New" w:cs="Courier New"/>
                <w:color w:val="098658"/>
                <w:sz w:val="24"/>
                <w:szCs w:val="24"/>
              </w:rPr>
              <w:t xml:space="preserve">cargo run </w:t>
            </w:r>
            <w:proofErr w:type="spellStart"/>
            <w:r>
              <w:rPr>
                <w:rFonts w:ascii="Courier New" w:eastAsia="Courier New" w:hAnsi="Courier New" w:cs="Courier New"/>
                <w:color w:val="098658"/>
                <w:sz w:val="24"/>
                <w:szCs w:val="24"/>
              </w:rPr>
              <w:t>output.mem</w:t>
            </w:r>
            <w:proofErr w:type="spellEnd"/>
            <w:r>
              <w:rPr>
                <w:rFonts w:ascii="Courier New" w:eastAsia="Courier New" w:hAnsi="Courier New" w:cs="Courier New"/>
                <w:color w:val="098658"/>
                <w:sz w:val="24"/>
                <w:szCs w:val="24"/>
              </w:rPr>
              <w:t xml:space="preserve"> -u </w:t>
            </w:r>
          </w:p>
        </w:tc>
      </w:tr>
    </w:tbl>
    <w:p w14:paraId="25B2FE42" w14:textId="77777777" w:rsidR="00D0208A" w:rsidRDefault="00D0208A">
      <w:pPr>
        <w:spacing w:before="240" w:after="240" w:line="240" w:lineRule="auto"/>
        <w:ind w:left="0"/>
      </w:pPr>
    </w:p>
    <w:p w14:paraId="5ED0F55F" w14:textId="77777777" w:rsidR="00D0208A" w:rsidRDefault="00000000">
      <w:pPr>
        <w:rPr>
          <w:b/>
        </w:rPr>
      </w:pPr>
      <w:r>
        <w:rPr>
          <w:b/>
        </w:rPr>
        <w:t>Headless Mode:</w:t>
      </w:r>
    </w:p>
    <w:p w14:paraId="11622B82" w14:textId="77777777" w:rsidR="00D0208A" w:rsidRDefault="00D0208A">
      <w:pPr>
        <w:rPr>
          <w:rFonts w:ascii="Arial" w:eastAsia="Arial" w:hAnsi="Arial" w:cs="Arial"/>
          <w:sz w:val="24"/>
          <w:szCs w:val="24"/>
        </w:rPr>
      </w:pPr>
    </w:p>
    <w:tbl>
      <w:tblPr>
        <w:tblStyle w:val="a0"/>
        <w:tblW w:w="6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25"/>
      </w:tblGrid>
      <w:tr w:rsidR="00D0208A" w14:paraId="75399920" w14:textId="77777777">
        <w:tc>
          <w:tcPr>
            <w:tcW w:w="6825" w:type="dxa"/>
            <w:shd w:val="clear" w:color="auto" w:fill="000000"/>
            <w:tcMar>
              <w:top w:w="100" w:type="dxa"/>
              <w:left w:w="100" w:type="dxa"/>
              <w:bottom w:w="100" w:type="dxa"/>
              <w:right w:w="100" w:type="dxa"/>
            </w:tcMar>
          </w:tcPr>
          <w:p w14:paraId="7E2BE693" w14:textId="6ADB26AE" w:rsidR="00D0208A" w:rsidRDefault="00000000">
            <w:pPr>
              <w:widowControl w:val="0"/>
              <w:spacing w:before="0" w:line="240" w:lineRule="auto"/>
              <w:ind w:left="0"/>
              <w:rPr>
                <w:rFonts w:ascii="Courier New" w:eastAsia="Courier New" w:hAnsi="Courier New" w:cs="Courier New"/>
                <w:color w:val="098658"/>
                <w:sz w:val="24"/>
                <w:szCs w:val="24"/>
              </w:rPr>
            </w:pPr>
            <w:r>
              <w:rPr>
                <w:rFonts w:ascii="Courier New" w:eastAsia="Courier New" w:hAnsi="Courier New" w:cs="Courier New"/>
                <w:color w:val="098658"/>
                <w:sz w:val="24"/>
                <w:szCs w:val="24"/>
              </w:rPr>
              <w:t xml:space="preserve">cargo run </w:t>
            </w:r>
            <w:proofErr w:type="spellStart"/>
            <w:r>
              <w:rPr>
                <w:rFonts w:ascii="Courier New" w:eastAsia="Courier New" w:hAnsi="Courier New" w:cs="Courier New"/>
                <w:color w:val="098658"/>
                <w:sz w:val="24"/>
                <w:szCs w:val="24"/>
              </w:rPr>
              <w:t>output.mem</w:t>
            </w:r>
            <w:proofErr w:type="spellEnd"/>
            <w:r>
              <w:rPr>
                <w:rFonts w:ascii="Courier New" w:eastAsia="Courier New" w:hAnsi="Courier New" w:cs="Courier New"/>
                <w:color w:val="098658"/>
                <w:sz w:val="24"/>
                <w:szCs w:val="24"/>
              </w:rPr>
              <w:t xml:space="preserve"> -h </w:t>
            </w:r>
          </w:p>
        </w:tc>
      </w:tr>
    </w:tbl>
    <w:p w14:paraId="3DB4470D" w14:textId="77777777" w:rsidR="00D0208A" w:rsidRDefault="00D0208A">
      <w:pPr>
        <w:spacing w:before="240" w:after="240" w:line="240" w:lineRule="auto"/>
        <w:ind w:left="0"/>
        <w:rPr>
          <w:b/>
        </w:rPr>
      </w:pPr>
    </w:p>
    <w:p w14:paraId="4816A340" w14:textId="77777777" w:rsidR="00D0208A" w:rsidRDefault="00000000">
      <w:pPr>
        <w:spacing w:before="240" w:after="240" w:line="240" w:lineRule="auto"/>
        <w:ind w:left="0"/>
        <w:rPr>
          <w:b/>
        </w:rPr>
      </w:pPr>
      <w:r>
        <w:rPr>
          <w:b/>
        </w:rPr>
        <w:t>Breakpoint Mode:</w:t>
      </w:r>
    </w:p>
    <w:p w14:paraId="2781ACD0" w14:textId="77777777" w:rsidR="00D0208A" w:rsidRDefault="00D0208A">
      <w:pPr>
        <w:rPr>
          <w:rFonts w:ascii="Arial" w:eastAsia="Arial" w:hAnsi="Arial" w:cs="Arial"/>
          <w:sz w:val="24"/>
          <w:szCs w:val="24"/>
        </w:rPr>
      </w:pPr>
    </w:p>
    <w:tbl>
      <w:tblPr>
        <w:tblStyle w:val="a1"/>
        <w:tblW w:w="6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25"/>
      </w:tblGrid>
      <w:tr w:rsidR="00D0208A" w14:paraId="1337910C" w14:textId="77777777">
        <w:tc>
          <w:tcPr>
            <w:tcW w:w="6825" w:type="dxa"/>
            <w:shd w:val="clear" w:color="auto" w:fill="000000"/>
            <w:tcMar>
              <w:top w:w="100" w:type="dxa"/>
              <w:left w:w="100" w:type="dxa"/>
              <w:bottom w:w="100" w:type="dxa"/>
              <w:right w:w="100" w:type="dxa"/>
            </w:tcMar>
          </w:tcPr>
          <w:p w14:paraId="34CF63E1" w14:textId="593A5C77" w:rsidR="00D0208A" w:rsidRDefault="00000000">
            <w:pPr>
              <w:widowControl w:val="0"/>
              <w:spacing w:before="0" w:line="240" w:lineRule="auto"/>
              <w:ind w:left="0"/>
              <w:rPr>
                <w:rFonts w:ascii="Courier New" w:eastAsia="Courier New" w:hAnsi="Courier New" w:cs="Courier New"/>
                <w:color w:val="098658"/>
                <w:sz w:val="24"/>
                <w:szCs w:val="24"/>
              </w:rPr>
            </w:pPr>
            <w:r>
              <w:rPr>
                <w:rFonts w:ascii="Courier New" w:eastAsia="Courier New" w:hAnsi="Courier New" w:cs="Courier New"/>
                <w:color w:val="098658"/>
                <w:sz w:val="24"/>
                <w:szCs w:val="24"/>
              </w:rPr>
              <w:t xml:space="preserve">cargo run </w:t>
            </w:r>
            <w:proofErr w:type="spellStart"/>
            <w:r>
              <w:rPr>
                <w:rFonts w:ascii="Courier New" w:eastAsia="Courier New" w:hAnsi="Courier New" w:cs="Courier New"/>
                <w:color w:val="098658"/>
                <w:sz w:val="24"/>
                <w:szCs w:val="24"/>
              </w:rPr>
              <w:t>output.mem</w:t>
            </w:r>
            <w:proofErr w:type="spellEnd"/>
            <w:r>
              <w:rPr>
                <w:rFonts w:ascii="Courier New" w:eastAsia="Courier New" w:hAnsi="Courier New" w:cs="Courier New"/>
                <w:color w:val="098658"/>
                <w:sz w:val="24"/>
                <w:szCs w:val="24"/>
              </w:rPr>
              <w:t xml:space="preserve"> -b 10 </w:t>
            </w:r>
          </w:p>
        </w:tc>
      </w:tr>
    </w:tbl>
    <w:p w14:paraId="55C438D3" w14:textId="77777777" w:rsidR="00D0208A" w:rsidRDefault="00D0208A"/>
    <w:p w14:paraId="63C4CAB8" w14:textId="03880D7A" w:rsidR="00D0208A" w:rsidRDefault="00000000">
      <w:r>
        <w:rPr>
          <w:b/>
        </w:rPr>
        <w:t xml:space="preserve">Usage: </w:t>
      </w:r>
      <w:r>
        <w:t xml:space="preserve">When using UI mode, press “f” to toggle </w:t>
      </w:r>
      <w:proofErr w:type="spellStart"/>
      <w:r>
        <w:t>freerunning</w:t>
      </w:r>
      <w:proofErr w:type="spellEnd"/>
      <w:r>
        <w:t>. Use “Enter” to step through the program. Use “q” to quit and dump memory.</w:t>
      </w:r>
      <w:r w:rsidR="00F90C99">
        <w:t xml:space="preserve"> While running in UI mode pressing “h”, ”s”, or “u” will toggle the register display between hex, signed, or unsigned accordingly.</w:t>
      </w:r>
    </w:p>
    <w:p w14:paraId="0FA1ED68" w14:textId="77777777" w:rsidR="00D0208A" w:rsidRDefault="00000000">
      <w:pPr>
        <w:pBdr>
          <w:top w:val="nil"/>
          <w:left w:val="nil"/>
          <w:bottom w:val="nil"/>
          <w:right w:val="nil"/>
          <w:between w:val="nil"/>
        </w:pBdr>
        <w:ind w:left="0"/>
      </w:pPr>
      <w:r>
        <w:rPr>
          <w:b/>
        </w:rPr>
        <w:t>Output:</w:t>
      </w:r>
      <w:r>
        <w:t xml:space="preserve"> The emulator produces two output files: “dataoutput.csv” and “memoutput.csv”. “dataoutput.csv” contains value and address pairs where the value is not zero. “memoutput.csv” contains the entire address space.</w:t>
      </w:r>
    </w:p>
    <w:p w14:paraId="521D6C39" w14:textId="77777777" w:rsidR="00D0208A" w:rsidRDefault="00000000">
      <w:pPr>
        <w:pBdr>
          <w:top w:val="nil"/>
          <w:left w:val="nil"/>
          <w:bottom w:val="nil"/>
          <w:right w:val="nil"/>
          <w:between w:val="nil"/>
        </w:pBdr>
      </w:pPr>
      <w:r>
        <w:rPr>
          <w:b/>
        </w:rPr>
        <w:t xml:space="preserve">Configuration: </w:t>
      </w:r>
      <w:r>
        <w:t xml:space="preserve">The emulator uses a </w:t>
      </w:r>
      <w:proofErr w:type="spellStart"/>
      <w:r>
        <w:t>config.json</w:t>
      </w:r>
      <w:proofErr w:type="spellEnd"/>
      <w:r>
        <w:t xml:space="preserve"> file found in </w:t>
      </w:r>
      <w:proofErr w:type="spellStart"/>
      <w:r>
        <w:t>src</w:t>
      </w:r>
      <w:proofErr w:type="spellEnd"/>
      <w:r>
        <w:t>/ to specify the emulator configuration. The “memory” field within this file defines the size of the memory array used by the emulator. The “</w:t>
      </w:r>
      <w:proofErr w:type="spellStart"/>
      <w:r>
        <w:t>tickRate</w:t>
      </w:r>
      <w:proofErr w:type="spellEnd"/>
      <w:r>
        <w:t xml:space="preserve">” field within this file changes the tick rate at which the emulator </w:t>
      </w:r>
      <w:proofErr w:type="spellStart"/>
      <w:r>
        <w:t>freeruns</w:t>
      </w:r>
      <w:proofErr w:type="spellEnd"/>
      <w:r>
        <w:t xml:space="preserve"> in UI mode.</w:t>
      </w:r>
    </w:p>
    <w:p w14:paraId="4DCD9E73" w14:textId="77777777" w:rsidR="00D0208A" w:rsidRDefault="00000000">
      <w:pPr>
        <w:pBdr>
          <w:top w:val="nil"/>
          <w:left w:val="nil"/>
          <w:bottom w:val="nil"/>
          <w:right w:val="nil"/>
          <w:between w:val="nil"/>
        </w:pBdr>
      </w:pPr>
      <w:r>
        <w:rPr>
          <w:b/>
        </w:rPr>
        <w:t xml:space="preserve">User Interface: </w:t>
      </w:r>
      <w:r>
        <w:t>Within “</w:t>
      </w:r>
      <w:proofErr w:type="spellStart"/>
      <w:r>
        <w:t>config.json</w:t>
      </w:r>
      <w:proofErr w:type="spellEnd"/>
      <w:r>
        <w:t>” there are fields that can be used to change the size of specific blocks and the width of columns within the UI. These can be adjusted in the event that UI elements don’t properly fit on screen.</w:t>
      </w:r>
    </w:p>
    <w:p w14:paraId="64447027" w14:textId="77777777" w:rsidR="00D0208A" w:rsidRDefault="00D0208A">
      <w:pPr>
        <w:pBdr>
          <w:top w:val="nil"/>
          <w:left w:val="nil"/>
          <w:bottom w:val="nil"/>
          <w:right w:val="nil"/>
          <w:between w:val="nil"/>
        </w:pBdr>
      </w:pPr>
    </w:p>
    <w:p w14:paraId="308F61DC" w14:textId="77777777" w:rsidR="00D0208A" w:rsidRDefault="00000000">
      <w:pPr>
        <w:pBdr>
          <w:top w:val="nil"/>
          <w:left w:val="nil"/>
          <w:bottom w:val="nil"/>
          <w:right w:val="nil"/>
          <w:between w:val="nil"/>
        </w:pBdr>
        <w:rPr>
          <w:b/>
        </w:rPr>
      </w:pPr>
      <w:r>
        <w:t xml:space="preserve"> </w:t>
      </w:r>
      <w:r>
        <w:rPr>
          <w:b/>
          <w:sz w:val="32"/>
          <w:szCs w:val="32"/>
        </w:rPr>
        <w:t>File Structure</w:t>
      </w:r>
    </w:p>
    <w:p w14:paraId="07A9F8A9" w14:textId="77777777" w:rsidR="00D0208A" w:rsidRDefault="00000000">
      <w:pPr>
        <w:pBdr>
          <w:top w:val="nil"/>
          <w:left w:val="nil"/>
          <w:bottom w:val="nil"/>
          <w:right w:val="nil"/>
          <w:between w:val="nil"/>
        </w:pBdr>
      </w:pPr>
      <w:r>
        <w:rPr>
          <w:b/>
        </w:rPr>
        <w:tab/>
        <w:t xml:space="preserve">main.rs: </w:t>
      </w:r>
      <w:r>
        <w:t>This file is the entry point for the program and it handles arguments, configuration, and starts the emulator in the appropriate mode.</w:t>
      </w:r>
    </w:p>
    <w:p w14:paraId="1EB526AA" w14:textId="77777777" w:rsidR="00D0208A" w:rsidRDefault="00000000">
      <w:pPr>
        <w:pBdr>
          <w:top w:val="nil"/>
          <w:left w:val="nil"/>
          <w:bottom w:val="nil"/>
          <w:right w:val="nil"/>
          <w:between w:val="nil"/>
        </w:pBdr>
      </w:pPr>
      <w:r>
        <w:rPr>
          <w:b/>
        </w:rPr>
        <w:lastRenderedPageBreak/>
        <w:t xml:space="preserve">emulator.rs: </w:t>
      </w:r>
      <w:r>
        <w:t xml:space="preserve">This file contains the state and execution of the CPU model. New operations should be added to the match statement within this file. </w:t>
      </w:r>
    </w:p>
    <w:p w14:paraId="2699153C" w14:textId="77777777" w:rsidR="00D0208A" w:rsidRDefault="00000000">
      <w:pPr>
        <w:pBdr>
          <w:top w:val="nil"/>
          <w:left w:val="nil"/>
          <w:bottom w:val="nil"/>
          <w:right w:val="nil"/>
          <w:between w:val="nil"/>
        </w:pBdr>
      </w:pPr>
      <w:r>
        <w:rPr>
          <w:b/>
        </w:rPr>
        <w:t xml:space="preserve">ui.rs: </w:t>
      </w:r>
      <w:r>
        <w:t xml:space="preserve">This file contains the UI code called from “main.rs” when the “-u” argument is chosen. The CPU component is instantiated within this file in UI mode. The emulator in headless mode does not make use of this file. </w:t>
      </w:r>
    </w:p>
    <w:sectPr w:rsidR="00D0208A">
      <w:headerReference w:type="default" r:id="rId9"/>
      <w:footerReference w:type="default" r:id="rId10"/>
      <w:headerReference w:type="first" r:id="rId11"/>
      <w:footerReference w:type="first" r:id="rId12"/>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70245" w14:textId="77777777" w:rsidR="003F4AE0" w:rsidRDefault="003F4AE0">
      <w:pPr>
        <w:spacing w:before="0" w:line="240" w:lineRule="auto"/>
      </w:pPr>
      <w:r>
        <w:separator/>
      </w:r>
    </w:p>
  </w:endnote>
  <w:endnote w:type="continuationSeparator" w:id="0">
    <w:p w14:paraId="0CDF94BE" w14:textId="77777777" w:rsidR="003F4AE0" w:rsidRDefault="003F4AE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9959F427-5CB2-44B9-9E5C-074015DA697A}"/>
    <w:embedBold r:id="rId2" w:fontKey="{6AFB5B87-49DD-4514-A727-9DCFDCF33E26}"/>
  </w:font>
  <w:font w:name="Trebuchet MS">
    <w:panose1 w:val="020B0603020202020204"/>
    <w:charset w:val="00"/>
    <w:family w:val="swiss"/>
    <w:pitch w:val="variable"/>
    <w:sig w:usb0="00000687" w:usb1="00000000" w:usb2="00000000" w:usb3="00000000" w:csb0="0000009F" w:csb1="00000000"/>
    <w:embedRegular r:id="rId3" w:fontKey="{501573BC-B523-4666-9E20-A8011D733A5D}"/>
    <w:embedItalic r:id="rId4" w:fontKey="{249C4A20-E6C9-472C-8A84-2126B53C5DE4}"/>
  </w:font>
  <w:font w:name="Economica">
    <w:charset w:val="00"/>
    <w:family w:val="auto"/>
    <w:pitch w:val="default"/>
    <w:embedRegular r:id="rId5" w:fontKey="{3016DE6B-4F2F-409A-8D91-AE5592CAB5EA}"/>
    <w:embedBold r:id="rId6" w:fontKey="{8A5F92BA-79E1-4BE9-BD7C-BC9B878BC459}"/>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DDF6A9BD-74F8-4C37-8A28-A4AF391142BF}"/>
  </w:font>
  <w:font w:name="Cambria">
    <w:panose1 w:val="02040503050406030204"/>
    <w:charset w:val="00"/>
    <w:family w:val="roman"/>
    <w:pitch w:val="variable"/>
    <w:sig w:usb0="E00006FF" w:usb1="420024FF" w:usb2="02000000" w:usb3="00000000" w:csb0="0000019F" w:csb1="00000000"/>
    <w:embedRegular r:id="rId8" w:fontKey="{AE0C6F9B-F2DE-40EA-BF69-02ADFBCCCC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5180" w14:textId="77777777" w:rsidR="00D0208A" w:rsidRDefault="00000000">
    <w:pPr>
      <w:pBdr>
        <w:top w:val="nil"/>
        <w:left w:val="nil"/>
        <w:bottom w:val="nil"/>
        <w:right w:val="nil"/>
        <w:between w:val="nil"/>
      </w:pBdr>
      <w:spacing w:before="0" w:line="240" w:lineRule="auto"/>
    </w:pPr>
    <w:r>
      <w:rPr>
        <w:noProof/>
      </w:rPr>
      <w:drawing>
        <wp:inline distT="114300" distB="114300" distL="114300" distR="114300" wp14:anchorId="2584DE9C" wp14:editId="755CC05D">
          <wp:extent cx="5943600" cy="25400"/>
          <wp:effectExtent l="0" t="0" r="0" 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62F17663" w14:textId="77777777" w:rsidR="00D0208A" w:rsidRDefault="00000000">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F90C99">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E2E4" w14:textId="77777777" w:rsidR="00D0208A" w:rsidRDefault="00000000">
    <w:pPr>
      <w:pBdr>
        <w:top w:val="nil"/>
        <w:left w:val="nil"/>
        <w:bottom w:val="nil"/>
        <w:right w:val="nil"/>
        <w:between w:val="nil"/>
      </w:pBdr>
      <w:spacing w:before="0"/>
    </w:pPr>
    <w:r>
      <w:rPr>
        <w:noProof/>
      </w:rPr>
      <w:drawing>
        <wp:inline distT="114300" distB="114300" distL="114300" distR="114300" wp14:anchorId="024CAABF" wp14:editId="523F17B5">
          <wp:extent cx="5943600" cy="25400"/>
          <wp:effectExtent l="0" t="0" r="0" b="0"/>
          <wp:docPr id="3"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16CB233E" w14:textId="77777777" w:rsidR="00D0208A" w:rsidRDefault="00D0208A">
    <w:pPr>
      <w:pStyle w:val="Subtitle"/>
      <w:pBdr>
        <w:top w:val="nil"/>
        <w:left w:val="nil"/>
        <w:bottom w:val="nil"/>
        <w:right w:val="nil"/>
        <w:between w:val="nil"/>
      </w:pBdr>
    </w:pPr>
    <w:bookmarkStart w:id="5" w:name="_w494w0yg8rg0" w:colFirst="0" w:colLast="0"/>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3840" w14:textId="77777777" w:rsidR="003F4AE0" w:rsidRDefault="003F4AE0">
      <w:pPr>
        <w:spacing w:before="0" w:line="240" w:lineRule="auto"/>
      </w:pPr>
      <w:r>
        <w:separator/>
      </w:r>
    </w:p>
  </w:footnote>
  <w:footnote w:type="continuationSeparator" w:id="0">
    <w:p w14:paraId="06458841" w14:textId="77777777" w:rsidR="003F4AE0" w:rsidRDefault="003F4AE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93D3" w14:textId="77777777" w:rsidR="00D0208A" w:rsidRDefault="00D0208A">
    <w:pPr>
      <w:pStyle w:val="Subtitle"/>
      <w:pBdr>
        <w:top w:val="nil"/>
        <w:left w:val="nil"/>
        <w:bottom w:val="nil"/>
        <w:right w:val="nil"/>
        <w:between w:val="nil"/>
      </w:pBdr>
      <w:spacing w:before="600"/>
    </w:pPr>
    <w:bookmarkStart w:id="4" w:name="_leajue2ys1lr" w:colFirst="0" w:colLast="0"/>
    <w:bookmarkEnd w:id="4"/>
  </w:p>
  <w:p w14:paraId="3C41D2AE" w14:textId="77777777" w:rsidR="00D0208A" w:rsidRDefault="00000000">
    <w:pPr>
      <w:pBdr>
        <w:top w:val="nil"/>
        <w:left w:val="nil"/>
        <w:bottom w:val="nil"/>
        <w:right w:val="nil"/>
        <w:between w:val="nil"/>
      </w:pBdr>
      <w:spacing w:before="0" w:line="240" w:lineRule="auto"/>
    </w:pPr>
    <w:r>
      <w:rPr>
        <w:noProof/>
      </w:rPr>
      <w:drawing>
        <wp:inline distT="114300" distB="114300" distL="114300" distR="114300" wp14:anchorId="0C3A8950" wp14:editId="3CB276D0">
          <wp:extent cx="5943600" cy="25400"/>
          <wp:effectExtent l="0" t="0" r="0" b="0"/>
          <wp:docPr id="4"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B3A8" w14:textId="77777777" w:rsidR="00D0208A" w:rsidRDefault="00D0208A">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7000C"/>
    <w:multiLevelType w:val="multilevel"/>
    <w:tmpl w:val="FE72E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155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08A"/>
    <w:rsid w:val="00010DCE"/>
    <w:rsid w:val="000C0FC2"/>
    <w:rsid w:val="00160AE2"/>
    <w:rsid w:val="003F4AE0"/>
    <w:rsid w:val="007D12DB"/>
    <w:rsid w:val="00D0208A"/>
    <w:rsid w:val="00EA3629"/>
    <w:rsid w:val="00F90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E63E"/>
  <w15:docId w15:val="{B5510646-E168-49E2-BF1F-EC664C1E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32"/>
      <w:szCs w:val="32"/>
    </w:rPr>
  </w:style>
  <w:style w:type="paragraph" w:styleId="Heading2">
    <w:name w:val="heading 2"/>
    <w:basedOn w:val="Normal"/>
    <w:next w:val="Normal"/>
    <w:uiPriority w:val="9"/>
    <w:semiHidden/>
    <w:unhideWhenUsed/>
    <w:qFormat/>
    <w:pPr>
      <w:spacing w:before="480" w:line="240" w:lineRule="auto"/>
      <w:ind w:right="1785"/>
      <w:outlineLvl w:val="1"/>
    </w:pPr>
    <w:rPr>
      <w:b/>
      <w:sz w:val="26"/>
      <w:szCs w:val="26"/>
    </w:rPr>
  </w:style>
  <w:style w:type="paragraph" w:styleId="Heading3">
    <w:name w:val="heading 3"/>
    <w:basedOn w:val="Normal"/>
    <w:next w:val="Normal"/>
    <w:uiPriority w:val="9"/>
    <w:semiHidden/>
    <w:unhideWhenUsed/>
    <w:qFormat/>
    <w:pPr>
      <w:outlineLvl w:val="2"/>
    </w:pPr>
    <w:rPr>
      <w:b/>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ust-lang.org/tools/instal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445</Words>
  <Characters>2314</Characters>
  <Application>Microsoft Office Word</Application>
  <DocSecurity>0</DocSecurity>
  <Lines>53</Lines>
  <Paragraphs>26</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dc:creator>
  <cp:lastModifiedBy>Matthew Sherritt</cp:lastModifiedBy>
  <cp:revision>3</cp:revision>
  <dcterms:created xsi:type="dcterms:W3CDTF">2025-10-06T14:21:00Z</dcterms:created>
  <dcterms:modified xsi:type="dcterms:W3CDTF">2025-10-08T14:59:00Z</dcterms:modified>
</cp:coreProperties>
</file>