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Чернівецький національний університет імені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Юрія Федьковича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лабораторної роботи № 4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“Проєктування програмних систем”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  <w:br w:type="textWrapping"/>
        <w:t xml:space="preserve">“Застосування патернів програмування”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Квасницької Єлизавети Ігорівни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студентки факультету математики та інформатики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“Системний аналіз”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Курсу____3______групи______________307________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Чернівці – 2025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Звіт лабораторної роботи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Завдання: Аналізуючи діаграми класів (Лабораторна робота №3), обґрунтувати застосування підібраних для реалізації патернів.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Діаграма класів (Class Diagram)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Система має складну логіку (верифікація, документообіг, транзакції). Фасад спростить клієнтський інтерфейс, приховавши деталі реалізації.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Observer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Клієнти мають отримувати сповіщення про зміни статусу документів (наприклад, підписання, відхилення).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Діаграма станів (Statechart Diagram)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Процес нотарізації включає чіткі стани (`VerifyingIdentity`, `Signing`, `Rejected`). Патерн State дозволить легко додавати нові стани та змінювати логіку переходів.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Command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Переходи між станами (наприклад, "відхилити документ") можуть бути інкапсульовані в об’єкти-команди для відкладених або скасованих дій.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Діаграма діяльності (Activity Diagram)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4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Chain of Responsibility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Документи проходять послідовні кроки обробки (перевірка → підпис → архівація). Ланцюжок об’єктів дозволить гнучко налаштовувати послідовність.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Template Method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Стандартні нотаріальні дії (наприклад, верифікація) мають загальний алгоритм, але можуть відрізнятися деталями.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Діаграма компонентів (Component Diagram)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Патерни: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Mediator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Компоненти (клієнтський портал, архів, урядові системи) активні взаємодіють. Посередник запобігає прямому зв’язку між ними, зменшуючи залежності.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Adapter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Інтеграція з зовнішніми сервісами (банки, цифрові підписи) вимагає адаптації їхніх API до єдиного інтерфейсу системи.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