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Calibri" w:cs="Calibri" w:eastAsia="Calibri" w:hAnsi="Calibri"/>
          <w:b/>
          <w:bCs/>
          <w:color w:val="E63946"/>
          <w:sz w:val="56"/>
          <w:szCs w:val="56"/>
        </w:rPr>
        <w:t xml:space="preserve">THE WILDCAT LEGACY</w:t>
      </w:r>
    </w:p>
    <w:p>
      <w:pPr>
        <w:spacing w:after="200"/>
        <w:jc w:val="center"/>
      </w:pPr>
      <w:r>
        <w:rPr>
          <w:rFonts w:ascii="Calibri" w:cs="Calibri" w:eastAsia="Calibri" w:hAnsi="Calibri"/>
          <w:color w:val="14213D"/>
          <w:sz w:val="28"/>
          <w:szCs w:val="28"/>
        </w:rPr>
        <w:t xml:space="preserve">GAMEMASTER RUN-OF-SHOW</w:t>
      </w:r>
    </w:p>
    <w:p>
      <w:pPr>
        <w:spacing w:after="80"/>
        <w:jc w:val="center"/>
      </w:pPr>
      <w:r>
        <w:rPr>
          <w:color w:val="E63946"/>
        </w:rPr>
        <w:t xml:space="preserve">───────────────</w:t>
      </w:r>
    </w:p>
    <w:p>
      <w:pPr>
        <w:spacing w:after="100"/>
        <w:jc w:val="center"/>
      </w:pPr>
      <w:r>
        <w:rPr>
          <w:i/>
          <w:iCs/>
          <w:color w:val="64748B"/>
          <w:sz w:val="24"/>
          <w:szCs w:val="24"/>
        </w:rPr>
        <w:t xml:space="preserve">An Interactive Escape Room Experience</w:t>
      </w:r>
    </w:p>
    <w:p>
      <w:pPr>
        <w:spacing w:after="100"/>
        <w:jc w:val="center"/>
      </w:pPr>
      <w:r>
        <w:rPr>
          <w:color w:val="64748B"/>
          <w:sz w:val="22"/>
          <w:szCs w:val="22"/>
        </w:rPr>
        <w:t xml:space="preserve">Girls Camp 2026  ·  3 Classes  ·  20–25 Girls Each  ·  45 Minutes</w:t>
      </w:r>
    </w:p>
    <w:p>
      <w:pPr>
        <w:spacing w:after="1200"/>
        <w:jc w:val="center"/>
      </w:pPr>
      <w:r>
        <w:rPr>
          <w:color w:val="F4A261"/>
          <w:sz w:val="22"/>
          <w:szCs w:val="22"/>
        </w:rPr>
        <w:t xml:space="preserve">"All in This Together" · Walk With Me</w:t>
      </w:r>
    </w:p>
    <w:p>
      <w:pPr>
        <w:jc w:val="center"/>
      </w:pPr>
      <w:r>
        <w:rPr>
          <w:i/>
          <w:iCs/>
          <w:color w:val="64748B"/>
          <w:sz w:val="22"/>
          <w:szCs w:val="22"/>
        </w:rPr>
        <w:t xml:space="preserve">Prepared by Philip Eaker  ·  v2.0</w:t>
      </w:r>
    </w:p>
    <w:p>
      <w:r>
        <w:br w:type="page"/>
      </w:r>
    </w:p>
    <w:p>
      <w:pPr>
        <w:pStyle w:val="Heading1"/>
      </w:pPr>
      <w:r>
        <w:t xml:space="preserve">The Big Picture</w:t>
      </w:r>
    </w:p>
    <w:p>
      <w:pPr>
        <w:spacing w:after="160"/>
      </w:pPr>
      <w:r>
        <w:t xml:space="preserve">The Wildcat Legacy is a 45-minute escape room built around the 2026 camp theme “All in This Together” (High School Musical) and the youth theme “Walk With Me.” Girls are randomly assigned to one of five HSM “clique” teams. Each team works a station with physical and digital puzzles to discover one letter. No team can finish alone — each station yields a “Hall Pass” that another team needs. When all five letters are found, the girls converge, decode U-N-I-T-Y, and open the legacy locker together.</w:t>
      </w:r>
    </w:p>
    <w:p>
      <w:pPr>
        <w:spacing w:after="160"/>
      </w:pPr>
      <w:r>
        <w:t xml:space="preserve">The mechanic IS the message: unity, divine identity, and discipleship are experienced, not just discussed.</w:t>
      </w:r>
    </w:p>
    <w:p>
      <w:pPr>
        <w:pStyle w:val="Heading2"/>
      </w:pPr>
      <w:r>
        <w:t xml:space="preserve">Spiritual Throughline</w:t>
      </w:r>
    </w:p>
    <w:p>
      <w:pPr>
        <w:spacing w:after="160"/>
      </w:pPr>
      <w:r>
        <w:rPr>
          <w:b/>
          <w:bCs/>
        </w:rPr>
        <w:t xml:space="preserve">Three doctrinal anchors woven through every phase:</w:t>
      </w:r>
      <w:r>
        <w:t xml:space="preserve"/>
      </w:r>
    </w:p>
    <w:p>
      <w:pPr>
        <w:pStyle w:val="ListParagraph"/>
        <w:numPr>
          <w:ilvl w:val="0"/>
          <w:numId w:val="2"/>
        </w:numPr>
        <w:spacing w:after="80"/>
      </w:pPr>
      <w:r>
        <w:rPr>
          <w:b/>
          <w:bCs/>
        </w:rPr>
        <w:t xml:space="preserve">Unity: </w:t>
      </w:r>
      <w:r>
        <w:t xml:space="preserve">“If ye are not one ye are not mine” (D&amp;C 38:27). The Hall Pass mechanic makes this physical — you literally cannot win without the other teams.</w:t>
      </w:r>
    </w:p>
    <w:p>
      <w:pPr>
        <w:pStyle w:val="ListParagraph"/>
        <w:numPr>
          <w:ilvl w:val="0"/>
          <w:numId w:val="2"/>
        </w:numPr>
        <w:spacing w:after="80"/>
      </w:pPr>
      <w:r>
        <w:rPr>
          <w:b/>
          <w:bCs/>
        </w:rPr>
        <w:t xml:space="preserve">Identity: </w:t>
      </w:r>
      <w:r>
        <w:t xml:space="preserve">“The body hath many members, and all the members of that one body, being many, are one body” (1 Corinthians 12:12). Each clique has a unique gift. No gift is lesser.</w:t>
      </w:r>
    </w:p>
    <w:p>
      <w:pPr>
        <w:pStyle w:val="ListParagraph"/>
        <w:numPr>
          <w:ilvl w:val="0"/>
          <w:numId w:val="2"/>
        </w:numPr>
        <w:spacing w:after="80"/>
      </w:pPr>
      <w:r>
        <w:rPr>
          <w:b/>
          <w:bCs/>
        </w:rPr>
        <w:t xml:space="preserve">Discipleship: </w:t>
      </w:r>
      <w:r>
        <w:t xml:space="preserve">“Take my yoke upon you, and learn of me” (Matthew 11:29). The Walk With Me invitation at the finale centers everything on Christ.</w:t>
      </w:r>
    </w:p>
    <w:p>
      <w:pPr>
        <w:pStyle w:val="Heading2"/>
      </w:pPr>
      <w:r>
        <w:t xml:space="preserve">Room Setup</w:t>
      </w:r>
    </w:p>
    <w:p>
      <w:pPr>
        <w:pStyle w:val="ListParagraph"/>
        <w:numPr>
          <w:ilvl w:val="0"/>
          <w:numId w:val="2"/>
        </w:numPr>
        <w:spacing w:after="80"/>
      </w:pPr>
      <w:r>
        <w:t xml:space="preserve">5 station tables around the perimeter of the room, each with a clique sign and props.</w:t>
      </w:r>
    </w:p>
    <w:p>
      <w:pPr>
        <w:pStyle w:val="ListParagraph"/>
        <w:numPr>
          <w:ilvl w:val="0"/>
          <w:numId w:val="2"/>
        </w:numPr>
        <w:spacing w:after="80"/>
      </w:pPr>
      <w:r>
        <w:t xml:space="preserve">1 TV at the front running the Unity Board (laptop connected via HDMI).</w:t>
      </w:r>
    </w:p>
    <w:p>
      <w:pPr>
        <w:pStyle w:val="ListParagraph"/>
        <w:numPr>
          <w:ilvl w:val="0"/>
          <w:numId w:val="2"/>
        </w:numPr>
        <w:spacing w:after="80"/>
      </w:pPr>
      <w:r>
        <w:t xml:space="preserve">1 physical “locker” at the front (lockbox with 5-letter combo lock set to UNITY).</w:t>
      </w:r>
    </w:p>
    <w:p>
      <w:pPr>
        <w:pStyle w:val="ListParagraph"/>
        <w:numPr>
          <w:ilvl w:val="0"/>
          <w:numId w:val="2"/>
        </w:numPr>
        <w:spacing w:after="80"/>
      </w:pPr>
      <w:r>
        <w:t xml:space="preserve">Chairs cleared to the sides — girls stand and move between stations.</w:t>
      </w:r>
    </w:p>
    <w:p>
      <w:pPr>
        <w:pStyle w:val="ListParagraph"/>
        <w:numPr>
          <w:ilvl w:val="0"/>
          <w:numId w:val="2"/>
        </w:numPr>
        <w:spacing w:after="80"/>
      </w:pPr>
      <w:r>
        <w:t xml:space="preserve">Red/white streamers, paw print cutouts, and HSM-themed decor set the tone.</w:t>
      </w:r>
    </w:p>
    <w:p>
      <w:pPr>
        <w:pStyle w:val="ListParagraph"/>
        <w:numPr>
          <w:ilvl w:val="0"/>
          <w:numId w:val="2"/>
        </w:numPr>
        <w:spacing w:after="80"/>
      </w:pPr>
      <w:r>
        <w:t xml:space="preserve">Each station helper holds a sealed Hall Pass envelope — nothing is taped or hidden in the room.</w:t>
      </w:r>
    </w:p>
    <w:p>
      <w:pPr>
        <w:pStyle w:val="Heading2"/>
      </w:pPr>
      <w:r>
        <w:t xml:space="preserve">Phone Partnerships</w:t>
      </w:r>
    </w:p>
    <w:p>
      <w:pPr>
        <w:spacing w:after="160"/>
      </w:pPr>
      <w:r>
        <w:t xml:space="preserve">Not every girl will have a phone. The app supports “Partnership Mode” at sign-in:</w:t>
      </w:r>
    </w:p>
    <w:p>
      <w:pPr>
        <w:pStyle w:val="ListParagraph"/>
        <w:numPr>
          <w:ilvl w:val="0"/>
          <w:numId w:val="2"/>
        </w:numPr>
        <w:spacing w:after="80"/>
      </w:pPr>
      <w:r>
        <w:t xml:space="preserve">A girl with a phone taps “I’m sharing with a partner” and enters both names.</w:t>
      </w:r>
    </w:p>
    <w:p>
      <w:pPr>
        <w:pStyle w:val="ListParagraph"/>
        <w:numPr>
          <w:ilvl w:val="0"/>
          <w:numId w:val="2"/>
        </w:numPr>
        <w:spacing w:after="80"/>
      </w:pPr>
      <w:r>
        <w:t xml:space="preserve">Both names are registered as participants and count toward team balancing.</w:t>
      </w:r>
    </w:p>
    <w:p>
      <w:pPr>
        <w:pStyle w:val="ListParagraph"/>
        <w:numPr>
          <w:ilvl w:val="0"/>
          <w:numId w:val="2"/>
        </w:numPr>
        <w:spacing w:after="80"/>
      </w:pPr>
      <w:r>
        <w:t xml:space="preserve">The team assignment algorithm accounts for partnerships, keeping partners together and distributing teams to roughly equal sizes (~4–5 per team).</w:t>
      </w:r>
    </w:p>
    <w:p>
      <w:pPr>
        <w:pStyle w:val="ListParagraph"/>
        <w:numPr>
          <w:ilvl w:val="0"/>
          <w:numId w:val="2"/>
        </w:numPr>
        <w:spacing w:after="80"/>
      </w:pPr>
      <w:r>
        <w:t xml:space="preserve">Expect 2–3 phones per team of 5. One phone per team is sufficient — the puzzles work as a group around a single device.</w:t>
      </w:r>
    </w:p>
    <w:p>
      <w:pPr>
        <w:pStyle w:val="Heading2"/>
      </w:pPr>
      <w:r>
        <w:t xml:space="preserve">Anti-Circumvention Design</w:t>
      </w:r>
    </w:p>
    <w:p>
      <w:pPr>
        <w:spacing w:after="160"/>
      </w:pPr>
      <w:r>
        <w:t xml:space="preserve">All digital puzzle entries require full-phrase answers or multi-part codes. The app does NOT accept single-character or sequential guessing. Examples:</w:t>
      </w:r>
    </w:p>
    <w:p>
      <w:pPr>
        <w:pStyle w:val="ListParagraph"/>
        <w:numPr>
          <w:ilvl w:val="0"/>
          <w:numId w:val="2"/>
        </w:numPr>
        <w:spacing w:after="80"/>
      </w:pPr>
      <w:r>
        <w:t xml:space="preserve">Scripture codes are compressed (e.g., 1 Corinthians 12:21 → “11221”) but require the full code at once.</w:t>
      </w:r>
    </w:p>
    <w:p>
      <w:pPr>
        <w:pStyle w:val="ListParagraph"/>
        <w:numPr>
          <w:ilvl w:val="0"/>
          <w:numId w:val="2"/>
        </w:numPr>
        <w:spacing w:after="80"/>
      </w:pPr>
      <w:r>
        <w:t xml:space="preserve">Phrase answers require the complete phrase, not individual words.</w:t>
      </w:r>
    </w:p>
    <w:p>
      <w:pPr>
        <w:pStyle w:val="ListParagraph"/>
        <w:numPr>
          <w:ilvl w:val="0"/>
          <w:numId w:val="2"/>
        </w:numPr>
        <w:spacing w:after="80"/>
      </w:pPr>
      <w:r>
        <w:t xml:space="preserve">Incorrect attempts show “Not quite — look again” with no indication of which part was wrong.</w:t>
      </w:r>
    </w:p>
    <w:p>
      <w:pPr>
        <w:pStyle w:val="ListParagraph"/>
        <w:numPr>
          <w:ilvl w:val="0"/>
          <w:numId w:val="2"/>
        </w:numPr>
        <w:spacing w:after="80"/>
      </w:pPr>
      <w:r>
        <w:t xml:space="preserve">The app locks input for 10 seconds after 3 wrong attempts to discourage brute-forcing.</w:t>
      </w:r>
    </w:p>
    <w:p>
      <w:pPr>
        <w:pStyle w:val="Heading2"/>
      </w:pPr>
      <w:r>
        <w:t xml:space="preserve">Personnel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7F1E3" w:val="clear"/>
            <w:tcMar>
              <w:top w:type="dxa" w:w="60"/>
              <w:left w:type="dxa" w:w="120"/>
              <w:bottom w:type="dxa" w:w="60"/>
              <w:right w:type="dxa" w:w="120"/>
            </w:tcMar>
          </w:tcPr>
          <w:p>
            <w:r>
              <w:rPr>
                <w:b/>
                <w:bCs/>
              </w:rPr>
              <w:t xml:space="preserve">Gamemaster (You)</w:t>
            </w:r>
          </w:p>
        </w:tc>
        <w:tc>
          <w:tcPr>
            <w:tcW w:type="dxa" w:w="7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Controls the app from your phone (teacher view). Runs the opening, transitions, debrief. Floats between stations.</w:t>
            </w:r>
          </w:p>
        </w:tc>
      </w:tr>
      <w:tr>
        <w:tc>
          <w:tcPr>
            <w:tcW w:type="dxa" w:w="2400"/>
            <w:tcBorders>
              <w:top w:val="single" w:color="CCCCCC" w:sz="1"/>
              <w:left w:val="single" w:color="CCCCCC" w:sz="1"/>
              <w:bottom w:val="single" w:color="CCCCCC" w:sz="1"/>
              <w:right w:val="single" w:color="CCCCCC" w:sz="1"/>
            </w:tcBorders>
            <w:shd w:fill="F7F1E3" w:val="clear"/>
            <w:tcMar>
              <w:top w:type="dxa" w:w="60"/>
              <w:left w:type="dxa" w:w="120"/>
              <w:bottom w:type="dxa" w:w="60"/>
              <w:right w:type="dxa" w:w="120"/>
            </w:tcMar>
          </w:tcPr>
          <w:p>
            <w:r>
              <w:rPr>
                <w:b/>
                <w:bCs/>
              </w:rPr>
              <w:t xml:space="preserve">Station Helpers (3–5)</w:t>
            </w:r>
          </w:p>
        </w:tc>
        <w:tc>
          <w:tcPr>
            <w:tcW w:type="dxa" w:w="74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One per station (ideal) or one covers two adjacent stations. They hold the Hall Pass envelope, give hints, keep energy up, and validate code words. Brief them 15 min before class.</w:t>
            </w:r>
          </w:p>
        </w:tc>
      </w:tr>
    </w:tbl>
    <w:p>
      <w:r>
        <w:br w:type="page"/>
      </w:r>
    </w:p>
    <w:p>
      <w:pPr>
        <w:pStyle w:val="Heading1"/>
      </w:pPr>
      <w:r>
        <w:t xml:space="preserve">Minute-by-Minute Run of Show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240"/>
      </w:tblGrid>
      <w:tr>
        <w:tc>
          <w:tcPr>
            <w:tcW w:type="dxa" w:w="1400"/>
            <w:tcBorders>
              <w:top w:val="single" w:color="CCCCCC" w:sz="1"/>
              <w:left w:val="single" w:color="CCCCCC" w:sz="1"/>
              <w:bottom w:val="single" w:color="CCCCCC" w:sz="1"/>
              <w:right w:val="single" w:color="CCCCCC" w:sz="1"/>
            </w:tcBorders>
            <w:shd w:fill="14213D" w:val="clear"/>
            <w:tcMar>
              <w:top w:type="dxa" w:w="80"/>
              <w:left w:type="dxa" w:w="120"/>
              <w:bottom w:type="dxa" w:w="80"/>
              <w:right w:type="dxa" w:w="120"/>
            </w:tcMar>
          </w:tcPr>
          <w:p>
            <w:r>
              <w:rPr>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4213D" w:val="clear"/>
            <w:tcMar>
              <w:top w:type="dxa" w:w="80"/>
              <w:left w:type="dxa" w:w="120"/>
              <w:bottom w:type="dxa" w:w="80"/>
              <w:right w:type="dxa" w:w="120"/>
            </w:tcMar>
          </w:tcPr>
          <w:p>
            <w:r>
              <w:rPr>
                <w:b/>
                <w:bCs/>
                <w:color w:val="FFFFFF"/>
                <w:sz w:val="20"/>
                <w:szCs w:val="20"/>
              </w:rPr>
              <w:t xml:space="preserve">PHASE</w:t>
            </w:r>
          </w:p>
        </w:tc>
        <w:tc>
          <w:tcPr>
            <w:tcW w:type="dxa" w:w="6240"/>
            <w:tcBorders>
              <w:top w:val="single" w:color="CCCCCC" w:sz="1"/>
              <w:left w:val="single" w:color="CCCCCC" w:sz="1"/>
              <w:bottom w:val="single" w:color="CCCCCC" w:sz="1"/>
              <w:right w:val="single" w:color="CCCCCC" w:sz="1"/>
            </w:tcBorders>
            <w:shd w:fill="14213D" w:val="clear"/>
            <w:tcMar>
              <w:top w:type="dxa" w:w="80"/>
              <w:left w:type="dxa" w:w="120"/>
              <w:bottom w:type="dxa" w:w="80"/>
              <w:right w:type="dxa" w:w="120"/>
            </w:tcMar>
          </w:tcPr>
          <w:p>
            <w:r>
              <w:rPr>
                <w:b/>
                <w:bCs/>
                <w:color w:val="FFFFFF"/>
                <w:sz w:val="20"/>
                <w:szCs w:val="20"/>
              </w:rPr>
              <w:t xml:space="preserve">WHAT’S HAPPENING</w:t>
            </w:r>
          </w:p>
        </w:tc>
      </w:tr>
      <w:tr>
        <w:tc>
          <w:tcPr>
            <w:tcW w:type="dxa" w:w="1400"/>
            <w:tcBorders>
              <w:top w:val="single" w:color="CCCCCC" w:sz="1"/>
              <w:left w:val="single" w:color="CCCCCC" w:sz="1"/>
              <w:bottom w:val="single" w:color="CCCCCC" w:sz="1"/>
              <w:right w:val="single" w:color="CCCCCC" w:sz="1"/>
            </w:tcBorders>
            <w:shd w:fill="FFF5E1" w:val="clear"/>
            <w:tcMar>
              <w:top w:type="dxa" w:w="80"/>
              <w:left w:type="dxa" w:w="120"/>
              <w:bottom w:type="dxa" w:w="80"/>
              <w:right w:type="dxa" w:w="120"/>
            </w:tcMar>
            <w:vAlign w:val="top"/>
          </w:tcPr>
          <w:p>
            <w:r>
              <w:rPr>
                <w:rFonts w:ascii="Consolas" w:cs="Consolas" w:eastAsia="Consolas" w:hAnsi="Consolas"/>
                <w:b/>
                <w:bCs/>
                <w:sz w:val="20"/>
                <w:szCs w:val="20"/>
              </w:rPr>
              <w:t xml:space="preserve">0:00</w:t>
            </w:r>
          </w:p>
        </w:tc>
        <w:tc>
          <w:tcPr>
            <w:tcW w:type="dxa" w:w="2200"/>
            <w:tcBorders>
              <w:top w:val="single" w:color="CCCCCC" w:sz="1"/>
              <w:left w:val="single" w:color="CCCCCC" w:sz="1"/>
              <w:bottom w:val="single" w:color="CCCCCC" w:sz="1"/>
              <w:right w:val="single" w:color="CCCCCC" w:sz="1"/>
            </w:tcBorders>
            <w:shd w:fill="FFF5E1" w:val="clear"/>
            <w:tcMar>
              <w:top w:type="dxa" w:w="80"/>
              <w:left w:type="dxa" w:w="120"/>
              <w:bottom w:type="dxa" w:w="80"/>
              <w:right w:type="dxa" w:w="120"/>
            </w:tcMar>
            <w:vAlign w:val="top"/>
          </w:tcPr>
          <w:p>
            <w:r>
              <w:rPr>
                <w:b/>
                <w:bCs/>
                <w:sz w:val="22"/>
                <w:szCs w:val="22"/>
              </w:rPr>
              <w:t xml:space="preserve">Doors Open</w:t>
            </w:r>
          </w:p>
        </w:tc>
        <w:tc>
          <w:tcPr>
            <w:tcW w:type="dxa" w:w="5760"/>
            <w:tcBorders>
              <w:top w:val="single" w:color="CCCCCC" w:sz="1"/>
              <w:left w:val="single" w:color="CCCCCC" w:sz="1"/>
              <w:bottom w:val="single" w:color="CCCCCC" w:sz="1"/>
              <w:right w:val="single" w:color="CCCCCC" w:sz="1"/>
            </w:tcBorders>
            <w:shd w:fill="FFF5E1" w:val="clear"/>
            <w:tcMar>
              <w:top w:type="dxa" w:w="80"/>
              <w:left w:type="dxa" w:w="120"/>
              <w:bottom w:type="dxa" w:w="80"/>
              <w:right w:type="dxa" w:w="120"/>
            </w:tcMar>
            <w:vAlign w:val="top"/>
          </w:tcPr>
          <w:p>
            <w:pPr>
              <w:spacing w:after="0"/>
            </w:pPr>
            <w:r>
              <w:rPr>
                <w:sz w:val="21"/>
                <w:szCs w:val="21"/>
              </w:rPr>
              <w:t xml:space="preserve">Girls enter. TV shows title screen with QR code. HSM instrumental plays softly. “Grab your phone, scan the QR code, and enter your name. If you’re sharing a phone, tap ‘I’m sharing with a partner’ and enter both names.”</w:t>
            </w:r>
          </w:p>
        </w:tc>
      </w:tr>
      <w:tr>
        <w:tc>
          <w:tcPr>
            <w:tcW w:type="dxa" w:w="1400"/>
            <w:tcBorders>
              <w:top w:val="single" w:color="CCCCCC" w:sz="1"/>
              <w:left w:val="single" w:color="CCCCCC" w:sz="1"/>
              <w:bottom w:val="single" w:color="CCCCCC" w:sz="1"/>
              <w:right w:val="single" w:color="CCCCCC" w:sz="1"/>
            </w:tcBorders>
            <w:shd w:fill="FFF5E1" w:val="clear"/>
            <w:tcMar>
              <w:top w:type="dxa" w:w="80"/>
              <w:left w:type="dxa" w:w="120"/>
              <w:bottom w:type="dxa" w:w="80"/>
              <w:right w:type="dxa" w:w="120"/>
            </w:tcMar>
            <w:vAlign w:val="top"/>
          </w:tcPr>
          <w:p>
            <w:r>
              <w:rPr>
                <w:rFonts w:ascii="Consolas" w:cs="Consolas" w:eastAsia="Consolas" w:hAnsi="Consolas"/>
                <w:b/>
                <w:bCs/>
                <w:sz w:val="20"/>
                <w:szCs w:val="20"/>
              </w:rPr>
              <w:t xml:space="preserve">0:02</w:t>
            </w:r>
          </w:p>
        </w:tc>
        <w:tc>
          <w:tcPr>
            <w:tcW w:type="dxa" w:w="2200"/>
            <w:tcBorders>
              <w:top w:val="single" w:color="CCCCCC" w:sz="1"/>
              <w:left w:val="single" w:color="CCCCCC" w:sz="1"/>
              <w:bottom w:val="single" w:color="CCCCCC" w:sz="1"/>
              <w:right w:val="single" w:color="CCCCCC" w:sz="1"/>
            </w:tcBorders>
            <w:shd w:fill="FFF5E1" w:val="clear"/>
            <w:tcMar>
              <w:top w:type="dxa" w:w="80"/>
              <w:left w:type="dxa" w:w="120"/>
              <w:bottom w:type="dxa" w:w="80"/>
              <w:right w:type="dxa" w:w="120"/>
            </w:tcMar>
            <w:vAlign w:val="top"/>
          </w:tcPr>
          <w:p>
            <w:r>
              <w:rPr>
                <w:b/>
                <w:bCs/>
                <w:sz w:val="22"/>
                <w:szCs w:val="22"/>
              </w:rPr>
              <w:t xml:space="preserve">Sign-In</w:t>
            </w:r>
          </w:p>
        </w:tc>
        <w:tc>
          <w:tcPr>
            <w:tcW w:type="dxa" w:w="5760"/>
            <w:tcBorders>
              <w:top w:val="single" w:color="CCCCCC" w:sz="1"/>
              <w:left w:val="single" w:color="CCCCCC" w:sz="1"/>
              <w:bottom w:val="single" w:color="CCCCCC" w:sz="1"/>
              <w:right w:val="single" w:color="CCCCCC" w:sz="1"/>
            </w:tcBorders>
            <w:shd w:fill="FFF5E1" w:val="clear"/>
            <w:tcMar>
              <w:top w:type="dxa" w:w="80"/>
              <w:left w:type="dxa" w:w="120"/>
              <w:bottom w:type="dxa" w:w="80"/>
              <w:right w:type="dxa" w:w="120"/>
            </w:tcMar>
            <w:vAlign w:val="top"/>
          </w:tcPr>
          <w:p>
            <w:pPr>
              <w:spacing w:after="0"/>
            </w:pPr>
            <w:r>
              <w:rPr>
                <w:sz w:val="21"/>
                <w:szCs w:val="21"/>
              </w:rPr>
              <w:t xml:space="preserve">Names appear on the TV in real time as girls join. Partnership pairs are grouped automatically. The team count climbs. You watch the teacher panel for headcount.</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rFonts w:ascii="Consolas" w:cs="Consolas" w:eastAsia="Consolas" w:hAnsi="Consolas"/>
                <w:b/>
                <w:bCs/>
                <w:sz w:val="20"/>
                <w:szCs w:val="20"/>
              </w:rPr>
              <w:t xml:space="preserve">0:04</w:t>
            </w:r>
          </w:p>
        </w:tc>
        <w:tc>
          <w:tcPr>
            <w:tcW w:type="dxa" w:w="2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b/>
                <w:bCs/>
                <w:sz w:val="22"/>
                <w:szCs w:val="22"/>
              </w:rPr>
              <w:t xml:space="preserve">Lights Down</w:t>
            </w:r>
          </w:p>
        </w:tc>
        <w:tc>
          <w:tcPr>
            <w:tcW w:type="dxa" w:w="57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pPr>
              <w:spacing w:after="0"/>
            </w:pPr>
            <w:r>
              <w:rPr>
                <w:sz w:val="21"/>
                <w:szCs w:val="21"/>
              </w:rPr>
              <w:t xml:space="preserve">“Wildcats… you’ve been called here for a reason. What you’re about to see is a transmission from a class that came before you.” Press play on the cinematic.</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rFonts w:ascii="Consolas" w:cs="Consolas" w:eastAsia="Consolas" w:hAnsi="Consolas"/>
                <w:b/>
                <w:bCs/>
                <w:sz w:val="20"/>
                <w:szCs w:val="20"/>
              </w:rPr>
              <w:t xml:space="preserve">0:04</w:t>
            </w:r>
          </w:p>
        </w:tc>
        <w:tc>
          <w:tcPr>
            <w:tcW w:type="dxa" w:w="2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b/>
                <w:bCs/>
                <w:sz w:val="22"/>
                <w:szCs w:val="22"/>
              </w:rPr>
              <w:t xml:space="preserve">The Transmission</w:t>
            </w:r>
          </w:p>
        </w:tc>
        <w:tc>
          <w:tcPr>
            <w:tcW w:type="dxa" w:w="57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pPr>
              <w:spacing w:after="0"/>
            </w:pPr>
            <w:r>
              <w:rPr>
                <w:sz w:val="21"/>
                <w:szCs w:val="21"/>
              </w:rPr>
              <w:t xml:space="preserve">90-second self-playing cinematic on TV. VHS aesthetic, dual voiceover text, scripture flashes, culminating in: “Five teams. Five letters. One word. You have 45 minutes.”</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rFonts w:ascii="Consolas" w:cs="Consolas" w:eastAsia="Consolas" w:hAnsi="Consolas"/>
                <w:b/>
                <w:bCs/>
                <w:sz w:val="20"/>
                <w:szCs w:val="20"/>
              </w:rPr>
              <w:t xml:space="preserve">0:06</w:t>
            </w:r>
          </w:p>
        </w:tc>
        <w:tc>
          <w:tcPr>
            <w:tcW w:type="dxa" w:w="2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b/>
                <w:bCs/>
                <w:sz w:val="22"/>
                <w:szCs w:val="22"/>
              </w:rPr>
              <w:t xml:space="preserve">Clique Reveal</w:t>
            </w:r>
          </w:p>
        </w:tc>
        <w:tc>
          <w:tcPr>
            <w:tcW w:type="dxa" w:w="57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pPr>
              <w:spacing w:after="0"/>
            </w:pPr>
            <w:r>
              <w:rPr>
                <w:sz w:val="21"/>
                <w:szCs w:val="21"/>
              </w:rPr>
              <w:t xml:space="preserve">Cinematic ends. Each phone shows clique assignment with animation + sound. Partnerships stay together. “Find your team! Your station name is on your phone — go!”</w:t>
            </w:r>
          </w:p>
        </w:tc>
      </w:tr>
      <w:tr>
        <w:tc>
          <w:tcPr>
            <w:tcW w:type="dxa" w:w="14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rFonts w:ascii="Consolas" w:cs="Consolas" w:eastAsia="Consolas" w:hAnsi="Consolas"/>
                <w:b/>
                <w:bCs/>
                <w:sz w:val="20"/>
                <w:szCs w:val="20"/>
              </w:rPr>
              <w:t xml:space="preserve">0:07</w:t>
            </w:r>
          </w:p>
        </w:tc>
        <w:tc>
          <w:tcPr>
            <w:tcW w:type="dxa" w:w="22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b/>
                <w:bCs/>
                <w:sz w:val="22"/>
                <w:szCs w:val="22"/>
              </w:rPr>
              <w:t xml:space="preserve">Station Arrival</w:t>
            </w:r>
          </w:p>
        </w:tc>
        <w:tc>
          <w:tcPr>
            <w:tcW w:type="dxa" w:w="576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pPr>
              <w:spacing w:after="0"/>
            </w:pPr>
            <w:r>
              <w:rPr>
                <w:sz w:val="21"/>
                <w:szCs w:val="21"/>
              </w:rPr>
              <w:t xml:space="preserve">Teams of ~5 arrive at stations. Helper welcomes them: “You’re the [Brainiacs]. Your gift matters. Here’s your first challenge.” TV switches to Unity Board — 5 empty letter slots, countdown: 28:00.</w:t>
            </w:r>
          </w:p>
        </w:tc>
      </w:tr>
      <w:tr>
        <w:tc>
          <w:tcPr>
            <w:tcW w:type="dxa" w:w="14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rFonts w:ascii="Consolas" w:cs="Consolas" w:eastAsia="Consolas" w:hAnsi="Consolas"/>
                <w:b/>
                <w:bCs/>
                <w:sz w:val="20"/>
                <w:szCs w:val="20"/>
              </w:rPr>
              <w:t xml:space="preserve">0:07</w:t>
            </w:r>
          </w:p>
        </w:tc>
        <w:tc>
          <w:tcPr>
            <w:tcW w:type="dxa" w:w="22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b/>
                <w:bCs/>
                <w:sz w:val="22"/>
                <w:szCs w:val="22"/>
              </w:rPr>
              <w:t xml:space="preserve">PUZZLES BEGIN</w:t>
            </w:r>
          </w:p>
        </w:tc>
        <w:tc>
          <w:tcPr>
            <w:tcW w:type="dxa" w:w="576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pPr>
              <w:spacing w:after="0"/>
            </w:pPr>
            <w:r>
              <w:rPr>
                <w:sz w:val="21"/>
                <w:szCs w:val="21"/>
              </w:rPr>
              <w:t xml:space="preserve">All 5 stations go live. Teams work Layer 1 (physical puzzle). Phones show the puzzle prompt and a hint button (first hint unlocks after 3 min of no progress).</w:t>
            </w:r>
          </w:p>
        </w:tc>
      </w:tr>
      <w:tr>
        <w:tc>
          <w:tcPr>
            <w:tcW w:type="dxa" w:w="14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rFonts w:ascii="Consolas" w:cs="Consolas" w:eastAsia="Consolas" w:hAnsi="Consolas"/>
                <w:b/>
                <w:bCs/>
                <w:sz w:val="20"/>
                <w:szCs w:val="20"/>
              </w:rPr>
              <w:t xml:space="preserve">0:14</w:t>
            </w:r>
          </w:p>
        </w:tc>
        <w:tc>
          <w:tcPr>
            <w:tcW w:type="dxa" w:w="22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b/>
                <w:bCs/>
                <w:sz w:val="22"/>
                <w:szCs w:val="22"/>
              </w:rPr>
              <w:t xml:space="preserve">Hall Pass Unlock</w:t>
            </w:r>
          </w:p>
        </w:tc>
        <w:tc>
          <w:tcPr>
            <w:tcW w:type="dxa" w:w="576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pPr>
              <w:spacing w:after="0"/>
            </w:pPr>
            <w:r>
              <w:rPr>
                <w:sz w:val="21"/>
                <w:szCs w:val="21"/>
              </w:rPr>
              <w:t xml:space="preserve">As teams complete Layer 1, the app generates a code word (e.g., “BREAKFREE”). The phone displays: “You’ve earned a Hall Pass! Say the code word to your station helper.” Girl says it aloud. Helper confirms and hands them the sealed envelope labeled for another team.</w:t>
            </w:r>
          </w:p>
        </w:tc>
      </w:tr>
      <w:tr>
        <w:tc>
          <w:tcPr>
            <w:tcW w:type="dxa" w:w="14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rFonts w:ascii="Consolas" w:cs="Consolas" w:eastAsia="Consolas" w:hAnsi="Consolas"/>
                <w:b/>
                <w:bCs/>
                <w:sz w:val="20"/>
                <w:szCs w:val="20"/>
              </w:rPr>
              <w:t xml:space="preserve">0:15</w:t>
            </w:r>
          </w:p>
        </w:tc>
        <w:tc>
          <w:tcPr>
            <w:tcW w:type="dxa" w:w="22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b/>
                <w:bCs/>
                <w:sz w:val="22"/>
                <w:szCs w:val="22"/>
              </w:rPr>
              <w:t xml:space="preserve">Hall Pass Delivery</w:t>
            </w:r>
          </w:p>
        </w:tc>
        <w:tc>
          <w:tcPr>
            <w:tcW w:type="dxa" w:w="576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pPr>
              <w:spacing w:after="0"/>
            </w:pPr>
            <w:r>
              <w:rPr>
                <w:sz w:val="21"/>
                <w:szCs w:val="21"/>
              </w:rPr>
              <w:t xml:space="preserve">A runner from the team physically carries the Hall Pass across the room to the other team. The Unity Board pulses when a Hall Pass is delivered. Receiving team now has what they need for Layer 2.</w:t>
            </w:r>
          </w:p>
        </w:tc>
      </w:tr>
      <w:tr>
        <w:tc>
          <w:tcPr>
            <w:tcW w:type="dxa" w:w="14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rFonts w:ascii="Consolas" w:cs="Consolas" w:eastAsia="Consolas" w:hAnsi="Consolas"/>
                <w:b/>
                <w:bCs/>
                <w:sz w:val="20"/>
                <w:szCs w:val="20"/>
              </w:rPr>
              <w:t xml:space="preserve">0:16</w:t>
            </w:r>
          </w:p>
        </w:tc>
        <w:tc>
          <w:tcPr>
            <w:tcW w:type="dxa" w:w="22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b/>
                <w:bCs/>
                <w:sz w:val="22"/>
                <w:szCs w:val="22"/>
              </w:rPr>
              <w:t xml:space="preserve">Layer 2 Begins</w:t>
            </w:r>
          </w:p>
        </w:tc>
        <w:tc>
          <w:tcPr>
            <w:tcW w:type="dxa" w:w="576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pPr>
              <w:spacing w:after="0"/>
            </w:pPr>
            <w:r>
              <w:rPr>
                <w:sz w:val="21"/>
                <w:szCs w:val="21"/>
              </w:rPr>
              <w:t xml:space="preserve">Teams who’ve received their Hall Pass work Layer 2 (digital puzzle on phone using the Hall Pass contents). Teams still waiting are reassured: “Your Hall Pass is coming. Another team is working on it for you.”</w:t>
            </w:r>
          </w:p>
        </w:tc>
      </w:tr>
      <w:tr>
        <w:tc>
          <w:tcPr>
            <w:tcW w:type="dxa" w:w="14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rFonts w:ascii="Consolas" w:cs="Consolas" w:eastAsia="Consolas" w:hAnsi="Consolas"/>
                <w:b/>
                <w:bCs/>
                <w:sz w:val="20"/>
                <w:szCs w:val="20"/>
              </w:rPr>
              <w:t xml:space="preserve">0:22</w:t>
            </w:r>
          </w:p>
        </w:tc>
        <w:tc>
          <w:tcPr>
            <w:tcW w:type="dxa" w:w="22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b/>
                <w:bCs/>
                <w:sz w:val="22"/>
                <w:szCs w:val="22"/>
              </w:rPr>
              <w:t xml:space="preserve">Letter Reveals</w:t>
            </w:r>
          </w:p>
        </w:tc>
        <w:tc>
          <w:tcPr>
            <w:tcW w:type="dxa" w:w="576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pPr>
              <w:spacing w:after="0"/>
            </w:pPr>
            <w:r>
              <w:rPr>
                <w:sz w:val="21"/>
                <w:szCs w:val="21"/>
              </w:rPr>
              <w:t xml:space="preserve">As teams solve Layer 2, they submit their answer. If correct: their letter locks into the Unity Board with a celebration animation. The room cheers. If wrong: “Not quite — look again.”</w:t>
            </w:r>
          </w:p>
        </w:tc>
      </w:tr>
      <w:tr>
        <w:tc>
          <w:tcPr>
            <w:tcW w:type="dxa" w:w="14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rFonts w:ascii="Consolas" w:cs="Consolas" w:eastAsia="Consolas" w:hAnsi="Consolas"/>
                <w:b/>
                <w:bCs/>
                <w:sz w:val="20"/>
                <w:szCs w:val="20"/>
              </w:rPr>
              <w:t xml:space="preserve">0:25</w:t>
            </w:r>
          </w:p>
        </w:tc>
        <w:tc>
          <w:tcPr>
            <w:tcW w:type="dxa" w:w="220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r>
              <w:rPr>
                <w:b/>
                <w:bCs/>
                <w:sz w:val="22"/>
                <w:szCs w:val="22"/>
              </w:rPr>
              <w:t xml:space="preserve">Stragglers</w:t>
            </w:r>
          </w:p>
        </w:tc>
        <w:tc>
          <w:tcPr>
            <w:tcW w:type="dxa" w:w="5760"/>
            <w:tcBorders>
              <w:top w:val="single" w:color="CCCCCC" w:sz="1"/>
              <w:left w:val="single" w:color="CCCCCC" w:sz="1"/>
              <w:bottom w:val="single" w:color="CCCCCC" w:sz="1"/>
              <w:right w:val="single" w:color="CCCCCC" w:sz="1"/>
            </w:tcBorders>
            <w:shd w:fill="F7F1E3" w:val="clear"/>
            <w:tcMar>
              <w:top w:type="dxa" w:w="80"/>
              <w:left w:type="dxa" w:w="120"/>
              <w:bottom w:type="dxa" w:w="80"/>
              <w:right w:type="dxa" w:w="120"/>
            </w:tcMar>
            <w:vAlign w:val="top"/>
          </w:tcPr>
          <w:p>
            <w:pPr>
              <w:spacing w:after="0"/>
            </w:pPr>
            <w:r>
              <w:rPr>
                <w:sz w:val="21"/>
                <w:szCs w:val="21"/>
              </w:rPr>
              <w:t xml:space="preserve">Trigger hints from the teacher panel for stuck teams. Hints appear on the phone AND the TV (public — lets other teams shout encouragement). No team is left behind.</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rFonts w:ascii="Consolas" w:cs="Consolas" w:eastAsia="Consolas" w:hAnsi="Consolas"/>
                <w:b/>
                <w:bCs/>
                <w:sz w:val="20"/>
                <w:szCs w:val="20"/>
              </w:rPr>
              <w:t xml:space="preserve">0:28</w:t>
            </w:r>
          </w:p>
        </w:tc>
        <w:tc>
          <w:tcPr>
            <w:tcW w:type="dxa" w:w="2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b/>
                <w:bCs/>
                <w:sz w:val="22"/>
                <w:szCs w:val="22"/>
              </w:rPr>
              <w:t xml:space="preserve">All 5 Letters</w:t>
            </w:r>
          </w:p>
        </w:tc>
        <w:tc>
          <w:tcPr>
            <w:tcW w:type="dxa" w:w="57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pPr>
              <w:spacing w:after="0"/>
            </w:pPr>
            <w:r>
              <w:rPr>
                <w:sz w:val="21"/>
                <w:szCs w:val="21"/>
              </w:rPr>
              <w:t xml:space="preserve">All 5 letters appear on the Unity Board. TV flashes: “ALL LETTERS FOUND.” The 5 letters appear as coded symbols. Each team’s phone shows their symbol-to-letter key. They must collaborate across teams to decode: U-N-I-T-Y.</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rFonts w:ascii="Consolas" w:cs="Consolas" w:eastAsia="Consolas" w:hAnsi="Consolas"/>
                <w:b/>
                <w:bCs/>
                <w:sz w:val="20"/>
                <w:szCs w:val="20"/>
              </w:rPr>
              <w:t xml:space="preserve">0:29</w:t>
            </w:r>
          </w:p>
        </w:tc>
        <w:tc>
          <w:tcPr>
            <w:tcW w:type="dxa" w:w="2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b/>
                <w:bCs/>
                <w:sz w:val="22"/>
                <w:szCs w:val="22"/>
              </w:rPr>
              <w:t xml:space="preserve">The Cheer</w:t>
            </w:r>
          </w:p>
        </w:tc>
        <w:tc>
          <w:tcPr>
            <w:tcW w:type="dxa" w:w="57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pPr>
              <w:spacing w:after="0"/>
            </w:pPr>
            <w:r>
              <w:rPr>
                <w:sz w:val="21"/>
                <w:szCs w:val="21"/>
              </w:rPr>
              <w:t xml:space="preserve">You step to the front. “Before we open this locker, we do it the Wildcat way.” You shout: “WHAT TEAM?” Girls: “WILDCATS!” “WHAT TEAM?” “WILDCATS!” On the final “WILDCATS!” the app triggers confetti + “We’re All In This Together” plays.</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rFonts w:ascii="Consolas" w:cs="Consolas" w:eastAsia="Consolas" w:hAnsi="Consolas"/>
                <w:b/>
                <w:bCs/>
                <w:sz w:val="20"/>
                <w:szCs w:val="20"/>
              </w:rPr>
              <w:t xml:space="preserve">0:30</w:t>
            </w:r>
          </w:p>
        </w:tc>
        <w:tc>
          <w:tcPr>
            <w:tcW w:type="dxa" w:w="2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r>
              <w:rPr>
                <w:b/>
                <w:bCs/>
                <w:sz w:val="22"/>
                <w:szCs w:val="22"/>
              </w:rPr>
              <w:t xml:space="preserve">Open the Locker</w:t>
            </w:r>
          </w:p>
        </w:tc>
        <w:tc>
          <w:tcPr>
            <w:tcW w:type="dxa" w:w="57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vAlign w:val="top"/>
          </w:tcPr>
          <w:p>
            <w:pPr>
              <w:spacing w:after="0"/>
            </w:pPr>
            <w:r>
              <w:rPr>
                <w:sz w:val="21"/>
                <w:szCs w:val="21"/>
              </w:rPr>
              <w:t xml:space="preserve">Hand the lock to a quiet girl who hasn’t been spotlighted. She dials U-N-I-T-Y. Click. The locker opens. TV erupts with golden light and confetti.</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rFonts w:ascii="Consolas" w:cs="Consolas" w:eastAsia="Consolas" w:hAnsi="Consolas"/>
                <w:b/>
                <w:bCs/>
                <w:sz w:val="20"/>
                <w:szCs w:val="20"/>
              </w:rPr>
              <w:t xml:space="preserve">0:31</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b/>
                <w:bCs/>
                <w:sz w:val="22"/>
                <w:szCs w:val="22"/>
              </w:rPr>
              <w:t xml:space="preserve">The Legacy Reveal</w:t>
            </w:r>
          </w:p>
        </w:tc>
        <w:tc>
          <w:tcPr>
            <w:tcW w:type="dxa" w:w="57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pPr>
              <w:spacing w:after="0"/>
            </w:pPr>
            <w:r>
              <w:rPr>
                <w:sz w:val="21"/>
                <w:szCs w:val="21"/>
              </w:rPr>
              <w:t xml:space="preserve">Inside: the alumni letter on parchment. You read it aloud (or two helpers read in dual voices). The letter lands on Moses 7:18 and D&amp;C 38:27. Music fades to underscore.</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rFonts w:ascii="Consolas" w:cs="Consolas" w:eastAsia="Consolas" w:hAnsi="Consolas"/>
                <w:b/>
                <w:bCs/>
                <w:sz w:val="20"/>
                <w:szCs w:val="20"/>
              </w:rPr>
              <w:t xml:space="preserve">0:34</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b/>
                <w:bCs/>
                <w:sz w:val="22"/>
                <w:szCs w:val="22"/>
              </w:rPr>
              <w:t xml:space="preserve">Scripture Bouquet</w:t>
            </w:r>
          </w:p>
        </w:tc>
        <w:tc>
          <w:tcPr>
            <w:tcW w:type="dxa" w:w="57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pPr>
              <w:spacing w:after="0"/>
            </w:pPr>
            <w:r>
              <w:rPr>
                <w:sz w:val="21"/>
                <w:szCs w:val="21"/>
              </w:rPr>
              <w:t xml:space="preserve">A basket holds 8–10 scripture cards on divine identity. Each girl comes forward and chooses the one that speaks to her. She listens to the Spirit.</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rFonts w:ascii="Consolas" w:cs="Consolas" w:eastAsia="Consolas" w:hAnsi="Consolas"/>
                <w:b/>
                <w:bCs/>
                <w:sz w:val="20"/>
                <w:szCs w:val="20"/>
              </w:rPr>
              <w:t xml:space="preserve">0:36</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b/>
                <w:bCs/>
                <w:sz w:val="22"/>
                <w:szCs w:val="22"/>
              </w:rPr>
              <w:t xml:space="preserve">Luggage Tag</w:t>
            </w:r>
          </w:p>
        </w:tc>
        <w:tc>
          <w:tcPr>
            <w:tcW w:type="dxa" w:w="57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pPr>
              <w:spacing w:after="0"/>
            </w:pPr>
            <w:r>
              <w:rPr>
                <w:sz w:val="21"/>
                <w:szCs w:val="21"/>
              </w:rPr>
              <w:t xml:space="preserve">Girls write their name on their scripture card, slide it into an acrylic luggage tag with the “WILDCAT LEGACY 2026 — WE ESCAPED WITH UNITY” backer, and attach the lanyard.</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rFonts w:ascii="Consolas" w:cs="Consolas" w:eastAsia="Consolas" w:hAnsi="Consolas"/>
                <w:b/>
                <w:bCs/>
                <w:sz w:val="20"/>
                <w:szCs w:val="20"/>
              </w:rPr>
              <w:t xml:space="preserve">0:38</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b/>
                <w:bCs/>
                <w:sz w:val="22"/>
                <w:szCs w:val="22"/>
              </w:rPr>
              <w:t xml:space="preserve">Debrief</w:t>
            </w:r>
          </w:p>
        </w:tc>
        <w:tc>
          <w:tcPr>
            <w:tcW w:type="dxa" w:w="57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pPr>
              <w:spacing w:after="0"/>
            </w:pPr>
            <w:r>
              <w:rPr>
                <w:sz w:val="21"/>
                <w:szCs w:val="21"/>
              </w:rPr>
              <w:t xml:space="preserve">One question: “What did you need from someone else tonight that you couldn’t have done alone?” Let 3–4 girls answer. Then: “That’s the gospel. We are the body of Christ. Every part matters. And we walk with Him.”</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rFonts w:ascii="Consolas" w:cs="Consolas" w:eastAsia="Consolas" w:hAnsi="Consolas"/>
                <w:b/>
                <w:bCs/>
                <w:sz w:val="20"/>
                <w:szCs w:val="20"/>
              </w:rPr>
              <w:t xml:space="preserve">0:42</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b/>
                <w:bCs/>
                <w:sz w:val="22"/>
                <w:szCs w:val="22"/>
              </w:rPr>
              <w:t xml:space="preserve">Testimony</w:t>
            </w:r>
          </w:p>
        </w:tc>
        <w:tc>
          <w:tcPr>
            <w:tcW w:type="dxa" w:w="57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pPr>
              <w:spacing w:after="0"/>
            </w:pPr>
            <w:r>
              <w:rPr>
                <w:sz w:val="21"/>
                <w:szCs w:val="21"/>
              </w:rPr>
              <w:t xml:space="preserve">Brief, personal testimony from you. Under 2 minutes.</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rFonts w:ascii="Consolas" w:cs="Consolas" w:eastAsia="Consolas" w:hAnsi="Consolas"/>
                <w:b/>
                <w:bCs/>
                <w:sz w:val="20"/>
                <w:szCs w:val="20"/>
              </w:rPr>
              <w:t xml:space="preserve">0:44</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b/>
                <w:bCs/>
                <w:sz w:val="22"/>
                <w:szCs w:val="22"/>
              </w:rPr>
              <w:t xml:space="preserve">Prayer</w:t>
            </w:r>
          </w:p>
        </w:tc>
        <w:tc>
          <w:tcPr>
            <w:tcW w:type="dxa" w:w="57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pPr>
              <w:spacing w:after="0"/>
            </w:pPr>
            <w:r>
              <w:rPr>
                <w:sz w:val="21"/>
                <w:szCs w:val="21"/>
              </w:rPr>
              <w:t xml:space="preserve">Invite a girl to close with prayer.</w:t>
            </w:r>
          </w:p>
        </w:tc>
      </w:tr>
      <w:tr>
        <w:tc>
          <w:tcPr>
            <w:tcW w:type="dxa" w:w="1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rFonts w:ascii="Consolas" w:cs="Consolas" w:eastAsia="Consolas" w:hAnsi="Consolas"/>
                <w:b/>
                <w:bCs/>
                <w:sz w:val="20"/>
                <w:szCs w:val="20"/>
              </w:rPr>
              <w:t xml:space="preserve">0:45</w:t>
            </w:r>
          </w:p>
        </w:tc>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r>
              <w:rPr>
                <w:b/>
                <w:bCs/>
                <w:sz w:val="22"/>
                <w:szCs w:val="22"/>
              </w:rPr>
              <w:t xml:space="preserve">Done</w:t>
            </w:r>
          </w:p>
        </w:tc>
        <w:tc>
          <w:tcPr>
            <w:tcW w:type="dxa" w:w="57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top"/>
          </w:tcPr>
          <w:p>
            <w:pPr>
              <w:spacing w:after="0"/>
            </w:pPr>
            <w:r>
              <w:rPr>
                <w:sz w:val="21"/>
                <w:szCs w:val="21"/>
              </w:rPr>
              <w:t xml:space="preserve">Music plays softly as girls exit. Some will linger. Let them.</w:t>
            </w:r>
          </w:p>
        </w:tc>
      </w:tr>
    </w:tbl>
    <w:p>
      <w:r>
        <w:br w:type="page"/>
      </w:r>
    </w:p>
    <w:p>
      <w:pPr>
        <w:pStyle w:val="Heading1"/>
      </w:pPr>
      <w:r>
        <w:t xml:space="preserve">The Five Stations — Puzzle Design</w:t>
      </w:r>
    </w:p>
    <w:p>
      <w:pPr>
        <w:spacing w:after="160"/>
      </w:pPr>
      <w:r>
        <w:t xml:space="preserve">Each station has three layers: a physical puzzle (Layer 1), a digital puzzle on the phone (Layer 2), and a Hall Pass for another team. Layer 1 is standalone. Layer 2 requires the Hall Pass from another team. This creates organic cross-team dependency — the “I need you” moment that preaches 1 Corinthians 12.</w:t>
      </w:r>
    </w:p>
    <w:p>
      <w:pPr>
        <w:pStyle w:val="Heading2"/>
      </w:pPr>
      <w:r>
        <w:t xml:space="preserve">Hall Pass Chain</w:t>
      </w:r>
    </w:p>
    <w:p>
      <w:pPr>
        <w:spacing w:after="160"/>
      </w:pPr>
      <w:r>
        <w:t xml:space="preserve">Hall Passes flow in a circle. Each team earns a code word upon completing Layer 1, says it to their helper, receives the Hall Pass envelope, and delivers it to the team that needs it:</w:t>
      </w:r>
    </w:p>
    <w:p>
      <w:pPr>
        <w:pStyle w:val="ListParagraph"/>
        <w:numPr>
          <w:ilvl w:val="0"/>
          <w:numId w:val="2"/>
        </w:numPr>
        <w:spacing w:after="80"/>
      </w:pPr>
      <w:r>
        <w:t xml:space="preserve">Jocks complete Layer 1 → code word → helper gives them Hall Pass → they deliver it to Brainiacs</w:t>
      </w:r>
    </w:p>
    <w:p>
      <w:pPr>
        <w:pStyle w:val="ListParagraph"/>
        <w:numPr>
          <w:ilvl w:val="0"/>
          <w:numId w:val="2"/>
        </w:numPr>
        <w:spacing w:after="80"/>
      </w:pPr>
      <w:r>
        <w:t xml:space="preserve">Brainiacs complete Layer 1 → code word → deliver Hall Pass to Drama</w:t>
      </w:r>
    </w:p>
    <w:p>
      <w:pPr>
        <w:pStyle w:val="ListParagraph"/>
        <w:numPr>
          <w:ilvl w:val="0"/>
          <w:numId w:val="2"/>
        </w:numPr>
        <w:spacing w:after="80"/>
      </w:pPr>
      <w:r>
        <w:t xml:space="preserve">Drama complete Layer 1 → code word → deliver Hall Pass to Skaters</w:t>
      </w:r>
    </w:p>
    <w:p>
      <w:pPr>
        <w:pStyle w:val="ListParagraph"/>
        <w:numPr>
          <w:ilvl w:val="0"/>
          <w:numId w:val="2"/>
        </w:numPr>
        <w:spacing w:after="80"/>
      </w:pPr>
      <w:r>
        <w:t xml:space="preserve">Skaters complete Layer 1 → code word → deliver Hall Pass to Sharpay</w:t>
      </w:r>
    </w:p>
    <w:p>
      <w:pPr>
        <w:pStyle w:val="ListParagraph"/>
        <w:numPr>
          <w:ilvl w:val="0"/>
          <w:numId w:val="2"/>
        </w:numPr>
        <w:spacing w:after="80"/>
      </w:pPr>
      <w:r>
        <w:t xml:space="preserve">Sharpay completes Layer 1 → code word → deliver Hall Pass to Jocks</w:t>
      </w:r>
    </w:p>
    <w:p>
      <w:pPr>
        <w:spacing w:after="160"/>
      </w:pPr>
      <w:r>
        <w:t xml:space="preserve">The code words are HSM-themed and generated by the app: BREAKFREE, GETCHA HEAD, START SOMETHING, STATUS QUO, BOP TO THE TOP.</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63946" w:sz="4"/>
              <w:right w:val="none" w:sz="0"/>
            </w:tcBorders>
            <w:shd w:fill="14213D" w:val="clear"/>
            <w:tcMar>
              <w:top w:type="dxa" w:w="120"/>
              <w:left w:type="dxa" w:w="200"/>
              <w:bottom w:type="dxa" w:w="120"/>
              <w:right w:type="dxa" w:w="200"/>
            </w:tcMar>
          </w:tcPr>
          <w:p>
            <w:r>
              <w:rPr>
                <w:rFonts w:ascii="Calibri" w:cs="Calibri" w:eastAsia="Calibri" w:hAnsi="Calibri"/>
                <w:b/>
                <w:bCs/>
                <w:color w:val="FFFFFF"/>
                <w:sz w:val="28"/>
                <w:szCs w:val="28"/>
              </w:rPr>
              <w:t xml:space="preserve">🏀  STATION 1: THE JOCKS — “The Locker Room”</w:t>
            </w:r>
            <w:r>
              <w:rPr>
                <w:rFonts w:ascii="Calibri" w:cs="Calibri" w:eastAsia="Calibri" w:hAnsi="Calibri"/>
                <w:color w:val="F4A261"/>
                <w:sz w:val="20"/>
                <w:szCs w:val="20"/>
              </w:rPr>
              <w:t xml:space="preserve">     Letter: U  ·  Hall Pass goes to: Brainiacs</w:t>
            </w:r>
          </w:p>
        </w:tc>
      </w:tr>
    </w:tbl>
    <w:p>
      <w:pPr>
        <w:pStyle w:val="Heading3"/>
      </w:pPr>
      <w:r>
        <w:t xml:space="preserve">Layer 1 — Physical: Jersey Decoder (8–10 min)</w:t>
      </w:r>
    </w:p>
    <w:p>
      <w:pPr>
        <w:spacing w:after="160"/>
      </w:pPr>
      <w:r>
        <w:t xml:space="preserve">Five sports jerseys (printed on cardstock) are pinned to a clothesline. Each jersey has a player number on the front and a single word on the back. When arranged in numerical order, the back words form: “The eye cannot say to the hand I have no need of thee.”</w:t>
      </w:r>
    </w:p>
    <w:p>
      <w:pPr>
        <w:spacing w:after="160"/>
      </w:pPr>
      <w:r>
        <w:t xml:space="preserve">A card below reads: “Where is this truth found? Book – Chapter – Verse.” Answer: 1 Corinthians 12:21.</w:t>
      </w:r>
    </w:p>
    <w:p>
      <w:pPr>
        <w:spacing w:after="160"/>
      </w:pPr>
      <w:r>
        <w:rPr>
          <w:b/>
          <w:bCs/>
        </w:rPr>
        <w:t xml:space="preserve">On the phone: </w:t>
      </w:r>
      <w:r>
        <w:t xml:space="preserve">Enter “11221” (1 Cor 12:21 compressed). Correct entry: “Layer 1 complete! Your code word is BREAKFREE. Say it to your station helper to receive your Hall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4A261" w:sz="8"/>
              <w:bottom w:val="none" w:sz="0"/>
              <w:right w:val="none" w:sz="0"/>
            </w:tcBorders>
            <w:shd w:fill="FFF8ED" w:val="clear"/>
            <w:tcMar>
              <w:top w:type="dxa" w:w="100"/>
              <w:left w:type="dxa" w:w="200"/>
              <w:bottom w:type="dxa" w:w="100"/>
              <w:right w:type="dxa" w:w="200"/>
            </w:tcMar>
          </w:tcPr>
          <w:p>
            <w:r>
              <w:rPr>
                <w:i/>
                <w:iCs/>
                <w:sz w:val="21"/>
                <w:szCs w:val="21"/>
              </w:rPr>
              <w:t xml:space="preserve">Helper: When the team says “BREAKFREE,” hand them the sealed envelope labeled “FOR THE BRAINIACS.” Tell them: “This doesn’t belong to you. Deliver it NOW.”</w:t>
            </w:r>
          </w:p>
        </w:tc>
      </w:tr>
    </w:tbl>
    <w:p>
      <w:pPr>
        <w:pStyle w:val="Heading3"/>
      </w:pPr>
      <w:r>
        <w:t xml:space="preserve">Hall Pass Contents</w:t>
      </w:r>
    </w:p>
    <w:p>
      <w:pPr>
        <w:spacing w:after="160"/>
      </w:pPr>
      <w:r>
        <w:t xml:space="preserve">A UV-reactive card that reads “Shine the light” (meaningless without the blacklight at the Brainiacs’ station).</w:t>
      </w:r>
    </w:p>
    <w:p>
      <w:pPr>
        <w:pStyle w:val="Heading3"/>
      </w:pPr>
      <w:r>
        <w:t xml:space="preserve">Layer 2 — Digital: The Playbook (8–10 min)</w:t>
      </w:r>
    </w:p>
    <w:p>
      <w:pPr>
        <w:spacing w:after="160"/>
      </w:pPr>
      <w:r>
        <w:t xml:space="preserve">Requires: Hall Pass FROM Sharpay’s team (a torn playbill page with 5 highlighted names).</w:t>
      </w:r>
    </w:p>
    <w:p>
      <w:pPr>
        <w:spacing w:after="160"/>
      </w:pPr>
      <w:r>
        <w:t xml:space="preserve">The phone shows a “playbook” grid — 5 plays, each with a blank. The highlighted names from Sharpay’s Hall Pass correspond to plays in the grid. Correct matching reveals letter U on the Unity Board.</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63946" w:sz="4"/>
              <w:right w:val="none" w:sz="0"/>
            </w:tcBorders>
            <w:shd w:fill="14213D" w:val="clear"/>
            <w:tcMar>
              <w:top w:type="dxa" w:w="120"/>
              <w:left w:type="dxa" w:w="200"/>
              <w:bottom w:type="dxa" w:w="120"/>
              <w:right w:type="dxa" w:w="200"/>
            </w:tcMar>
          </w:tcPr>
          <w:p>
            <w:r>
              <w:rPr>
                <w:rFonts w:ascii="Calibri" w:cs="Calibri" w:eastAsia="Calibri" w:hAnsi="Calibri"/>
                <w:b/>
                <w:bCs/>
                <w:color w:val="FFFFFF"/>
                <w:sz w:val="28"/>
                <w:szCs w:val="28"/>
              </w:rPr>
              <w:t xml:space="preserve">🧪  STATION 2: THE BRAINIACS — “The Lab”</w:t>
            </w:r>
            <w:r>
              <w:rPr>
                <w:rFonts w:ascii="Calibri" w:cs="Calibri" w:eastAsia="Calibri" w:hAnsi="Calibri"/>
                <w:color w:val="F4A261"/>
                <w:sz w:val="20"/>
                <w:szCs w:val="20"/>
              </w:rPr>
              <w:t xml:space="preserve">     Letter: N  ·  Hall Pass goes to: Drama</w:t>
            </w:r>
          </w:p>
        </w:tc>
      </w:tr>
    </w:tbl>
    <w:p>
      <w:pPr>
        <w:pStyle w:val="Heading3"/>
      </w:pPr>
      <w:r>
        <w:t xml:space="preserve">Layer 1 — Physical: The Cipher Lab (8–10 min)</w:t>
      </w:r>
    </w:p>
    <w:p>
      <w:pPr>
        <w:spacing w:after="160"/>
      </w:pPr>
      <w:r>
        <w:t xml:space="preserve">A “lab report” contains a number cipher (A=1, B=2, etc.). The message decodes to: “For as the body is one and hath many members and all the members of that one body being many are one body so also is Christ.” (1 Corinthians 12:12)</w:t>
      </w:r>
    </w:p>
    <w:p>
      <w:pPr>
        <w:spacing w:after="160"/>
      </w:pPr>
      <w:r>
        <w:t xml:space="preserve">Below: “What verse is this? Enter the book, chapter, and verse.”</w:t>
      </w:r>
    </w:p>
    <w:p>
      <w:pPr>
        <w:spacing w:after="160"/>
      </w:pPr>
      <w:r>
        <w:rPr>
          <w:b/>
          <w:bCs/>
        </w:rPr>
        <w:t xml:space="preserve">On the phone: </w:t>
      </w:r>
      <w:r>
        <w:t xml:space="preserve">Enter “11212” (1 Cor 12:12 compressed). Correct: “Layer 1 complete! Code word: GETCHA HEAD. Say it to your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4A261" w:sz="8"/>
              <w:bottom w:val="none" w:sz="0"/>
              <w:right w:val="none" w:sz="0"/>
            </w:tcBorders>
            <w:shd w:fill="FFF8ED" w:val="clear"/>
            <w:tcMar>
              <w:top w:type="dxa" w:w="100"/>
              <w:left w:type="dxa" w:w="200"/>
              <w:bottom w:type="dxa" w:w="100"/>
              <w:right w:type="dxa" w:w="200"/>
            </w:tcMar>
          </w:tcPr>
          <w:p>
            <w:r>
              <w:rPr>
                <w:i/>
                <w:iCs/>
                <w:sz w:val="21"/>
                <w:szCs w:val="21"/>
              </w:rPr>
              <w:t xml:space="preserve">Helper: When they say “GETCHA HEAD,” hand them the envelope labeled “FOR THE DRAMA TEAM.”</w:t>
            </w:r>
          </w:p>
        </w:tc>
      </w:tr>
    </w:tbl>
    <w:p>
      <w:pPr>
        <w:pStyle w:val="Heading3"/>
      </w:pPr>
      <w:r>
        <w:t xml:space="preserve">Hall Pass Contents</w:t>
      </w:r>
    </w:p>
    <w:p>
      <w:pPr>
        <w:spacing w:after="160"/>
      </w:pPr>
      <w:r>
        <w:t xml:space="preserve">A card with three HSM song titles and circled words within each title.</w:t>
      </w:r>
    </w:p>
    <w:p>
      <w:pPr>
        <w:pStyle w:val="Heading3"/>
      </w:pPr>
      <w:r>
        <w:t xml:space="preserve">Layer 2 — Digital: UV Revelation (8–10 min)</w:t>
      </w:r>
    </w:p>
    <w:p>
      <w:pPr>
        <w:spacing w:after="160"/>
      </w:pPr>
      <w:r>
        <w:t xml:space="preserve">Requires: Hall Pass FROM Jocks (UV-reactive card + “Shine the light” instruction).</w:t>
      </w:r>
    </w:p>
    <w:p>
      <w:pPr>
        <w:spacing w:after="160"/>
      </w:pPr>
      <w:r>
        <w:t xml:space="preserve">A UV blacklight sits at this station. Shining it on the Jocks’ card reveals a hidden 5-digit code. Enter it in the app → letter N appears on the Unity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4A261" w:sz="8"/>
              <w:bottom w:val="none" w:sz="0"/>
              <w:right w:val="none" w:sz="0"/>
            </w:tcBorders>
            <w:shd w:fill="F0F0FF" w:val="clear"/>
            <w:tcMar>
              <w:top w:type="dxa" w:w="100"/>
              <w:left w:type="dxa" w:w="200"/>
              <w:bottom w:type="dxa" w:w="100"/>
              <w:right w:type="dxa" w:w="200"/>
            </w:tcMar>
          </w:tcPr>
          <w:p>
            <w:r>
              <w:rPr>
                <w:i/>
                <w:iCs/>
                <w:sz w:val="21"/>
                <w:szCs w:val="21"/>
              </w:rPr>
              <w:t xml:space="preserve">Doctrinal connection: “The light shineth in darkness” (John 1:5). Some truths only appear when you bring the right light.</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63946" w:sz="4"/>
              <w:right w:val="none" w:sz="0"/>
            </w:tcBorders>
            <w:shd w:fill="14213D" w:val="clear"/>
            <w:tcMar>
              <w:top w:type="dxa" w:w="120"/>
              <w:left w:type="dxa" w:w="200"/>
              <w:bottom w:type="dxa" w:w="120"/>
              <w:right w:type="dxa" w:w="200"/>
            </w:tcMar>
          </w:tcPr>
          <w:p>
            <w:r>
              <w:rPr>
                <w:rFonts w:ascii="Calibri" w:cs="Calibri" w:eastAsia="Calibri" w:hAnsi="Calibri"/>
                <w:b/>
                <w:bCs/>
                <w:color w:val="FFFFFF"/>
                <w:sz w:val="28"/>
                <w:szCs w:val="28"/>
              </w:rPr>
              <w:t xml:space="preserve">🎭  STATION 3: THE DRAMA TEAM — “The Stage”</w:t>
            </w:r>
            <w:r>
              <w:rPr>
                <w:rFonts w:ascii="Calibri" w:cs="Calibri" w:eastAsia="Calibri" w:hAnsi="Calibri"/>
                <w:color w:val="F4A261"/>
                <w:sz w:val="20"/>
                <w:szCs w:val="20"/>
              </w:rPr>
              <w:t xml:space="preserve">     Letter: I  ·  Hall Pass goes to: Skaters</w:t>
            </w:r>
          </w:p>
        </w:tc>
      </w:tr>
    </w:tbl>
    <w:p>
      <w:pPr>
        <w:pStyle w:val="Heading3"/>
      </w:pPr>
      <w:r>
        <w:t xml:space="preserve">Layer 1 — Physical: The Missing Lyrics (8–10 min)</w:t>
      </w:r>
    </w:p>
    <w:p>
      <w:pPr>
        <w:spacing w:after="160"/>
      </w:pPr>
      <w:r>
        <w:t xml:space="preserve">Printed lyric sheets from 3 HSM songs (“Breaking Free,” “We’re All in This Together,” “Start of Something New”) with 8 words blanked out. Girls fill in the missing words from memory or teamwork. First letters of the 8 words spell “OPENWIDE.”</w:t>
      </w:r>
    </w:p>
    <w:p>
      <w:pPr>
        <w:spacing w:after="160"/>
      </w:pPr>
      <w:r>
        <w:rPr>
          <w:b/>
          <w:bCs/>
        </w:rPr>
        <w:t xml:space="preserve">On the phone: </w:t>
      </w:r>
      <w:r>
        <w:t xml:space="preserve">Enter “OPENWIDE”. App responds: “Layer 1 complete! Code word: START SOMETHING. Say it to your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4A261" w:sz="8"/>
              <w:bottom w:val="none" w:sz="0"/>
              <w:right w:val="none" w:sz="0"/>
            </w:tcBorders>
            <w:shd w:fill="FFF8ED" w:val="clear"/>
            <w:tcMar>
              <w:top w:type="dxa" w:w="100"/>
              <w:left w:type="dxa" w:w="200"/>
              <w:bottom w:type="dxa" w:w="100"/>
              <w:right w:type="dxa" w:w="200"/>
            </w:tcMar>
          </w:tcPr>
          <w:p>
            <w:r>
              <w:rPr>
                <w:i/>
                <w:iCs/>
                <w:sz w:val="21"/>
                <w:szCs w:val="21"/>
              </w:rPr>
              <w:t xml:space="preserve">Helper: When they say “START SOMETHING,” hand them the envelope labeled “FOR THE SKATERS.”</w:t>
            </w:r>
          </w:p>
        </w:tc>
      </w:tr>
    </w:tbl>
    <w:p>
      <w:pPr>
        <w:pStyle w:val="Heading3"/>
      </w:pPr>
      <w:r>
        <w:t xml:space="preserve">Hall Pass Contents</w:t>
      </w:r>
    </w:p>
    <w:p>
      <w:pPr>
        <w:spacing w:after="160"/>
      </w:pPr>
      <w:r>
        <w:t xml:space="preserve">A physical puzzle piece — the missing corner of the Skaters’ mural.</w:t>
      </w:r>
    </w:p>
    <w:p>
      <w:pPr>
        <w:pStyle w:val="Heading3"/>
      </w:pPr>
      <w:r>
        <w:t xml:space="preserve">Layer 2 — Digital: The Director’s Notes (8–10 min)</w:t>
      </w:r>
    </w:p>
    <w:p>
      <w:pPr>
        <w:spacing w:after="160"/>
      </w:pPr>
      <w:r>
        <w:t xml:space="preserve">Requires: Hall Pass FROM Brainiacs (card with circled words from 3 song titles).</w:t>
      </w:r>
    </w:p>
    <w:p>
      <w:pPr>
        <w:spacing w:after="160"/>
      </w:pPr>
      <w:r>
        <w:t xml:space="preserve">The phone shows “Director’s Notes” — a script with blanks. The circled words fill the blanks. The completed script’s first letter of each line spells a code. Enter the code → letter I appears on the Unity Board.</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63946" w:sz="4"/>
              <w:right w:val="none" w:sz="0"/>
            </w:tcBorders>
            <w:shd w:fill="14213D" w:val="clear"/>
            <w:tcMar>
              <w:top w:type="dxa" w:w="120"/>
              <w:left w:type="dxa" w:w="200"/>
              <w:bottom w:type="dxa" w:w="120"/>
              <w:right w:type="dxa" w:w="200"/>
            </w:tcMar>
          </w:tcPr>
          <w:p>
            <w:r>
              <w:rPr>
                <w:rFonts w:ascii="Calibri" w:cs="Calibri" w:eastAsia="Calibri" w:hAnsi="Calibri"/>
                <w:b/>
                <w:bCs/>
                <w:color w:val="FFFFFF"/>
                <w:sz w:val="28"/>
                <w:szCs w:val="28"/>
              </w:rPr>
              <w:t xml:space="preserve">🎨  STATION 4: THE SKATERS — “The Mural”</w:t>
            </w:r>
            <w:r>
              <w:rPr>
                <w:rFonts w:ascii="Calibri" w:cs="Calibri" w:eastAsia="Calibri" w:hAnsi="Calibri"/>
                <w:color w:val="F4A261"/>
                <w:sz w:val="20"/>
                <w:szCs w:val="20"/>
              </w:rPr>
              <w:t xml:space="preserve">     Letter: T  ·  Hall Pass goes to: Sharpay</w:t>
            </w:r>
          </w:p>
        </w:tc>
      </w:tr>
    </w:tbl>
    <w:p>
      <w:pPr>
        <w:pStyle w:val="Heading3"/>
      </w:pPr>
      <w:r>
        <w:t xml:space="preserve">Layer 1 — Physical: The Shattered Mural (8–10 min)</w:t>
      </w:r>
    </w:p>
    <w:p>
      <w:pPr>
        <w:spacing w:after="160"/>
      </w:pPr>
      <w:r>
        <w:t xml:space="preserve">A large image (Wildcat crest with scripture woven into the design) has been cut into ~20 puzzle pieces. The team assembles it. One corner piece is missing — it arrives via Drama’s Hall Pass. Edge text reads: “Be one and if ye are not one ye are not mine.”</w:t>
      </w:r>
    </w:p>
    <w:p>
      <w:pPr>
        <w:spacing w:after="160"/>
      </w:pPr>
      <w:r>
        <w:rPr>
          <w:b/>
          <w:bCs/>
        </w:rPr>
        <w:t xml:space="preserve">On the phone: </w:t>
      </w:r>
      <w:r>
        <w:t xml:space="preserve">Enter “D&amp;C3827”. App responds: “Layer 1 complete! Code word: STATUS QUO. Say it to your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4A261" w:sz="8"/>
              <w:bottom w:val="none" w:sz="0"/>
              <w:right w:val="none" w:sz="0"/>
            </w:tcBorders>
            <w:shd w:fill="FFF8ED" w:val="clear"/>
            <w:tcMar>
              <w:top w:type="dxa" w:w="100"/>
              <w:left w:type="dxa" w:w="200"/>
              <w:bottom w:type="dxa" w:w="100"/>
              <w:right w:type="dxa" w:w="200"/>
            </w:tcMar>
          </w:tcPr>
          <w:p>
            <w:r>
              <w:rPr>
                <w:i/>
                <w:iCs/>
                <w:sz w:val="21"/>
                <w:szCs w:val="21"/>
              </w:rPr>
              <w:t xml:space="preserve">Helper: When they say “STATUS QUO,” hand them the envelope labeled “FOR SHARPAY’S TEAM.”</w:t>
            </w:r>
          </w:p>
        </w:tc>
      </w:tr>
    </w:tbl>
    <w:p>
      <w:pPr>
        <w:pStyle w:val="Heading3"/>
      </w:pPr>
      <w:r>
        <w:t xml:space="preserve">Hall Pass Contents</w:t>
      </w:r>
    </w:p>
    <w:p>
      <w:pPr>
        <w:spacing w:after="160"/>
      </w:pPr>
      <w:r>
        <w:t xml:space="preserve">A cast list sorted incorrectly — Sharpay’s team needs it for their sorting puzzle.</w:t>
      </w:r>
    </w:p>
    <w:p>
      <w:pPr>
        <w:pStyle w:val="Heading3"/>
      </w:pPr>
      <w:r>
        <w:t xml:space="preserve">Layer 2 — Digital: The Hidden Mark (8–10 min)</w:t>
      </w:r>
    </w:p>
    <w:p>
      <w:pPr>
        <w:spacing w:after="160"/>
      </w:pPr>
      <w:r>
        <w:t xml:space="preserve">Requires: Hall Pass FROM Drama (the missing corner puzzle piece).</w:t>
      </w:r>
    </w:p>
    <w:p>
      <w:pPr>
        <w:spacing w:after="160"/>
      </w:pPr>
      <w:r>
        <w:t xml:space="preserve">When the final piece is placed, it completes a QR code embedded in the mural. Scan it → opens a riddle page in the app. Correct answer → letter T appears on the Unity Board.</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63946" w:sz="4"/>
              <w:right w:val="none" w:sz="0"/>
            </w:tcBorders>
            <w:shd w:fill="14213D" w:val="clear"/>
            <w:tcMar>
              <w:top w:type="dxa" w:w="120"/>
              <w:left w:type="dxa" w:w="200"/>
              <w:bottom w:type="dxa" w:w="120"/>
              <w:right w:type="dxa" w:w="200"/>
            </w:tcMar>
          </w:tcPr>
          <w:p>
            <w:r>
              <w:rPr>
                <w:rFonts w:ascii="Calibri" w:cs="Calibri" w:eastAsia="Calibri" w:hAnsi="Calibri"/>
                <w:b/>
                <w:bCs/>
                <w:color w:val="FFFFFF"/>
                <w:sz w:val="28"/>
                <w:szCs w:val="28"/>
              </w:rPr>
              <w:t xml:space="preserve">⭐  STATION 5: SHARPAY’S TEAM — “The Audition”</w:t>
            </w:r>
            <w:r>
              <w:rPr>
                <w:rFonts w:ascii="Calibri" w:cs="Calibri" w:eastAsia="Calibri" w:hAnsi="Calibri"/>
                <w:color w:val="F4A261"/>
                <w:sz w:val="20"/>
                <w:szCs w:val="20"/>
              </w:rPr>
              <w:t xml:space="preserve">     Letter: Y  ·  Hall Pass goes to: Jocks</w:t>
            </w:r>
          </w:p>
        </w:tc>
      </w:tr>
    </w:tbl>
    <w:p>
      <w:pPr>
        <w:pStyle w:val="Heading3"/>
      </w:pPr>
      <w:r>
        <w:t xml:space="preserve">Layer 1 — Physical: The Cast Sorting (8–10 min)</w:t>
      </w:r>
    </w:p>
    <w:p>
      <w:pPr>
        <w:spacing w:after="160"/>
      </w:pPr>
      <w:r>
        <w:t xml:space="preserve">A printed “Audition Playbill” lists 12 fictional cast members with bios describing spiritual gifts. Eight cards list spiritual gifts from 1 Corinthians 12 and Moroni 10. Girls match cast members to gifts. First letters of cast members’ names (in gift order) spell a phrase.</w:t>
      </w:r>
    </w:p>
    <w:p>
      <w:pPr>
        <w:spacing w:after="160"/>
      </w:pPr>
      <w:r>
        <w:rPr>
          <w:b/>
          <w:bCs/>
        </w:rPr>
        <w:t xml:space="preserve">On the phone: </w:t>
      </w:r>
      <w:r>
        <w:t xml:space="preserve">Enter the phrase. “Layer 1 complete! Code word: BOP TO THE TOP. Say it to your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4A261" w:sz="8"/>
              <w:bottom w:val="none" w:sz="0"/>
              <w:right w:val="none" w:sz="0"/>
            </w:tcBorders>
            <w:shd w:fill="FFF8ED" w:val="clear"/>
            <w:tcMar>
              <w:top w:type="dxa" w:w="100"/>
              <w:left w:type="dxa" w:w="200"/>
              <w:bottom w:type="dxa" w:w="100"/>
              <w:right w:type="dxa" w:w="200"/>
            </w:tcMar>
          </w:tcPr>
          <w:p>
            <w:r>
              <w:rPr>
                <w:i/>
                <w:iCs/>
                <w:sz w:val="21"/>
                <w:szCs w:val="21"/>
              </w:rPr>
              <w:t xml:space="preserve">Helper: When they say “BOP TO THE TOP,” hand them the envelope labeled “FOR THE JOCKS.”</w:t>
            </w:r>
          </w:p>
        </w:tc>
      </w:tr>
    </w:tbl>
    <w:p>
      <w:pPr>
        <w:pStyle w:val="Heading3"/>
      </w:pPr>
      <w:r>
        <w:t xml:space="preserve">Hall Pass Contents</w:t>
      </w:r>
    </w:p>
    <w:p>
      <w:pPr>
        <w:spacing w:after="160"/>
      </w:pPr>
      <w:r>
        <w:t xml:space="preserve">A torn playbill page with 5 highlighted names that the Jocks need for their Layer 2 playbook grid.</w:t>
      </w:r>
    </w:p>
    <w:p>
      <w:pPr>
        <w:pStyle w:val="Heading3"/>
      </w:pPr>
      <w:r>
        <w:t xml:space="preserve">Layer 2 — Digital: The Standing Ovation (8–10 min)</w:t>
      </w:r>
    </w:p>
    <w:p>
      <w:pPr>
        <w:spacing w:after="160"/>
      </w:pPr>
      <w:r>
        <w:t xml:space="preserve">Requires: Hall Pass FROM Skaters (the incorrectly sorted cast list).</w:t>
      </w:r>
    </w:p>
    <w:p>
      <w:pPr>
        <w:spacing w:after="160"/>
      </w:pPr>
      <w:r>
        <w:t xml:space="preserve">The phone shows the same cast list scrambled differently. Using the Skaters’ version as a key, girls re-sort into the correct order. The sorted list reveals: “Ye are the light of the world.” Enter the reference (Matthew 5:14 → “MATT514”) → letter Y appears on the Unity Board.</w:t>
      </w:r>
    </w:p>
    <w:p>
      <w:r>
        <w:br w:type="page"/>
      </w:r>
    </w:p>
    <w:p>
      <w:pPr>
        <w:pStyle w:val="Heading1"/>
      </w:pPr>
      <w:r>
        <w:t xml:space="preserve">The Convergence — The Coded Scramble + The Cheer</w:t>
      </w:r>
    </w:p>
    <w:p>
      <w:pPr>
        <w:spacing w:after="160"/>
      </w:pPr>
      <w:r>
        <w:t xml:space="preserve">When all 5 letters are on the Unity Board, the TV does NOT simply show “UNITY.” Instead:</w:t>
      </w:r>
    </w:p>
    <w:p>
      <w:pPr>
        <w:pStyle w:val="ListParagraph"/>
        <w:numPr>
          <w:ilvl w:val="0"/>
          <w:numId w:val="3"/>
        </w:numPr>
        <w:spacing w:after="80"/>
      </w:pPr>
      <w:r>
        <w:t xml:space="preserve">The countdown stops. A dramatic pulse animation plays.</w:t>
      </w:r>
    </w:p>
    <w:p>
      <w:pPr>
        <w:pStyle w:val="ListParagraph"/>
        <w:numPr>
          <w:ilvl w:val="0"/>
          <w:numId w:val="3"/>
        </w:numPr>
        <w:spacing w:after="80"/>
      </w:pPr>
      <w:r>
        <w:t xml:space="preserve">Five coded symbols appear on the TV — one per team, in scrambled order (e.g., a basketball, beaker, mask, spray can, star).</w:t>
      </w:r>
    </w:p>
    <w:p>
      <w:pPr>
        <w:pStyle w:val="ListParagraph"/>
        <w:numPr>
          <w:ilvl w:val="0"/>
          <w:numId w:val="3"/>
        </w:numPr>
        <w:spacing w:after="80"/>
      </w:pPr>
      <w:r>
        <w:t xml:space="preserve">Each team’s phone shows THEIR symbol and THEIR letter: “Your symbol 🏀 = U.” But they can only see their own.</w:t>
      </w:r>
    </w:p>
    <w:p>
      <w:pPr>
        <w:pStyle w:val="ListParagraph"/>
        <w:numPr>
          <w:ilvl w:val="0"/>
          <w:numId w:val="3"/>
        </w:numPr>
        <w:spacing w:after="80"/>
      </w:pPr>
      <w:r>
        <w:t xml:space="preserve">TV text: “Every team holds one piece. Find each other. Decode the word. Say it together.”</w:t>
      </w:r>
    </w:p>
    <w:p>
      <w:pPr>
        <w:pStyle w:val="ListParagraph"/>
        <w:numPr>
          <w:ilvl w:val="0"/>
          <w:numId w:val="3"/>
        </w:numPr>
        <w:spacing w:after="80"/>
      </w:pPr>
      <w:r>
        <w:t xml:space="preserve">Girls must physically find members of other teams and match symbols to letters. This forces the final act of cross-team collaboration.</w:t>
      </w:r>
    </w:p>
    <w:p>
      <w:pPr>
        <w:pStyle w:val="ListParagraph"/>
        <w:numPr>
          <w:ilvl w:val="0"/>
          <w:numId w:val="3"/>
        </w:numPr>
        <w:spacing w:after="80"/>
      </w:pPr>
      <w:r>
        <w:t xml:space="preserve">When they’ve decoded all 5: someone shouts “UNITY!”</w:t>
      </w:r>
    </w:p>
    <w:p>
      <w:pPr>
        <w:pStyle w:val="Heading2"/>
      </w:pPr>
      <w:r>
        <w:t xml:space="preserve">The Wildcat Cheer — Finale Trigger</w:t>
      </w:r>
    </w:p>
    <w:p>
      <w:pPr>
        <w:spacing w:after="160"/>
      </w:pPr>
      <w:r>
        <w:t xml:space="preserve">You step to the front and say:</w:t>
      </w:r>
    </w:p>
    <w:p>
      <w:pPr>
        <w:spacing w:after="160"/>
        <w:rPr>
          <w:b/>
          <w:bCs/>
          <w:i/>
          <w:iCs/>
          <w:color w:val="14213D"/>
          <w:sz w:val="24"/>
          <w:szCs w:val="24"/>
        </w:rPr>
      </w:pPr>
      <w:r>
        <w:rPr>
          <w:b/>
          <w:bCs/>
          <w:i/>
          <w:iCs/>
          <w:color w:val="14213D"/>
          <w:sz w:val="24"/>
          <w:szCs w:val="24"/>
        </w:rPr>
        <w:t xml:space="preserve">“Before we open this locker, we do it the Wildcat way.”</w:t>
      </w:r>
    </w:p>
    <w:p>
      <w:pPr>
        <w:spacing w:after="160"/>
      </w:pPr>
      <w:r>
        <w:t xml:space="preserve">You shout: “WHAT TEAM?” — Girls: “WILDCATS!”</w:t>
      </w:r>
    </w:p>
    <w:p>
      <w:pPr>
        <w:spacing w:after="160"/>
      </w:pPr>
      <w:r>
        <w:t xml:space="preserve">You shout: “WHAT TEAM?” — Girls: “WILDCATS!”</w:t>
      </w:r>
    </w:p>
    <w:p>
      <w:pPr>
        <w:spacing w:after="160"/>
      </w:pPr>
      <w:r>
        <w:t xml:space="preserve">On the final “WILDCATS!” — you tap the Finale button on the teacher panel. The TV ERUPTS: confetti animation, golden light, “We’re All In This Together” plays at full volume.</w:t>
      </w:r>
    </w:p>
    <w:p>
      <w:pPr>
        <w:spacing w:after="160"/>
      </w:pPr>
      <w:r>
        <w:t xml:space="preserve">You hand the combo lock to a quiet girl. She dials U-N-I-T-Y. Click. The locker opens.</w:t>
      </w:r>
    </w:p>
    <w:p>
      <w:r>
        <w:br w:type="page"/>
      </w:r>
    </w:p>
    <w:p>
      <w:pPr>
        <w:pStyle w:val="Heading1"/>
      </w:pPr>
      <w:r>
        <w:t xml:space="preserve">The Alumni Letter</w:t>
      </w:r>
    </w:p>
    <w:p>
      <w:pPr>
        <w:spacing w:after="160"/>
      </w:pPr>
      <w:r>
        <w:t xml:space="preserve">Read aloud after the locker opens. Printed on parchment paper, rolled for effect. Two helpers can read in alternating voices for maximum impact.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4A261" w:sz="8"/>
              <w:bottom w:val="none" w:sz="0"/>
              <w:right w:val="none" w:sz="0"/>
            </w:tcBorders>
            <w:shd w:fill="F5F0E8" w:val="clear"/>
            <w:tcMar>
              <w:top w:type="dxa" w:w="100"/>
              <w:left w:type="dxa" w:w="200"/>
              <w:bottom w:type="dxa" w:w="100"/>
              <w:right w:type="dxa" w:w="200"/>
            </w:tcMar>
          </w:tcPr>
          <w:p>
            <w:r>
              <w:rPr>
                <w:i/>
                <w:iCs/>
                <w:sz w:val="21"/>
                <w:szCs w:val="21"/>
              </w:rPr>
              <w:t xml:space="preserve">“To the Wildcats who came after us —</w:t>
            </w:r>
          </w:p>
        </w:tc>
      </w:tr>
    </w:tbl>
    <w:p>
      <w:pPr>
        <w:spacing w:after="160"/>
        <w:rPr>
          <w:i/>
          <w:iCs/>
        </w:rPr>
      </w:pPr>
      <w:r>
        <w:rPr>
          <w:i/>
          <w:iCs/>
        </w:rPr>
        <w:t xml:space="preserve">“We were where you are. Different cliques. Different gifts. Different fears. We thought being strong meant being strong alone.</w:t>
      </w:r>
    </w:p>
    <w:p>
      <w:pPr>
        <w:spacing w:after="160"/>
        <w:rPr>
          <w:b/>
          <w:bCs/>
          <w:i/>
          <w:iCs/>
        </w:rPr>
      </w:pPr>
      <w:r>
        <w:rPr>
          <w:b/>
          <w:bCs/>
          <w:i/>
          <w:iCs/>
        </w:rPr>
        <w:t xml:space="preserve">We were wrong.</w:t>
      </w:r>
    </w:p>
    <w:p>
      <w:pPr>
        <w:spacing w:after="160"/>
        <w:rPr>
          <w:i/>
          <w:iCs/>
        </w:rPr>
      </w:pPr>
      <w:r>
        <w:rPr>
          <w:i/>
          <w:iCs/>
        </w:rPr>
        <w:t xml:space="preserve">The eye cannot say to the hand, ‘I have no need of thee.’ And the head cannot say to the feet, ‘I have no need of you.’ Every part of this body matters. Every single one of you matters.</w:t>
      </w:r>
    </w:p>
    <w:p>
      <w:pPr>
        <w:spacing w:after="160"/>
        <w:rPr>
          <w:i/>
          <w:iCs/>
        </w:rPr>
      </w:pPr>
      <w:r>
        <w:rPr>
          <w:i/>
          <w:iCs/>
        </w:rPr>
        <w:t xml:space="preserve">But here’s the thing we almost missed: unity isn’t just about each other. It’s about who we’re walking toward. ‘Take my yoke upon you, and learn of me.’ He’s the center. He always was.</w:t>
      </w:r>
    </w:p>
    <w:p>
      <w:pPr>
        <w:spacing w:after="160"/>
        <w:rPr>
          <w:i/>
          <w:iCs/>
        </w:rPr>
      </w:pPr>
      <w:r>
        <w:rPr>
          <w:i/>
          <w:iCs/>
        </w:rPr>
        <w:t xml:space="preserve">The Lord called his people Zion because they were of one heart and one mind. That’s what you proved tonight. Not one of you could have opened this locker alone. You needed every team. Every gift. Every person in this room.</w:t>
      </w:r>
    </w:p>
    <w:p>
      <w:pPr>
        <w:spacing w:after="160"/>
        <w:rPr>
          <w:i/>
          <w:iCs/>
        </w:rPr>
      </w:pPr>
      <w:r>
        <w:rPr>
          <w:i/>
          <w:iCs/>
        </w:rPr>
        <w:t xml:space="preserve">If ye are not one, ye are not mine. But you ARE one. And you ARE His.</w:t>
      </w:r>
    </w:p>
    <w:p>
      <w:pPr>
        <w:spacing w:after="160"/>
        <w:rPr>
          <w:i/>
          <w:iCs/>
        </w:rPr>
      </w:pPr>
      <w:r>
        <w:rPr>
          <w:i/>
          <w:iCs/>
        </w:rPr>
        <w:t xml:space="preserve">Welcome to the legacy.”</w:t>
      </w:r>
    </w:p>
    <w:p>
      <w:pPr>
        <w:spacing w:after="200"/>
        <w:rPr>
          <w:i/>
          <w:iCs/>
          <w:color w:val="64748B"/>
        </w:rPr>
      </w:pPr>
      <w:r>
        <w:rPr>
          <w:i/>
          <w:iCs/>
          <w:color w:val="64748B"/>
        </w:rPr>
        <w:t xml:space="preserve">— The Wildcats Who Walked Before You</w:t>
      </w:r>
    </w:p>
    <w:p>
      <w:pPr>
        <w:spacing w:after="160"/>
        <w:rPr>
          <w:color w:val="64748B"/>
          <w:sz w:val="20"/>
          <w:szCs w:val="20"/>
        </w:rPr>
      </w:pPr>
      <w:r>
        <w:rPr>
          <w:color w:val="64748B"/>
          <w:sz w:val="20"/>
          <w:szCs w:val="20"/>
        </w:rPr>
        <w:t xml:space="preserve">Scripture references: 1 Corinthians 12:21, Matthew 11:29, Moses 7:18, D&amp;C 38:27.</w:t>
      </w:r>
    </w:p>
    <w:p>
      <w:r>
        <w:br w:type="page"/>
      </w:r>
    </w:p>
    <w:p>
      <w:pPr>
        <w:pStyle w:val="Heading1"/>
      </w:pPr>
      <w:r>
        <w:t xml:space="preserve">The Legacy Moment</w:t>
      </w:r>
    </w:p>
    <w:p>
      <w:pPr>
        <w:pStyle w:val="Heading2"/>
      </w:pPr>
      <w:r>
        <w:t xml:space="preserve">Scripture Bouquet (8–10 cards)</w:t>
      </w:r>
    </w:p>
    <w:p>
      <w:pPr>
        <w:spacing w:after="160"/>
      </w:pPr>
      <w:r>
        <w:t xml:space="preserve">Displayed in a basket. Each card has a scripture on one side and a “Walk With Me” invitation on the other:</w:t>
      </w:r>
    </w:p>
    <w:p>
      <w:pPr>
        <w:pStyle w:val="ListParagraph"/>
        <w:numPr>
          <w:ilvl w:val="0"/>
          <w:numId w:val="2"/>
        </w:numPr>
        <w:spacing w:after="80"/>
      </w:pPr>
      <w:r>
        <w:t xml:space="preserve">Jeremiah 1:5 — “Before I formed thee in the belly I knew thee.”</w:t>
      </w:r>
    </w:p>
    <w:p>
      <w:pPr>
        <w:pStyle w:val="ListParagraph"/>
        <w:numPr>
          <w:ilvl w:val="0"/>
          <w:numId w:val="2"/>
        </w:numPr>
        <w:spacing w:after="80"/>
      </w:pPr>
      <w:r>
        <w:t xml:space="preserve">Moses 1:39 — “This is my work and my glory.”</w:t>
      </w:r>
    </w:p>
    <w:p>
      <w:pPr>
        <w:pStyle w:val="ListParagraph"/>
        <w:numPr>
          <w:ilvl w:val="0"/>
          <w:numId w:val="2"/>
        </w:numPr>
        <w:spacing w:after="80"/>
      </w:pPr>
      <w:r>
        <w:t xml:space="preserve">Isaiah 43:1 — “I have called thee by thy name; thou art mine.”</w:t>
      </w:r>
    </w:p>
    <w:p>
      <w:pPr>
        <w:pStyle w:val="ListParagraph"/>
        <w:numPr>
          <w:ilvl w:val="0"/>
          <w:numId w:val="2"/>
        </w:numPr>
        <w:spacing w:after="80"/>
      </w:pPr>
      <w:r>
        <w:t xml:space="preserve">D&amp;C 18:10 — “The worth of souls is great in the sight of God.”</w:t>
      </w:r>
    </w:p>
    <w:p>
      <w:pPr>
        <w:pStyle w:val="ListParagraph"/>
        <w:numPr>
          <w:ilvl w:val="0"/>
          <w:numId w:val="2"/>
        </w:numPr>
        <w:spacing w:after="80"/>
      </w:pPr>
      <w:r>
        <w:t xml:space="preserve">Psalm 139:14 — “I am fearfully and wonderfully made.”</w:t>
      </w:r>
    </w:p>
    <w:p>
      <w:pPr>
        <w:pStyle w:val="ListParagraph"/>
        <w:numPr>
          <w:ilvl w:val="0"/>
          <w:numId w:val="2"/>
        </w:numPr>
        <w:spacing w:after="80"/>
      </w:pPr>
      <w:r>
        <w:t xml:space="preserve">Matthew 11:28–30 — “Come unto me, all ye that labour and are heavy laden.”</w:t>
      </w:r>
    </w:p>
    <w:p>
      <w:pPr>
        <w:pStyle w:val="ListParagraph"/>
        <w:numPr>
          <w:ilvl w:val="0"/>
          <w:numId w:val="2"/>
        </w:numPr>
        <w:spacing w:after="80"/>
      </w:pPr>
      <w:r>
        <w:t xml:space="preserve">1 Corinthians 12:27 — “Now ye are the body of Christ, and members in particular.”</w:t>
      </w:r>
    </w:p>
    <w:p>
      <w:pPr>
        <w:pStyle w:val="ListParagraph"/>
        <w:numPr>
          <w:ilvl w:val="0"/>
          <w:numId w:val="2"/>
        </w:numPr>
        <w:spacing w:after="80"/>
      </w:pPr>
      <w:r>
        <w:t xml:space="preserve">Ether 12:27 — “I give unto men weakness that they may be humble.”</w:t>
      </w:r>
    </w:p>
    <w:p>
      <w:pPr>
        <w:pStyle w:val="ListParagraph"/>
        <w:numPr>
          <w:ilvl w:val="0"/>
          <w:numId w:val="2"/>
        </w:numPr>
        <w:spacing w:after="80"/>
      </w:pPr>
      <w:r>
        <w:t xml:space="preserve">Proverbs 3:5–6 — “Trust in the Lord with all thine heart.”</w:t>
      </w:r>
    </w:p>
    <w:p>
      <w:pPr>
        <w:pStyle w:val="ListParagraph"/>
        <w:numPr>
          <w:ilvl w:val="0"/>
          <w:numId w:val="2"/>
        </w:numPr>
        <w:spacing w:after="80"/>
      </w:pPr>
      <w:r>
        <w:t xml:space="preserve">2 Nephi 31:20 — “Press forward with a steadfastness in Christ.”</w:t>
      </w:r>
    </w:p>
    <w:p>
      <w:pPr>
        <w:pStyle w:val="Heading2"/>
      </w:pPr>
      <w:r>
        <w:t xml:space="preserve">Luggage Tag Assembly</w:t>
      </w:r>
    </w:p>
    <w:p>
      <w:pPr>
        <w:spacing w:after="160"/>
      </w:pPr>
      <w:r>
        <w:t xml:space="preserve">Each girl writes her name on her chosen scripture card, slides it into the clear window of an acrylic luggage tag with a “WILDCAT LEGACY 2026 — WE ESCAPED WITH UNITY” cardstock backer, and attaches the lanyard.</w:t>
      </w:r>
    </w:p>
    <w:p>
      <w:pPr>
        <w:pStyle w:val="Heading2"/>
      </w:pPr>
      <w:r>
        <w:t xml:space="preserve">Debrief</w:t>
      </w:r>
    </w:p>
    <w:p>
      <w:pPr>
        <w:spacing w:after="80"/>
      </w:pPr>
      <w:r>
        <w:t xml:space="preserve">One question, asked to the whole room:</w:t>
      </w:r>
    </w:p>
    <w:p>
      <w:pPr>
        <w:spacing w:after="160"/>
        <w:rPr>
          <w:b/>
          <w:bCs/>
          <w:i/>
          <w:iCs/>
          <w:color w:val="14213D"/>
          <w:sz w:val="24"/>
          <w:szCs w:val="24"/>
        </w:rPr>
      </w:pPr>
      <w:r>
        <w:rPr>
          <w:b/>
          <w:bCs/>
          <w:i/>
          <w:iCs/>
          <w:color w:val="14213D"/>
          <w:sz w:val="24"/>
          <w:szCs w:val="24"/>
        </w:rPr>
        <w:t xml:space="preserve">“What did you need from someone else tonight that you couldn’t have done alone?”</w:t>
      </w:r>
    </w:p>
    <w:p>
      <w:pPr>
        <w:spacing w:after="160"/>
      </w:pPr>
      <w:r>
        <w:t xml:space="preserve">Let 3–4 girls answer. Then:</w:t>
      </w:r>
    </w:p>
    <w:p>
      <w:pPr>
        <w:spacing w:after="160"/>
      </w:pPr>
      <w:r>
        <w:t xml:space="preserve">“That’s the gospel. That’s the body of Christ. Every part matters. And we don’t walk this road alone — we walk with Him.”</w:t>
      </w:r>
    </w:p>
    <w:p>
      <w:r>
        <w:br w:type="page"/>
      </w:r>
    </w:p>
    <w:p>
      <w:pPr>
        <w:pStyle w:val="Heading1"/>
      </w:pPr>
      <w:r>
        <w:t xml:space="preserve">Hint System</w:t>
      </w:r>
    </w:p>
    <w:p>
      <w:pPr>
        <w:pStyle w:val="Heading2"/>
      </w:pPr>
      <w:r>
        <w:t xml:space="preserve">Philosophy</w:t>
      </w:r>
    </w:p>
    <w:p>
      <w:pPr>
        <w:pStyle w:val="ListParagraph"/>
        <w:numPr>
          <w:ilvl w:val="0"/>
          <w:numId w:val="2"/>
        </w:numPr>
        <w:spacing w:after="80"/>
      </w:pPr>
      <w:r>
        <w:t xml:space="preserve">Hints keep momentum alive. Frustration kills the Spirit.</w:t>
      </w:r>
    </w:p>
    <w:p>
      <w:pPr>
        <w:pStyle w:val="ListParagraph"/>
        <w:numPr>
          <w:ilvl w:val="0"/>
          <w:numId w:val="2"/>
        </w:numPr>
        <w:spacing w:after="80"/>
      </w:pPr>
      <w:r>
        <w:t xml:space="preserve">Hint 1: Gentle nudge (reframes the question). Auto-unlocks after 3 min of no progress.</w:t>
      </w:r>
    </w:p>
    <w:p>
      <w:pPr>
        <w:pStyle w:val="ListParagraph"/>
        <w:numPr>
          <w:ilvl w:val="0"/>
          <w:numId w:val="2"/>
        </w:numPr>
        <w:spacing w:after="80"/>
      </w:pPr>
      <w:r>
        <w:t xml:space="preserve">Hint 2: Directional clue (tells them where to look). After 5 min.</w:t>
      </w:r>
    </w:p>
    <w:p>
      <w:pPr>
        <w:pStyle w:val="ListParagraph"/>
        <w:numPr>
          <w:ilvl w:val="0"/>
          <w:numId w:val="2"/>
        </w:numPr>
        <w:spacing w:after="80"/>
      </w:pPr>
      <w:r>
        <w:t xml:space="preserve">Hint 3: Near-answer (gives most of the answer). After 7 min. Use sparingly.</w:t>
      </w:r>
    </w:p>
    <w:p>
      <w:pPr>
        <w:pStyle w:val="ListParagraph"/>
        <w:numPr>
          <w:ilvl w:val="0"/>
          <w:numId w:val="2"/>
        </w:numPr>
        <w:spacing w:after="80"/>
      </w:pPr>
      <w:r>
        <w:t xml:space="preserve">Station helpers can also give verbal hints at their discretion.</w:t>
      </w:r>
    </w:p>
    <w:p>
      <w:pPr>
        <w:pStyle w:val="ListParagraph"/>
        <w:numPr>
          <w:ilvl w:val="0"/>
          <w:numId w:val="2"/>
        </w:numPr>
        <w:spacing w:after="80"/>
      </w:pPr>
      <w:r>
        <w:t xml:space="preserve">You can manually trigger any hint from the teacher panel at any time.</w:t>
      </w:r>
    </w:p>
    <w:p>
      <w:pPr>
        <w:pStyle w:val="ListParagraph"/>
        <w:numPr>
          <w:ilvl w:val="0"/>
          <w:numId w:val="2"/>
        </w:numPr>
        <w:spacing w:after="80"/>
      </w:pPr>
      <w:r>
        <w:t xml:space="preserve">Hints appear on the team’s phone AND briefly flash on the TV — other teams can shout encouragement.</w:t>
      </w:r>
    </w:p>
    <w:p>
      <w:r>
        <w:br w:type="page"/>
      </w:r>
    </w:p>
    <w:p>
      <w:pPr>
        <w:pStyle w:val="Heading1"/>
      </w:pPr>
      <w:r>
        <w:t xml:space="preserve">Reset Checklist — Between Classes (15 min)</w:t>
      </w:r>
    </w:p>
    <w:p>
      <w:pPr>
        <w:pStyle w:val="ListParagraph"/>
        <w:numPr>
          <w:ilvl w:val="0"/>
          <w:numId w:val="4"/>
        </w:numPr>
        <w:spacing w:after="80"/>
      </w:pPr>
      <w:r>
        <w:t xml:space="preserve">Open teacher panel → tap “Reset All Data.” Clears all teams, progress, and letters.</w:t>
      </w:r>
    </w:p>
    <w:p>
      <w:pPr>
        <w:pStyle w:val="ListParagraph"/>
        <w:numPr>
          <w:ilvl w:val="0"/>
          <w:numId w:val="4"/>
        </w:numPr>
        <w:spacing w:after="80"/>
      </w:pPr>
      <w:r>
        <w:t xml:space="preserve">Re-lock the locker with the UNITY combo. Place alumni letter back inside.</w:t>
      </w:r>
    </w:p>
    <w:p>
      <w:pPr>
        <w:pStyle w:val="ListParagraph"/>
        <w:numPr>
          <w:ilvl w:val="0"/>
          <w:numId w:val="4"/>
        </w:numPr>
        <w:spacing w:after="80"/>
      </w:pPr>
      <w:r>
        <w:t xml:space="preserve">Station 1 (Jocks): Re-hang jerseys on clothesline. Give helper a fresh Hall Pass envelope.</w:t>
      </w:r>
    </w:p>
    <w:p>
      <w:pPr>
        <w:pStyle w:val="ListParagraph"/>
        <w:numPr>
          <w:ilvl w:val="0"/>
          <w:numId w:val="4"/>
        </w:numPr>
        <w:spacing w:after="80"/>
      </w:pPr>
      <w:r>
        <w:t xml:space="preserve">Station 2 (Brainiacs): Replace lab report printout. Fresh Hall Pass envelope to helper.</w:t>
      </w:r>
    </w:p>
    <w:p>
      <w:pPr>
        <w:pStyle w:val="ListParagraph"/>
        <w:numPr>
          <w:ilvl w:val="0"/>
          <w:numId w:val="4"/>
        </w:numPr>
        <w:spacing w:after="80"/>
      </w:pPr>
      <w:r>
        <w:t xml:space="preserve">Station 3 (Drama): Replace lyric sheets. Re-drape curtain. Fresh Hall Pass envelope to helper.</w:t>
      </w:r>
    </w:p>
    <w:p>
      <w:pPr>
        <w:pStyle w:val="ListParagraph"/>
        <w:numPr>
          <w:ilvl w:val="0"/>
          <w:numId w:val="4"/>
        </w:numPr>
        <w:spacing w:after="80"/>
      </w:pPr>
      <w:r>
        <w:t xml:space="preserve">Station 4 (Skaters): Disassemble mural and scatter pieces. Remove corner piece (arrives via Drama). Fresh Hall Pass envelope to helper.</w:t>
      </w:r>
    </w:p>
    <w:p>
      <w:pPr>
        <w:pStyle w:val="ListParagraph"/>
        <w:numPr>
          <w:ilvl w:val="0"/>
          <w:numId w:val="4"/>
        </w:numPr>
        <w:spacing w:after="80"/>
      </w:pPr>
      <w:r>
        <w:t xml:space="preserve">Station 5 (Sharpay): Shuffle cast member cards. Replace playbill. Fresh Hall Pass envelope to helper.</w:t>
      </w:r>
    </w:p>
    <w:p>
      <w:pPr>
        <w:pStyle w:val="ListParagraph"/>
        <w:numPr>
          <w:ilvl w:val="0"/>
          <w:numId w:val="4"/>
        </w:numPr>
        <w:spacing w:after="80"/>
      </w:pPr>
      <w:r>
        <w:t xml:space="preserve">Refill scripture bouquet basket.</w:t>
      </w:r>
    </w:p>
    <w:p>
      <w:pPr>
        <w:pStyle w:val="ListParagraph"/>
        <w:numPr>
          <w:ilvl w:val="0"/>
          <w:numId w:val="4"/>
        </w:numPr>
        <w:spacing w:after="80"/>
      </w:pPr>
      <w:r>
        <w:t xml:space="preserve">Restock luggage tags and lanyards.</w:t>
      </w:r>
    </w:p>
    <w:p>
      <w:pPr>
        <w:pStyle w:val="ListParagraph"/>
        <w:numPr>
          <w:ilvl w:val="0"/>
          <w:numId w:val="4"/>
        </w:numPr>
        <w:spacing w:after="80"/>
      </w:pPr>
      <w:r>
        <w:t xml:space="preserve">Quick sound check on TV audio.</w:t>
      </w:r>
    </w:p>
    <w:p>
      <w:pPr>
        <w:pStyle w:val="Heading2"/>
      </w:pPr>
      <w:r>
        <w:t xml:space="preserve">Pro Tips</w:t>
      </w:r>
    </w:p>
    <w:p>
      <w:pPr>
        <w:pStyle w:val="ListParagraph"/>
        <w:numPr>
          <w:ilvl w:val="0"/>
          <w:numId w:val="2"/>
        </w:numPr>
        <w:spacing w:after="80"/>
      </w:pPr>
      <w:r>
        <w:t xml:space="preserve">Print 4 copies of every station printout — one per class plus a spare.</w:t>
      </w:r>
    </w:p>
    <w:p>
      <w:pPr>
        <w:pStyle w:val="ListParagraph"/>
        <w:numPr>
          <w:ilvl w:val="0"/>
          <w:numId w:val="2"/>
        </w:numPr>
        <w:spacing w:after="80"/>
      </w:pPr>
      <w:r>
        <w:t xml:space="preserve">Pre-stuff 5 Hall Pass envelopes per class (15 total) before camp.</w:t>
      </w:r>
    </w:p>
    <w:p>
      <w:pPr>
        <w:pStyle w:val="ListParagraph"/>
        <w:numPr>
          <w:ilvl w:val="0"/>
          <w:numId w:val="2"/>
        </w:numPr>
        <w:spacing w:after="80"/>
      </w:pPr>
      <w:r>
        <w:t xml:space="preserve">Have a helper start resetting stations during the debrief.</w:t>
      </w:r>
    </w:p>
    <w:p>
      <w:pPr>
        <w:pStyle w:val="ListParagraph"/>
        <w:numPr>
          <w:ilvl w:val="0"/>
          <w:numId w:val="2"/>
        </w:numPr>
        <w:spacing w:after="80"/>
      </w:pPr>
      <w:r>
        <w:t xml:space="preserve">Keep a “reset kit” bag: spare printouts, envelopes, tape, extra lanyards, UV pens.</w:t>
      </w:r>
    </w:p>
    <w:p>
      <w:r>
        <w:br w:type="page"/>
      </w:r>
    </w:p>
    <w:p>
      <w:pPr>
        <w:pStyle w:val="Heading1"/>
      </w:pPr>
      <w:r>
        <w:t xml:space="preserve">Station Helper Briefing</w:t>
      </w:r>
    </w:p>
    <w:p>
      <w:pPr>
        <w:spacing w:after="160"/>
      </w:pPr>
      <w:r>
        <w:t xml:space="preserve">Share this with helpers 15 minutes before the first class.</w:t>
      </w:r>
    </w:p>
    <w:p>
      <w:pPr>
        <w:pStyle w:val="Heading2"/>
      </w:pPr>
      <w:r>
        <w:t xml:space="preserve">Your Role</w:t>
      </w:r>
    </w:p>
    <w:p>
      <w:pPr>
        <w:pStyle w:val="ListParagraph"/>
        <w:numPr>
          <w:ilvl w:val="0"/>
          <w:numId w:val="2"/>
        </w:numPr>
        <w:spacing w:after="80"/>
      </w:pPr>
      <w:r>
        <w:t xml:space="preserve">You are a guide, not a player. You know the answers but you don’t give them.</w:t>
      </w:r>
    </w:p>
    <w:p>
      <w:pPr>
        <w:pStyle w:val="ListParagraph"/>
        <w:numPr>
          <w:ilvl w:val="0"/>
          <w:numId w:val="2"/>
        </w:numPr>
        <w:spacing w:after="80"/>
      </w:pPr>
      <w:r>
        <w:t xml:space="preserve">You hold the Hall Pass envelope for your station. Do NOT hand it over until the team says the correct code word.</w:t>
      </w:r>
    </w:p>
    <w:p>
      <w:pPr>
        <w:pStyle w:val="ListParagraph"/>
        <w:numPr>
          <w:ilvl w:val="0"/>
          <w:numId w:val="2"/>
        </w:numPr>
        <w:spacing w:after="80"/>
      </w:pPr>
      <w:r>
        <w:t xml:space="preserve">Keep the energy up. Celebrate small wins: “Yes! You’re on the right track!”</w:t>
      </w:r>
    </w:p>
    <w:p>
      <w:pPr>
        <w:pStyle w:val="ListParagraph"/>
        <w:numPr>
          <w:ilvl w:val="0"/>
          <w:numId w:val="2"/>
        </w:numPr>
        <w:spacing w:after="80"/>
      </w:pPr>
      <w:r>
        <w:t xml:space="preserve">If stuck for 3+ minutes, offer a nudge: “Have you tried reading it out loud?” or “What if you rearrange the order?”</w:t>
      </w:r>
    </w:p>
    <w:p>
      <w:pPr>
        <w:pStyle w:val="ListParagraph"/>
        <w:numPr>
          <w:ilvl w:val="0"/>
          <w:numId w:val="2"/>
        </w:numPr>
        <w:spacing w:after="80"/>
      </w:pPr>
      <w:r>
        <w:t xml:space="preserve">When they earn the code word: confirm it, hand over the envelope, and say: “This doesn’t belong to you. Read the label — deliver it NOW.” Make the delivery feel urgent and exciting.</w:t>
      </w:r>
    </w:p>
    <w:p>
      <w:pPr>
        <w:pStyle w:val="ListParagraph"/>
        <w:numPr>
          <w:ilvl w:val="0"/>
          <w:numId w:val="2"/>
        </w:numPr>
        <w:spacing w:after="80"/>
      </w:pPr>
      <w:r>
        <w:t xml:space="preserve">If a team is waiting for their Hall Pass: “Your Hall Pass is coming. Another team is working on it for you. Trust the process.”</w:t>
      </w:r>
    </w:p>
    <w:p>
      <w:pPr>
        <w:pStyle w:val="ListParagraph"/>
        <w:numPr>
          <w:ilvl w:val="0"/>
          <w:numId w:val="2"/>
        </w:numPr>
        <w:spacing w:after="80"/>
      </w:pPr>
      <w:r>
        <w:t xml:space="preserve">When they solve their final answer: celebrate loudly. The whole room should hear.</w:t>
      </w:r>
    </w:p>
    <w:p>
      <w:pPr>
        <w:pStyle w:val="Heading2"/>
      </w:pPr>
      <w:r>
        <w:t xml:space="preserve">The One Rule</w:t>
      </w:r>
    </w:p>
    <w:p>
      <w:pPr>
        <w:spacing w:after="160"/>
      </w:pPr>
      <w:r>
        <w:t xml:space="preserve">Never let a team feel stupid. If the youngest Beehive is lost, pull her in: “What do YOU think? I bet you see something the others missed.” Every girl leaves feeling like she mattered. That’s the whole point.</w:t>
      </w:r>
    </w:p>
    <w:p>
      <w:pPr>
        <w:pStyle w:val="Heading2"/>
      </w:pPr>
      <w:r>
        <w:t xml:space="preserve">Code Words by Station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20"/>
        <w:gridCol w:w="2520"/>
      </w:tblGrid>
      <w:tr>
        <w:tc>
          <w:tcPr>
            <w:tcW w:type="dxa" w:w="240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Station</w:t>
            </w:r>
          </w:p>
        </w:tc>
        <w:tc>
          <w:tcPr>
            <w:tcW w:type="dxa" w:w="240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Code Word</w:t>
            </w:r>
          </w:p>
        </w:tc>
        <w:tc>
          <w:tcPr>
            <w:tcW w:type="dxa" w:w="252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Envelope Label</w:t>
            </w:r>
          </w:p>
        </w:tc>
        <w:tc>
          <w:tcPr>
            <w:tcW w:type="dxa" w:w="252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Deliver To</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 Jocks</w:t>
            </w:r>
          </w:p>
        </w:tc>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bCs/>
                <w:color w:val="E63946"/>
                <w:sz w:val="20"/>
                <w:szCs w:val="20"/>
              </w:rPr>
              <w:t xml:space="preserve">BREAKFREE</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FOR THE BRAINIACS</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Brainiacs’ table</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 Brainiacs</w:t>
            </w:r>
          </w:p>
        </w:tc>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bCs/>
                <w:color w:val="E63946"/>
                <w:sz w:val="20"/>
                <w:szCs w:val="20"/>
              </w:rPr>
              <w:t xml:space="preserve">GETCHA HEAD</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FOR THE DRAMA TEAM</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Drama’s table</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 Drama</w:t>
            </w:r>
          </w:p>
        </w:tc>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bCs/>
                <w:color w:val="E63946"/>
                <w:sz w:val="20"/>
                <w:szCs w:val="20"/>
              </w:rPr>
              <w:t xml:space="preserve">START SOMETHING</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FOR THE SKATERS</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Skaters’ table</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 Skaters</w:t>
            </w:r>
          </w:p>
        </w:tc>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bCs/>
                <w:color w:val="E63946"/>
                <w:sz w:val="20"/>
                <w:szCs w:val="20"/>
              </w:rPr>
              <w:t xml:space="preserve">STATUS QUO</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FOR SHARPAY’S TEAM</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Sharpay’s table</w:t>
            </w:r>
          </w:p>
        </w:tc>
      </w:tr>
      <w:tr>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 Sharpay</w:t>
            </w:r>
          </w:p>
        </w:tc>
        <w:tc>
          <w:tcPr>
            <w:tcW w:type="dxa" w:w="24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bCs/>
                <w:color w:val="E63946"/>
                <w:sz w:val="20"/>
                <w:szCs w:val="20"/>
              </w:rPr>
              <w:t xml:space="preserve">BOP TO THE TOP</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FOR THE JOCKS</w:t>
            </w:r>
          </w:p>
        </w:tc>
        <w:tc>
          <w:tcPr>
            <w:tcW w:type="dxa" w:w="252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Jocks’ table</w:t>
            </w:r>
          </w:p>
        </w:tc>
      </w:tr>
    </w:tbl>
    <w:p>
      <w:r>
        <w:br w:type="page"/>
      </w:r>
    </w:p>
    <w:p>
      <w:pPr>
        <w:pStyle w:val="Heading1"/>
      </w:pPr>
      <w:r>
        <w:t xml:space="preserve">Supply 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200"/>
        <w:gridCol w:w="3240"/>
      </w:tblGrid>
      <w:tr>
        <w:tc>
          <w:tcPr>
            <w:tcW w:type="dxa" w:w="420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Cost</w:t>
            </w:r>
          </w:p>
        </w:tc>
        <w:tc>
          <w:tcPr>
            <w:tcW w:type="dxa" w:w="324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Master Lock 1534D (5-letter combo)</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$24</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Set to UNITY. Backup.</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Small lockbox (the “locker”)</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$15</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Thrift store works.</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UV blacklight flashlight</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$8</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Brainiacs station.</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UV invisible ink pens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$7</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Write hidden code.</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Acrylic luggage tags (100-pack)</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$35</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Clear window for card.</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Red lanyards/cord (bulk)</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$12</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Attach to tags.</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Cardstock (white + colored)</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$12</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Jerseys, playbills, cards.</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Lamination pouches (100-pack)</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$15</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Reusable materials.</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Mural print (cut into 20 pieces)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$15</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FedEx/Staples. 1 per class.</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Streamers + paw cutouts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$10</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Dollar store decor.</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Envelopes (Hall Pass — 5/class)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$3</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Sealed, labeled.</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Clothesline + clips</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$5</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Jersey display.</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Fabric curtain (Drama station)</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$5</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Thrift store tablecloth.</w:t>
            </w:r>
          </w:p>
        </w:tc>
      </w:tr>
      <w:tr>
        <w:tc>
          <w:tcPr>
            <w:tcW w:type="dxa" w:w="4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Parchment for alumni letter</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sz w:val="20"/>
                <w:szCs w:val="20"/>
              </w:rPr>
              <w:t xml:space="preserve">$3</w:t>
            </w:r>
          </w:p>
        </w:tc>
        <w:tc>
          <w:tcPr>
            <w:tcW w:type="dxa" w:w="324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color w:val="64748B"/>
                <w:sz w:val="20"/>
                <w:szCs w:val="20"/>
              </w:rPr>
              <w:t xml:space="preserve">1 per class. Rolled.</w:t>
            </w:r>
          </w:p>
        </w:tc>
      </w:tr>
      <w:tr>
        <w:tc>
          <w:tcPr>
            <w:tcW w:type="dxa" w:w="4200"/>
            <w:tcBorders>
              <w:top w:val="single" w:color="CCCCCC" w:sz="1"/>
              <w:left w:val="single" w:color="CCCCCC" w:sz="1"/>
              <w:bottom w:val="single" w:color="CCCCCC" w:sz="1"/>
              <w:right w:val="single" w:color="CCCCCC" w:sz="1"/>
            </w:tcBorders>
            <w:shd w:fill="F7F1E3" w:val="clear"/>
            <w:tcMar>
              <w:top w:type="dxa" w:w="60"/>
              <w:left w:type="dxa" w:w="120"/>
              <w:bottom w:type="dxa" w:w="60"/>
              <w:right w:type="dxa" w:w="120"/>
            </w:tcMar>
          </w:tcPr>
          <w:p>
            <w:r>
              <w:rPr>
                <w:b/>
                <w:bCs/>
                <w:sz w:val="20"/>
                <w:szCs w:val="20"/>
              </w:rPr>
              <w:t xml:space="preserve">TOTAL (estimated)</w:t>
            </w:r>
          </w:p>
        </w:tc>
        <w:tc>
          <w:tcPr>
            <w:tcW w:type="dxa" w:w="1200"/>
            <w:tcBorders>
              <w:top w:val="single" w:color="CCCCCC" w:sz="1"/>
              <w:left w:val="single" w:color="CCCCCC" w:sz="1"/>
              <w:bottom w:val="single" w:color="CCCCCC" w:sz="1"/>
              <w:right w:val="single" w:color="CCCCCC" w:sz="1"/>
            </w:tcBorders>
            <w:shd w:fill="F7F1E3" w:val="clear"/>
            <w:tcMar>
              <w:top w:type="dxa" w:w="60"/>
              <w:left w:type="dxa" w:w="120"/>
              <w:bottom w:type="dxa" w:w="60"/>
              <w:right w:type="dxa" w:w="120"/>
            </w:tcMar>
          </w:tcPr>
          <w:p>
            <w:r>
              <w:rPr>
                <w:sz w:val="20"/>
                <w:szCs w:val="20"/>
              </w:rPr>
              <w:t xml:space="preserve"/>
            </w:r>
          </w:p>
        </w:tc>
        <w:tc>
          <w:tcPr>
            <w:tcW w:type="dxa" w:w="1200"/>
            <w:tcBorders>
              <w:top w:val="single" w:color="CCCCCC" w:sz="1"/>
              <w:left w:val="single" w:color="CCCCCC" w:sz="1"/>
              <w:bottom w:val="single" w:color="CCCCCC" w:sz="1"/>
              <w:right w:val="single" w:color="CCCCCC" w:sz="1"/>
            </w:tcBorders>
            <w:shd w:fill="F7F1E3" w:val="clear"/>
            <w:tcMar>
              <w:top w:type="dxa" w:w="60"/>
              <w:left w:type="dxa" w:w="120"/>
              <w:bottom w:type="dxa" w:w="60"/>
              <w:right w:type="dxa" w:w="120"/>
            </w:tcMar>
          </w:tcPr>
          <w:p>
            <w:r>
              <w:rPr>
                <w:b/>
                <w:bCs/>
                <w:color w:val="E63946"/>
                <w:sz w:val="20"/>
                <w:szCs w:val="20"/>
              </w:rPr>
              <w:t xml:space="preserve">~$169</w:t>
            </w:r>
          </w:p>
        </w:tc>
        <w:tc>
          <w:tcPr>
            <w:tcW w:type="dxa" w:w="3240"/>
            <w:tcBorders>
              <w:top w:val="single" w:color="CCCCCC" w:sz="1"/>
              <w:left w:val="single" w:color="CCCCCC" w:sz="1"/>
              <w:bottom w:val="single" w:color="CCCCCC" w:sz="1"/>
              <w:right w:val="single" w:color="CCCCCC" w:sz="1"/>
            </w:tcBorders>
            <w:shd w:fill="F7F1E3" w:val="clear"/>
            <w:tcMar>
              <w:top w:type="dxa" w:w="60"/>
              <w:left w:type="dxa" w:w="120"/>
              <w:bottom w:type="dxa" w:w="60"/>
              <w:right w:type="dxa" w:w="120"/>
            </w:tcMar>
          </w:tcPr>
          <w:p>
            <w:r>
              <w:rPr>
                <w:color w:val="64748B"/>
                <w:sz w:val="20"/>
                <w:szCs w:val="20"/>
              </w:rPr>
              <w:t xml:space="preserve">Most items reusable across all 3 classes</w:t>
            </w:r>
          </w:p>
        </w:tc>
      </w:tr>
    </w:tbl>
    <w:p>
      <w:pPr>
        <w:spacing w:before="400"/>
      </w:pPr>
    </w:p>
    <w:p>
      <w:pPr>
        <w:spacing w:after="160"/>
        <w:jc w:val="center"/>
        <w:rPr>
          <w:i/>
          <w:iCs/>
          <w:color w:val="64748B"/>
        </w:rPr>
      </w:pPr>
      <w:r>
        <w:rPr>
          <w:i/>
          <w:iCs/>
          <w:color w:val="64748B"/>
        </w:rPr>
        <w:t xml:space="preserve">— End of Gamemaster Run-of-Show v2.0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3946" w:sz="4" w:space="4"/>
      </w:pBdr>
      <w:spacing w:after="200" w:before="400"/>
      <w:outlineLvl w:val="0"/>
    </w:pPr>
    <w:rPr>
      <w:rFonts w:ascii="Calibri" w:cs="Calibri" w:eastAsia="Calibri" w:hAnsi="Calibri"/>
      <w:b/>
      <w:bCs/>
      <w:color w:val="E63946"/>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4213D"/>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2026-04-20T00:36:54.796Z</dcterms:created>
  <dcterms:modified xsi:type="dcterms:W3CDTF">2026-04-20T00:36:54.797Z</dcterms:modified>
</cp:coreProperties>
</file>

<file path=docProps/custom.xml><?xml version="1.0" encoding="utf-8"?>
<Properties xmlns="http://schemas.openxmlformats.org/officeDocument/2006/custom-properties" xmlns:vt="http://schemas.openxmlformats.org/officeDocument/2006/docPropsVTypes"/>
</file>