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Sentinel Coder One Studio Whitepaper</w:t>
      </w:r>
    </w:p>
    <w:p>
      <w:r>
        <w:t>Sentinel Coder One Studio Whitepaper</w:t>
      </w:r>
    </w:p>
    <w:p>
      <w:r>
        <w:t>Sentinel Coder One Studio is an open-source Visual Studio Code extension for AI-assisted software development, multi-provider model orchestration, and media/document workflows.</w:t>
      </w:r>
    </w:p>
    <w:p>
      <w:r>
        <w:t>It combines direct single-model coding with opt-in Agentic Profiles, live provider model discovery, capability-aware native tool routing, VS Code Desktop automation, VS Code Web compatibility, and a Studio surface for generated images, video, audio, documents, presentations, and reports.</w:t>
      </w:r>
    </w:p>
    <w:p>
      <w:r>
        <w:t>The design principle is simple: use one model directly when that is best; use explicit multi-model orchestration only when critique, cost control, parallel review, or cross-provider validation adds value.</w:t>
      </w:r>
    </w:p>
    <w:p>
      <w:r>
        <w:t>Key capabilities include multi-provider model selection, live context metadata discovery, operation-aware tool routing, Agentic Profiles, Desktop tooling, Web compatibility, Remote Tool Bridge support, and media/document Studio workflows.</w:t>
      </w:r>
    </w:p>
    <w:p>
      <w:r>
        <w:t>Enterprise hardening requires secret-free setup, package hygiene, webview safety, provider capability detection, and end-to-end build/package verification before Marketplace publish.</w:t>
      </w:r>
    </w:p>
    <w:p>
      <w:r>
        <w:t>Repository: https://github.com/qubitpage/sentinel-coder-vscode</w:t>
      </w:r>
    </w:p>
    <w:p>
      <w:r>
        <w:t>Donate: https://www.paypal.com/donate/?hosted_button_id=97VNNYCB3HWMS</w:t>
      </w:r>
    </w:p>
    <w:sectPr/>
  </w:body>
</w:document>
</file>