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6"/>
          <w:szCs w:val="4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T3Q 1팀 프로젝트 제안서</w:t>
      </w:r>
    </w:p>
    <w:tbl>
      <w:tblPr>
        <w:tblStyle w:val="Table1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3.2380754712087"/>
        <w:gridCol w:w="1412.5595091387877"/>
        <w:gridCol w:w="1412.5595091387877"/>
        <w:gridCol w:w="1843.7618856127335"/>
        <w:gridCol w:w="2453.392831662105"/>
        <w:tblGridChange w:id="0">
          <w:tblGrid>
            <w:gridCol w:w="1903.2380754712087"/>
            <w:gridCol w:w="1412.5595091387877"/>
            <w:gridCol w:w="1412.5595091387877"/>
            <w:gridCol w:w="1843.7618856127335"/>
            <w:gridCol w:w="2453.392831662105"/>
          </w:tblGrid>
        </w:tblGridChange>
      </w:tblGrid>
      <w:tr>
        <w:trPr>
          <w:cantSplit w:val="0"/>
          <w:trHeight w:val="147.97851562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임재원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신민수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작성일시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2022년 10월 31일</w:t>
            </w:r>
          </w:p>
        </w:tc>
      </w:tr>
      <w:tr>
        <w:trPr>
          <w:cantSplit w:val="0"/>
          <w:trHeight w:val="215.9252929687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박병준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김지윤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프로젝트명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실시간 영상 프레임 보간 및 업 스케일링 서비스 개발</w:t>
            </w:r>
          </w:p>
        </w:tc>
      </w:tr>
      <w:tr>
        <w:trPr>
          <w:cantSplit w:val="0"/>
          <w:trHeight w:val="590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기간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2022년 10월 31일 ~ 2022년 12월 14일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추진 배경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최근들어 과거의 예능, 드라마 등 낮은 프레임, 화질의 과거 영상들을 찾는 소비층이 늘고있는 추세이다.</w:t>
            </w:r>
          </w:p>
          <w:p w:rsidR="00000000" w:rsidDel="00000000" w:rsidP="00000000" w:rsidRDefault="00000000" w:rsidRPr="00000000" w14:paraId="00000019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최근 고 주사율 TV나 모니터의 상용화가 많이 이루어졌지만, 이를 소비할 수 있는 고프레임의 영상 컨텐츠가 부재하다.</w:t>
            </w:r>
          </w:p>
          <w:p w:rsidR="00000000" w:rsidDel="00000000" w:rsidP="00000000" w:rsidRDefault="00000000" w:rsidRPr="00000000" w14:paraId="0000001A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또한, 현재 나와있는 프레임 보간 방식은 고가의 그래픽카드가 필요하거나, 유료 프로그램을 결제 해야만 사용할 수 있기 때문에 일반 사용자들의 접근성이 떨어진다.</w:t>
            </w:r>
          </w:p>
          <w:p w:rsidR="00000000" w:rsidDel="00000000" w:rsidP="00000000" w:rsidRDefault="00000000" w:rsidRPr="00000000" w14:paraId="0000001B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따라서 저렴하고 대중적인 프레임 보간 기술의 필요성이 대두되었다.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</w:t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추진 목적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이를 T3Q의 AI플랫폼을 이용해 접근성을 높여 대중적으로 사용할 수 있도록  AI훈민정음의 사례로 만들고자 한다.</w:t>
            </w:r>
          </w:p>
        </w:tc>
      </w:tr>
      <w:tr>
        <w:trPr>
          <w:cantSplit w:val="0"/>
          <w:trHeight w:val="622.40234374999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기대 효과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한 프레임씩 만들수 밖에 없는 애니메이션의 특성상 많은 인적자원의 투입이 필요함. 따라서, 프레임 보간 방법을 사용하여 인적자원 및 비용의 절감 효과 기대.</w:t>
            </w:r>
          </w:p>
          <w:p w:rsidR="00000000" w:rsidDel="00000000" w:rsidP="00000000" w:rsidRDefault="00000000" w:rsidRPr="00000000" w14:paraId="00000027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그 외 모든 저 프레임, 저 화질의 영상들에 대한 개선 효과 기대.</w:t>
            </w:r>
          </w:p>
        </w:tc>
      </w:tr>
      <w:tr>
        <w:trPr>
          <w:cantSplit w:val="0"/>
          <w:trHeight w:val="399.626464843749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기술 사항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220" w:before="220" w:lineRule="auto"/>
              <w:rPr>
                <w:color w:val="2824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 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Pretrain된 모델인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82421"/>
                <w:rtl w:val="0"/>
              </w:rPr>
              <w:t xml:space="preserve">RIFE(Real-Time Intermediate Flow Estimation) Model 사용 및 GAN(Generative Adversarial Network) 모델 사용</w:t>
            </w:r>
          </w:p>
          <w:p w:rsidR="00000000" w:rsidDel="00000000" w:rsidP="00000000" w:rsidRDefault="00000000" w:rsidRPr="00000000" w14:paraId="0000002D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DB : 미정</w:t>
            </w:r>
          </w:p>
          <w:p w:rsidR="00000000" w:rsidDel="00000000" w:rsidP="00000000" w:rsidRDefault="00000000" w:rsidRPr="00000000" w14:paraId="0000002E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서비스 : T3Q 플랫폼 사용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예상 문제점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영상의 고용량화, </w:t>
            </w:r>
          </w:p>
          <w:p w:rsidR="00000000" w:rsidDel="00000000" w:rsidP="00000000" w:rsidRDefault="00000000" w:rsidRPr="00000000" w14:paraId="00000034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영상의 이질감(고스팅 효과, 블로킹 효과)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