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595959"/>
          <w:sz w:val="32"/>
          <w:szCs w:val="32"/>
        </w:rPr>
        <w:t xml:space="preserve">2027년도</w:t>
      </w:r>
    </w:p>
    <w:p>
      <w:pPr>
        <w:spacing w:after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대구디지털혁신진흥원(DIP)</w:t>
      </w:r>
    </w:p>
    <w:p>
      <w:pPr>
        <w:spacing w:after="4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0"/>
          <w:szCs w:val="40"/>
        </w:rPr>
        <w:t xml:space="preserve">AI·첨단기술 교육 프로그램 운영 제안서</w:t>
      </w:r>
    </w:p>
    <w:p>
      <w:pPr>
        <w:pBdr>
          <w:top w:val="single" w:color="1F3864" w:sz="8" w:space="8"/>
        </w:pBdr>
        <w:spacing w:after="1600"/>
        <w:jc w:val="center"/>
      </w:pPr>
      <w:r>
        <w:rPr>
          <w:rFonts w:ascii="맑은 고딕" w:cs="맑은 고딕" w:eastAsia="맑은 고딕" w:hAnsi="맑은 고딕"/>
          <w:color w:val="595959"/>
          <w:sz w:val="24"/>
          <w:szCs w:val="24"/>
        </w:rPr>
        <w:t xml:space="preserve">실습 세미나 · 기업 인재 AI 업무자동화 · 산업 트렌드 네트워킹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제안사: [회사명]</w:t>
      </w:r>
    </w:p>
    <w:p>
      <w:pPr>
        <w:spacing w:after="80"/>
        <w:jc w:val="center"/>
      </w:pPr>
      <w:r>
        <w:rPr>
          <w:rFonts w:ascii="맑은 고딕" w:cs="맑은 고딕" w:eastAsia="맑은 고딕" w:hAnsi="맑은 고딕"/>
          <w:sz w:val="24"/>
          <w:szCs w:val="24"/>
        </w:rPr>
        <w:t xml:space="preserve">제안일: 2026년 ○월 ○일</w:t>
      </w:r>
    </w:p>
    <w:p>
      <w:pPr>
        <w:jc w:val="center"/>
      </w:pPr>
      <w:r>
        <w:rPr>
          <w:rFonts w:ascii="맑은 고딕" w:cs="맑은 고딕" w:eastAsia="맑은 고딕" w:hAnsi="맑은 고딕"/>
          <w:color w:val="C00000"/>
          <w:sz w:val="20"/>
          <w:szCs w:val="20"/>
        </w:rPr>
        <w:t xml:space="preserve">※ 초안(Draft) – 세부 내용 협의 후 확정</w:t>
      </w:r>
    </w:p>
    <w:p>
      <w:r>
        <w:br w:type="page"/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1. 제안 배경 및 필요성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1-1. 추진 배경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생성형 AI, AI 반도체, 로봇, 미래모빌리티 등 첨단 기술이 산업 전반의 경쟁력을 좌우하고 있으며, 지역 기업의 대응 속도가 지역 경쟁력으로 직결됩니다.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대구 지역 중소기업·스타트업은 AI 도입 의지는 높으나 전문 인력과 실습 기회가 부족해 실제 업무 적용으로 이어지지 못하는 경우가 많습니다.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DIP는 지역 디지털 혁신의 거점으로서 기업·기관·전문가가 만나는 교류의 장과, 즉시 적용 가능한 실습형 교육을 함께 제공할 필요가 있습니다.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1-2. 제안 방향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이론 강의가 아닌 「직접 해보는 실습」 중심의 교육 – 교육 후 바로 현업에 적용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담당자(임원·인사 담당자) 대상의 AI 업무자동화 – 조직 단위의 변화 유도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 + 네트워킹 결합 – 지역 기업·기관 간 협업 기회 창출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함께 운영한 프로그램의 노하우를 반영한 안정적인 운영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2. 제안 개요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연간 총 4개 프로그램(총 6회차 운영), 총 사업비 2,000만 원 규모로 구성하였습니다.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500"/>
        <w:gridCol w:w="1000"/>
        <w:gridCol w:w="2100"/>
        <w:gridCol w:w="2138"/>
        <w:gridCol w:w="14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운영 형태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예산(안)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인재 운영·관리 AI 업무자동화 실습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법인 임원·인사 담당자
20명 × 2회차(총 40명)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1박 2일, 회차당 8시간 실습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
(반도체·로봇·미래모빌리티)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2회차(총 80명)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 중심 세미나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
(AI·헬스케어)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평일 15~18시
세미나 + 네트워킹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1번은 회차당 20명 규모로 2회 운영하며, 프로그램별 세부 예산은 협의를 통해 조정할 수 있습니다.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3. 프로그램별 세부 제안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1. 인재 운영·관리 AI 업무자동화 실습 (6월 말, 1박 2일)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채용·평가·교육·근태 등 인재 운영·관리 업무를 AI로 자동화하는 방법을 실습으로 체득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참가 자격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중소기업·스타트업 법인 임원, 인사 담당자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회차당 20명 × 2회차, 총 40명 (회차당 1박 2일, 실습 8시간)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소수 정예 밀착형 실습: 강사 1명 + 보조강사 2명 상시 배치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커리큘럼(안)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① 인사·조직 업무 진단 및 자동화 대상 발굴
② 생성형 AI 기반 문서·공고·평가 자료 자동 작성
③ 반복 업무 자동화 워크플로 구성 실습
④ 우리 회사 적용 계획 수립 및 발표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 소속 기업별 「AI 업무자동화 적용 계획서」 작성, 교육 후 현업 즉시 적용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소요 비용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 인건비 일 400만 원 × 2일 = 800만 원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2. 산업 트렌드 세미나 ① – 반도체 · 로봇 · 미래모빌리티 (7월)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마음AI 팀장, AI 반도체 분야 전문가 (섭외 협의 중)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 (주제 발표 + 질의응답)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 (센터장 언급 공간 활용, 스탠딩 운영 가능)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첨단 산업 트렌드 공유, 지역 기업 간·기업–전문가 간 협업 접점 마련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3. 최신 기술 실습 세미나 (8월)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목적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 실무자가 최신 기술을 직접 다뤄보며 현업 적용 방법을 익힘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지역 기업·스타트업 실무자, 40명 × 2회차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운영 방식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1회 완결형 실습 세미나 (개념 소개 → 시연 → 개인 실습 → 적용 아이디어 공유)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주제 후보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DIP가 희망하는 기술 분야 반영 (예: 생성형 AI 활용, AI 에이전트, 노코드·바이브코딩 등) – 협의 후 확정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참가자별 실습 결과물 확보, 교육 후 업무 적용 사례 수집</w:t>
            </w:r>
          </w:p>
        </w:tc>
      </w:tr>
    </w:tbl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프로그램 4. 산업 트렌드 세미나 ② – AI · 헬스케어 (9월)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일정 / 규모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 중 평일 오후 3시~6시, 50명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진행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15:00~16:30 세미나
16:30~18:00 네트워킹 (스탠딩 형태)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장소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DIP 2~3층 대형 공간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연사(안)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헬스케어 분야 기업·연구기관 전문가 (섭외 예정)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기대 결과</w:t>
            </w:r>
          </w:p>
        </w:tc>
        <w:tc>
          <w:tcPr>
            <w:tcW w:type="dxa" w:w="77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대구 지역 강점 분야인 헬스케어와 AI의 융합 사례 공유 및 협업 네트워크 형성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4. 연간 운영 일정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00"/>
        <w:gridCol w:w="2300"/>
        <w:gridCol w:w="2838"/>
      </w:tblGrid>
      <w:tr>
        <w:trPr>
          <w:tblHeader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시기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대상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6월 말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1. 인재 운영·관리 AI 업무자동화 (1박 2일)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임원·인사 담당자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7월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2. 산업 트렌드 세미나 ① (반도체·로봇·모빌리티)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3. 최신 기술 실습 세미나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40명 × 2회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실습형</w:t>
            </w:r>
          </w:p>
        </w:tc>
      </w:tr>
      <w:tr>
        <w:trPr>
          <w:tblHeader w:val="off"/>
        </w:trPr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9월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4. 산업 트렌드 세미나 ② (AI·헬스케어)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50명</w:t>
            </w:r>
          </w:p>
        </w:tc>
        <w:tc>
          <w:tcPr>
            <w:tcW w:type="dxa" w:w="2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세미나 + 네트워킹</w:t>
            </w:r>
          </w:p>
        </w:tc>
      </w:tr>
    </w:tbl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5. 예산 계획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300"/>
        <w:gridCol w:w="3838"/>
        <w:gridCol w:w="2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No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프로그램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산출 항목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배정액(안)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1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AI 업무자동화 실습 (1박 2일)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강사·보조강사(2명) 인건비 일 400만 원 × 2일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800만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①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최신 기술 실습 세미나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강사료, 보조강사, 실습 환경·교재, 운영비 (2회차)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500만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4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산업 트렌드 세미나 ②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연사료, 사회자, 네트워킹 다과, 운영비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350만 원</w:t>
            </w:r>
          </w:p>
        </w:tc>
      </w:tr>
      <w:tr>
        <w:trPr>
          <w:tblHeader w:val="off"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center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합계</w:t>
            </w:r>
          </w:p>
        </w:tc>
        <w:tc>
          <w:tcPr>
            <w:tcW w:type="dxa" w:w="38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20" w:line="280"/>
              <w:jc w:val="right"/>
            </w:pPr>
            <w:r>
              <w:rPr>
                <w:rFonts w:ascii="맑은 고딕" w:cs="맑은 고딕" w:eastAsia="맑은 고딕" w:hAnsi="맑은 고딕"/>
                <w:sz w:val="19"/>
                <w:szCs w:val="19"/>
              </w:rPr>
              <w:t xml:space="preserve">2,000만 원</w:t>
            </w:r>
          </w:p>
        </w:tc>
      </w:tr>
    </w:tbl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부가세 및 숙박·식음 등 1박 2일 부대비용의 포함 여부는 DIP와 협의하여 확정합니다.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6. 기대효과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기업 실무자 및 경영진의 AI 활용 역량 강화 (연 220명 참여)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인재 운영·관리 영역 AI 자동화 확산으로 중소기업의 업무 효율 개선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산업 트렌드 세미나와 네트워킹을 통한 기업 간 협업·투자 연계 기회 확대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지역 디지털 혁신 거점으로서 DIP의 인지도 및 교육 성과 제고</w:t>
      </w:r>
    </w:p>
    <w:p>
      <w:pPr>
        <w:spacing w:after="100" w:line="320"/>
      </w:pPr>
      <w:r>
        <w:rPr>
          <w:rFonts w:ascii="맑은 고딕" w:cs="맑은 고딕" w:eastAsia="맑은 고딕" w:hAnsi="맑은 고딕"/>
          <w:color w:val="7F7F7F"/>
          <w:sz w:val="21"/>
          <w:szCs w:val="21"/>
        </w:rPr>
        <w:t xml:space="preserve">※ 참여 인원: 실습 세미나 80명 + AI 업무자동화 40명 + 트렌드 세미나 100명 = 총 220명 (중복 참가 제외 전)</w:t>
      </w:r>
    </w:p>
    <w:p>
      <w:pPr>
        <w:pStyle w:val="Heading1"/>
        <w:pBdr>
          <w:bottom w:val="single" w:color="1F3864" w:sz="8" w:space="4"/>
        </w:pBdr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7. 제안사 소개 및 수행 역량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DIP와 2년간 수의계약을 통해 매년 다수 프로그램을 공동 운영한 경험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[주요 수행 실적: 2025년 ○○ 프로그램, 2026년 ○○ 프로그램 등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[참가자 만족도 등 성과 수치 기재]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1"/>
          <w:szCs w:val="21"/>
        </w:rPr>
        <w:t xml:space="preserve">[강사진 및 운영 인력 소개 기재]</w:t>
      </w:r>
    </w:p>
    <w:sectPr>
      <w:footerReference w:type="default" r:id="rId6"/>
      <w:pgSz w:w="11906" w:h="16838" w:orient="portrait"/>
      <w:pgMar w:top="12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sz w:val="18"/>
        <w:szCs w:val="18"/>
      </w:rPr>
      <w:t xml:space="preserve">- </w:t>
    </w:r>
    <w:r>
      <w:rPr>
        <w:rFonts w:ascii="맑은 고딕" w:cs="맑은 고딕" w:eastAsia="맑은 고딕" w:hAnsi="맑은 고딕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00" w:hanging="25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2026-09-30T05:26:39.011Z</dcterms:created>
  <dcterms:modified xsi:type="dcterms:W3CDTF">2026-09-30T05:26:39.012Z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