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left"/>
      </w:pPr>
      <w:r>
        <w:rPr>
          <w:rFonts w:ascii="맑은 고딕" w:cs="맑은 고딕" w:eastAsia="맑은 고딕" w:hAnsi="맑은 고딕"/>
          <w:b/>
          <w:bCs/>
          <w:color w:val="1E4E8C"/>
          <w:sz w:val="52"/>
          <w:szCs w:val="52"/>
        </w:rPr>
        <w:t xml:space="preserve">20시간 해커톤 기획서</w:t>
      </w:r>
    </w:p>
    <w:p>
      <w:pPr>
        <w:spacing w:after="100"/>
      </w:pPr>
      <w:r>
        <w:rPr>
          <w:rFonts w:ascii="맑은 고딕" w:cs="맑은 고딕" w:eastAsia="맑은 고딕" w:hAnsi="맑은 고딕"/>
          <w:color w:val="4B5563"/>
          <w:sz w:val="26"/>
          <w:szCs w:val="26"/>
        </w:rPr>
        <w:t xml:space="preserve">바이브코딩 · 업무 자동화 교육 연계 / 3일 과정</w:t>
      </w:r>
    </w:p>
    <w:p>
      <w:pPr>
        <w:pBdr>
          <w:bottom w:val="single" w:color="BFC8D6" w:sz="6" w:space="8"/>
        </w:pBdr>
        <w:spacing w:after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기획 A to Z · 제안 초안 (수치는 제안값이며 확정 항목은 12장 참고)</w:t>
      </w:r>
    </w:p>
    <w:p>
      <w:pPr>
        <w:pStyle w:val="Heading1"/>
        <w:pBdr>
          <w:bottom w:val="single" w:color="1E4E8C" w:sz="8" w:space="4"/>
        </w:pBdr>
        <w:spacing w:after="140" w:before="360"/>
      </w:pPr>
      <w:r>
        <w:rPr>
          <w:rFonts w:ascii="맑은 고딕" w:cs="맑은 고딕" w:eastAsia="맑은 고딕" w:hAnsi="맑은 고딕"/>
          <w:b/>
          <w:bCs/>
          <w:color w:val="1E4E8C"/>
          <w:sz w:val="30"/>
          <w:szCs w:val="30"/>
        </w:rPr>
        <w:t xml:space="preserve">1. 목표 정의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color w:val="1F2937"/>
          <w:sz w:val="21"/>
          <w:szCs w:val="21"/>
        </w:rPr>
        <w:t xml:space="preserve">목적: </w:t>
      </w:r>
      <w:r>
        <w:rPr>
          <w:rFonts w:ascii="맑은 고딕" w:cs="맑은 고딕" w:eastAsia="맑은 고딕" w:hAnsi="맑은 고딕"/>
          <w:color w:val="1F2937"/>
          <w:sz w:val="21"/>
          <w:szCs w:val="21"/>
        </w:rPr>
        <w:t xml:space="preserve">수업에서 배운 흐름(기획 → Claude Code 협업 → MVP 구현 → 자동화 → 검증)을 팀 단위로, 시간 제한 안에, 처음부터 끝까지 한 번 완주해 보는 것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color w:val="1F2937"/>
          <w:sz w:val="21"/>
          <w:szCs w:val="21"/>
        </w:rPr>
        <w:t xml:space="preserve">핵심 원칙: </w:t>
      </w:r>
      <w:r>
        <w:rPr>
          <w:rFonts w:ascii="맑은 고딕" w:cs="맑은 고딕" w:eastAsia="맑은 고딕" w:hAnsi="맑은 고딕"/>
          <w:color w:val="1F2937"/>
          <w:sz w:val="21"/>
          <w:szCs w:val="21"/>
        </w:rPr>
        <w:t xml:space="preserve">기능을 많이 넣는 것보다 핵심 흐름 하나를 끝까지 작동시키는 팀에 점수를 준다 (수업 평가 철학과 동일)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color w:val="1F2937"/>
          <w:sz w:val="21"/>
          <w:szCs w:val="21"/>
        </w:rPr>
        <w:t xml:space="preserve">산출물: </w:t>
      </w:r>
      <w:r>
        <w:rPr>
          <w:rFonts w:ascii="맑은 고딕" w:cs="맑은 고딕" w:eastAsia="맑은 고딕" w:hAnsi="맑은 고딕"/>
          <w:color w:val="1F2937"/>
          <w:sz w:val="21"/>
          <w:szCs w:val="21"/>
        </w:rPr>
        <w:t xml:space="preserve">작동하는 MVP, 배포 URL 또는 실행 방법, 필수 문서 4종, 3분 데모</w:t>
      </w:r>
    </w:p>
    <w:p>
      <w:pPr>
        <w:pStyle w:val="Heading1"/>
        <w:pBdr>
          <w:bottom w:val="single" w:color="1E4E8C" w:sz="8" w:space="4"/>
        </w:pBdr>
        <w:spacing w:after="140" w:before="360"/>
      </w:pPr>
      <w:r>
        <w:rPr>
          <w:rFonts w:ascii="맑은 고딕" w:cs="맑은 고딕" w:eastAsia="맑은 고딕" w:hAnsi="맑은 고딕"/>
          <w:b/>
          <w:bCs/>
          <w:color w:val="1E4E8C"/>
          <w:sz w:val="30"/>
          <w:szCs w:val="30"/>
        </w:rPr>
        <w:t xml:space="preserve">2. 참가 설계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7338"/>
      </w:tblGrid>
      <w:tr>
        <w:trPr>
          <w:tblHeader/>
        </w:trPr>
        <w:tc>
          <w:tcPr>
            <w:tcW w:type="dxa" w:w="2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9"/>
                <w:szCs w:val="19"/>
              </w:rPr>
              <w:t xml:space="preserve">항목</w:t>
            </w:r>
          </w:p>
        </w:tc>
        <w:tc>
          <w:tcPr>
            <w:tcW w:type="dxa" w:w="73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9"/>
                <w:szCs w:val="19"/>
              </w:rPr>
              <w:t xml:space="preserve">제안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팀 구성</w:t>
            </w:r>
          </w:p>
        </w:tc>
        <w:tc>
          <w:tcPr>
            <w:tcW w:type="dxa" w:w="73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3~4명 (기획 / 구현 / 자동화·검증 / 발표를 겸임)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팀 편성</w:t>
            </w:r>
          </w:p>
        </w:tc>
        <w:tc>
          <w:tcPr>
            <w:tcW w:type="dxa" w:w="73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수업에서 확인한 강점 기준으로 섞기. 비개발자만 모인 팀이 없도록 조정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사전 과제</w:t>
            </w:r>
          </w:p>
        </w:tc>
        <w:tc>
          <w:tcPr>
            <w:tcW w:type="dxa" w:w="73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문제 후보 1개 적어 오기 (수업의 "자동화 문제 카드")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준비 상태 확인</w:t>
            </w:r>
          </w:p>
        </w:tc>
        <w:tc>
          <w:tcPr>
            <w:tcW w:type="dxa" w:w="73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계정과 설치 상태를 D-3까지 점검 (7장 참고)</w:t>
            </w:r>
          </w:p>
        </w:tc>
      </w:tr>
    </w:tbl>
    <w:p>
      <w:pPr>
        <w:pStyle w:val="Heading1"/>
        <w:pBdr>
          <w:bottom w:val="single" w:color="1E4E8C" w:sz="8" w:space="4"/>
        </w:pBdr>
        <w:spacing w:after="140" w:before="360"/>
      </w:pPr>
      <w:r>
        <w:rPr>
          <w:rFonts w:ascii="맑은 고딕" w:cs="맑은 고딕" w:eastAsia="맑은 고딕" w:hAnsi="맑은 고딕"/>
          <w:b/>
          <w:bCs/>
          <w:color w:val="1E4E8C"/>
          <w:sz w:val="30"/>
          <w:szCs w:val="30"/>
        </w:rPr>
        <w:t xml:space="preserve">3. 주제와 미션 설계</w:t>
      </w:r>
    </w:p>
    <w:p>
      <w:pPr>
        <w:spacing w:after="100" w:line="300"/>
      </w:pPr>
      <w:r>
        <w:rPr>
          <w:rFonts w:ascii="맑은 고딕" w:cs="맑은 고딕" w:eastAsia="맑은 고딕" w:hAnsi="맑은 고딕"/>
          <w:color w:val="1F2937"/>
          <w:sz w:val="21"/>
          <w:szCs w:val="21"/>
        </w:rPr>
        <w:t xml:space="preserve">가장 중요한 설계 항목이다. 수업의 "공통 주제 + 자유 주제" 구조를 그대로 활용한다.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color w:val="1F2937"/>
          <w:sz w:val="21"/>
          <w:szCs w:val="21"/>
        </w:rPr>
        <w:t xml:space="preserve">공통 미션(안전한 기본 경로): </w:t>
      </w:r>
      <w:r>
        <w:rPr>
          <w:rFonts w:ascii="맑은 고딕" w:cs="맑은 고딕" w:eastAsia="맑은 고딕" w:hAnsi="맑은 고딕"/>
          <w:color w:val="1F2937"/>
          <w:sz w:val="21"/>
          <w:szCs w:val="21"/>
        </w:rPr>
        <w:t xml:space="preserve">업무 이상·알림 관리 보드 같은 정해진 시나리오를 제공한다. 데이터와 규칙이 정해져 있어 채점이 쉽다.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color w:val="1F2937"/>
          <w:sz w:val="21"/>
          <w:szCs w:val="21"/>
        </w:rPr>
        <w:t xml:space="preserve">자유 주제(상위 경로): </w:t>
      </w:r>
      <w:r>
        <w:rPr>
          <w:rFonts w:ascii="맑은 고딕" w:cs="맑은 고딕" w:eastAsia="맑은 고딕" w:hAnsi="맑은 고딕"/>
          <w:color w:val="1F2937"/>
          <w:sz w:val="21"/>
          <w:szCs w:val="21"/>
        </w:rPr>
        <w:t xml:space="preserve">팀이 문제를 직접 정하되, 구현 전에 공통 5요건 대응표를 작성하게 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color w:val="1F2937"/>
          <w:sz w:val="21"/>
          <w:szCs w:val="21"/>
        </w:rPr>
        <w:t xml:space="preserve">공통 5요건: 데이터 입력 / 조회·탐색 / 상태·판단 흐름 / 자동화·AI / 검증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color w:val="1F2937"/>
          <w:sz w:val="21"/>
          <w:szCs w:val="21"/>
        </w:rPr>
        <w:t xml:space="preserve">깜짝 조건(선택): </w:t>
      </w:r>
      <w:r>
        <w:rPr>
          <w:rFonts w:ascii="맑은 고딕" w:cs="맑은 고딕" w:eastAsia="맑은 고딕" w:hAnsi="맑은 고딕"/>
          <w:color w:val="1F2937"/>
          <w:sz w:val="21"/>
          <w:szCs w:val="21"/>
        </w:rPr>
        <w:t xml:space="preserve">심사 직전에 공개하는 조건 1개 (예: 모바일 390px 필수, 한국어 오류 메시지 필수)로 적응력을 평가한다.</w:t>
      </w:r>
    </w:p>
    <w:p>
      <w:pPr>
        <w:pStyle w:val="Heading1"/>
        <w:pBdr>
          <w:bottom w:val="single" w:color="1E4E8C" w:sz="8" w:space="4"/>
        </w:pBdr>
        <w:spacing w:after="140" w:before="360"/>
      </w:pPr>
      <w:r>
        <w:rPr>
          <w:rFonts w:ascii="맑은 고딕" w:cs="맑은 고딕" w:eastAsia="맑은 고딕" w:hAnsi="맑은 고딕"/>
          <w:b/>
          <w:bCs/>
          <w:color w:val="1E4E8C"/>
          <w:sz w:val="30"/>
          <w:szCs w:val="30"/>
        </w:rPr>
        <w:t xml:space="preserve">4. 3일 일정 (총 20시간, 식사·휴식 제외)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1300"/>
        <w:gridCol w:w="6838"/>
      </w:tblGrid>
      <w:tr>
        <w:trPr>
          <w:tblHeader/>
        </w:trPr>
        <w:tc>
          <w:tcPr>
            <w:tcW w:type="dxa" w:w="1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9"/>
                <w:szCs w:val="19"/>
              </w:rPr>
              <w:t xml:space="preserve">일차</w:t>
            </w:r>
          </w:p>
        </w:tc>
        <w:tc>
          <w:tcPr>
            <w:tcW w:type="dxa" w:w="1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9"/>
                <w:szCs w:val="19"/>
              </w:rPr>
              <w:t xml:space="preserve">시간(H)</w:t>
            </w:r>
          </w:p>
        </w:tc>
        <w:tc>
          <w:tcPr>
            <w:tcW w:type="dxa" w:w="68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Day 1</w:t>
            </w:r>
          </w:p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(7H)</w:t>
            </w:r>
          </w:p>
        </w:tc>
        <w:tc>
          <w:tcPr>
            <w:tcW w:type="dxa" w:w="1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0.5</w:t>
            </w:r>
          </w:p>
        </w:tc>
        <w:tc>
          <w:tcPr>
            <w:tcW w:type="dxa" w:w="68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오프닝, 규칙과 평가 기준 발표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1.0</w:t>
            </w:r>
          </w:p>
        </w:tc>
        <w:tc>
          <w:tcPr>
            <w:tcW w:type="dxa" w:w="68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팀빌딩과 문제 선정, 문제 카드 작성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1.0</w:t>
            </w:r>
          </w:p>
        </w:tc>
        <w:tc>
          <w:tcPr>
            <w:tcW w:type="dxa" w:w="68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기획 카드 (PRD 초안, 대응표, 제외 범위)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0.5</w:t>
            </w:r>
          </w:p>
        </w:tc>
        <w:tc>
          <w:tcPr>
            <w:tcW w:type="dxa" w:w="68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Claude Code 계획 수립, 루프 계약서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3.5</w:t>
            </w:r>
          </w:p>
        </w:tc>
        <w:tc>
          <w:tcPr>
            <w:tcW w:type="dxa" w:w="68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MVP 빌드 1차 스프린트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0.5</w:t>
            </w:r>
          </w:p>
        </w:tc>
        <w:tc>
          <w:tcPr>
            <w:tcW w:type="dxa" w:w="68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하루 마감 점검 (문서 2종 확인)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Day 2</w:t>
            </w:r>
          </w:p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(7H)</w:t>
            </w:r>
          </w:p>
        </w:tc>
        <w:tc>
          <w:tcPr>
            <w:tcW w:type="dxa" w:w="1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2.5</w:t>
            </w:r>
          </w:p>
        </w:tc>
        <w:tc>
          <w:tcPr>
            <w:tcW w:type="dxa" w:w="68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MVP 완성 스프린트 (핵심 흐름 1개 관통)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0.5</w:t>
            </w:r>
          </w:p>
        </w:tc>
        <w:tc>
          <w:tcPr>
            <w:tcW w:type="dxa" w:w="68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중간 체크포인트: 멘토 점검, 위험 팀 식별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2.5</w:t>
            </w:r>
          </w:p>
        </w:tc>
        <w:tc>
          <w:tcPr>
            <w:tcW w:type="dxa" w:w="68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자동화/AI 기능 (Trigger-Condition-Action, 로그)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1.5</w:t>
            </w:r>
          </w:p>
        </w:tc>
        <w:tc>
          <w:tcPr>
            <w:tcW w:type="dxa" w:w="68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테스트와 디버깅 (5개 이상, 경계값 포함)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Day 3</w:t>
            </w:r>
          </w:p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(6H)</w:t>
            </w:r>
          </w:p>
        </w:tc>
        <w:tc>
          <w:tcPr>
            <w:tcW w:type="dxa" w:w="1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2.0</w:t>
            </w:r>
          </w:p>
        </w:tc>
        <w:tc>
          <w:tcPr>
            <w:tcW w:type="dxa" w:w="68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배포, README, 테스트 리포트 마무리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0.5</w:t>
            </w:r>
          </w:p>
        </w:tc>
        <w:tc>
          <w:tcPr>
            <w:tcW w:type="dxa" w:w="68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발표 리허설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2.0</w:t>
            </w:r>
          </w:p>
        </w:tc>
        <w:tc>
          <w:tcPr>
            <w:tcW w:type="dxa" w:w="68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팀 발표 (3분 데모 + 질의, 팀 수에 따라 조정)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1.0</w:t>
            </w:r>
          </w:p>
        </w:tc>
        <w:tc>
          <w:tcPr>
            <w:tcW w:type="dxa" w:w="68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심사 집계, 시상, 회고</w:t>
            </w:r>
          </w:p>
        </w:tc>
      </w:tr>
    </w:tbl>
    <w:p>
      <w:pPr>
        <w:spacing w:after="80"/>
      </w:pPr>
    </w:p>
    <w:p>
      <w:pPr>
        <w:spacing w:after="100" w:line="300"/>
      </w:pPr>
      <w:r>
        <w:rPr>
          <w:rFonts w:ascii="맑은 고딕" w:cs="맑은 고딕" w:eastAsia="맑은 고딕" w:hAnsi="맑은 고딕"/>
          <w:color w:val="6B7280"/>
          <w:sz w:val="19"/>
          <w:szCs w:val="19"/>
        </w:rPr>
        <w:t xml:space="preserve">※ 10팀 이상이면 발표 시간이 부족하므로 데모 영상 사전 제출이나 병렬 발표장을 검토한다.</w:t>
      </w:r>
    </w:p>
    <w:p>
      <w:pPr>
        <w:pStyle w:val="Heading1"/>
        <w:pBdr>
          <w:bottom w:val="single" w:color="1E4E8C" w:sz="8" w:space="4"/>
        </w:pBdr>
        <w:spacing w:after="140" w:before="360"/>
      </w:pPr>
      <w:r>
        <w:rPr>
          <w:rFonts w:ascii="맑은 고딕" w:cs="맑은 고딕" w:eastAsia="맑은 고딕" w:hAnsi="맑은 고딕"/>
          <w:b/>
          <w:bCs/>
          <w:color w:val="1E4E8C"/>
          <w:sz w:val="30"/>
          <w:szCs w:val="30"/>
        </w:rPr>
        <w:t xml:space="preserve">5. 평가 설계</w:t>
      </w:r>
    </w:p>
    <w:p>
      <w:pPr>
        <w:spacing w:after="100" w:line="300"/>
      </w:pPr>
      <w:r>
        <w:rPr>
          <w:rFonts w:ascii="맑은 고딕" w:cs="맑은 고딕" w:eastAsia="맑은 고딕" w:hAnsi="맑은 고딕"/>
          <w:color w:val="1F2937"/>
          <w:sz w:val="21"/>
          <w:szCs w:val="21"/>
        </w:rPr>
        <w:t xml:space="preserve">기말고사 채점표의 "0점 / 절반 / 만점" 방식을 재활용하면 팀 간 편차를 줄일 수 있다. 해커톤용 배점 예시는 다음과 같다.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1000"/>
        <w:gridCol w:w="6038"/>
      </w:tblGrid>
      <w:tr>
        <w:trPr>
          <w:tblHeader/>
        </w:trP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9"/>
                <w:szCs w:val="19"/>
              </w:rPr>
              <w:t xml:space="preserve">영역</w:t>
            </w:r>
          </w:p>
        </w:tc>
        <w:tc>
          <w:tcPr>
            <w:tcW w:type="dxa" w:w="1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9"/>
                <w:szCs w:val="19"/>
              </w:rPr>
              <w:t xml:space="preserve">배점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9"/>
                <w:szCs w:val="19"/>
              </w:rPr>
              <w:t xml:space="preserve">확인 포인트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문제 정의·기획</w:t>
            </w:r>
          </w:p>
        </w:tc>
        <w:tc>
          <w:tcPr>
            <w:tcW w:type="dxa" w:w="1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20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사용자, 문제, 5 Whys, 제외 범위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핵심 MVP 실행</w:t>
            </w:r>
          </w:p>
        </w:tc>
        <w:tc>
          <w:tcPr>
            <w:tcW w:type="dxa" w:w="1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30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README대로 실행, 새로고침 후 데이터 유지, 오류 처리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자동화/AI 판단</w:t>
            </w:r>
          </w:p>
        </w:tc>
        <w:tc>
          <w:tcPr>
            <w:tcW w:type="dxa" w:w="1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20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Trigger-Condition-Action, 실행 증거(로그)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검증·보안</w:t>
            </w:r>
          </w:p>
        </w:tc>
        <w:tc>
          <w:tcPr>
            <w:tcW w:type="dxa" w:w="1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15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테스트 5개 이상, 경계값, 키 노출 여부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발표·한계 인식</w:t>
            </w:r>
          </w:p>
        </w:tc>
        <w:tc>
          <w:tcPr>
            <w:tcW w:type="dxa" w:w="1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15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3분 안에 문제·흐름·자동화·미검증 항목 설명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color w:val="1F2937"/>
          <w:sz w:val="21"/>
          <w:szCs w:val="21"/>
        </w:rPr>
        <w:t xml:space="preserve">감점 원칙: </w:t>
      </w:r>
      <w:r>
        <w:rPr>
          <w:rFonts w:ascii="맑은 고딕" w:cs="맑은 고딕" w:eastAsia="맑은 고딕" w:hAnsi="맑은 고딕"/>
          <w:color w:val="1F2937"/>
          <w:sz w:val="21"/>
          <w:szCs w:val="21"/>
        </w:rPr>
        <w:t xml:space="preserve">실행 불가는 해당 항목 0점, API 키나 개인정보 노출은 보안 중대 오류로 처리한다.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color w:val="1F2937"/>
          <w:sz w:val="21"/>
          <w:szCs w:val="21"/>
        </w:rPr>
        <w:t xml:space="preserve">심사 방식: </w:t>
      </w:r>
      <w:r>
        <w:rPr>
          <w:rFonts w:ascii="맑은 고딕" w:cs="맑은 고딕" w:eastAsia="맑은 고딕" w:hAnsi="맑은 고딕"/>
          <w:color w:val="1F2937"/>
          <w:sz w:val="21"/>
          <w:szCs w:val="21"/>
        </w:rPr>
        <w:t xml:space="preserve">강사 점수(70%) + 동료 투표(30%) 혼합, 또는 8단계 시연 순서를 모든 팀에 동일 적용</w:t>
      </w:r>
    </w:p>
    <w:p>
      <w:pPr>
        <w:pStyle w:val="Heading1"/>
        <w:pBdr>
          <w:bottom w:val="single" w:color="1E4E8C" w:sz="8" w:space="4"/>
        </w:pBdr>
        <w:spacing w:after="140" w:before="360"/>
      </w:pPr>
      <w:r>
        <w:rPr>
          <w:rFonts w:ascii="맑은 고딕" w:cs="맑은 고딕" w:eastAsia="맑은 고딕" w:hAnsi="맑은 고딕"/>
          <w:b/>
          <w:bCs/>
          <w:color w:val="1E4E8C"/>
          <w:sz w:val="30"/>
          <w:szCs w:val="30"/>
        </w:rPr>
        <w:t xml:space="preserve">6. 제출물 (수업 문서 4종 재사용)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9"/>
                <w:szCs w:val="19"/>
              </w:rPr>
              <w:t xml:space="preserve">파일</w:t>
            </w:r>
          </w:p>
        </w:tc>
        <w:tc>
          <w:tcPr>
            <w:tcW w:type="dxa" w:w="6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README.md</w:t>
            </w:r>
          </w:p>
        </w:tc>
        <w:tc>
          <w:tcPr>
            <w:tcW w:type="dxa" w:w="6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실행 방법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docs/01-prd.md</w:t>
            </w:r>
          </w:p>
        </w:tc>
        <w:tc>
          <w:tcPr>
            <w:tcW w:type="dxa" w:w="6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문제, 사용자, 5 Whys, MVP 범위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docs/02-plan.md</w:t>
            </w:r>
          </w:p>
        </w:tc>
        <w:tc>
          <w:tcPr>
            <w:tcW w:type="dxa" w:w="6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Claude Code 계획과 사람이 결정한 흔적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docs/03-automation.md</w:t>
            </w:r>
          </w:p>
        </w:tc>
        <w:tc>
          <w:tcPr>
            <w:tcW w:type="dxa" w:w="6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자동화 규칙과 실행 증거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docs/04-test-report.md</w:t>
            </w:r>
          </w:p>
        </w:tc>
        <w:tc>
          <w:tcPr>
            <w:tcW w:type="dxa" w:w="6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테스트 5개 이상과 증거 위치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기타</w:t>
            </w:r>
          </w:p>
        </w:tc>
        <w:tc>
          <w:tcPr>
            <w:tcW w:type="dxa" w:w="6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배포 URL 또는 로컬 실행 방법, 3분 데모</w:t>
            </w:r>
          </w:p>
        </w:tc>
      </w:tr>
    </w:tbl>
    <w:p>
      <w:pPr>
        <w:pStyle w:val="Heading1"/>
        <w:pBdr>
          <w:bottom w:val="single" w:color="1E4E8C" w:sz="8" w:space="4"/>
        </w:pBdr>
        <w:spacing w:after="140" w:before="360"/>
      </w:pPr>
      <w:r>
        <w:rPr>
          <w:rFonts w:ascii="맑은 고딕" w:cs="맑은 고딕" w:eastAsia="맑은 고딕" w:hAnsi="맑은 고딕"/>
          <w:b/>
          <w:bCs/>
          <w:color w:val="1E4E8C"/>
          <w:sz w:val="30"/>
          <w:szCs w:val="30"/>
        </w:rPr>
        <w:t xml:space="preserve">7. 사전 준비물 (운영의 핵심)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7638"/>
      </w:tblGrid>
      <w:tr>
        <w:trPr>
          <w:tblHeader/>
        </w:trPr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9"/>
                <w:szCs w:val="19"/>
              </w:rPr>
              <w:t xml:space="preserve">분류</w:t>
            </w:r>
          </w:p>
        </w:tc>
        <w:tc>
          <w:tcPr>
            <w:tcW w:type="dxa" w:w="7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9"/>
                <w:szCs w:val="19"/>
              </w:rPr>
              <w:t xml:space="preserve">체크 항목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도구</w:t>
            </w:r>
          </w:p>
        </w:tc>
        <w:tc>
          <w:tcPr>
            <w:tcW w:type="dxa" w:w="7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Claude Code 계정과 사용량, Docker Desktop(n8n), Node/npm, 브라우저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서비스</w:t>
            </w:r>
          </w:p>
        </w:tc>
        <w:tc>
          <w:tcPr>
            <w:tcW w:type="dxa" w:w="7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Supabase(또는 localStorage 대체), Vercel, GitHub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배포·보안</w:t>
            </w:r>
          </w:p>
        </w:tc>
        <w:tc>
          <w:tcPr>
            <w:tcW w:type="dxa" w:w="7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.env.example 제공, 키 보관 원칙(저장소에 올리지 않기)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데이터</w:t>
            </w:r>
          </w:p>
        </w:tc>
        <w:tc>
          <w:tcPr>
            <w:tcW w:type="dxa" w:w="7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샘플 데이터 3건 이상, 공공데이터 사용 시 접근 방식(로그인/API 신청) 사전 확인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환경</w:t>
            </w:r>
          </w:p>
        </w:tc>
        <w:tc>
          <w:tcPr>
            <w:tcW w:type="dxa" w:w="7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Wi-Fi 용량, 멀티탭, 프로젝터, 휴식·식사 동선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대체 경로</w:t>
            </w:r>
          </w:p>
        </w:tc>
        <w:tc>
          <w:tcPr>
            <w:tcW w:type="dxa" w:w="7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외부 서비스 장애 시 mock 또는 localStorage로 대체 허용</w:t>
            </w:r>
          </w:p>
        </w:tc>
      </w:tr>
    </w:tbl>
    <w:p>
      <w:pPr>
        <w:pStyle w:val="Heading1"/>
        <w:pBdr>
          <w:bottom w:val="single" w:color="1E4E8C" w:sz="8" w:space="4"/>
        </w:pBdr>
        <w:spacing w:after="140" w:before="360"/>
      </w:pPr>
      <w:r>
        <w:rPr>
          <w:rFonts w:ascii="맑은 고딕" w:cs="맑은 고딕" w:eastAsia="맑은 고딕" w:hAnsi="맑은 고딕"/>
          <w:b/>
          <w:bCs/>
          <w:color w:val="1E4E8C"/>
          <w:sz w:val="30"/>
          <w:szCs w:val="30"/>
        </w:rPr>
        <w:t xml:space="preserve">8. 운영 규칙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color w:val="1F2937"/>
          <w:sz w:val="21"/>
          <w:szCs w:val="21"/>
        </w:rPr>
        <w:t xml:space="preserve">사용 가능: </w:t>
      </w:r>
      <w:r>
        <w:rPr>
          <w:rFonts w:ascii="맑은 고딕" w:cs="맑은 고딕" w:eastAsia="맑은 고딕" w:hAnsi="맑은 고딕"/>
          <w:color w:val="1F2937"/>
          <w:sz w:val="21"/>
          <w:szCs w:val="21"/>
        </w:rPr>
        <w:t xml:space="preserve">Claude Code, 수업에서 다룬 스택, 공식 문서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color w:val="1F2937"/>
          <w:sz w:val="21"/>
          <w:szCs w:val="21"/>
        </w:rPr>
        <w:t xml:space="preserve">금지: </w:t>
      </w:r>
      <w:r>
        <w:rPr>
          <w:rFonts w:ascii="맑은 고딕" w:cs="맑은 고딕" w:eastAsia="맑은 고딕" w:hAnsi="맑은 고딕"/>
          <w:color w:val="1F2937"/>
          <w:sz w:val="21"/>
          <w:szCs w:val="21"/>
        </w:rPr>
        <w:t xml:space="preserve">유료 API와 개인 비밀키 공유, 타인 코드 무단 복사, 개인정보 실데이터 사용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color w:val="1F2937"/>
          <w:sz w:val="21"/>
          <w:szCs w:val="21"/>
        </w:rPr>
        <w:t xml:space="preserve">멘토링: </w:t>
      </w:r>
      <w:r>
        <w:rPr>
          <w:rFonts w:ascii="맑은 고딕" w:cs="맑은 고딕" w:eastAsia="맑은 고딕" w:hAnsi="맑은 고딕"/>
          <w:color w:val="1F2937"/>
          <w:sz w:val="21"/>
          <w:szCs w:val="21"/>
        </w:rPr>
        <w:t xml:space="preserve">막혀도 직접 해결해 주지 않고 힌트와 질문 중심으로 진행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color w:val="1F2937"/>
          <w:sz w:val="21"/>
          <w:szCs w:val="21"/>
        </w:rPr>
        <w:t xml:space="preserve">범위 원칙: </w:t>
      </w:r>
      <w:r>
        <w:rPr>
          <w:rFonts w:ascii="맑은 고딕" w:cs="맑은 고딕" w:eastAsia="맑은 고딕" w:hAnsi="맑은 고딕"/>
          <w:color w:val="1F2937"/>
          <w:sz w:val="21"/>
          <w:szCs w:val="21"/>
        </w:rPr>
        <w:t xml:space="preserve">기능 3개 이하, 제외 범위 2개 이상 명시 권장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color w:val="1F2937"/>
          <w:sz w:val="21"/>
          <w:szCs w:val="21"/>
        </w:rPr>
        <w:t xml:space="preserve">환경 문제 처리: </w:t>
      </w:r>
      <w:r>
        <w:rPr>
          <w:rFonts w:ascii="맑은 고딕" w:cs="맑은 고딕" w:eastAsia="맑은 고딕" w:hAnsi="맑은 고딕"/>
          <w:color w:val="1F2937"/>
          <w:sz w:val="21"/>
          <w:szCs w:val="21"/>
        </w:rPr>
        <w:t xml:space="preserve">계정·네트워크 문제로 구현 능력이 평가되지 않도록, mock 증거를 인정</w:t>
      </w:r>
    </w:p>
    <w:p>
      <w:pPr>
        <w:pStyle w:val="Heading1"/>
        <w:pBdr>
          <w:bottom w:val="single" w:color="1E4E8C" w:sz="8" w:space="4"/>
        </w:pBdr>
        <w:spacing w:after="140" w:before="360"/>
      </w:pPr>
      <w:r>
        <w:rPr>
          <w:rFonts w:ascii="맑은 고딕" w:cs="맑은 고딕" w:eastAsia="맑은 고딕" w:hAnsi="맑은 고딕"/>
          <w:b/>
          <w:bCs/>
          <w:color w:val="1E4E8C"/>
          <w:sz w:val="30"/>
          <w:szCs w:val="30"/>
        </w:rPr>
        <w:t xml:space="preserve">9. 스태프와 역할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9"/>
                <w:szCs w:val="19"/>
              </w:rPr>
              <w:t xml:space="preserve">역할</w:t>
            </w:r>
          </w:p>
        </w:tc>
        <w:tc>
          <w:tcPr>
            <w:tcW w:type="dxa" w:w="72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9"/>
                <w:szCs w:val="19"/>
              </w:rPr>
              <w:t xml:space="preserve">하는 일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총괄(PM)</w:t>
            </w:r>
          </w:p>
        </w:tc>
        <w:tc>
          <w:tcPr>
            <w:tcW w:type="dxa" w:w="72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일정과 진행, 타임키핑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멘토</w:t>
            </w:r>
          </w:p>
        </w:tc>
        <w:tc>
          <w:tcPr>
            <w:tcW w:type="dxa" w:w="72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기술·기획 질문 대응 (팀당 1:4~5 비율 권장)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심사위원</w:t>
            </w:r>
          </w:p>
        </w:tc>
        <w:tc>
          <w:tcPr>
            <w:tcW w:type="dxa" w:w="72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채점표 기반 평가, 보정회의 포함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기술 지원</w:t>
            </w:r>
          </w:p>
        </w:tc>
        <w:tc>
          <w:tcPr>
            <w:tcW w:type="dxa" w:w="72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Docker, 계정, 네트워크 문제 해결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기록</w:t>
            </w:r>
          </w:p>
        </w:tc>
        <w:tc>
          <w:tcPr>
            <w:tcW w:type="dxa" w:w="72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사진, 영상, 결과물 아카이브</w:t>
            </w:r>
          </w:p>
        </w:tc>
      </w:tr>
    </w:tbl>
    <w:p>
      <w:pPr>
        <w:pStyle w:val="Heading1"/>
        <w:pBdr>
          <w:bottom w:val="single" w:color="1E4E8C" w:sz="8" w:space="4"/>
        </w:pBdr>
        <w:spacing w:after="140" w:before="360"/>
      </w:pPr>
      <w:r>
        <w:rPr>
          <w:rFonts w:ascii="맑은 고딕" w:cs="맑은 고딕" w:eastAsia="맑은 고딕" w:hAnsi="맑은 고딕"/>
          <w:b/>
          <w:bCs/>
          <w:color w:val="1E4E8C"/>
          <w:sz w:val="30"/>
          <w:szCs w:val="30"/>
        </w:rPr>
        <w:t xml:space="preserve">10. 준비 일정 (D-day 역산)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7638"/>
      </w:tblGrid>
      <w:tr>
        <w:trPr>
          <w:tblHeader/>
        </w:trPr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9"/>
                <w:szCs w:val="19"/>
              </w:rPr>
              <w:t xml:space="preserve">시점</w:t>
            </w:r>
          </w:p>
        </w:tc>
        <w:tc>
          <w:tcPr>
            <w:tcW w:type="dxa" w:w="7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9"/>
                <w:szCs w:val="19"/>
              </w:rPr>
              <w:t xml:space="preserve">할 일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D-30</w:t>
            </w:r>
          </w:p>
        </w:tc>
        <w:tc>
          <w:tcPr>
            <w:tcW w:type="dxa" w:w="7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목적·대상·주제 확정, 공간 확보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D-21</w:t>
            </w:r>
          </w:p>
        </w:tc>
        <w:tc>
          <w:tcPr>
            <w:tcW w:type="dxa" w:w="7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공통 미션과 데이터, 평가표 확정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D-14</w:t>
            </w:r>
          </w:p>
        </w:tc>
        <w:tc>
          <w:tcPr>
            <w:tcW w:type="dxa" w:w="7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참가자 모집 마감, 팀 편성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D-7</w:t>
            </w:r>
          </w:p>
        </w:tc>
        <w:tc>
          <w:tcPr>
            <w:tcW w:type="dxa" w:w="7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계정·환경·스타터 프로젝트 점검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D-3</w:t>
            </w:r>
          </w:p>
        </w:tc>
        <w:tc>
          <w:tcPr>
            <w:tcW w:type="dxa" w:w="7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사전 환경 테스트, 멘토 브리핑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D-1</w:t>
            </w:r>
          </w:p>
        </w:tc>
        <w:tc>
          <w:tcPr>
            <w:tcW w:type="dxa" w:w="7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운영 리허설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D+7</w:t>
            </w:r>
          </w:p>
        </w:tc>
        <w:tc>
          <w:tcPr>
            <w:tcW w:type="dxa" w:w="7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결과 공유, 설문, 우수작 아카이브</w:t>
            </w:r>
          </w:p>
        </w:tc>
      </w:tr>
    </w:tbl>
    <w:p>
      <w:pPr>
        <w:pStyle w:val="Heading1"/>
        <w:pBdr>
          <w:bottom w:val="single" w:color="1E4E8C" w:sz="8" w:space="4"/>
        </w:pBdr>
        <w:spacing w:after="140" w:before="360"/>
      </w:pPr>
      <w:r>
        <w:rPr>
          <w:rFonts w:ascii="맑은 고딕" w:cs="맑은 고딕" w:eastAsia="맑은 고딕" w:hAnsi="맑은 고딕"/>
          <w:b/>
          <w:bCs/>
          <w:color w:val="1E4E8C"/>
          <w:sz w:val="30"/>
          <w:szCs w:val="30"/>
        </w:rPr>
        <w:t xml:space="preserve">11. 사전에 막아야 할 위험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9"/>
                <w:szCs w:val="19"/>
              </w:rPr>
              <w:t xml:space="preserve">위험</w:t>
            </w:r>
          </w:p>
        </w:tc>
        <w:tc>
          <w:tcPr>
            <w:tcW w:type="dxa" w:w="6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9"/>
                <w:szCs w:val="19"/>
              </w:rPr>
              <w:t xml:space="preserve">대응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Claude Code 사용량·비용 한도</w:t>
            </w:r>
          </w:p>
        </w:tc>
        <w:tc>
          <w:tcPr>
            <w:tcW w:type="dxa" w:w="6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20시간 동안 여러 팀이 쓰면 한도에 걸릴 수 있으므로 사전 확인과 대체 계정 확보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Docker/n8n 설치 실패</w:t>
            </w:r>
          </w:p>
        </w:tc>
        <w:tc>
          <w:tcPr>
            <w:tcW w:type="dxa" w:w="6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D-3까지 해결, 대안으로 n8n Cloud 또는 화면 안 JavaScript 자동화 허용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API 키 노출</w:t>
            </w:r>
          </w:p>
        </w:tc>
        <w:tc>
          <w:tcPr>
            <w:tcW w:type="dxa" w:w="6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시작 전에 "저장소에 키 금지" 공지, 제출 전 점검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범위 과다</w:t>
            </w:r>
          </w:p>
        </w:tc>
        <w:tc>
          <w:tcPr>
            <w:tcW w:type="dxa" w:w="6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Day 2 중간 체크에서 기능을 쳐내도록 강제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발표 시간 초과</w:t>
            </w:r>
          </w:p>
        </w:tc>
        <w:tc>
          <w:tcPr>
            <w:tcW w:type="dxa" w:w="6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>3분 엄수, 타이머 사용</w:t>
            </w:r>
          </w:p>
        </w:tc>
      </w:tr>
    </w:tbl>
    <w:p>
      <w:pPr>
        <w:pStyle w:val="Heading1"/>
        <w:pBdr>
          <w:bottom w:val="single" w:color="1E4E8C" w:sz="8" w:space="4"/>
        </w:pBdr>
        <w:spacing w:after="140" w:before="360"/>
      </w:pPr>
      <w:r>
        <w:rPr>
          <w:rFonts w:ascii="맑은 고딕" w:cs="맑은 고딕" w:eastAsia="맑은 고딕" w:hAnsi="맑은 고딕"/>
          <w:b/>
          <w:bCs/>
          <w:color w:val="1E4E8C"/>
          <w:sz w:val="30"/>
          <w:szCs w:val="30"/>
        </w:rPr>
        <w:t xml:space="preserve">12. 확정이 필요한 결정 항목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color w:val="1F2937"/>
          <w:sz w:val="21"/>
          <w:szCs w:val="21"/>
        </w:rPr>
        <w:t xml:space="preserve">참가 인원과 팀 수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color w:val="1F2937"/>
          <w:sz w:val="21"/>
          <w:szCs w:val="21"/>
        </w:rPr>
        <w:t xml:space="preserve">참가자 수준 (수업을 들은 사람만인지 여부)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color w:val="1F2937"/>
          <w:sz w:val="21"/>
          <w:szCs w:val="21"/>
        </w:rPr>
        <w:t xml:space="preserve">주제 방식 (공통 미션 / 자유 / 혼합)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color w:val="1F2937"/>
          <w:sz w:val="21"/>
          <w:szCs w:val="21"/>
        </w:rPr>
        <w:t xml:space="preserve">진행 방식 (오프라인 / 온라인 / 혼합)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color w:val="1F2937"/>
          <w:sz w:val="21"/>
          <w:szCs w:val="21"/>
        </w:rPr>
        <w:t xml:space="preserve">심사 구성과 시상·보상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color w:val="1F2937"/>
          <w:sz w:val="21"/>
          <w:szCs w:val="21"/>
        </w:rPr>
        <w:t xml:space="preserve">도구 계정과 비용 부담 주체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color w:val="1F2937"/>
          <w:sz w:val="21"/>
          <w:szCs w:val="21"/>
        </w:rPr>
        <w:t xml:space="preserve">공공데이터 사용 여부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20시간 해커톤 기획서</dc:title>
  <dc:creator>Claude</dc:creator>
  <cp:lastModifiedBy>Un-named</cp:lastModifiedBy>
  <cp:revision>1</cp:revision>
  <dcterms:created xsi:type="dcterms:W3CDTF">2026-10-01T08:49:28.708Z</dcterms:created>
  <dcterms:modified xsi:type="dcterms:W3CDTF">2026-10-01T08:49:28.716Z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