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F618C6" w14:textId="77777777" w:rsidR="00021799" w:rsidRPr="007B371A" w:rsidRDefault="00021799" w:rsidP="00643181">
      <w:pPr>
        <w:jc w:val="center"/>
        <w:rPr>
          <w:b/>
          <w:bCs/>
          <w:color w:val="000000" w:themeColor="text1"/>
          <w:sz w:val="28"/>
          <w:szCs w:val="28"/>
        </w:rPr>
      </w:pPr>
      <w:r w:rsidRPr="007B371A">
        <w:rPr>
          <w:b/>
          <w:bCs/>
          <w:color w:val="000000" w:themeColor="text1"/>
          <w:sz w:val="28"/>
          <w:szCs w:val="28"/>
        </w:rPr>
        <w:t>A TERM PAPER ON</w:t>
      </w:r>
    </w:p>
    <w:p w14:paraId="4E21707F" w14:textId="77777777" w:rsidR="00021799" w:rsidRPr="007B371A" w:rsidRDefault="00021799" w:rsidP="00643181">
      <w:pPr>
        <w:jc w:val="center"/>
        <w:rPr>
          <w:b/>
          <w:bCs/>
          <w:color w:val="000000" w:themeColor="text1"/>
          <w:sz w:val="28"/>
          <w:szCs w:val="28"/>
        </w:rPr>
      </w:pPr>
      <w:r w:rsidRPr="007B371A">
        <w:rPr>
          <w:b/>
          <w:bCs/>
          <w:color w:val="000000" w:themeColor="text1"/>
          <w:sz w:val="28"/>
          <w:szCs w:val="28"/>
        </w:rPr>
        <w:t>PROGRESS ON PEOPLE PERFORMANCE EVALUATION AND ITS IMPACT ON INDUSTRY 4.0</w:t>
      </w:r>
    </w:p>
    <w:p w14:paraId="73E588AF" w14:textId="77777777" w:rsidR="00021799" w:rsidRPr="007B371A" w:rsidRDefault="00021799" w:rsidP="00643181">
      <w:pPr>
        <w:jc w:val="center"/>
        <w:rPr>
          <w:b/>
          <w:bCs/>
          <w:color w:val="000000" w:themeColor="text1"/>
          <w:sz w:val="28"/>
          <w:szCs w:val="28"/>
        </w:rPr>
      </w:pPr>
    </w:p>
    <w:p w14:paraId="47B98587" w14:textId="77777777" w:rsidR="00021799" w:rsidRPr="007B371A" w:rsidRDefault="00021799" w:rsidP="00643181">
      <w:pPr>
        <w:jc w:val="center"/>
        <w:rPr>
          <w:b/>
          <w:bCs/>
          <w:color w:val="000000" w:themeColor="text1"/>
          <w:sz w:val="28"/>
          <w:szCs w:val="28"/>
        </w:rPr>
      </w:pPr>
      <w:r w:rsidRPr="007B371A">
        <w:rPr>
          <w:b/>
          <w:bCs/>
          <w:color w:val="000000" w:themeColor="text1"/>
          <w:sz w:val="28"/>
          <w:szCs w:val="28"/>
        </w:rPr>
        <w:t>PRESENTED BY</w:t>
      </w:r>
    </w:p>
    <w:p w14:paraId="1FD3B26F" w14:textId="77777777" w:rsidR="00643181" w:rsidRPr="007B371A" w:rsidRDefault="00643181" w:rsidP="00643181">
      <w:pPr>
        <w:jc w:val="center"/>
        <w:rPr>
          <w:b/>
          <w:bCs/>
          <w:color w:val="000000" w:themeColor="text1"/>
          <w:sz w:val="28"/>
          <w:szCs w:val="28"/>
        </w:rPr>
      </w:pPr>
    </w:p>
    <w:p w14:paraId="63D14C14" w14:textId="31AD3467" w:rsidR="00021799" w:rsidRPr="007B371A" w:rsidRDefault="00021799" w:rsidP="00643181">
      <w:pPr>
        <w:jc w:val="center"/>
        <w:rPr>
          <w:b/>
          <w:bCs/>
          <w:color w:val="000000" w:themeColor="text1"/>
          <w:sz w:val="28"/>
          <w:szCs w:val="28"/>
        </w:rPr>
      </w:pPr>
      <w:r w:rsidRPr="007B371A">
        <w:rPr>
          <w:b/>
          <w:bCs/>
          <w:color w:val="000000" w:themeColor="text1"/>
          <w:sz w:val="28"/>
          <w:szCs w:val="28"/>
        </w:rPr>
        <w:t>OLADIRAN OLUWABUKUNMI EMMANUEL</w:t>
      </w:r>
      <w:r w:rsidRPr="007B371A">
        <w:rPr>
          <w:b/>
          <w:bCs/>
          <w:color w:val="000000" w:themeColor="text1"/>
          <w:sz w:val="28"/>
          <w:szCs w:val="28"/>
        </w:rPr>
        <w:tab/>
      </w:r>
      <w:r w:rsidRPr="007B371A">
        <w:rPr>
          <w:b/>
          <w:bCs/>
          <w:color w:val="000000" w:themeColor="text1"/>
          <w:sz w:val="28"/>
          <w:szCs w:val="28"/>
        </w:rPr>
        <w:tab/>
        <w:t>2021/10642</w:t>
      </w:r>
    </w:p>
    <w:p w14:paraId="6F6093D3" w14:textId="5CC00F49" w:rsidR="00021799" w:rsidRPr="007B371A" w:rsidRDefault="00021799" w:rsidP="00643181">
      <w:pPr>
        <w:jc w:val="center"/>
        <w:rPr>
          <w:b/>
          <w:bCs/>
          <w:color w:val="000000" w:themeColor="text1"/>
          <w:sz w:val="28"/>
          <w:szCs w:val="28"/>
        </w:rPr>
      </w:pPr>
      <w:r w:rsidRPr="007B371A">
        <w:rPr>
          <w:b/>
          <w:bCs/>
          <w:color w:val="000000" w:themeColor="text1"/>
          <w:sz w:val="28"/>
          <w:szCs w:val="28"/>
        </w:rPr>
        <w:t>OLANREWAJU QUDUS ABIODUN</w:t>
      </w:r>
      <w:r w:rsidRPr="007B371A">
        <w:rPr>
          <w:b/>
          <w:bCs/>
          <w:color w:val="000000" w:themeColor="text1"/>
          <w:sz w:val="28"/>
          <w:szCs w:val="28"/>
        </w:rPr>
        <w:tab/>
      </w:r>
      <w:r w:rsidRPr="007B371A">
        <w:rPr>
          <w:b/>
          <w:bCs/>
          <w:color w:val="000000" w:themeColor="text1"/>
          <w:sz w:val="28"/>
          <w:szCs w:val="28"/>
        </w:rPr>
        <w:tab/>
      </w:r>
      <w:r w:rsidRPr="007B371A">
        <w:rPr>
          <w:b/>
          <w:bCs/>
          <w:color w:val="000000" w:themeColor="text1"/>
          <w:sz w:val="28"/>
          <w:szCs w:val="28"/>
        </w:rPr>
        <w:tab/>
      </w:r>
      <w:r w:rsidRPr="007B371A">
        <w:rPr>
          <w:b/>
          <w:bCs/>
          <w:color w:val="000000" w:themeColor="text1"/>
          <w:sz w:val="28"/>
          <w:szCs w:val="28"/>
        </w:rPr>
        <w:tab/>
        <w:t>2021/10064</w:t>
      </w:r>
    </w:p>
    <w:p w14:paraId="6713E974" w14:textId="4F174261" w:rsidR="00021799" w:rsidRPr="007B371A" w:rsidRDefault="00021799" w:rsidP="00643181">
      <w:pPr>
        <w:jc w:val="center"/>
        <w:rPr>
          <w:b/>
          <w:bCs/>
          <w:color w:val="000000" w:themeColor="text1"/>
          <w:sz w:val="28"/>
          <w:szCs w:val="28"/>
        </w:rPr>
      </w:pPr>
      <w:r w:rsidRPr="007B371A">
        <w:rPr>
          <w:b/>
          <w:bCs/>
          <w:color w:val="000000" w:themeColor="text1"/>
          <w:sz w:val="28"/>
          <w:szCs w:val="28"/>
        </w:rPr>
        <w:t>OLODUDE OLUREMI IS</w:t>
      </w:r>
      <w:r w:rsidR="00ED6AE2" w:rsidRPr="007B371A">
        <w:rPr>
          <w:b/>
          <w:bCs/>
          <w:color w:val="000000" w:themeColor="text1"/>
          <w:sz w:val="28"/>
          <w:szCs w:val="28"/>
        </w:rPr>
        <w:t>A</w:t>
      </w:r>
      <w:r w:rsidRPr="007B371A">
        <w:rPr>
          <w:b/>
          <w:bCs/>
          <w:color w:val="000000" w:themeColor="text1"/>
          <w:sz w:val="28"/>
          <w:szCs w:val="28"/>
        </w:rPr>
        <w:t>AC</w:t>
      </w:r>
      <w:r w:rsidRPr="007B371A">
        <w:rPr>
          <w:b/>
          <w:bCs/>
          <w:color w:val="000000" w:themeColor="text1"/>
          <w:sz w:val="28"/>
          <w:szCs w:val="28"/>
        </w:rPr>
        <w:tab/>
      </w:r>
      <w:r w:rsidRPr="007B371A">
        <w:rPr>
          <w:b/>
          <w:bCs/>
          <w:color w:val="000000" w:themeColor="text1"/>
          <w:sz w:val="28"/>
          <w:szCs w:val="28"/>
        </w:rPr>
        <w:tab/>
      </w:r>
      <w:r w:rsidRPr="007B371A">
        <w:rPr>
          <w:b/>
          <w:bCs/>
          <w:color w:val="000000" w:themeColor="text1"/>
          <w:sz w:val="28"/>
          <w:szCs w:val="28"/>
        </w:rPr>
        <w:tab/>
      </w:r>
      <w:r w:rsidRPr="007B371A">
        <w:rPr>
          <w:b/>
          <w:bCs/>
          <w:color w:val="000000" w:themeColor="text1"/>
          <w:sz w:val="28"/>
          <w:szCs w:val="28"/>
        </w:rPr>
        <w:tab/>
      </w:r>
      <w:r w:rsidRPr="007B371A">
        <w:rPr>
          <w:b/>
          <w:bCs/>
          <w:color w:val="000000" w:themeColor="text1"/>
          <w:sz w:val="28"/>
          <w:szCs w:val="28"/>
        </w:rPr>
        <w:tab/>
        <w:t>2021/10915</w:t>
      </w:r>
    </w:p>
    <w:p w14:paraId="01F00540" w14:textId="3B3F0259" w:rsidR="00021799" w:rsidRPr="007B371A" w:rsidRDefault="00021799" w:rsidP="00643181">
      <w:pPr>
        <w:jc w:val="center"/>
        <w:rPr>
          <w:b/>
          <w:bCs/>
          <w:color w:val="000000" w:themeColor="text1"/>
          <w:sz w:val="28"/>
          <w:szCs w:val="28"/>
        </w:rPr>
      </w:pPr>
      <w:r w:rsidRPr="007B371A">
        <w:rPr>
          <w:b/>
          <w:bCs/>
          <w:color w:val="000000" w:themeColor="text1"/>
          <w:sz w:val="28"/>
          <w:szCs w:val="28"/>
        </w:rPr>
        <w:t>OLOYEDE RASHEED OLANREWAJU</w:t>
      </w:r>
      <w:r w:rsidRPr="007B371A">
        <w:rPr>
          <w:b/>
          <w:bCs/>
          <w:color w:val="000000" w:themeColor="text1"/>
          <w:sz w:val="28"/>
          <w:szCs w:val="28"/>
        </w:rPr>
        <w:tab/>
      </w:r>
      <w:r w:rsidRPr="007B371A">
        <w:rPr>
          <w:b/>
          <w:bCs/>
          <w:color w:val="000000" w:themeColor="text1"/>
          <w:sz w:val="28"/>
          <w:szCs w:val="28"/>
        </w:rPr>
        <w:tab/>
      </w:r>
      <w:r w:rsidRPr="007B371A">
        <w:rPr>
          <w:b/>
          <w:bCs/>
          <w:color w:val="000000" w:themeColor="text1"/>
          <w:sz w:val="28"/>
          <w:szCs w:val="28"/>
        </w:rPr>
        <w:tab/>
      </w:r>
      <w:r w:rsidRPr="007B371A">
        <w:rPr>
          <w:b/>
          <w:bCs/>
          <w:color w:val="000000" w:themeColor="text1"/>
          <w:sz w:val="28"/>
          <w:szCs w:val="28"/>
        </w:rPr>
        <w:tab/>
        <w:t>2021/10901</w:t>
      </w:r>
    </w:p>
    <w:p w14:paraId="70061042" w14:textId="638A9E90" w:rsidR="00021799" w:rsidRPr="007B371A" w:rsidRDefault="00021799" w:rsidP="00643181">
      <w:pPr>
        <w:jc w:val="center"/>
        <w:rPr>
          <w:b/>
          <w:bCs/>
          <w:color w:val="000000" w:themeColor="text1"/>
          <w:sz w:val="28"/>
          <w:szCs w:val="28"/>
        </w:rPr>
      </w:pPr>
      <w:r w:rsidRPr="007B371A">
        <w:rPr>
          <w:b/>
          <w:bCs/>
          <w:color w:val="000000" w:themeColor="text1"/>
          <w:sz w:val="28"/>
          <w:szCs w:val="28"/>
        </w:rPr>
        <w:t>OLUKUNMI TITUS DAMILARE</w:t>
      </w:r>
      <w:r w:rsidRPr="007B371A">
        <w:rPr>
          <w:b/>
          <w:bCs/>
          <w:color w:val="000000" w:themeColor="text1"/>
          <w:sz w:val="28"/>
          <w:szCs w:val="28"/>
        </w:rPr>
        <w:tab/>
      </w:r>
      <w:r w:rsidRPr="007B371A">
        <w:rPr>
          <w:b/>
          <w:bCs/>
          <w:color w:val="000000" w:themeColor="text1"/>
          <w:sz w:val="28"/>
          <w:szCs w:val="28"/>
        </w:rPr>
        <w:tab/>
      </w:r>
      <w:r w:rsidRPr="007B371A">
        <w:rPr>
          <w:b/>
          <w:bCs/>
          <w:color w:val="000000" w:themeColor="text1"/>
          <w:sz w:val="28"/>
          <w:szCs w:val="28"/>
        </w:rPr>
        <w:tab/>
      </w:r>
      <w:r w:rsidRPr="007B371A">
        <w:rPr>
          <w:b/>
          <w:bCs/>
          <w:color w:val="000000" w:themeColor="text1"/>
          <w:sz w:val="28"/>
          <w:szCs w:val="28"/>
        </w:rPr>
        <w:tab/>
      </w:r>
      <w:r w:rsidRPr="007B371A">
        <w:rPr>
          <w:b/>
          <w:bCs/>
          <w:color w:val="000000" w:themeColor="text1"/>
          <w:sz w:val="28"/>
          <w:szCs w:val="28"/>
        </w:rPr>
        <w:tab/>
        <w:t>2021/10769</w:t>
      </w:r>
    </w:p>
    <w:p w14:paraId="33AAB408" w14:textId="4A5A5B6E" w:rsidR="00021799" w:rsidRPr="007B371A" w:rsidRDefault="00021799" w:rsidP="00643181">
      <w:pPr>
        <w:jc w:val="center"/>
        <w:rPr>
          <w:b/>
          <w:bCs/>
          <w:color w:val="000000" w:themeColor="text1"/>
          <w:sz w:val="28"/>
          <w:szCs w:val="28"/>
        </w:rPr>
      </w:pPr>
      <w:r w:rsidRPr="007B371A">
        <w:rPr>
          <w:b/>
          <w:bCs/>
          <w:color w:val="000000" w:themeColor="text1"/>
          <w:sz w:val="28"/>
          <w:szCs w:val="28"/>
        </w:rPr>
        <w:t>OLUPINLA SUNDAY LAWRENCE</w:t>
      </w:r>
      <w:r w:rsidRPr="007B371A">
        <w:rPr>
          <w:b/>
          <w:bCs/>
          <w:color w:val="000000" w:themeColor="text1"/>
          <w:sz w:val="28"/>
          <w:szCs w:val="28"/>
        </w:rPr>
        <w:tab/>
      </w:r>
      <w:r w:rsidRPr="007B371A">
        <w:rPr>
          <w:b/>
          <w:bCs/>
          <w:color w:val="000000" w:themeColor="text1"/>
          <w:sz w:val="28"/>
          <w:szCs w:val="28"/>
        </w:rPr>
        <w:tab/>
      </w:r>
      <w:r w:rsidRPr="007B371A">
        <w:rPr>
          <w:b/>
          <w:bCs/>
          <w:color w:val="000000" w:themeColor="text1"/>
          <w:sz w:val="28"/>
          <w:szCs w:val="28"/>
        </w:rPr>
        <w:tab/>
      </w:r>
      <w:r w:rsidRPr="007B371A">
        <w:rPr>
          <w:b/>
          <w:bCs/>
          <w:color w:val="000000" w:themeColor="text1"/>
          <w:sz w:val="28"/>
          <w:szCs w:val="28"/>
        </w:rPr>
        <w:tab/>
        <w:t>2021/10508</w:t>
      </w:r>
    </w:p>
    <w:p w14:paraId="36C971A5" w14:textId="07725CC9" w:rsidR="00021799" w:rsidRPr="007B371A" w:rsidRDefault="00021799" w:rsidP="00643181">
      <w:pPr>
        <w:jc w:val="center"/>
        <w:rPr>
          <w:b/>
          <w:bCs/>
          <w:color w:val="000000" w:themeColor="text1"/>
          <w:sz w:val="28"/>
          <w:szCs w:val="28"/>
        </w:rPr>
      </w:pPr>
      <w:r w:rsidRPr="007B371A">
        <w:rPr>
          <w:b/>
          <w:bCs/>
          <w:color w:val="000000" w:themeColor="text1"/>
          <w:sz w:val="28"/>
          <w:szCs w:val="28"/>
        </w:rPr>
        <w:t>OROLA RICHARD OLADEJI</w:t>
      </w:r>
      <w:r w:rsidRPr="007B371A">
        <w:rPr>
          <w:b/>
          <w:bCs/>
          <w:color w:val="000000" w:themeColor="text1"/>
          <w:sz w:val="28"/>
          <w:szCs w:val="28"/>
        </w:rPr>
        <w:tab/>
      </w:r>
      <w:r w:rsidRPr="007B371A">
        <w:rPr>
          <w:b/>
          <w:bCs/>
          <w:color w:val="000000" w:themeColor="text1"/>
          <w:sz w:val="28"/>
          <w:szCs w:val="28"/>
        </w:rPr>
        <w:tab/>
      </w:r>
      <w:r w:rsidRPr="007B371A">
        <w:rPr>
          <w:b/>
          <w:bCs/>
          <w:color w:val="000000" w:themeColor="text1"/>
          <w:sz w:val="28"/>
          <w:szCs w:val="28"/>
        </w:rPr>
        <w:tab/>
      </w:r>
      <w:r w:rsidRPr="007B371A">
        <w:rPr>
          <w:b/>
          <w:bCs/>
          <w:color w:val="000000" w:themeColor="text1"/>
          <w:sz w:val="28"/>
          <w:szCs w:val="28"/>
        </w:rPr>
        <w:tab/>
      </w:r>
      <w:r w:rsidRPr="007B371A">
        <w:rPr>
          <w:b/>
          <w:bCs/>
          <w:color w:val="000000" w:themeColor="text1"/>
          <w:sz w:val="28"/>
          <w:szCs w:val="28"/>
        </w:rPr>
        <w:tab/>
        <w:t>2021/10006</w:t>
      </w:r>
    </w:p>
    <w:p w14:paraId="230DA35C" w14:textId="1208B125" w:rsidR="00792104" w:rsidRPr="007B371A" w:rsidRDefault="00792104" w:rsidP="00643181">
      <w:pPr>
        <w:jc w:val="center"/>
        <w:rPr>
          <w:b/>
          <w:bCs/>
          <w:color w:val="000000" w:themeColor="text1"/>
          <w:sz w:val="28"/>
          <w:szCs w:val="28"/>
        </w:rPr>
      </w:pPr>
      <w:r w:rsidRPr="007B371A">
        <w:rPr>
          <w:b/>
          <w:bCs/>
          <w:color w:val="000000" w:themeColor="text1"/>
          <w:sz w:val="28"/>
          <w:szCs w:val="28"/>
        </w:rPr>
        <w:t>GROUP: 12</w:t>
      </w:r>
    </w:p>
    <w:p w14:paraId="69199F81" w14:textId="77777777" w:rsidR="00021799" w:rsidRPr="007B371A" w:rsidRDefault="00021799" w:rsidP="00643181">
      <w:pPr>
        <w:jc w:val="center"/>
        <w:rPr>
          <w:b/>
          <w:bCs/>
          <w:color w:val="000000" w:themeColor="text1"/>
          <w:sz w:val="28"/>
          <w:szCs w:val="28"/>
        </w:rPr>
      </w:pPr>
      <w:r w:rsidRPr="007B371A">
        <w:rPr>
          <w:b/>
          <w:bCs/>
          <w:color w:val="000000" w:themeColor="text1"/>
          <w:sz w:val="28"/>
          <w:szCs w:val="28"/>
        </w:rPr>
        <w:t>TO</w:t>
      </w:r>
    </w:p>
    <w:p w14:paraId="17090C88" w14:textId="77777777" w:rsidR="00021799" w:rsidRPr="007B371A" w:rsidRDefault="00021799" w:rsidP="00643181">
      <w:pPr>
        <w:jc w:val="center"/>
        <w:rPr>
          <w:b/>
          <w:bCs/>
          <w:color w:val="000000" w:themeColor="text1"/>
          <w:sz w:val="28"/>
          <w:szCs w:val="28"/>
        </w:rPr>
      </w:pPr>
      <w:r w:rsidRPr="007B371A">
        <w:rPr>
          <w:b/>
          <w:bCs/>
          <w:color w:val="000000" w:themeColor="text1"/>
          <w:sz w:val="28"/>
          <w:szCs w:val="28"/>
        </w:rPr>
        <w:t>PROFESSOR OJO S. FAYOMI</w:t>
      </w:r>
    </w:p>
    <w:p w14:paraId="513269C3" w14:textId="77777777" w:rsidR="00021799" w:rsidRPr="007B371A" w:rsidRDefault="00021799" w:rsidP="00643181">
      <w:pPr>
        <w:jc w:val="center"/>
        <w:rPr>
          <w:b/>
          <w:bCs/>
          <w:color w:val="000000" w:themeColor="text1"/>
          <w:sz w:val="28"/>
          <w:szCs w:val="28"/>
        </w:rPr>
      </w:pPr>
    </w:p>
    <w:p w14:paraId="16104C10" w14:textId="77777777" w:rsidR="00021799" w:rsidRPr="007B371A" w:rsidRDefault="00021799" w:rsidP="00643181">
      <w:pPr>
        <w:jc w:val="center"/>
        <w:rPr>
          <w:b/>
          <w:bCs/>
          <w:color w:val="000000" w:themeColor="text1"/>
          <w:sz w:val="28"/>
          <w:szCs w:val="28"/>
        </w:rPr>
      </w:pPr>
      <w:r w:rsidRPr="007B371A">
        <w:rPr>
          <w:b/>
          <w:bCs/>
          <w:color w:val="000000" w:themeColor="text1"/>
          <w:sz w:val="28"/>
          <w:szCs w:val="28"/>
        </w:rPr>
        <w:t>COURSE NAME: ENGINEERING MANAGEMENT</w:t>
      </w:r>
    </w:p>
    <w:p w14:paraId="0A42BCB6" w14:textId="77777777" w:rsidR="00021799" w:rsidRPr="007B371A" w:rsidRDefault="00021799" w:rsidP="00643181">
      <w:pPr>
        <w:jc w:val="center"/>
        <w:rPr>
          <w:b/>
          <w:bCs/>
          <w:color w:val="000000" w:themeColor="text1"/>
          <w:sz w:val="28"/>
          <w:szCs w:val="28"/>
        </w:rPr>
      </w:pPr>
      <w:r w:rsidRPr="007B371A">
        <w:rPr>
          <w:b/>
          <w:bCs/>
          <w:color w:val="000000" w:themeColor="text1"/>
          <w:sz w:val="28"/>
          <w:szCs w:val="28"/>
        </w:rPr>
        <w:t>COURSE CODE: MEE 527</w:t>
      </w:r>
    </w:p>
    <w:p w14:paraId="3D4E3CC0" w14:textId="77777777" w:rsidR="00021799" w:rsidRPr="007B371A" w:rsidRDefault="00021799" w:rsidP="00643181">
      <w:pPr>
        <w:jc w:val="center"/>
        <w:rPr>
          <w:b/>
          <w:bCs/>
          <w:color w:val="000000" w:themeColor="text1"/>
          <w:sz w:val="28"/>
          <w:szCs w:val="28"/>
        </w:rPr>
      </w:pPr>
    </w:p>
    <w:p w14:paraId="7D7D7926" w14:textId="1E0F9C9B" w:rsidR="00021799" w:rsidRPr="007B371A" w:rsidRDefault="00021799" w:rsidP="00643181">
      <w:pPr>
        <w:jc w:val="center"/>
        <w:rPr>
          <w:b/>
          <w:bCs/>
          <w:color w:val="000000" w:themeColor="text1"/>
          <w:sz w:val="28"/>
          <w:szCs w:val="28"/>
        </w:rPr>
      </w:pPr>
      <w:r w:rsidRPr="007B371A">
        <w:rPr>
          <w:b/>
          <w:bCs/>
          <w:color w:val="000000" w:themeColor="text1"/>
          <w:sz w:val="28"/>
          <w:szCs w:val="28"/>
        </w:rPr>
        <w:t>COLLEGE OF ENGINEERING</w:t>
      </w:r>
    </w:p>
    <w:p w14:paraId="519D9A1E" w14:textId="77777777" w:rsidR="00021799" w:rsidRPr="007B371A" w:rsidRDefault="00021799" w:rsidP="00643181">
      <w:pPr>
        <w:jc w:val="center"/>
        <w:rPr>
          <w:b/>
          <w:bCs/>
          <w:color w:val="000000" w:themeColor="text1"/>
          <w:sz w:val="28"/>
          <w:szCs w:val="28"/>
        </w:rPr>
      </w:pPr>
      <w:r w:rsidRPr="007B371A">
        <w:rPr>
          <w:b/>
          <w:bCs/>
          <w:color w:val="000000" w:themeColor="text1"/>
          <w:sz w:val="28"/>
          <w:szCs w:val="28"/>
        </w:rPr>
        <w:t>BELLS UNIVERSITY OF TECHNOLOGY, OTA, OGUN STATE NIGERIA.</w:t>
      </w:r>
    </w:p>
    <w:p w14:paraId="262E5FB8" w14:textId="77777777" w:rsidR="00021799" w:rsidRPr="007B371A" w:rsidRDefault="00021799" w:rsidP="00643181">
      <w:pPr>
        <w:jc w:val="center"/>
        <w:rPr>
          <w:b/>
          <w:bCs/>
          <w:color w:val="000000" w:themeColor="text1"/>
          <w:sz w:val="28"/>
          <w:szCs w:val="28"/>
        </w:rPr>
      </w:pPr>
    </w:p>
    <w:p w14:paraId="5C1AE21F" w14:textId="77777777" w:rsidR="00021799" w:rsidRPr="007B371A" w:rsidRDefault="00021799" w:rsidP="00643181">
      <w:pPr>
        <w:jc w:val="center"/>
        <w:rPr>
          <w:b/>
          <w:bCs/>
          <w:color w:val="000000" w:themeColor="text1"/>
          <w:sz w:val="28"/>
          <w:szCs w:val="28"/>
        </w:rPr>
      </w:pPr>
      <w:r w:rsidRPr="007B371A">
        <w:rPr>
          <w:b/>
          <w:bCs/>
          <w:color w:val="000000" w:themeColor="text1"/>
          <w:sz w:val="28"/>
          <w:szCs w:val="28"/>
        </w:rPr>
        <w:t>DATE: FEBRUARY 20TH 2024.</w:t>
      </w:r>
    </w:p>
    <w:p w14:paraId="0E6195A8" w14:textId="77777777" w:rsidR="00021799" w:rsidRPr="007B371A" w:rsidRDefault="00021799" w:rsidP="00643181">
      <w:pPr>
        <w:jc w:val="center"/>
        <w:rPr>
          <w:color w:val="000000" w:themeColor="text1"/>
        </w:rPr>
      </w:pPr>
    </w:p>
    <w:p w14:paraId="605FB013" w14:textId="77777777" w:rsidR="00021799" w:rsidRPr="007B371A" w:rsidRDefault="00021799" w:rsidP="005226CB">
      <w:pPr>
        <w:rPr>
          <w:color w:val="000000" w:themeColor="text1"/>
        </w:rPr>
      </w:pPr>
    </w:p>
    <w:p w14:paraId="51F2BE92" w14:textId="77777777" w:rsidR="00021799" w:rsidRPr="007B371A" w:rsidRDefault="00021799" w:rsidP="001C7C5B">
      <w:pPr>
        <w:pStyle w:val="Heading1"/>
        <w:jc w:val="both"/>
        <w:rPr>
          <w:rFonts w:ascii="Times New Roman" w:hAnsi="Times New Roman" w:cs="Times New Roman"/>
          <w:color w:val="000000" w:themeColor="text1"/>
        </w:rPr>
      </w:pPr>
      <w:bookmarkStart w:id="0" w:name="_Toc159395116"/>
      <w:bookmarkStart w:id="1" w:name="_Toc159602269"/>
      <w:r w:rsidRPr="007B371A">
        <w:rPr>
          <w:rFonts w:ascii="Times New Roman" w:hAnsi="Times New Roman" w:cs="Times New Roman"/>
          <w:color w:val="000000" w:themeColor="text1"/>
        </w:rPr>
        <w:lastRenderedPageBreak/>
        <w:t>Abstract</w:t>
      </w:r>
      <w:bookmarkEnd w:id="0"/>
      <w:bookmarkEnd w:id="1"/>
    </w:p>
    <w:p w14:paraId="6885D6AE" w14:textId="1BC65D96" w:rsidR="00021799" w:rsidRPr="007B371A" w:rsidRDefault="00021799" w:rsidP="001C7C5B">
      <w:pPr>
        <w:jc w:val="both"/>
        <w:rPr>
          <w:color w:val="000000" w:themeColor="text1"/>
        </w:rPr>
      </w:pPr>
      <w:r w:rsidRPr="007B371A">
        <w:rPr>
          <w:color w:val="000000" w:themeColor="text1"/>
        </w:rPr>
        <w:t xml:space="preserve">In the era of Industry 4.0, categorized by the merging of cardinal technologies and automation, the valuation of human performance within organizations undertakes a transformative swing. This abstract discovers the progress made in people performance evaluation and its deep impact on Industry 4.0. As organizations embrace digitalization and data-driven decision-making, old-style performance evaluation methods progress to leverage innovative analytics, real-time feedback mechanisms, and custom-made learning approaches. Such improvements enable organizations to harness the full potential of their workforce by aligning specific abilities with the demands of the digital age. Furthermore, the incorporation of Industry 4.0 technologies enables nonstop performance monitoring, agile talent management practices, and prognostic analytics for workforce planning. </w:t>
      </w:r>
      <w:r w:rsidR="00E878E5" w:rsidRPr="007B371A">
        <w:rPr>
          <w:color w:val="000000" w:themeColor="text1"/>
        </w:rPr>
        <w:t>These abstract highlights</w:t>
      </w:r>
      <w:r w:rsidRPr="007B371A">
        <w:rPr>
          <w:color w:val="000000" w:themeColor="text1"/>
        </w:rPr>
        <w:t xml:space="preserve"> the vital role of progress in people performance evaluation in enabling organizations to flourish in the energetic landscape of Industry 4.0, driving innovation, enhancing agility, and sustaining competitive advantage.</w:t>
      </w:r>
    </w:p>
    <w:p w14:paraId="7189C3C6" w14:textId="77777777" w:rsidR="00021799" w:rsidRPr="007B371A" w:rsidRDefault="00021799" w:rsidP="001C7C5B">
      <w:pPr>
        <w:jc w:val="both"/>
        <w:rPr>
          <w:color w:val="000000" w:themeColor="text1"/>
        </w:rPr>
      </w:pPr>
    </w:p>
    <w:p w14:paraId="4D2878B7" w14:textId="77777777" w:rsidR="00021799" w:rsidRPr="007B371A" w:rsidRDefault="00021799" w:rsidP="001C7C5B">
      <w:pPr>
        <w:jc w:val="both"/>
        <w:rPr>
          <w:color w:val="000000" w:themeColor="text1"/>
        </w:rPr>
      </w:pPr>
    </w:p>
    <w:p w14:paraId="24ABF300" w14:textId="77777777" w:rsidR="00021799" w:rsidRPr="007B371A" w:rsidRDefault="00021799" w:rsidP="001C7C5B">
      <w:pPr>
        <w:jc w:val="both"/>
        <w:rPr>
          <w:color w:val="000000" w:themeColor="text1"/>
        </w:rPr>
      </w:pPr>
    </w:p>
    <w:p w14:paraId="73961DC4" w14:textId="77777777" w:rsidR="00021799" w:rsidRPr="007B371A" w:rsidRDefault="00021799" w:rsidP="001C7C5B">
      <w:pPr>
        <w:jc w:val="both"/>
        <w:rPr>
          <w:color w:val="000000" w:themeColor="text1"/>
        </w:rPr>
      </w:pPr>
    </w:p>
    <w:p w14:paraId="6100CF14" w14:textId="77777777" w:rsidR="00021799" w:rsidRPr="007B371A" w:rsidRDefault="00021799" w:rsidP="001C7C5B">
      <w:pPr>
        <w:jc w:val="both"/>
        <w:rPr>
          <w:color w:val="000000" w:themeColor="text1"/>
        </w:rPr>
      </w:pPr>
    </w:p>
    <w:p w14:paraId="77151B3D" w14:textId="77777777" w:rsidR="00021799" w:rsidRPr="007B371A" w:rsidRDefault="00021799" w:rsidP="001C7C5B">
      <w:pPr>
        <w:jc w:val="both"/>
        <w:rPr>
          <w:color w:val="000000" w:themeColor="text1"/>
        </w:rPr>
      </w:pPr>
    </w:p>
    <w:p w14:paraId="7FC2DF5A" w14:textId="77777777" w:rsidR="00021799" w:rsidRPr="007B371A" w:rsidRDefault="00021799" w:rsidP="001C7C5B">
      <w:pPr>
        <w:jc w:val="both"/>
        <w:rPr>
          <w:color w:val="000000" w:themeColor="text1"/>
        </w:rPr>
      </w:pPr>
    </w:p>
    <w:p w14:paraId="71FF8AFC" w14:textId="77777777" w:rsidR="00021799" w:rsidRPr="007B371A" w:rsidRDefault="00021799" w:rsidP="001C7C5B">
      <w:pPr>
        <w:jc w:val="both"/>
        <w:rPr>
          <w:color w:val="000000" w:themeColor="text1"/>
        </w:rPr>
      </w:pPr>
    </w:p>
    <w:p w14:paraId="7383D929" w14:textId="77777777" w:rsidR="00021799" w:rsidRPr="007B371A" w:rsidRDefault="00021799" w:rsidP="001C7C5B">
      <w:pPr>
        <w:jc w:val="both"/>
        <w:rPr>
          <w:color w:val="000000" w:themeColor="text1"/>
        </w:rPr>
      </w:pPr>
    </w:p>
    <w:p w14:paraId="242EDE3A" w14:textId="77777777" w:rsidR="00021799" w:rsidRPr="007B371A" w:rsidRDefault="00021799" w:rsidP="001C7C5B">
      <w:pPr>
        <w:jc w:val="both"/>
        <w:rPr>
          <w:color w:val="000000" w:themeColor="text1"/>
        </w:rPr>
      </w:pPr>
    </w:p>
    <w:p w14:paraId="351012F0" w14:textId="77777777" w:rsidR="00021799" w:rsidRPr="007B371A" w:rsidRDefault="00021799" w:rsidP="001C7C5B">
      <w:pPr>
        <w:jc w:val="both"/>
        <w:rPr>
          <w:color w:val="000000" w:themeColor="text1"/>
        </w:rPr>
      </w:pPr>
    </w:p>
    <w:p w14:paraId="44B3600C" w14:textId="77777777" w:rsidR="00021799" w:rsidRPr="007B371A" w:rsidRDefault="00021799" w:rsidP="001C7C5B">
      <w:pPr>
        <w:jc w:val="both"/>
        <w:rPr>
          <w:color w:val="000000" w:themeColor="text1"/>
        </w:rPr>
      </w:pPr>
    </w:p>
    <w:sdt>
      <w:sdtPr>
        <w:rPr>
          <w:rFonts w:ascii="Times New Roman" w:eastAsiaTheme="minorHAnsi" w:hAnsi="Times New Roman" w:cs="Times New Roman"/>
          <w:color w:val="000000" w:themeColor="text1"/>
          <w:kern w:val="2"/>
          <w:sz w:val="24"/>
          <w:szCs w:val="24"/>
          <w14:ligatures w14:val="standardContextual"/>
        </w:rPr>
        <w:id w:val="-158843440"/>
        <w:docPartObj>
          <w:docPartGallery w:val="Table of Contents"/>
          <w:docPartUnique/>
        </w:docPartObj>
      </w:sdtPr>
      <w:sdtEndPr>
        <w:rPr>
          <w:b/>
          <w:bCs/>
          <w:noProof/>
        </w:rPr>
      </w:sdtEndPr>
      <w:sdtContent>
        <w:p w14:paraId="2331B7D0" w14:textId="45657623" w:rsidR="0094503D" w:rsidRPr="007B371A" w:rsidRDefault="0094503D" w:rsidP="001C7C5B">
          <w:pPr>
            <w:pStyle w:val="TOCHeading"/>
            <w:jc w:val="both"/>
            <w:rPr>
              <w:rFonts w:ascii="Times New Roman" w:hAnsi="Times New Roman" w:cs="Times New Roman"/>
              <w:color w:val="000000" w:themeColor="text1"/>
            </w:rPr>
          </w:pPr>
        </w:p>
        <w:p w14:paraId="0E7CBDBA" w14:textId="77777777" w:rsidR="0094503D" w:rsidRPr="007B371A" w:rsidRDefault="0094503D" w:rsidP="001C7C5B">
          <w:pPr>
            <w:jc w:val="both"/>
            <w:rPr>
              <w:color w:val="000000" w:themeColor="text1"/>
            </w:rPr>
          </w:pPr>
        </w:p>
        <w:p w14:paraId="7B28523B" w14:textId="77777777" w:rsidR="0094503D" w:rsidRDefault="0094503D" w:rsidP="001C7C5B">
          <w:pPr>
            <w:jc w:val="both"/>
            <w:rPr>
              <w:color w:val="000000" w:themeColor="text1"/>
            </w:rPr>
          </w:pPr>
        </w:p>
        <w:p w14:paraId="4CDAEF07" w14:textId="77777777" w:rsidR="001C7C5B" w:rsidRPr="007B371A" w:rsidRDefault="001C7C5B" w:rsidP="001C7C5B">
          <w:pPr>
            <w:jc w:val="both"/>
            <w:rPr>
              <w:color w:val="000000" w:themeColor="text1"/>
            </w:rPr>
          </w:pPr>
        </w:p>
        <w:p w14:paraId="304F7C6D" w14:textId="192B0A2A" w:rsidR="005226CB" w:rsidRPr="007B371A" w:rsidRDefault="005226CB" w:rsidP="001C7C5B">
          <w:pPr>
            <w:pStyle w:val="TOCHeading"/>
            <w:jc w:val="both"/>
            <w:rPr>
              <w:rFonts w:ascii="Times New Roman" w:hAnsi="Times New Roman" w:cs="Times New Roman"/>
              <w:color w:val="000000" w:themeColor="text1"/>
            </w:rPr>
          </w:pPr>
          <w:r w:rsidRPr="007B371A">
            <w:rPr>
              <w:rFonts w:ascii="Times New Roman" w:hAnsi="Times New Roman" w:cs="Times New Roman"/>
              <w:color w:val="000000" w:themeColor="text1"/>
            </w:rPr>
            <w:lastRenderedPageBreak/>
            <w:t>Table of Contents</w:t>
          </w:r>
        </w:p>
        <w:p w14:paraId="27E7E9C7" w14:textId="0C803368" w:rsidR="001C7C5B" w:rsidRDefault="005226CB">
          <w:pPr>
            <w:pStyle w:val="TOC1"/>
            <w:tabs>
              <w:tab w:val="right" w:leader="dot" w:pos="9112"/>
            </w:tabs>
            <w:rPr>
              <w:rFonts w:asciiTheme="minorHAnsi" w:eastAsiaTheme="minorEastAsia" w:hAnsiTheme="minorHAnsi" w:cstheme="minorBidi"/>
              <w:noProof/>
              <w:sz w:val="22"/>
              <w:szCs w:val="22"/>
            </w:rPr>
          </w:pPr>
          <w:r w:rsidRPr="007B371A">
            <w:rPr>
              <w:color w:val="000000" w:themeColor="text1"/>
            </w:rPr>
            <w:fldChar w:fldCharType="begin"/>
          </w:r>
          <w:r w:rsidRPr="007B371A">
            <w:rPr>
              <w:color w:val="000000" w:themeColor="text1"/>
            </w:rPr>
            <w:instrText xml:space="preserve"> TOC \o "1-3" \h \z \u </w:instrText>
          </w:r>
          <w:r w:rsidRPr="007B371A">
            <w:rPr>
              <w:color w:val="000000" w:themeColor="text1"/>
            </w:rPr>
            <w:fldChar w:fldCharType="separate"/>
          </w:r>
          <w:hyperlink w:anchor="_Toc159602269" w:history="1">
            <w:r w:rsidR="001C7C5B" w:rsidRPr="00375BF5">
              <w:rPr>
                <w:rStyle w:val="Hyperlink"/>
                <w:noProof/>
              </w:rPr>
              <w:t>Abstract</w:t>
            </w:r>
            <w:r w:rsidR="001C7C5B">
              <w:rPr>
                <w:noProof/>
                <w:webHidden/>
              </w:rPr>
              <w:tab/>
            </w:r>
            <w:r w:rsidR="001C7C5B">
              <w:rPr>
                <w:noProof/>
                <w:webHidden/>
              </w:rPr>
              <w:fldChar w:fldCharType="begin"/>
            </w:r>
            <w:r w:rsidR="001C7C5B">
              <w:rPr>
                <w:noProof/>
                <w:webHidden/>
              </w:rPr>
              <w:instrText xml:space="preserve"> PAGEREF _Toc159602269 \h </w:instrText>
            </w:r>
            <w:r w:rsidR="001C7C5B">
              <w:rPr>
                <w:noProof/>
                <w:webHidden/>
              </w:rPr>
            </w:r>
            <w:r w:rsidR="001C7C5B">
              <w:rPr>
                <w:noProof/>
                <w:webHidden/>
              </w:rPr>
              <w:fldChar w:fldCharType="separate"/>
            </w:r>
            <w:r w:rsidR="001C7C5B">
              <w:rPr>
                <w:noProof/>
                <w:webHidden/>
              </w:rPr>
              <w:t>ii</w:t>
            </w:r>
            <w:r w:rsidR="001C7C5B">
              <w:rPr>
                <w:noProof/>
                <w:webHidden/>
              </w:rPr>
              <w:fldChar w:fldCharType="end"/>
            </w:r>
          </w:hyperlink>
        </w:p>
        <w:p w14:paraId="07005183" w14:textId="6C393F03" w:rsidR="001C7C5B" w:rsidRDefault="001C7C5B">
          <w:pPr>
            <w:pStyle w:val="TOC1"/>
            <w:tabs>
              <w:tab w:val="right" w:leader="dot" w:pos="9112"/>
            </w:tabs>
            <w:rPr>
              <w:rFonts w:asciiTheme="minorHAnsi" w:eastAsiaTheme="minorEastAsia" w:hAnsiTheme="minorHAnsi" w:cstheme="minorBidi"/>
              <w:noProof/>
              <w:sz w:val="22"/>
              <w:szCs w:val="22"/>
            </w:rPr>
          </w:pPr>
          <w:hyperlink w:anchor="_Toc159602270" w:history="1">
            <w:r w:rsidRPr="00375BF5">
              <w:rPr>
                <w:rStyle w:val="Hyperlink"/>
                <w:noProof/>
              </w:rPr>
              <w:t>Introduction</w:t>
            </w:r>
            <w:r>
              <w:rPr>
                <w:noProof/>
                <w:webHidden/>
              </w:rPr>
              <w:tab/>
            </w:r>
            <w:r>
              <w:rPr>
                <w:noProof/>
                <w:webHidden/>
              </w:rPr>
              <w:fldChar w:fldCharType="begin"/>
            </w:r>
            <w:r>
              <w:rPr>
                <w:noProof/>
                <w:webHidden/>
              </w:rPr>
              <w:instrText xml:space="preserve"> PAGEREF _Toc159602270 \h </w:instrText>
            </w:r>
            <w:r>
              <w:rPr>
                <w:noProof/>
                <w:webHidden/>
              </w:rPr>
            </w:r>
            <w:r>
              <w:rPr>
                <w:noProof/>
                <w:webHidden/>
              </w:rPr>
              <w:fldChar w:fldCharType="separate"/>
            </w:r>
            <w:r>
              <w:rPr>
                <w:noProof/>
                <w:webHidden/>
              </w:rPr>
              <w:t>1</w:t>
            </w:r>
            <w:r>
              <w:rPr>
                <w:noProof/>
                <w:webHidden/>
              </w:rPr>
              <w:fldChar w:fldCharType="end"/>
            </w:r>
          </w:hyperlink>
        </w:p>
        <w:p w14:paraId="3243B661" w14:textId="12104558" w:rsidR="001C7C5B" w:rsidRDefault="001C7C5B" w:rsidP="001C7C5B">
          <w:pPr>
            <w:pStyle w:val="TOC2"/>
            <w:tabs>
              <w:tab w:val="right" w:leader="dot" w:pos="9112"/>
            </w:tabs>
            <w:ind w:left="0"/>
            <w:rPr>
              <w:rFonts w:asciiTheme="minorHAnsi" w:eastAsiaTheme="minorEastAsia" w:hAnsiTheme="minorHAnsi" w:cstheme="minorBidi"/>
              <w:noProof/>
              <w:sz w:val="22"/>
              <w:szCs w:val="22"/>
            </w:rPr>
          </w:pPr>
          <w:hyperlink w:anchor="_Toc159602271" w:history="1">
            <w:r w:rsidRPr="00375BF5">
              <w:rPr>
                <w:rStyle w:val="Hyperlink"/>
                <w:noProof/>
              </w:rPr>
              <w:t>Understanding Industry 4.0</w:t>
            </w:r>
            <w:r>
              <w:rPr>
                <w:noProof/>
                <w:webHidden/>
              </w:rPr>
              <w:tab/>
            </w:r>
            <w:r>
              <w:rPr>
                <w:noProof/>
                <w:webHidden/>
              </w:rPr>
              <w:fldChar w:fldCharType="begin"/>
            </w:r>
            <w:r>
              <w:rPr>
                <w:noProof/>
                <w:webHidden/>
              </w:rPr>
              <w:instrText xml:space="preserve"> PAGEREF _Toc159602271 \h </w:instrText>
            </w:r>
            <w:r>
              <w:rPr>
                <w:noProof/>
                <w:webHidden/>
              </w:rPr>
            </w:r>
            <w:r>
              <w:rPr>
                <w:noProof/>
                <w:webHidden/>
              </w:rPr>
              <w:fldChar w:fldCharType="separate"/>
            </w:r>
            <w:r>
              <w:rPr>
                <w:noProof/>
                <w:webHidden/>
              </w:rPr>
              <w:t>2</w:t>
            </w:r>
            <w:r>
              <w:rPr>
                <w:noProof/>
                <w:webHidden/>
              </w:rPr>
              <w:fldChar w:fldCharType="end"/>
            </w:r>
          </w:hyperlink>
        </w:p>
        <w:p w14:paraId="6AB86C05" w14:textId="1D1551BF" w:rsidR="001C7C5B" w:rsidRDefault="001C7C5B" w:rsidP="001C7C5B">
          <w:pPr>
            <w:pStyle w:val="TOC2"/>
            <w:tabs>
              <w:tab w:val="right" w:leader="dot" w:pos="9112"/>
            </w:tabs>
            <w:ind w:left="0"/>
            <w:rPr>
              <w:rFonts w:asciiTheme="minorHAnsi" w:eastAsiaTheme="minorEastAsia" w:hAnsiTheme="minorHAnsi" w:cstheme="minorBidi"/>
              <w:noProof/>
              <w:sz w:val="22"/>
              <w:szCs w:val="22"/>
            </w:rPr>
          </w:pPr>
          <w:hyperlink w:anchor="_Toc159602272" w:history="1">
            <w:r w:rsidRPr="00375BF5">
              <w:rPr>
                <w:rStyle w:val="Hyperlink"/>
                <w:noProof/>
              </w:rPr>
              <w:t>The Role of Human Capital in Industry 4.0</w:t>
            </w:r>
            <w:r>
              <w:rPr>
                <w:noProof/>
                <w:webHidden/>
              </w:rPr>
              <w:tab/>
            </w:r>
            <w:r>
              <w:rPr>
                <w:noProof/>
                <w:webHidden/>
              </w:rPr>
              <w:fldChar w:fldCharType="begin"/>
            </w:r>
            <w:r>
              <w:rPr>
                <w:noProof/>
                <w:webHidden/>
              </w:rPr>
              <w:instrText xml:space="preserve"> PAGEREF _Toc159602272 \h </w:instrText>
            </w:r>
            <w:r>
              <w:rPr>
                <w:noProof/>
                <w:webHidden/>
              </w:rPr>
            </w:r>
            <w:r>
              <w:rPr>
                <w:noProof/>
                <w:webHidden/>
              </w:rPr>
              <w:fldChar w:fldCharType="separate"/>
            </w:r>
            <w:r>
              <w:rPr>
                <w:noProof/>
                <w:webHidden/>
              </w:rPr>
              <w:t>2</w:t>
            </w:r>
            <w:r>
              <w:rPr>
                <w:noProof/>
                <w:webHidden/>
              </w:rPr>
              <w:fldChar w:fldCharType="end"/>
            </w:r>
          </w:hyperlink>
        </w:p>
        <w:p w14:paraId="4014F247" w14:textId="2D0CA027" w:rsidR="001C7C5B" w:rsidRDefault="001C7C5B" w:rsidP="001C7C5B">
          <w:pPr>
            <w:pStyle w:val="TOC2"/>
            <w:tabs>
              <w:tab w:val="right" w:leader="dot" w:pos="9112"/>
            </w:tabs>
            <w:ind w:left="0"/>
            <w:rPr>
              <w:rFonts w:asciiTheme="minorHAnsi" w:eastAsiaTheme="minorEastAsia" w:hAnsiTheme="minorHAnsi" w:cstheme="minorBidi"/>
              <w:noProof/>
              <w:sz w:val="22"/>
              <w:szCs w:val="22"/>
            </w:rPr>
          </w:pPr>
          <w:hyperlink w:anchor="_Toc159602273" w:history="1">
            <w:r w:rsidRPr="00375BF5">
              <w:rPr>
                <w:rStyle w:val="Hyperlink"/>
                <w:noProof/>
              </w:rPr>
              <w:t>Evolution of People Performance Evaluation</w:t>
            </w:r>
            <w:r>
              <w:rPr>
                <w:noProof/>
                <w:webHidden/>
              </w:rPr>
              <w:tab/>
            </w:r>
            <w:r>
              <w:rPr>
                <w:noProof/>
                <w:webHidden/>
              </w:rPr>
              <w:fldChar w:fldCharType="begin"/>
            </w:r>
            <w:r>
              <w:rPr>
                <w:noProof/>
                <w:webHidden/>
              </w:rPr>
              <w:instrText xml:space="preserve"> PAGEREF _Toc159602273 \h </w:instrText>
            </w:r>
            <w:r>
              <w:rPr>
                <w:noProof/>
                <w:webHidden/>
              </w:rPr>
            </w:r>
            <w:r>
              <w:rPr>
                <w:noProof/>
                <w:webHidden/>
              </w:rPr>
              <w:fldChar w:fldCharType="separate"/>
            </w:r>
            <w:r>
              <w:rPr>
                <w:noProof/>
                <w:webHidden/>
              </w:rPr>
              <w:t>3</w:t>
            </w:r>
            <w:r>
              <w:rPr>
                <w:noProof/>
                <w:webHidden/>
              </w:rPr>
              <w:fldChar w:fldCharType="end"/>
            </w:r>
          </w:hyperlink>
        </w:p>
        <w:p w14:paraId="7E9F6E4C" w14:textId="68719A25" w:rsidR="001C7C5B" w:rsidRDefault="001C7C5B" w:rsidP="001C7C5B">
          <w:pPr>
            <w:pStyle w:val="TOC2"/>
            <w:tabs>
              <w:tab w:val="right" w:leader="dot" w:pos="9112"/>
            </w:tabs>
            <w:ind w:left="0"/>
            <w:rPr>
              <w:rFonts w:asciiTheme="minorHAnsi" w:eastAsiaTheme="minorEastAsia" w:hAnsiTheme="minorHAnsi" w:cstheme="minorBidi"/>
              <w:noProof/>
              <w:sz w:val="22"/>
              <w:szCs w:val="22"/>
            </w:rPr>
          </w:pPr>
          <w:hyperlink w:anchor="_Toc159602274" w:history="1">
            <w:r w:rsidRPr="00375BF5">
              <w:rPr>
                <w:rStyle w:val="Hyperlink"/>
                <w:noProof/>
              </w:rPr>
              <w:t>Advancements in Performance Evaluation for Industry 4.0</w:t>
            </w:r>
            <w:r>
              <w:rPr>
                <w:noProof/>
                <w:webHidden/>
              </w:rPr>
              <w:tab/>
            </w:r>
            <w:r>
              <w:rPr>
                <w:noProof/>
                <w:webHidden/>
              </w:rPr>
              <w:fldChar w:fldCharType="begin"/>
            </w:r>
            <w:r>
              <w:rPr>
                <w:noProof/>
                <w:webHidden/>
              </w:rPr>
              <w:instrText xml:space="preserve"> PAGEREF _Toc159602274 \h </w:instrText>
            </w:r>
            <w:r>
              <w:rPr>
                <w:noProof/>
                <w:webHidden/>
              </w:rPr>
            </w:r>
            <w:r>
              <w:rPr>
                <w:noProof/>
                <w:webHidden/>
              </w:rPr>
              <w:fldChar w:fldCharType="separate"/>
            </w:r>
            <w:r>
              <w:rPr>
                <w:noProof/>
                <w:webHidden/>
              </w:rPr>
              <w:t>4</w:t>
            </w:r>
            <w:r>
              <w:rPr>
                <w:noProof/>
                <w:webHidden/>
              </w:rPr>
              <w:fldChar w:fldCharType="end"/>
            </w:r>
          </w:hyperlink>
        </w:p>
        <w:p w14:paraId="45575803" w14:textId="605F55E4" w:rsidR="001C7C5B" w:rsidRDefault="001C7C5B" w:rsidP="001C7C5B">
          <w:pPr>
            <w:pStyle w:val="TOC2"/>
            <w:tabs>
              <w:tab w:val="right" w:leader="dot" w:pos="9112"/>
            </w:tabs>
            <w:ind w:left="0"/>
            <w:rPr>
              <w:rFonts w:asciiTheme="minorHAnsi" w:eastAsiaTheme="minorEastAsia" w:hAnsiTheme="minorHAnsi" w:cstheme="minorBidi"/>
              <w:noProof/>
              <w:sz w:val="22"/>
              <w:szCs w:val="22"/>
            </w:rPr>
          </w:pPr>
          <w:hyperlink w:anchor="_Toc159602275" w:history="1">
            <w:r w:rsidRPr="00375BF5">
              <w:rPr>
                <w:rStyle w:val="Hyperlink"/>
                <w:noProof/>
              </w:rPr>
              <w:t>Impact of Performance Evaluation on Organizational Agility</w:t>
            </w:r>
            <w:r>
              <w:rPr>
                <w:noProof/>
                <w:webHidden/>
              </w:rPr>
              <w:tab/>
            </w:r>
            <w:r>
              <w:rPr>
                <w:noProof/>
                <w:webHidden/>
              </w:rPr>
              <w:fldChar w:fldCharType="begin"/>
            </w:r>
            <w:r>
              <w:rPr>
                <w:noProof/>
                <w:webHidden/>
              </w:rPr>
              <w:instrText xml:space="preserve"> PAGEREF _Toc159602275 \h </w:instrText>
            </w:r>
            <w:r>
              <w:rPr>
                <w:noProof/>
                <w:webHidden/>
              </w:rPr>
            </w:r>
            <w:r>
              <w:rPr>
                <w:noProof/>
                <w:webHidden/>
              </w:rPr>
              <w:fldChar w:fldCharType="separate"/>
            </w:r>
            <w:r>
              <w:rPr>
                <w:noProof/>
                <w:webHidden/>
              </w:rPr>
              <w:t>5</w:t>
            </w:r>
            <w:r>
              <w:rPr>
                <w:noProof/>
                <w:webHidden/>
              </w:rPr>
              <w:fldChar w:fldCharType="end"/>
            </w:r>
          </w:hyperlink>
        </w:p>
        <w:p w14:paraId="42D8556A" w14:textId="27BFCB54" w:rsidR="001C7C5B" w:rsidRDefault="001C7C5B" w:rsidP="001C7C5B">
          <w:pPr>
            <w:pStyle w:val="TOC2"/>
            <w:tabs>
              <w:tab w:val="right" w:leader="dot" w:pos="9112"/>
            </w:tabs>
            <w:ind w:left="0"/>
            <w:rPr>
              <w:rFonts w:asciiTheme="minorHAnsi" w:eastAsiaTheme="minorEastAsia" w:hAnsiTheme="minorHAnsi" w:cstheme="minorBidi"/>
              <w:noProof/>
              <w:sz w:val="22"/>
              <w:szCs w:val="22"/>
            </w:rPr>
          </w:pPr>
          <w:hyperlink w:anchor="_Toc159602276" w:history="1">
            <w:r w:rsidRPr="00375BF5">
              <w:rPr>
                <w:rStyle w:val="Hyperlink"/>
                <w:noProof/>
              </w:rPr>
              <w:t>Talent Management and Workforce Development in the Era of Industry 4.0.</w:t>
            </w:r>
            <w:r>
              <w:rPr>
                <w:noProof/>
                <w:webHidden/>
              </w:rPr>
              <w:tab/>
            </w:r>
            <w:r>
              <w:rPr>
                <w:noProof/>
                <w:webHidden/>
              </w:rPr>
              <w:fldChar w:fldCharType="begin"/>
            </w:r>
            <w:r>
              <w:rPr>
                <w:noProof/>
                <w:webHidden/>
              </w:rPr>
              <w:instrText xml:space="preserve"> PAGEREF _Toc159602276 \h </w:instrText>
            </w:r>
            <w:r>
              <w:rPr>
                <w:noProof/>
                <w:webHidden/>
              </w:rPr>
            </w:r>
            <w:r>
              <w:rPr>
                <w:noProof/>
                <w:webHidden/>
              </w:rPr>
              <w:fldChar w:fldCharType="separate"/>
            </w:r>
            <w:r>
              <w:rPr>
                <w:noProof/>
                <w:webHidden/>
              </w:rPr>
              <w:t>5</w:t>
            </w:r>
            <w:r>
              <w:rPr>
                <w:noProof/>
                <w:webHidden/>
              </w:rPr>
              <w:fldChar w:fldCharType="end"/>
            </w:r>
          </w:hyperlink>
        </w:p>
        <w:p w14:paraId="005193AF" w14:textId="2754CC1A" w:rsidR="001C7C5B" w:rsidRDefault="001C7C5B" w:rsidP="001C7C5B">
          <w:pPr>
            <w:pStyle w:val="TOC2"/>
            <w:tabs>
              <w:tab w:val="right" w:leader="dot" w:pos="9112"/>
            </w:tabs>
            <w:ind w:left="0"/>
            <w:rPr>
              <w:rFonts w:asciiTheme="minorHAnsi" w:eastAsiaTheme="minorEastAsia" w:hAnsiTheme="minorHAnsi" w:cstheme="minorBidi"/>
              <w:noProof/>
              <w:sz w:val="22"/>
              <w:szCs w:val="22"/>
            </w:rPr>
          </w:pPr>
          <w:hyperlink w:anchor="_Toc159602277" w:history="1">
            <w:r w:rsidRPr="00375BF5">
              <w:rPr>
                <w:rStyle w:val="Hyperlink"/>
                <w:noProof/>
              </w:rPr>
              <w:t>Challenges and Ethical Considerations in Performance Evaluation and Talent Management</w:t>
            </w:r>
            <w:r>
              <w:rPr>
                <w:noProof/>
                <w:webHidden/>
              </w:rPr>
              <w:tab/>
            </w:r>
            <w:r>
              <w:rPr>
                <w:noProof/>
                <w:webHidden/>
              </w:rPr>
              <w:fldChar w:fldCharType="begin"/>
            </w:r>
            <w:r>
              <w:rPr>
                <w:noProof/>
                <w:webHidden/>
              </w:rPr>
              <w:instrText xml:space="preserve"> PAGEREF _Toc159602277 \h </w:instrText>
            </w:r>
            <w:r>
              <w:rPr>
                <w:noProof/>
                <w:webHidden/>
              </w:rPr>
            </w:r>
            <w:r>
              <w:rPr>
                <w:noProof/>
                <w:webHidden/>
              </w:rPr>
              <w:fldChar w:fldCharType="separate"/>
            </w:r>
            <w:r>
              <w:rPr>
                <w:noProof/>
                <w:webHidden/>
              </w:rPr>
              <w:t>6</w:t>
            </w:r>
            <w:r>
              <w:rPr>
                <w:noProof/>
                <w:webHidden/>
              </w:rPr>
              <w:fldChar w:fldCharType="end"/>
            </w:r>
          </w:hyperlink>
        </w:p>
        <w:p w14:paraId="549B61B0" w14:textId="14E21C15" w:rsidR="001C7C5B" w:rsidRDefault="001C7C5B">
          <w:pPr>
            <w:pStyle w:val="TOC1"/>
            <w:tabs>
              <w:tab w:val="right" w:leader="dot" w:pos="9112"/>
            </w:tabs>
            <w:rPr>
              <w:rFonts w:asciiTheme="minorHAnsi" w:eastAsiaTheme="minorEastAsia" w:hAnsiTheme="minorHAnsi" w:cstheme="minorBidi"/>
              <w:noProof/>
              <w:sz w:val="22"/>
              <w:szCs w:val="22"/>
            </w:rPr>
          </w:pPr>
          <w:hyperlink w:anchor="_Toc159602278" w:history="1">
            <w:r w:rsidRPr="00375BF5">
              <w:rPr>
                <w:rStyle w:val="Hyperlink"/>
                <w:noProof/>
              </w:rPr>
              <w:t>Conclusion</w:t>
            </w:r>
            <w:r>
              <w:rPr>
                <w:noProof/>
                <w:webHidden/>
              </w:rPr>
              <w:tab/>
            </w:r>
            <w:r>
              <w:rPr>
                <w:noProof/>
                <w:webHidden/>
              </w:rPr>
              <w:fldChar w:fldCharType="begin"/>
            </w:r>
            <w:r>
              <w:rPr>
                <w:noProof/>
                <w:webHidden/>
              </w:rPr>
              <w:instrText xml:space="preserve"> PAGEREF _Toc159602278 \h </w:instrText>
            </w:r>
            <w:r>
              <w:rPr>
                <w:noProof/>
                <w:webHidden/>
              </w:rPr>
            </w:r>
            <w:r>
              <w:rPr>
                <w:noProof/>
                <w:webHidden/>
              </w:rPr>
              <w:fldChar w:fldCharType="separate"/>
            </w:r>
            <w:r>
              <w:rPr>
                <w:noProof/>
                <w:webHidden/>
              </w:rPr>
              <w:t>8</w:t>
            </w:r>
            <w:r>
              <w:rPr>
                <w:noProof/>
                <w:webHidden/>
              </w:rPr>
              <w:fldChar w:fldCharType="end"/>
            </w:r>
          </w:hyperlink>
        </w:p>
        <w:p w14:paraId="67FF70DB" w14:textId="17EE1D71" w:rsidR="001C7C5B" w:rsidRDefault="001C7C5B">
          <w:pPr>
            <w:pStyle w:val="TOC1"/>
            <w:tabs>
              <w:tab w:val="right" w:leader="dot" w:pos="9112"/>
            </w:tabs>
            <w:rPr>
              <w:rFonts w:asciiTheme="minorHAnsi" w:eastAsiaTheme="minorEastAsia" w:hAnsiTheme="minorHAnsi" w:cstheme="minorBidi"/>
              <w:noProof/>
              <w:sz w:val="22"/>
              <w:szCs w:val="22"/>
            </w:rPr>
          </w:pPr>
          <w:hyperlink w:anchor="_Toc159602279" w:history="1">
            <w:r w:rsidRPr="00375BF5">
              <w:rPr>
                <w:rStyle w:val="Hyperlink"/>
                <w:noProof/>
              </w:rPr>
              <w:t>Recommendations</w:t>
            </w:r>
            <w:r>
              <w:rPr>
                <w:noProof/>
                <w:webHidden/>
              </w:rPr>
              <w:tab/>
            </w:r>
            <w:r>
              <w:rPr>
                <w:noProof/>
                <w:webHidden/>
              </w:rPr>
              <w:fldChar w:fldCharType="begin"/>
            </w:r>
            <w:r>
              <w:rPr>
                <w:noProof/>
                <w:webHidden/>
              </w:rPr>
              <w:instrText xml:space="preserve"> PAGEREF _Toc159602279 \h </w:instrText>
            </w:r>
            <w:r>
              <w:rPr>
                <w:noProof/>
                <w:webHidden/>
              </w:rPr>
            </w:r>
            <w:r>
              <w:rPr>
                <w:noProof/>
                <w:webHidden/>
              </w:rPr>
              <w:fldChar w:fldCharType="separate"/>
            </w:r>
            <w:r>
              <w:rPr>
                <w:noProof/>
                <w:webHidden/>
              </w:rPr>
              <w:t>8</w:t>
            </w:r>
            <w:r>
              <w:rPr>
                <w:noProof/>
                <w:webHidden/>
              </w:rPr>
              <w:fldChar w:fldCharType="end"/>
            </w:r>
          </w:hyperlink>
        </w:p>
        <w:p w14:paraId="4D997A91" w14:textId="51569CA2" w:rsidR="001C7C5B" w:rsidRDefault="001C7C5B" w:rsidP="001C7C5B">
          <w:pPr>
            <w:pStyle w:val="TOC2"/>
            <w:tabs>
              <w:tab w:val="right" w:leader="dot" w:pos="9112"/>
            </w:tabs>
            <w:ind w:left="0"/>
            <w:rPr>
              <w:rFonts w:asciiTheme="minorHAnsi" w:eastAsiaTheme="minorEastAsia" w:hAnsiTheme="minorHAnsi" w:cstheme="minorBidi"/>
              <w:noProof/>
              <w:sz w:val="22"/>
              <w:szCs w:val="22"/>
            </w:rPr>
          </w:pPr>
          <w:hyperlink w:anchor="_Toc159602280" w:history="1">
            <w:r w:rsidRPr="00375BF5">
              <w:rPr>
                <w:rStyle w:val="Hyperlink"/>
                <w:noProof/>
              </w:rPr>
              <w:t>References</w:t>
            </w:r>
            <w:r>
              <w:rPr>
                <w:noProof/>
                <w:webHidden/>
              </w:rPr>
              <w:tab/>
            </w:r>
            <w:r>
              <w:rPr>
                <w:noProof/>
                <w:webHidden/>
              </w:rPr>
              <w:fldChar w:fldCharType="begin"/>
            </w:r>
            <w:r>
              <w:rPr>
                <w:noProof/>
                <w:webHidden/>
              </w:rPr>
              <w:instrText xml:space="preserve"> PAGEREF _Toc159602280 \h </w:instrText>
            </w:r>
            <w:r>
              <w:rPr>
                <w:noProof/>
                <w:webHidden/>
              </w:rPr>
            </w:r>
            <w:r>
              <w:rPr>
                <w:noProof/>
                <w:webHidden/>
              </w:rPr>
              <w:fldChar w:fldCharType="separate"/>
            </w:r>
            <w:r>
              <w:rPr>
                <w:noProof/>
                <w:webHidden/>
              </w:rPr>
              <w:t>9</w:t>
            </w:r>
            <w:r>
              <w:rPr>
                <w:noProof/>
                <w:webHidden/>
              </w:rPr>
              <w:fldChar w:fldCharType="end"/>
            </w:r>
          </w:hyperlink>
        </w:p>
        <w:p w14:paraId="746521BC" w14:textId="13FFF3EE" w:rsidR="005226CB" w:rsidRPr="007B371A" w:rsidRDefault="005226CB" w:rsidP="001C7C5B">
          <w:pPr>
            <w:jc w:val="both"/>
            <w:rPr>
              <w:color w:val="000000" w:themeColor="text1"/>
            </w:rPr>
          </w:pPr>
          <w:r w:rsidRPr="007B371A">
            <w:rPr>
              <w:b/>
              <w:bCs/>
              <w:noProof/>
              <w:color w:val="000000" w:themeColor="text1"/>
            </w:rPr>
            <w:fldChar w:fldCharType="end"/>
          </w:r>
        </w:p>
      </w:sdtContent>
    </w:sdt>
    <w:p w14:paraId="04E47FF7" w14:textId="77777777" w:rsidR="009F3D86" w:rsidRPr="007B371A" w:rsidRDefault="009F3D86" w:rsidP="001C7C5B">
      <w:pPr>
        <w:pStyle w:val="Heading1"/>
        <w:jc w:val="both"/>
        <w:rPr>
          <w:rFonts w:ascii="Times New Roman" w:hAnsi="Times New Roman" w:cs="Times New Roman"/>
          <w:color w:val="000000" w:themeColor="text1"/>
        </w:rPr>
        <w:sectPr w:rsidR="009F3D86" w:rsidRPr="007B371A" w:rsidSect="00EC03C7">
          <w:footerReference w:type="default" r:id="rId8"/>
          <w:pgSz w:w="12240" w:h="15840"/>
          <w:pgMar w:top="1417" w:right="1417" w:bottom="1417" w:left="1701" w:header="720" w:footer="720" w:gutter="0"/>
          <w:pgNumType w:fmt="lowerRoman"/>
          <w:cols w:space="720"/>
          <w:titlePg/>
          <w:docGrid w:linePitch="360"/>
        </w:sectPr>
      </w:pPr>
    </w:p>
    <w:p w14:paraId="28D9CE23" w14:textId="0A69EFBE" w:rsidR="00021799" w:rsidRPr="007B371A" w:rsidRDefault="00021799" w:rsidP="001C7C5B">
      <w:pPr>
        <w:pStyle w:val="Heading1"/>
        <w:jc w:val="both"/>
        <w:rPr>
          <w:rFonts w:ascii="Times New Roman" w:hAnsi="Times New Roman" w:cs="Times New Roman"/>
          <w:color w:val="000000" w:themeColor="text1"/>
        </w:rPr>
      </w:pPr>
      <w:bookmarkStart w:id="2" w:name="_Toc159395117"/>
      <w:bookmarkStart w:id="3" w:name="_Toc159602270"/>
      <w:r w:rsidRPr="007B371A">
        <w:rPr>
          <w:rFonts w:ascii="Times New Roman" w:hAnsi="Times New Roman" w:cs="Times New Roman"/>
          <w:color w:val="000000" w:themeColor="text1"/>
        </w:rPr>
        <w:lastRenderedPageBreak/>
        <w:t>Introduction</w:t>
      </w:r>
      <w:bookmarkEnd w:id="2"/>
      <w:bookmarkEnd w:id="3"/>
    </w:p>
    <w:p w14:paraId="46C5E137" w14:textId="77777777" w:rsidR="00021799" w:rsidRPr="007B371A" w:rsidRDefault="00021799" w:rsidP="001C7C5B">
      <w:pPr>
        <w:jc w:val="both"/>
        <w:rPr>
          <w:color w:val="000000" w:themeColor="text1"/>
        </w:rPr>
      </w:pPr>
      <w:r w:rsidRPr="007B371A">
        <w:rPr>
          <w:color w:val="000000" w:themeColor="text1"/>
        </w:rPr>
        <w:t>The advent of Industry 4.0 represents a deep transformation in the global economic landscape, categorized by the combination of digital technologies with old industrial processes (Schwab, 2017). This Fourth Industrial Revolution promises unparalleled levels of automation, connectivity, and data-driven decision-making, primarily reshaping the way businesses operate and participate in the modern era. Within this technological cataclysm, the role of human capital appears as a serious factor in driving organizational success and innovation.</w:t>
      </w:r>
    </w:p>
    <w:p w14:paraId="305DE647" w14:textId="77777777" w:rsidR="00021799" w:rsidRPr="007B371A" w:rsidRDefault="00021799" w:rsidP="001C7C5B">
      <w:pPr>
        <w:jc w:val="both"/>
        <w:rPr>
          <w:color w:val="000000" w:themeColor="text1"/>
        </w:rPr>
      </w:pPr>
      <w:r w:rsidRPr="007B371A">
        <w:rPr>
          <w:color w:val="000000" w:themeColor="text1"/>
        </w:rPr>
        <w:t>As Westerman, Bonnet, McAfee, and McAfee (2014) elucidate, Industry 4.0 does not reduce the importance of human labor; rather, it highlights the need for skilled and compliant individuals who can harness the power of emerging technologies to drive organizational growth. In this context, the evaluation of human performance takes on sensitive significance, serving as a cornerstone for optimizing workforce efficiency, quickness, and efficiency in the digital age.</w:t>
      </w:r>
    </w:p>
    <w:p w14:paraId="1D580FD5" w14:textId="77777777" w:rsidR="00021799" w:rsidRPr="007B371A" w:rsidRDefault="00021799" w:rsidP="001C7C5B">
      <w:pPr>
        <w:jc w:val="both"/>
        <w:rPr>
          <w:color w:val="000000" w:themeColor="text1"/>
        </w:rPr>
      </w:pPr>
      <w:r w:rsidRPr="007B371A">
        <w:rPr>
          <w:color w:val="000000" w:themeColor="text1"/>
        </w:rPr>
        <w:t>This introduction sets the stage for a detailed survey of the connection between people's performance evaluation and Industry 4.0. By investigating the progress of performance evaluation methodologies, the impact of digital technologies on performance assessment practices, and the consequences for talent management and organizational agility, this paper aims to provide a wide-ranging understanding of the evolving dynamics of human resource management in the era of Industry 4.0.</w:t>
      </w:r>
    </w:p>
    <w:p w14:paraId="56641048" w14:textId="77777777" w:rsidR="00021799" w:rsidRPr="007B371A" w:rsidRDefault="00021799" w:rsidP="001C7C5B">
      <w:pPr>
        <w:jc w:val="both"/>
        <w:rPr>
          <w:color w:val="000000" w:themeColor="text1"/>
        </w:rPr>
      </w:pPr>
      <w:r w:rsidRPr="007B371A">
        <w:rPr>
          <w:color w:val="000000" w:themeColor="text1"/>
        </w:rPr>
        <w:t>In essence, Industry 4.0 seeks to produce "smart factories" where machines, systems, and products communicate and collaborate seamlessly through the Internet of Things (IoT) (Kagermann, Wahlster, &amp; Helbig, 2013). This interconnection enables real-time data exchange and analysis, empowering manufacturers to improve production processes, forecast maintenance needs, and customize products to meet individual customer requirements</w:t>
      </w:r>
      <w:r w:rsidR="00F26587" w:rsidRPr="007B371A">
        <w:rPr>
          <w:color w:val="000000" w:themeColor="text1"/>
        </w:rPr>
        <w:t>.</w:t>
      </w:r>
    </w:p>
    <w:p w14:paraId="50536C96" w14:textId="77777777" w:rsidR="001C7C5B" w:rsidRDefault="001C7C5B" w:rsidP="001C7C5B">
      <w:pPr>
        <w:pStyle w:val="Heading2"/>
        <w:jc w:val="both"/>
        <w:rPr>
          <w:rFonts w:ascii="Times New Roman" w:hAnsi="Times New Roman" w:cs="Times New Roman"/>
          <w:color w:val="000000" w:themeColor="text1"/>
        </w:rPr>
      </w:pPr>
      <w:bookmarkStart w:id="4" w:name="_Toc159395118"/>
    </w:p>
    <w:p w14:paraId="71FEDA69" w14:textId="77777777" w:rsidR="001C7C5B" w:rsidRDefault="001C7C5B" w:rsidP="001C7C5B">
      <w:pPr>
        <w:pStyle w:val="Heading2"/>
        <w:jc w:val="both"/>
        <w:rPr>
          <w:rFonts w:ascii="Times New Roman" w:hAnsi="Times New Roman" w:cs="Times New Roman"/>
          <w:color w:val="000000" w:themeColor="text1"/>
        </w:rPr>
      </w:pPr>
    </w:p>
    <w:p w14:paraId="1E89B44A" w14:textId="77777777" w:rsidR="001C7C5B" w:rsidRDefault="001C7C5B" w:rsidP="001C7C5B"/>
    <w:p w14:paraId="03E87BD4" w14:textId="77777777" w:rsidR="001C7C5B" w:rsidRDefault="001C7C5B" w:rsidP="001C7C5B">
      <w:pPr>
        <w:pStyle w:val="Heading2"/>
        <w:jc w:val="both"/>
        <w:rPr>
          <w:rFonts w:ascii="Times New Roman" w:hAnsi="Times New Roman" w:cs="Times New Roman"/>
          <w:color w:val="000000" w:themeColor="text1"/>
        </w:rPr>
      </w:pPr>
    </w:p>
    <w:p w14:paraId="21E6BEBD" w14:textId="77777777" w:rsidR="001C7C5B" w:rsidRPr="001C7C5B" w:rsidRDefault="001C7C5B" w:rsidP="001C7C5B"/>
    <w:p w14:paraId="57D172F2" w14:textId="08E322C6" w:rsidR="00021799" w:rsidRPr="007B371A" w:rsidRDefault="00021799" w:rsidP="001C7C5B">
      <w:pPr>
        <w:pStyle w:val="Heading2"/>
        <w:jc w:val="both"/>
        <w:rPr>
          <w:rFonts w:ascii="Times New Roman" w:hAnsi="Times New Roman" w:cs="Times New Roman"/>
          <w:color w:val="000000" w:themeColor="text1"/>
        </w:rPr>
      </w:pPr>
      <w:bookmarkStart w:id="5" w:name="_Toc159602271"/>
      <w:r w:rsidRPr="007B371A">
        <w:rPr>
          <w:rFonts w:ascii="Times New Roman" w:hAnsi="Times New Roman" w:cs="Times New Roman"/>
          <w:color w:val="000000" w:themeColor="text1"/>
        </w:rPr>
        <w:lastRenderedPageBreak/>
        <w:t>Understanding Industry 4.0</w:t>
      </w:r>
      <w:bookmarkEnd w:id="4"/>
      <w:bookmarkEnd w:id="5"/>
    </w:p>
    <w:p w14:paraId="1933911F" w14:textId="77777777" w:rsidR="00021799" w:rsidRPr="007B371A" w:rsidRDefault="00021799" w:rsidP="001C7C5B">
      <w:pPr>
        <w:jc w:val="both"/>
        <w:rPr>
          <w:color w:val="000000" w:themeColor="text1"/>
        </w:rPr>
      </w:pPr>
      <w:r w:rsidRPr="007B371A">
        <w:rPr>
          <w:color w:val="000000" w:themeColor="text1"/>
        </w:rPr>
        <w:t>Industry 4.0 is the transformation of manufacturing and production processes, which is possible by the incorporation of digital technologies into ancient industrial processes. Created as the Fourth Industrial Revolution, Industry 4.0 is built upon the basics laid by its antecedents, leveraging growths in artificial intelligence, robotics, the Internet of Things (IoT), data analytics, and automation to drive unprecedented levels of efficiency, connectivity, and innovation (Schwab, 2017).</w:t>
      </w:r>
    </w:p>
    <w:p w14:paraId="6A53189E" w14:textId="77777777" w:rsidR="00021799" w:rsidRPr="007B371A" w:rsidRDefault="00021799" w:rsidP="001C7C5B">
      <w:pPr>
        <w:jc w:val="both"/>
        <w:rPr>
          <w:color w:val="000000" w:themeColor="text1"/>
        </w:rPr>
      </w:pPr>
      <w:r w:rsidRPr="007B371A">
        <w:rPr>
          <w:color w:val="000000" w:themeColor="text1"/>
        </w:rPr>
        <w:t xml:space="preserve">In essence, Industry 4.0 seeks to produce "smart factories" where machines, systems, and products communicate and collaborate seamlessly through the Internet of Things (IoT) (Kagermann, Wahlster, &amp; Helbig, 2013). </w:t>
      </w:r>
    </w:p>
    <w:p w14:paraId="10E454BF" w14:textId="77777777" w:rsidR="00021799" w:rsidRPr="007B371A" w:rsidRDefault="00021799" w:rsidP="001C7C5B">
      <w:pPr>
        <w:pStyle w:val="Heading2"/>
        <w:jc w:val="both"/>
        <w:rPr>
          <w:rFonts w:ascii="Times New Roman" w:hAnsi="Times New Roman" w:cs="Times New Roman"/>
          <w:color w:val="000000" w:themeColor="text1"/>
        </w:rPr>
      </w:pPr>
      <w:bookmarkStart w:id="6" w:name="_Toc159395119"/>
      <w:bookmarkStart w:id="7" w:name="_Toc159602272"/>
      <w:r w:rsidRPr="007B371A">
        <w:rPr>
          <w:rFonts w:ascii="Times New Roman" w:hAnsi="Times New Roman" w:cs="Times New Roman"/>
          <w:color w:val="000000" w:themeColor="text1"/>
        </w:rPr>
        <w:t>The Role of Human Capital in Industry 4.0</w:t>
      </w:r>
      <w:bookmarkEnd w:id="6"/>
      <w:bookmarkEnd w:id="7"/>
    </w:p>
    <w:p w14:paraId="2293D3B8" w14:textId="77777777" w:rsidR="00021799" w:rsidRPr="007B371A" w:rsidRDefault="00021799" w:rsidP="001C7C5B">
      <w:pPr>
        <w:jc w:val="both"/>
        <w:rPr>
          <w:color w:val="000000" w:themeColor="text1"/>
        </w:rPr>
      </w:pPr>
      <w:r w:rsidRPr="007B371A">
        <w:rPr>
          <w:color w:val="000000" w:themeColor="text1"/>
        </w:rPr>
        <w:t>As Industry 4.0 reshapes the landscape of manufacturing and production, the role of human capital remains indispensable in driving organizational success and innovation. Despite the proliferation of advanced technologies such as artificial intelligence (AI), robotics, and automation, human workers continue to serve as the linchpin of organizational performance, providing the creativity, adaptability, and problem-solving capabilities that machines alone cannot replicate (Westerman et al., 2014).</w:t>
      </w:r>
    </w:p>
    <w:p w14:paraId="1C2DF364" w14:textId="77777777" w:rsidR="00021799" w:rsidRPr="007B371A" w:rsidRDefault="00021799" w:rsidP="001C7C5B">
      <w:pPr>
        <w:jc w:val="both"/>
        <w:rPr>
          <w:color w:val="000000" w:themeColor="text1"/>
        </w:rPr>
      </w:pPr>
      <w:r w:rsidRPr="007B371A">
        <w:rPr>
          <w:color w:val="000000" w:themeColor="text1"/>
        </w:rPr>
        <w:t>In the era of Industry 4.0, the role of human workers undergoes a profound transformation, shifting from manual labor to knowledge-intensive tasks that require higher-order cognitive skills (Lu, Shih, &amp; Chiang, 2017). As routine tasks become increasingly automated, human workers are freed to focus on more value-added activities such as innovation, problem-solving, and customer interaction. Moreover, human workers play a crucial role in the development, implementation, and maintenance of Industry 4.0 technologies, ensuring that these systems are aligned with organizational goals and responsive to evolving customer needs (Schwab, 2017).</w:t>
      </w:r>
    </w:p>
    <w:p w14:paraId="29DF09FD" w14:textId="77777777" w:rsidR="00021799" w:rsidRPr="007B371A" w:rsidRDefault="00021799" w:rsidP="001C7C5B">
      <w:pPr>
        <w:jc w:val="both"/>
        <w:rPr>
          <w:color w:val="000000" w:themeColor="text1"/>
        </w:rPr>
      </w:pPr>
      <w:r w:rsidRPr="007B371A">
        <w:rPr>
          <w:color w:val="000000" w:themeColor="text1"/>
        </w:rPr>
        <w:t xml:space="preserve">However, comprehending the full potential of human capital in Industry 4.0 requires organizations to finance workforce development and talent management initiatives. This consists of upskilling employees to adjust to new technologies and work practices, promoting a culture of continuous learning and experimentation, and creating opportunities for teamwork and knowledge sharing across teams and departments (PwC, 2016). Moreover, organizations must reexamine traditional notions of work and employment, embracing flexible work </w:t>
      </w:r>
      <w:r w:rsidRPr="007B371A">
        <w:rPr>
          <w:color w:val="000000" w:themeColor="text1"/>
        </w:rPr>
        <w:lastRenderedPageBreak/>
        <w:t>arrangements, and alternative career pathways to attract and retain top talent in the digital age (Lu, Shih, &amp; Chiang, 2017).</w:t>
      </w:r>
    </w:p>
    <w:p w14:paraId="6C8EED66" w14:textId="77777777" w:rsidR="00021799" w:rsidRPr="007B371A" w:rsidRDefault="00021799" w:rsidP="001C7C5B">
      <w:pPr>
        <w:pStyle w:val="Heading2"/>
        <w:jc w:val="both"/>
        <w:rPr>
          <w:rFonts w:ascii="Times New Roman" w:hAnsi="Times New Roman" w:cs="Times New Roman"/>
          <w:color w:val="000000" w:themeColor="text1"/>
        </w:rPr>
      </w:pPr>
      <w:bookmarkStart w:id="8" w:name="_Toc159395120"/>
      <w:bookmarkStart w:id="9" w:name="_Toc159602273"/>
      <w:r w:rsidRPr="007B371A">
        <w:rPr>
          <w:rFonts w:ascii="Times New Roman" w:hAnsi="Times New Roman" w:cs="Times New Roman"/>
          <w:color w:val="000000" w:themeColor="text1"/>
        </w:rPr>
        <w:t>Evolution of People Performance Evaluation</w:t>
      </w:r>
      <w:bookmarkEnd w:id="8"/>
      <w:bookmarkEnd w:id="9"/>
    </w:p>
    <w:p w14:paraId="42364EA0" w14:textId="77777777" w:rsidR="00021799" w:rsidRPr="007B371A" w:rsidRDefault="00021799" w:rsidP="001C7C5B">
      <w:pPr>
        <w:jc w:val="both"/>
        <w:rPr>
          <w:color w:val="000000" w:themeColor="text1"/>
        </w:rPr>
      </w:pPr>
      <w:r w:rsidRPr="007B371A">
        <w:rPr>
          <w:color w:val="000000" w:themeColor="text1"/>
        </w:rPr>
        <w:t>The evaluation of human performance within organizations has undergone a significant evolution over time, shaped by changes in business practices, technological advancements, and shifts in organizational culture. From traditional methods centered around subjective assessments to modern, data-driven approaches, the evolution of people performance evaluation reflects a growing emphasis on accountability, transparency, and continuous improvement in the workplace.</w:t>
      </w:r>
    </w:p>
    <w:p w14:paraId="3873319C" w14:textId="77777777" w:rsidR="00021799" w:rsidRPr="007B371A" w:rsidRDefault="00021799" w:rsidP="001C7C5B">
      <w:pPr>
        <w:pStyle w:val="ListParagraph"/>
        <w:numPr>
          <w:ilvl w:val="0"/>
          <w:numId w:val="13"/>
        </w:numPr>
        <w:jc w:val="both"/>
        <w:rPr>
          <w:color w:val="000000" w:themeColor="text1"/>
        </w:rPr>
      </w:pPr>
      <w:r w:rsidRPr="007B371A">
        <w:rPr>
          <w:color w:val="000000" w:themeColor="text1"/>
        </w:rPr>
        <w:t>Traditional Methods</w:t>
      </w:r>
    </w:p>
    <w:p w14:paraId="3642ED36" w14:textId="77777777" w:rsidR="00021799" w:rsidRPr="007B371A" w:rsidRDefault="00021799" w:rsidP="001C7C5B">
      <w:pPr>
        <w:jc w:val="both"/>
        <w:rPr>
          <w:color w:val="000000" w:themeColor="text1"/>
        </w:rPr>
      </w:pPr>
      <w:r w:rsidRPr="007B371A">
        <w:rPr>
          <w:color w:val="000000" w:themeColor="text1"/>
        </w:rPr>
        <w:t xml:space="preserve">Traditional approaches to performance evaluation were often characterized by subjective assessments and infrequent feedback. Annual or biannual performance reviews, conducted by managers, relied heavily on qualitative observations and often lacked clear, measurable criteria for evaluation (Murphy &amp; Cleveland, 1995). </w:t>
      </w:r>
    </w:p>
    <w:p w14:paraId="40930BA8" w14:textId="77777777" w:rsidR="00021799" w:rsidRPr="007B371A" w:rsidRDefault="00021799" w:rsidP="001C7C5B">
      <w:pPr>
        <w:pStyle w:val="ListParagraph"/>
        <w:numPr>
          <w:ilvl w:val="0"/>
          <w:numId w:val="12"/>
        </w:numPr>
        <w:jc w:val="both"/>
        <w:rPr>
          <w:color w:val="000000" w:themeColor="text1"/>
        </w:rPr>
      </w:pPr>
      <w:r w:rsidRPr="007B371A">
        <w:rPr>
          <w:color w:val="000000" w:themeColor="text1"/>
        </w:rPr>
        <w:t>Shift Towards Objective Metrics</w:t>
      </w:r>
    </w:p>
    <w:p w14:paraId="6432FA1B" w14:textId="77777777" w:rsidR="00021799" w:rsidRPr="007B371A" w:rsidRDefault="00021799" w:rsidP="001C7C5B">
      <w:pPr>
        <w:jc w:val="both"/>
        <w:rPr>
          <w:color w:val="000000" w:themeColor="text1"/>
        </w:rPr>
      </w:pPr>
      <w:r w:rsidRPr="007B371A">
        <w:rPr>
          <w:color w:val="000000" w:themeColor="text1"/>
        </w:rPr>
        <w:t xml:space="preserve">In response to the limitations of traditional methods, organizations began to adopt more objective metrics for performance evaluation. Key performance indicators (KPIs), such as sales targets, customer satisfaction scores, and productivity metrics, provided quantifiable benchmarks for assessing employee performance (Kaplan &amp; Norton, 1996). </w:t>
      </w:r>
    </w:p>
    <w:p w14:paraId="12B1C1FE" w14:textId="77777777" w:rsidR="00021799" w:rsidRPr="007B371A" w:rsidRDefault="00021799" w:rsidP="001C7C5B">
      <w:pPr>
        <w:pStyle w:val="ListParagraph"/>
        <w:numPr>
          <w:ilvl w:val="0"/>
          <w:numId w:val="11"/>
        </w:numPr>
        <w:jc w:val="both"/>
        <w:rPr>
          <w:color w:val="000000" w:themeColor="text1"/>
        </w:rPr>
      </w:pPr>
      <w:r w:rsidRPr="007B371A">
        <w:rPr>
          <w:color w:val="000000" w:themeColor="text1"/>
        </w:rPr>
        <w:t>Introduction of 360-Degree Feedback</w:t>
      </w:r>
    </w:p>
    <w:p w14:paraId="486BDB21" w14:textId="77777777" w:rsidR="00091F0B" w:rsidRPr="007B371A" w:rsidRDefault="00021799" w:rsidP="001C7C5B">
      <w:pPr>
        <w:jc w:val="both"/>
        <w:rPr>
          <w:color w:val="000000" w:themeColor="text1"/>
        </w:rPr>
      </w:pPr>
      <w:r w:rsidRPr="007B371A">
        <w:rPr>
          <w:color w:val="000000" w:themeColor="text1"/>
        </w:rPr>
        <w:t>The emergence of 360-degree feedback represented a significant milestone in the evolution of performance evaluation. Unlike traditional top-down approaches, 360-degree feedback solicits input from multiple sources, including peers, subordinates, and clients, providing a more holistic and balanced view of an employee's performance (Bracken, Timmreck, &amp; Church, 2001). This multi-dimensional feedback facilitates greater self-awareness, fosters collaboration, and enables employees to identify areas for growth and development.</w:t>
      </w:r>
    </w:p>
    <w:p w14:paraId="6CC2611E" w14:textId="77777777" w:rsidR="00021799" w:rsidRPr="007B371A" w:rsidRDefault="00021799" w:rsidP="001C7C5B">
      <w:pPr>
        <w:pStyle w:val="ListParagraph"/>
        <w:numPr>
          <w:ilvl w:val="0"/>
          <w:numId w:val="10"/>
        </w:numPr>
        <w:jc w:val="both"/>
        <w:rPr>
          <w:color w:val="000000" w:themeColor="text1"/>
        </w:rPr>
      </w:pPr>
      <w:r w:rsidRPr="007B371A">
        <w:rPr>
          <w:color w:val="000000" w:themeColor="text1"/>
        </w:rPr>
        <w:t>Integration of Technology</w:t>
      </w:r>
    </w:p>
    <w:p w14:paraId="7814BDD2" w14:textId="77777777" w:rsidR="00021799" w:rsidRPr="007B371A" w:rsidRDefault="00021799" w:rsidP="001C7C5B">
      <w:pPr>
        <w:jc w:val="both"/>
        <w:rPr>
          <w:color w:val="000000" w:themeColor="text1"/>
        </w:rPr>
      </w:pPr>
      <w:r w:rsidRPr="007B371A">
        <w:rPr>
          <w:color w:val="000000" w:themeColor="text1"/>
        </w:rPr>
        <w:t xml:space="preserve">Advancements in technology have revolutionized the way performance evaluations are conducted and managed. Automated performance management systems, equipped with features such as real-time feedback, goal tracking, and data analytics, streamline the evaluation process, enhance transparency, and enable organizations to make data-driven decisions (Woods, 2012). </w:t>
      </w:r>
    </w:p>
    <w:p w14:paraId="4EC3204B" w14:textId="77777777" w:rsidR="00021799" w:rsidRPr="007B371A" w:rsidRDefault="00021799" w:rsidP="001C7C5B">
      <w:pPr>
        <w:pStyle w:val="Heading2"/>
        <w:jc w:val="both"/>
        <w:rPr>
          <w:rFonts w:ascii="Times New Roman" w:hAnsi="Times New Roman" w:cs="Times New Roman"/>
          <w:color w:val="000000" w:themeColor="text1"/>
        </w:rPr>
      </w:pPr>
      <w:bookmarkStart w:id="10" w:name="_Toc159395121"/>
      <w:bookmarkStart w:id="11" w:name="_Toc159602274"/>
      <w:r w:rsidRPr="007B371A">
        <w:rPr>
          <w:rFonts w:ascii="Times New Roman" w:hAnsi="Times New Roman" w:cs="Times New Roman"/>
          <w:color w:val="000000" w:themeColor="text1"/>
        </w:rPr>
        <w:lastRenderedPageBreak/>
        <w:t>Advancements in Performance Evaluation for Industry 4.0</w:t>
      </w:r>
      <w:bookmarkEnd w:id="10"/>
      <w:bookmarkEnd w:id="11"/>
    </w:p>
    <w:p w14:paraId="2EBAB297" w14:textId="77777777" w:rsidR="00021799" w:rsidRPr="007B371A" w:rsidRDefault="00021799" w:rsidP="001C7C5B">
      <w:pPr>
        <w:jc w:val="both"/>
        <w:rPr>
          <w:color w:val="000000" w:themeColor="text1"/>
        </w:rPr>
      </w:pPr>
      <w:r w:rsidRPr="007B371A">
        <w:rPr>
          <w:color w:val="000000" w:themeColor="text1"/>
        </w:rPr>
        <w:t>In the framework of Industry 4.0's transformation of modern industry, the development of performance evaluation techniques is vital for improving workforce productivity, bolstering organizational adaptability, and fostering innovation. Through the utilization of digital tools and data analysis, companies are embracing inventive evaluation methods that facilitate instant feedback, customized growth opportunities, and informed decision-making processes.</w:t>
      </w:r>
    </w:p>
    <w:p w14:paraId="4B62206C" w14:textId="77777777" w:rsidR="00021799" w:rsidRPr="007B371A" w:rsidRDefault="00021799" w:rsidP="001C7C5B">
      <w:pPr>
        <w:pStyle w:val="ListParagraph"/>
        <w:numPr>
          <w:ilvl w:val="0"/>
          <w:numId w:val="9"/>
        </w:numPr>
        <w:jc w:val="both"/>
        <w:rPr>
          <w:color w:val="000000" w:themeColor="text1"/>
        </w:rPr>
      </w:pPr>
      <w:r w:rsidRPr="007B371A">
        <w:rPr>
          <w:color w:val="000000" w:themeColor="text1"/>
        </w:rPr>
        <w:t>Real-time Feedback Mechanisms</w:t>
      </w:r>
    </w:p>
    <w:p w14:paraId="0E82B9B6" w14:textId="77777777" w:rsidR="00021799" w:rsidRPr="007B371A" w:rsidRDefault="00021799" w:rsidP="001C7C5B">
      <w:pPr>
        <w:jc w:val="both"/>
        <w:rPr>
          <w:color w:val="000000" w:themeColor="text1"/>
        </w:rPr>
      </w:pPr>
      <w:r w:rsidRPr="007B371A">
        <w:rPr>
          <w:color w:val="000000" w:themeColor="text1"/>
        </w:rPr>
        <w:t xml:space="preserve">In the realm of performance evaluation for Industry 4.0, significant progress involves the implementation of real-time feedback systems. Unlike conventional annual or biannual performance evaluations that offer retrospective evaluations, real-time feedback mechanisms allow ongoing monitoring and coaching throughout the year, facilitating continuous improvement (Bernthal &amp; Wellins, 2016). </w:t>
      </w:r>
    </w:p>
    <w:p w14:paraId="481B32DD" w14:textId="77777777" w:rsidR="00021799" w:rsidRPr="007B371A" w:rsidRDefault="00021799" w:rsidP="001C7C5B">
      <w:pPr>
        <w:pStyle w:val="ListParagraph"/>
        <w:numPr>
          <w:ilvl w:val="0"/>
          <w:numId w:val="8"/>
        </w:numPr>
        <w:jc w:val="both"/>
        <w:rPr>
          <w:color w:val="000000" w:themeColor="text1"/>
        </w:rPr>
      </w:pPr>
      <w:r w:rsidRPr="007B371A">
        <w:rPr>
          <w:color w:val="000000" w:themeColor="text1"/>
        </w:rPr>
        <w:t>Data-driven Insights</w:t>
      </w:r>
    </w:p>
    <w:p w14:paraId="567B2785" w14:textId="77777777" w:rsidR="00021799" w:rsidRPr="007B371A" w:rsidRDefault="00021799" w:rsidP="001C7C5B">
      <w:pPr>
        <w:jc w:val="both"/>
        <w:rPr>
          <w:color w:val="000000" w:themeColor="text1"/>
        </w:rPr>
      </w:pPr>
      <w:r w:rsidRPr="007B371A">
        <w:rPr>
          <w:color w:val="000000" w:themeColor="text1"/>
        </w:rPr>
        <w:t xml:space="preserve">During Industry 4.0, organizations can access extensive data from digital systems and IoT devices. Utilizing advanced analytics and machine learning algorithms, they can extract valuable insights regarding employee performance, productivity patterns, and areas for skill improvement (Davenport &amp; Harris, 2007). </w:t>
      </w:r>
    </w:p>
    <w:p w14:paraId="4DA7EDFC" w14:textId="77777777" w:rsidR="00021799" w:rsidRPr="007B371A" w:rsidRDefault="00021799" w:rsidP="001C7C5B">
      <w:pPr>
        <w:pStyle w:val="ListParagraph"/>
        <w:numPr>
          <w:ilvl w:val="0"/>
          <w:numId w:val="7"/>
        </w:numPr>
        <w:jc w:val="both"/>
        <w:rPr>
          <w:color w:val="000000" w:themeColor="text1"/>
        </w:rPr>
      </w:pPr>
      <w:r w:rsidRPr="007B371A">
        <w:rPr>
          <w:color w:val="000000" w:themeColor="text1"/>
        </w:rPr>
        <w:t>Personalized Development Plans</w:t>
      </w:r>
    </w:p>
    <w:p w14:paraId="3E61C021" w14:textId="77777777" w:rsidR="00021799" w:rsidRPr="007B371A" w:rsidRDefault="00021799" w:rsidP="001C7C5B">
      <w:pPr>
        <w:jc w:val="both"/>
        <w:rPr>
          <w:color w:val="000000" w:themeColor="text1"/>
        </w:rPr>
      </w:pPr>
      <w:r w:rsidRPr="007B371A">
        <w:rPr>
          <w:color w:val="000000" w:themeColor="text1"/>
        </w:rPr>
        <w:t xml:space="preserve">An additional progress in performance assessment for Industry 4.0 involves implementing personalized development strategies. Instead of standardized training programs, organizations can utilize performance data to craft individualized development plans tailored to each employee's distinct strengths, areas for improvement, and career goals (Clifton &amp; Harter, 2003). </w:t>
      </w:r>
    </w:p>
    <w:p w14:paraId="471474D3" w14:textId="77777777" w:rsidR="00021799" w:rsidRPr="007B371A" w:rsidRDefault="00021799" w:rsidP="001C7C5B">
      <w:pPr>
        <w:pStyle w:val="ListParagraph"/>
        <w:numPr>
          <w:ilvl w:val="0"/>
          <w:numId w:val="6"/>
        </w:numPr>
        <w:jc w:val="both"/>
        <w:rPr>
          <w:color w:val="000000" w:themeColor="text1"/>
        </w:rPr>
      </w:pPr>
      <w:r w:rsidRPr="007B371A">
        <w:rPr>
          <w:color w:val="000000" w:themeColor="text1"/>
        </w:rPr>
        <w:t>Integration with Agile Methodologies</w:t>
      </w:r>
    </w:p>
    <w:p w14:paraId="76D29D63" w14:textId="77777777" w:rsidR="00021799" w:rsidRPr="007B371A" w:rsidRDefault="00021799" w:rsidP="001C7C5B">
      <w:pPr>
        <w:jc w:val="both"/>
        <w:rPr>
          <w:color w:val="000000" w:themeColor="text1"/>
        </w:rPr>
      </w:pPr>
      <w:r w:rsidRPr="007B371A">
        <w:rPr>
          <w:color w:val="000000" w:themeColor="text1"/>
        </w:rPr>
        <w:t xml:space="preserve">Within Industry 4.0, performance evaluation methods are blending with agile principles, emphasizing adaptability, teamwork, and iterative goal setting (Crisp &amp; Fowler, 2012). </w:t>
      </w:r>
    </w:p>
    <w:p w14:paraId="08ECDDE6" w14:textId="77777777" w:rsidR="00021799" w:rsidRPr="007B371A" w:rsidRDefault="00021799" w:rsidP="001C7C5B">
      <w:pPr>
        <w:pStyle w:val="ListParagraph"/>
        <w:numPr>
          <w:ilvl w:val="0"/>
          <w:numId w:val="5"/>
        </w:numPr>
        <w:jc w:val="both"/>
        <w:rPr>
          <w:color w:val="000000" w:themeColor="text1"/>
        </w:rPr>
      </w:pPr>
      <w:r w:rsidRPr="007B371A">
        <w:rPr>
          <w:color w:val="000000" w:themeColor="text1"/>
        </w:rPr>
        <w:t>Ethical Considerations</w:t>
      </w:r>
    </w:p>
    <w:p w14:paraId="020968A5" w14:textId="77777777" w:rsidR="00021799" w:rsidRPr="007B371A" w:rsidRDefault="00021799" w:rsidP="001C7C5B">
      <w:pPr>
        <w:jc w:val="both"/>
        <w:rPr>
          <w:color w:val="000000" w:themeColor="text1"/>
        </w:rPr>
      </w:pPr>
      <w:r w:rsidRPr="007B371A">
        <w:rPr>
          <w:color w:val="000000" w:themeColor="text1"/>
        </w:rPr>
        <w:t>As organizations adopt new performance evaluation methods for Industry 4.0, it's crucial to address ethical concerns regarding data privacy, transparency, and fairness. Ensuring equitable and transparent evaluation processes, free from bias or discrimination, is paramount (Cascio &amp; Aguinis, 2008).</w:t>
      </w:r>
    </w:p>
    <w:p w14:paraId="3E003C3C" w14:textId="77777777" w:rsidR="00021799" w:rsidRPr="007B371A" w:rsidRDefault="00021799" w:rsidP="001C7C5B">
      <w:pPr>
        <w:pStyle w:val="Heading2"/>
        <w:jc w:val="both"/>
        <w:rPr>
          <w:rFonts w:ascii="Times New Roman" w:hAnsi="Times New Roman" w:cs="Times New Roman"/>
          <w:color w:val="000000" w:themeColor="text1"/>
        </w:rPr>
      </w:pPr>
      <w:bookmarkStart w:id="12" w:name="_Toc159395122"/>
      <w:bookmarkStart w:id="13" w:name="_Toc159602275"/>
      <w:r w:rsidRPr="007B371A">
        <w:rPr>
          <w:rFonts w:ascii="Times New Roman" w:hAnsi="Times New Roman" w:cs="Times New Roman"/>
          <w:color w:val="000000" w:themeColor="text1"/>
        </w:rPr>
        <w:lastRenderedPageBreak/>
        <w:t>Impact of Performance Evaluation on Organizational Agility</w:t>
      </w:r>
      <w:bookmarkEnd w:id="12"/>
      <w:bookmarkEnd w:id="13"/>
    </w:p>
    <w:p w14:paraId="2A13AFC7" w14:textId="77777777" w:rsidR="00021799" w:rsidRPr="007B371A" w:rsidRDefault="00021799" w:rsidP="001C7C5B">
      <w:pPr>
        <w:jc w:val="both"/>
        <w:rPr>
          <w:color w:val="000000" w:themeColor="text1"/>
        </w:rPr>
      </w:pPr>
      <w:r w:rsidRPr="007B371A">
        <w:rPr>
          <w:color w:val="000000" w:themeColor="text1"/>
        </w:rPr>
        <w:t>In the ever-changing realm of Industry 4.0, organizational agility is essential for businesses to excel amid swift technological progress, market shifts, and evolving customer demands. Performance evaluation significantly contributes to organizational agility by offering insights into workforce abilities, fostering ongoing enhancement, and facilitating adaptable decision-making.</w:t>
      </w:r>
    </w:p>
    <w:p w14:paraId="504B37F0" w14:textId="77777777" w:rsidR="00021799" w:rsidRPr="007B371A" w:rsidRDefault="00021799" w:rsidP="001C7C5B">
      <w:pPr>
        <w:pStyle w:val="ListParagraph"/>
        <w:numPr>
          <w:ilvl w:val="0"/>
          <w:numId w:val="4"/>
        </w:numPr>
        <w:jc w:val="both"/>
        <w:rPr>
          <w:color w:val="000000" w:themeColor="text1"/>
        </w:rPr>
      </w:pPr>
      <w:r w:rsidRPr="007B371A">
        <w:rPr>
          <w:color w:val="000000" w:themeColor="text1"/>
        </w:rPr>
        <w:t>Real-time Feedback and Decision-making</w:t>
      </w:r>
    </w:p>
    <w:p w14:paraId="70ADD970" w14:textId="77777777" w:rsidR="00021799" w:rsidRPr="007B371A" w:rsidRDefault="00021799" w:rsidP="001C7C5B">
      <w:pPr>
        <w:jc w:val="both"/>
        <w:rPr>
          <w:color w:val="000000" w:themeColor="text1"/>
        </w:rPr>
      </w:pPr>
      <w:r w:rsidRPr="007B371A">
        <w:rPr>
          <w:color w:val="000000" w:themeColor="text1"/>
        </w:rPr>
        <w:t xml:space="preserve">Systems for performance evaluation, offering instantaneous feedback, empower organizations to make agile decisions amidst shifting circumstances. Through real-time monitoring of key performance indicators and employee metrics, managers swiftly pinpoint improvement areas, allocate resources efficiently, and adjust strategies to leverage emerging opportunities (Mikunda &amp; McGee, 2018). </w:t>
      </w:r>
    </w:p>
    <w:p w14:paraId="587B8310" w14:textId="77777777" w:rsidR="00021799" w:rsidRPr="007B371A" w:rsidRDefault="00021799" w:rsidP="001C7C5B">
      <w:pPr>
        <w:pStyle w:val="ListParagraph"/>
        <w:numPr>
          <w:ilvl w:val="0"/>
          <w:numId w:val="3"/>
        </w:numPr>
        <w:jc w:val="both"/>
        <w:rPr>
          <w:color w:val="000000" w:themeColor="text1"/>
        </w:rPr>
      </w:pPr>
      <w:r w:rsidRPr="007B371A">
        <w:rPr>
          <w:color w:val="000000" w:themeColor="text1"/>
        </w:rPr>
        <w:t>Agile Talent Management</w:t>
      </w:r>
    </w:p>
    <w:p w14:paraId="155FF3E0" w14:textId="77777777" w:rsidR="00021799" w:rsidRPr="007B371A" w:rsidRDefault="00021799" w:rsidP="001C7C5B">
      <w:pPr>
        <w:jc w:val="both"/>
        <w:rPr>
          <w:color w:val="000000" w:themeColor="text1"/>
        </w:rPr>
      </w:pPr>
      <w:r w:rsidRPr="007B371A">
        <w:rPr>
          <w:color w:val="000000" w:themeColor="text1"/>
        </w:rPr>
        <w:t xml:space="preserve">Performance evaluation intertwines with talent management strategies, particularly in agile organizations, which emphasize talent development and deployment to address changing business requirements. Utilizing performance data, organizations identify high-potential individuals, pinpoint skill deficiencies, and align talent with strategic goals (Cappelli &amp; Tavis, 2016). </w:t>
      </w:r>
    </w:p>
    <w:p w14:paraId="642B79EA" w14:textId="4B56E229" w:rsidR="007B371A" w:rsidRPr="007B371A" w:rsidRDefault="007B371A" w:rsidP="001C7C5B">
      <w:pPr>
        <w:jc w:val="both"/>
        <w:rPr>
          <w:color w:val="000000" w:themeColor="text1"/>
        </w:rPr>
      </w:pPr>
      <w:r w:rsidRPr="007B371A">
        <w:rPr>
          <w:color w:val="000000" w:themeColor="text1"/>
        </w:rPr>
        <w:t>Enhanced Employee Engagement and Motivation</w:t>
      </w:r>
    </w:p>
    <w:p w14:paraId="72F0E324" w14:textId="77777777" w:rsidR="007B371A" w:rsidRPr="007B371A" w:rsidRDefault="007B371A" w:rsidP="001C7C5B">
      <w:pPr>
        <w:jc w:val="both"/>
        <w:rPr>
          <w:color w:val="000000" w:themeColor="text1"/>
        </w:rPr>
      </w:pPr>
    </w:p>
    <w:p w14:paraId="1E46D3D1" w14:textId="77777777" w:rsidR="007B371A" w:rsidRPr="007B371A" w:rsidRDefault="007B371A" w:rsidP="001C7C5B">
      <w:pPr>
        <w:jc w:val="both"/>
        <w:rPr>
          <w:color w:val="000000" w:themeColor="text1"/>
        </w:rPr>
      </w:pPr>
      <w:r w:rsidRPr="007B371A">
        <w:rPr>
          <w:color w:val="000000" w:themeColor="text1"/>
        </w:rPr>
        <w:t>Performance evaluation systems that deliver eloquent response and credit can significantly influence employee engagement and enthusiasm. When employees know how their contributions align with organizational goals and receive timely feedback on their performance, they are more likely to feel appreciated and authorized to take initiative (Harter et al., 2002). Involved employees are extra committed to organizational achievement, more eager to adapt to change, and more likely to contribute groundbreaking ideas that drive organizational agility.</w:t>
      </w:r>
    </w:p>
    <w:p w14:paraId="48439803" w14:textId="77777777" w:rsidR="007B371A" w:rsidRPr="007B371A" w:rsidRDefault="007B371A" w:rsidP="001C7C5B">
      <w:pPr>
        <w:jc w:val="both"/>
        <w:rPr>
          <w:color w:val="000000" w:themeColor="text1"/>
        </w:rPr>
      </w:pPr>
    </w:p>
    <w:p w14:paraId="1D1BA3E8" w14:textId="6269B2CD" w:rsidR="00021799" w:rsidRPr="007B371A" w:rsidRDefault="00021799" w:rsidP="001C7C5B">
      <w:pPr>
        <w:pStyle w:val="Heading2"/>
        <w:jc w:val="both"/>
        <w:rPr>
          <w:rFonts w:ascii="Times New Roman" w:hAnsi="Times New Roman" w:cs="Times New Roman"/>
          <w:color w:val="000000" w:themeColor="text1"/>
        </w:rPr>
      </w:pPr>
      <w:bookmarkStart w:id="14" w:name="_Toc159395123"/>
      <w:bookmarkStart w:id="15" w:name="_Toc159602276"/>
      <w:r w:rsidRPr="007B371A">
        <w:rPr>
          <w:rFonts w:ascii="Times New Roman" w:hAnsi="Times New Roman" w:cs="Times New Roman"/>
          <w:color w:val="000000" w:themeColor="text1"/>
        </w:rPr>
        <w:t>Talent Management and Workforce Development in the Era of Industry 4</w:t>
      </w:r>
      <w:r w:rsidR="00DE7D25" w:rsidRPr="007B371A">
        <w:rPr>
          <w:rFonts w:ascii="Times New Roman" w:hAnsi="Times New Roman" w:cs="Times New Roman"/>
          <w:color w:val="000000" w:themeColor="text1"/>
        </w:rPr>
        <w:t>.0</w:t>
      </w:r>
      <w:r w:rsidRPr="007B371A">
        <w:rPr>
          <w:rFonts w:ascii="Times New Roman" w:hAnsi="Times New Roman" w:cs="Times New Roman"/>
          <w:color w:val="000000" w:themeColor="text1"/>
        </w:rPr>
        <w:t>.</w:t>
      </w:r>
      <w:bookmarkEnd w:id="14"/>
      <w:bookmarkEnd w:id="15"/>
    </w:p>
    <w:p w14:paraId="486BB25A" w14:textId="77777777" w:rsidR="00021799" w:rsidRPr="007B371A" w:rsidRDefault="00021799" w:rsidP="001C7C5B">
      <w:pPr>
        <w:jc w:val="both"/>
        <w:rPr>
          <w:color w:val="000000" w:themeColor="text1"/>
        </w:rPr>
      </w:pPr>
      <w:r w:rsidRPr="007B371A">
        <w:rPr>
          <w:color w:val="000000" w:themeColor="text1"/>
        </w:rPr>
        <w:t xml:space="preserve">Talent management and workforce development are serious components of organizational success in the evolving landscape of Industry 4.0. As businesses steer hasty technological advancements, non-stop market dynamics, and evolving customer expectations, the need to </w:t>
      </w:r>
      <w:r w:rsidRPr="007B371A">
        <w:rPr>
          <w:color w:val="000000" w:themeColor="text1"/>
        </w:rPr>
        <w:lastRenderedPageBreak/>
        <w:t>attract, develop, and retain top talent becomes increasingly essential for maintaining competitiveness and driving innovation.</w:t>
      </w:r>
    </w:p>
    <w:p w14:paraId="66A613F0" w14:textId="77777777" w:rsidR="00021799" w:rsidRPr="007B371A" w:rsidRDefault="00021799" w:rsidP="001C7C5B">
      <w:pPr>
        <w:pStyle w:val="ListParagraph"/>
        <w:numPr>
          <w:ilvl w:val="0"/>
          <w:numId w:val="2"/>
        </w:numPr>
        <w:jc w:val="both"/>
        <w:rPr>
          <w:color w:val="000000" w:themeColor="text1"/>
        </w:rPr>
      </w:pPr>
      <w:r w:rsidRPr="007B371A">
        <w:rPr>
          <w:color w:val="000000" w:themeColor="text1"/>
        </w:rPr>
        <w:t>Leveraging Data and Analytics</w:t>
      </w:r>
    </w:p>
    <w:p w14:paraId="0C57D7F3" w14:textId="77777777" w:rsidR="00021799" w:rsidRPr="007B371A" w:rsidRDefault="00021799" w:rsidP="001C7C5B">
      <w:pPr>
        <w:jc w:val="both"/>
        <w:rPr>
          <w:color w:val="000000" w:themeColor="text1"/>
        </w:rPr>
      </w:pPr>
      <w:r w:rsidRPr="007B371A">
        <w:rPr>
          <w:color w:val="000000" w:themeColor="text1"/>
        </w:rPr>
        <w:t>Data and analytics play a critical role in notifying talent management choices and improving workforce performance in Industry 4.0. By utilizing workforce data, organizations can identify patterns, trends, and intuitions that inform recruitment strategies, talent development initiatives, and succession planning efforts (Bersin, 2016).</w:t>
      </w:r>
    </w:p>
    <w:p w14:paraId="21043F20" w14:textId="77777777" w:rsidR="00021799" w:rsidRPr="007B371A" w:rsidRDefault="00021799" w:rsidP="001C7C5B">
      <w:pPr>
        <w:pStyle w:val="Heading2"/>
        <w:jc w:val="both"/>
        <w:rPr>
          <w:rFonts w:ascii="Times New Roman" w:hAnsi="Times New Roman" w:cs="Times New Roman"/>
          <w:color w:val="000000" w:themeColor="text1"/>
        </w:rPr>
      </w:pPr>
      <w:bookmarkStart w:id="16" w:name="_Toc159395124"/>
      <w:bookmarkStart w:id="17" w:name="_Toc159602277"/>
      <w:r w:rsidRPr="007B371A">
        <w:rPr>
          <w:rFonts w:ascii="Times New Roman" w:hAnsi="Times New Roman" w:cs="Times New Roman"/>
          <w:color w:val="000000" w:themeColor="text1"/>
        </w:rPr>
        <w:t>Challenges and Ethical Considerations in Performance Evaluation and Talent Management</w:t>
      </w:r>
      <w:bookmarkEnd w:id="16"/>
      <w:bookmarkEnd w:id="17"/>
    </w:p>
    <w:p w14:paraId="3AF66ACB" w14:textId="77777777" w:rsidR="0094548E" w:rsidRPr="007B371A" w:rsidRDefault="00021799" w:rsidP="001C7C5B">
      <w:pPr>
        <w:jc w:val="both"/>
        <w:rPr>
          <w:color w:val="000000" w:themeColor="text1"/>
        </w:rPr>
      </w:pPr>
      <w:r w:rsidRPr="007B371A">
        <w:rPr>
          <w:color w:val="000000" w:themeColor="text1"/>
        </w:rPr>
        <w:t>While performance evaluation and talent management initiatives in the era of Industry 4.0 provide abundant benefits for organizations, they also present a variety of challenges and proper considerations that must be addressed to guarantee fairness, transparency, and compliance with legal and ethical standards.</w:t>
      </w:r>
    </w:p>
    <w:p w14:paraId="1A6BC21E" w14:textId="77777777" w:rsidR="00021799" w:rsidRPr="007B371A" w:rsidRDefault="00021799" w:rsidP="001C7C5B">
      <w:pPr>
        <w:pStyle w:val="ListParagraph"/>
        <w:numPr>
          <w:ilvl w:val="0"/>
          <w:numId w:val="1"/>
        </w:numPr>
        <w:jc w:val="both"/>
        <w:rPr>
          <w:color w:val="000000" w:themeColor="text1"/>
        </w:rPr>
      </w:pPr>
      <w:r w:rsidRPr="007B371A">
        <w:rPr>
          <w:color w:val="000000" w:themeColor="text1"/>
        </w:rPr>
        <w:t>Bias and Fairness</w:t>
      </w:r>
    </w:p>
    <w:p w14:paraId="3302C09B" w14:textId="77777777" w:rsidR="00021799" w:rsidRPr="007B371A" w:rsidRDefault="00021799" w:rsidP="001C7C5B">
      <w:pPr>
        <w:jc w:val="both"/>
        <w:rPr>
          <w:color w:val="000000" w:themeColor="text1"/>
        </w:rPr>
      </w:pPr>
      <w:r w:rsidRPr="007B371A">
        <w:rPr>
          <w:color w:val="000000" w:themeColor="text1"/>
        </w:rPr>
        <w:t xml:space="preserve">A primary obstacle in assessing performance and managing talent is the existence of bias, whether deliberate or subconscious, which has the potential to impact decision-making processes and results. Bias may manifest in various forms, including gender bias, racial bias, age bias, and cognitive bias (Jones &amp; Ryan, 2018). </w:t>
      </w:r>
    </w:p>
    <w:p w14:paraId="0BA3CDA2" w14:textId="77777777" w:rsidR="00021799" w:rsidRPr="007B371A" w:rsidRDefault="00021799" w:rsidP="001C7C5B">
      <w:pPr>
        <w:pStyle w:val="ListParagraph"/>
        <w:numPr>
          <w:ilvl w:val="0"/>
          <w:numId w:val="1"/>
        </w:numPr>
        <w:jc w:val="both"/>
        <w:rPr>
          <w:color w:val="000000" w:themeColor="text1"/>
        </w:rPr>
      </w:pPr>
      <w:r w:rsidRPr="007B371A">
        <w:rPr>
          <w:color w:val="000000" w:themeColor="text1"/>
        </w:rPr>
        <w:t>Data Privacy and Security</w:t>
      </w:r>
    </w:p>
    <w:p w14:paraId="261472BB" w14:textId="77777777" w:rsidR="00021799" w:rsidRPr="007B371A" w:rsidRDefault="00021799" w:rsidP="001C7C5B">
      <w:pPr>
        <w:jc w:val="both"/>
        <w:rPr>
          <w:color w:val="000000" w:themeColor="text1"/>
        </w:rPr>
      </w:pPr>
      <w:r w:rsidRPr="007B371A">
        <w:rPr>
          <w:color w:val="000000" w:themeColor="text1"/>
        </w:rPr>
        <w:t xml:space="preserve">The widespread adoption of digital technologies and data analytics in assessing performance and managing talent brings about worries regarding data privacy and security. It is crucial to handle employee performance data, including personal details and sensitive feedback, responsibly and by data protection laws like the General Data Protection Regulation (GDPR) (EU) and the California Consumer Privacy Act (CCPA) (California Government Code, 2020). </w:t>
      </w:r>
    </w:p>
    <w:p w14:paraId="79823038" w14:textId="77777777" w:rsidR="00021799" w:rsidRPr="007B371A" w:rsidRDefault="00021799" w:rsidP="001C7C5B">
      <w:pPr>
        <w:pStyle w:val="ListParagraph"/>
        <w:numPr>
          <w:ilvl w:val="0"/>
          <w:numId w:val="1"/>
        </w:numPr>
        <w:jc w:val="both"/>
        <w:rPr>
          <w:color w:val="000000" w:themeColor="text1"/>
        </w:rPr>
      </w:pPr>
      <w:r w:rsidRPr="007B371A">
        <w:rPr>
          <w:color w:val="000000" w:themeColor="text1"/>
        </w:rPr>
        <w:t>Technological Bias and Algorithmic Fairness</w:t>
      </w:r>
    </w:p>
    <w:p w14:paraId="1C666749" w14:textId="77777777" w:rsidR="008C7738" w:rsidRPr="007B371A" w:rsidRDefault="00021799" w:rsidP="001C7C5B">
      <w:pPr>
        <w:jc w:val="both"/>
        <w:rPr>
          <w:color w:val="000000" w:themeColor="text1"/>
        </w:rPr>
      </w:pPr>
      <w:r w:rsidRPr="007B371A">
        <w:rPr>
          <w:color w:val="000000" w:themeColor="text1"/>
        </w:rPr>
        <w:t xml:space="preserve">Utilizing artificial intelligence (AI) and machine learning algorithms for performance assessment and talent management presents fresh hurdles concerning technological biases and the need for algorithmic fairness. AI algorithms might unintentionally reinforce biases embedded in past data or mirror the biases held by their creators, resulting in inequitable output for certain employee demographics. (Danks &amp; London, 2017). </w:t>
      </w:r>
    </w:p>
    <w:p w14:paraId="42BBA617" w14:textId="5E91DA09" w:rsidR="008C7738" w:rsidRPr="007B371A" w:rsidRDefault="008C7738" w:rsidP="001C7C5B">
      <w:pPr>
        <w:pStyle w:val="ListParagraph"/>
        <w:numPr>
          <w:ilvl w:val="0"/>
          <w:numId w:val="1"/>
        </w:numPr>
        <w:jc w:val="both"/>
        <w:rPr>
          <w:color w:val="000000" w:themeColor="text1"/>
        </w:rPr>
      </w:pPr>
      <w:r w:rsidRPr="007B371A">
        <w:rPr>
          <w:color w:val="000000" w:themeColor="text1"/>
        </w:rPr>
        <w:t>Ethical Leadership and Culture</w:t>
      </w:r>
    </w:p>
    <w:p w14:paraId="66B258D3" w14:textId="400B20E9" w:rsidR="00AE751C" w:rsidRPr="007B371A" w:rsidRDefault="008C7738" w:rsidP="001C7C5B">
      <w:pPr>
        <w:jc w:val="both"/>
        <w:rPr>
          <w:color w:val="000000" w:themeColor="text1"/>
        </w:rPr>
      </w:pPr>
      <w:r w:rsidRPr="007B371A">
        <w:rPr>
          <w:color w:val="000000" w:themeColor="text1"/>
        </w:rPr>
        <w:lastRenderedPageBreak/>
        <w:t xml:space="preserve">In order to tackle the obstacles and ethical dilemmas in performance evaluation and talent management, it is imperative to have ethical leadership and promote honesty throughout organizations. Leaders must establish the standard for ethical conduct, advocate for diversity and inclusion, and ensure accountability for upholding ethical principles among themselves and others. (Treviño et al., 2014). </w:t>
      </w:r>
      <w:r w:rsidR="00E24371">
        <w:t>Through the encouragement of ethical leadership and the fostering of an environment built on trust and mutual respect, organizations can successfully navigate the intricacies of performance evaluation and talent management while upholding principles of integrity and equity.</w:t>
      </w:r>
      <w:bookmarkStart w:id="18" w:name="_Toc159395125"/>
    </w:p>
    <w:p w14:paraId="0E912456" w14:textId="77777777" w:rsidR="00AE751C" w:rsidRPr="007B371A" w:rsidRDefault="00AE751C" w:rsidP="001C7C5B">
      <w:pPr>
        <w:pStyle w:val="Heading1"/>
        <w:jc w:val="both"/>
        <w:rPr>
          <w:rFonts w:ascii="Times New Roman" w:hAnsi="Times New Roman" w:cs="Times New Roman"/>
          <w:color w:val="000000" w:themeColor="text1"/>
        </w:rPr>
      </w:pPr>
    </w:p>
    <w:p w14:paraId="3682C103" w14:textId="77777777" w:rsidR="00AE751C" w:rsidRPr="007B371A" w:rsidRDefault="00AE751C" w:rsidP="001C7C5B">
      <w:pPr>
        <w:pStyle w:val="Heading1"/>
        <w:jc w:val="both"/>
        <w:rPr>
          <w:rFonts w:ascii="Times New Roman" w:hAnsi="Times New Roman" w:cs="Times New Roman"/>
          <w:color w:val="000000" w:themeColor="text1"/>
        </w:rPr>
      </w:pPr>
    </w:p>
    <w:p w14:paraId="3B822BFF" w14:textId="77777777" w:rsidR="00AE751C" w:rsidRPr="007B371A" w:rsidRDefault="00AE751C" w:rsidP="001C7C5B">
      <w:pPr>
        <w:pStyle w:val="Heading1"/>
        <w:jc w:val="both"/>
        <w:rPr>
          <w:rFonts w:ascii="Times New Roman" w:hAnsi="Times New Roman" w:cs="Times New Roman"/>
          <w:color w:val="000000" w:themeColor="text1"/>
        </w:rPr>
      </w:pPr>
    </w:p>
    <w:p w14:paraId="790FEC37" w14:textId="77777777" w:rsidR="00AE751C" w:rsidRDefault="00AE751C" w:rsidP="001C7C5B">
      <w:pPr>
        <w:pStyle w:val="Heading1"/>
        <w:jc w:val="both"/>
        <w:rPr>
          <w:rFonts w:ascii="Times New Roman" w:hAnsi="Times New Roman" w:cs="Times New Roman"/>
          <w:color w:val="000000" w:themeColor="text1"/>
        </w:rPr>
      </w:pPr>
    </w:p>
    <w:p w14:paraId="72E7CF77" w14:textId="77777777" w:rsidR="00E853B9" w:rsidRPr="00E853B9" w:rsidRDefault="00E853B9" w:rsidP="001C7C5B">
      <w:pPr>
        <w:jc w:val="both"/>
      </w:pPr>
    </w:p>
    <w:p w14:paraId="42FCDC3A" w14:textId="77777777" w:rsidR="00AE751C" w:rsidRPr="007B371A" w:rsidRDefault="00AE751C" w:rsidP="001C7C5B">
      <w:pPr>
        <w:pStyle w:val="Heading1"/>
        <w:jc w:val="both"/>
        <w:rPr>
          <w:rFonts w:ascii="Times New Roman" w:hAnsi="Times New Roman" w:cs="Times New Roman"/>
          <w:color w:val="000000" w:themeColor="text1"/>
        </w:rPr>
      </w:pPr>
    </w:p>
    <w:p w14:paraId="0CECD76B" w14:textId="77777777" w:rsidR="00AE751C" w:rsidRPr="007B371A" w:rsidRDefault="00AE751C" w:rsidP="001C7C5B">
      <w:pPr>
        <w:pStyle w:val="Heading1"/>
        <w:jc w:val="both"/>
        <w:rPr>
          <w:rFonts w:ascii="Times New Roman" w:hAnsi="Times New Roman" w:cs="Times New Roman"/>
          <w:color w:val="000000" w:themeColor="text1"/>
        </w:rPr>
      </w:pPr>
    </w:p>
    <w:p w14:paraId="2AFEC8AA" w14:textId="77777777" w:rsidR="00E853B9" w:rsidRDefault="00E853B9" w:rsidP="001C7C5B">
      <w:pPr>
        <w:pStyle w:val="Heading1"/>
        <w:jc w:val="both"/>
        <w:rPr>
          <w:rFonts w:ascii="Times New Roman" w:hAnsi="Times New Roman" w:cs="Times New Roman"/>
          <w:color w:val="000000" w:themeColor="text1"/>
        </w:rPr>
      </w:pPr>
    </w:p>
    <w:p w14:paraId="38D353C2" w14:textId="77777777" w:rsidR="00E853B9" w:rsidRDefault="00E853B9" w:rsidP="001C7C5B">
      <w:pPr>
        <w:jc w:val="both"/>
      </w:pPr>
    </w:p>
    <w:p w14:paraId="425DD2C9" w14:textId="77777777" w:rsidR="00E853B9" w:rsidRDefault="00E853B9" w:rsidP="001C7C5B">
      <w:pPr>
        <w:jc w:val="both"/>
      </w:pPr>
    </w:p>
    <w:p w14:paraId="45ED73A0" w14:textId="77777777" w:rsidR="001C7C5B" w:rsidRDefault="001C7C5B" w:rsidP="001C7C5B">
      <w:pPr>
        <w:jc w:val="both"/>
      </w:pPr>
    </w:p>
    <w:p w14:paraId="6123DA76" w14:textId="77777777" w:rsidR="001C7C5B" w:rsidRDefault="001C7C5B" w:rsidP="001C7C5B">
      <w:pPr>
        <w:jc w:val="both"/>
      </w:pPr>
    </w:p>
    <w:p w14:paraId="74DED912" w14:textId="77777777" w:rsidR="001C7C5B" w:rsidRDefault="001C7C5B" w:rsidP="001C7C5B">
      <w:pPr>
        <w:jc w:val="both"/>
      </w:pPr>
    </w:p>
    <w:p w14:paraId="3E60AD2D" w14:textId="77777777" w:rsidR="001C7C5B" w:rsidRPr="00E853B9" w:rsidRDefault="001C7C5B" w:rsidP="001C7C5B">
      <w:pPr>
        <w:jc w:val="both"/>
      </w:pPr>
    </w:p>
    <w:p w14:paraId="26F8EDCB" w14:textId="6E576D08" w:rsidR="00021799" w:rsidRPr="007B371A" w:rsidRDefault="00021799" w:rsidP="001C7C5B">
      <w:pPr>
        <w:pStyle w:val="Heading1"/>
        <w:jc w:val="both"/>
        <w:rPr>
          <w:rFonts w:ascii="Times New Roman" w:hAnsi="Times New Roman" w:cs="Times New Roman"/>
          <w:color w:val="000000" w:themeColor="text1"/>
        </w:rPr>
      </w:pPr>
      <w:bookmarkStart w:id="19" w:name="_Toc159602278"/>
      <w:r w:rsidRPr="007B371A">
        <w:rPr>
          <w:rFonts w:ascii="Times New Roman" w:hAnsi="Times New Roman" w:cs="Times New Roman"/>
          <w:color w:val="000000" w:themeColor="text1"/>
        </w:rPr>
        <w:lastRenderedPageBreak/>
        <w:t>Conclusion</w:t>
      </w:r>
      <w:bookmarkEnd w:id="18"/>
      <w:bookmarkEnd w:id="19"/>
    </w:p>
    <w:p w14:paraId="36C75512" w14:textId="77777777" w:rsidR="00021799" w:rsidRPr="007B371A" w:rsidRDefault="00021799" w:rsidP="001C7C5B">
      <w:pPr>
        <w:jc w:val="both"/>
        <w:rPr>
          <w:color w:val="000000" w:themeColor="text1"/>
        </w:rPr>
      </w:pPr>
      <w:r w:rsidRPr="007B371A">
        <w:rPr>
          <w:color w:val="000000" w:themeColor="text1"/>
        </w:rPr>
        <w:t xml:space="preserve">Looking ahead, it's evident that performance assessment and talent management will remain crucial in determining organizational success during the </w:t>
      </w:r>
      <w:r w:rsidR="00680A6C" w:rsidRPr="007B371A">
        <w:rPr>
          <w:color w:val="000000" w:themeColor="text1"/>
        </w:rPr>
        <w:t>I</w:t>
      </w:r>
      <w:r w:rsidRPr="007B371A">
        <w:rPr>
          <w:color w:val="000000" w:themeColor="text1"/>
        </w:rPr>
        <w:t>ndustry 4.0 era. Through the adoption of new technologies, nurturing a culture of growth and learning, and emphasizing ethical leadership, organizations can harness the complete capabilities of their workforce and position themselves for continuous growth and competitiveness in an ever-more digitalized environment.</w:t>
      </w:r>
    </w:p>
    <w:p w14:paraId="18176297" w14:textId="77777777" w:rsidR="00021799" w:rsidRPr="007B371A" w:rsidRDefault="00021799" w:rsidP="001C7C5B">
      <w:pPr>
        <w:pStyle w:val="Heading1"/>
        <w:jc w:val="both"/>
        <w:rPr>
          <w:rFonts w:ascii="Times New Roman" w:hAnsi="Times New Roman" w:cs="Times New Roman"/>
          <w:color w:val="000000" w:themeColor="text1"/>
        </w:rPr>
      </w:pPr>
      <w:bookmarkStart w:id="20" w:name="_Toc159395126"/>
      <w:bookmarkStart w:id="21" w:name="_Toc159602279"/>
      <w:r w:rsidRPr="007B371A">
        <w:rPr>
          <w:rFonts w:ascii="Times New Roman" w:hAnsi="Times New Roman" w:cs="Times New Roman"/>
          <w:color w:val="000000" w:themeColor="text1"/>
        </w:rPr>
        <w:t>Recommendations</w:t>
      </w:r>
      <w:bookmarkEnd w:id="20"/>
      <w:bookmarkEnd w:id="21"/>
    </w:p>
    <w:p w14:paraId="542E0688" w14:textId="77777777" w:rsidR="00021799" w:rsidRPr="007B371A" w:rsidRDefault="00021799" w:rsidP="001C7C5B">
      <w:pPr>
        <w:pStyle w:val="ListParagraph"/>
        <w:numPr>
          <w:ilvl w:val="0"/>
          <w:numId w:val="1"/>
        </w:numPr>
        <w:jc w:val="both"/>
        <w:rPr>
          <w:color w:val="000000" w:themeColor="text1"/>
        </w:rPr>
      </w:pPr>
      <w:r w:rsidRPr="007B371A">
        <w:rPr>
          <w:color w:val="000000" w:themeColor="text1"/>
        </w:rPr>
        <w:t>Prioritize the incorporation of technology-driven tools for real-time feedback and data analytics, improving performance evaluation in Industry 4.0.</w:t>
      </w:r>
    </w:p>
    <w:p w14:paraId="04BD7AC8" w14:textId="77777777" w:rsidR="00021799" w:rsidRPr="007B371A" w:rsidRDefault="00680A6C" w:rsidP="001C7C5B">
      <w:pPr>
        <w:pStyle w:val="ListParagraph"/>
        <w:numPr>
          <w:ilvl w:val="0"/>
          <w:numId w:val="1"/>
        </w:numPr>
        <w:jc w:val="both"/>
        <w:rPr>
          <w:color w:val="000000" w:themeColor="text1"/>
        </w:rPr>
      </w:pPr>
      <w:r w:rsidRPr="007B371A">
        <w:rPr>
          <w:color w:val="000000" w:themeColor="text1"/>
        </w:rPr>
        <w:t>C</w:t>
      </w:r>
      <w:r w:rsidR="00021799" w:rsidRPr="007B371A">
        <w:rPr>
          <w:color w:val="000000" w:themeColor="text1"/>
        </w:rPr>
        <w:t>reate</w:t>
      </w:r>
      <w:r w:rsidRPr="007B371A">
        <w:rPr>
          <w:color w:val="000000" w:themeColor="text1"/>
        </w:rPr>
        <w:t xml:space="preserve"> </w:t>
      </w:r>
      <w:r w:rsidR="00021799" w:rsidRPr="007B371A">
        <w:rPr>
          <w:color w:val="000000" w:themeColor="text1"/>
        </w:rPr>
        <w:t>strong data governance and cybersecurity measures to keep employee data priva</w:t>
      </w:r>
      <w:r w:rsidRPr="007B371A">
        <w:rPr>
          <w:color w:val="000000" w:themeColor="text1"/>
        </w:rPr>
        <w:t>te</w:t>
      </w:r>
      <w:r w:rsidR="00021799" w:rsidRPr="007B371A">
        <w:rPr>
          <w:color w:val="000000" w:themeColor="text1"/>
        </w:rPr>
        <w:t xml:space="preserve"> and sustain ethical standards.</w:t>
      </w:r>
    </w:p>
    <w:p w14:paraId="741C094B" w14:textId="77777777" w:rsidR="00021799" w:rsidRPr="007B371A" w:rsidRDefault="00021799" w:rsidP="001C7C5B">
      <w:pPr>
        <w:pStyle w:val="ListParagraph"/>
        <w:numPr>
          <w:ilvl w:val="0"/>
          <w:numId w:val="1"/>
        </w:numPr>
        <w:jc w:val="both"/>
        <w:rPr>
          <w:color w:val="000000" w:themeColor="text1"/>
        </w:rPr>
      </w:pPr>
      <w:r w:rsidRPr="007B371A">
        <w:rPr>
          <w:color w:val="000000" w:themeColor="text1"/>
        </w:rPr>
        <w:t>Encourage proper leadership and a culture of integrity to permit employees and drive organizational success in the digital age.</w:t>
      </w:r>
    </w:p>
    <w:p w14:paraId="729D7CC0" w14:textId="77777777" w:rsidR="00021799" w:rsidRPr="007B371A" w:rsidRDefault="00021799" w:rsidP="001C7C5B">
      <w:pPr>
        <w:jc w:val="both"/>
        <w:rPr>
          <w:color w:val="000000" w:themeColor="text1"/>
        </w:rPr>
      </w:pPr>
    </w:p>
    <w:p w14:paraId="1EC7D15B" w14:textId="77777777" w:rsidR="005768E9" w:rsidRPr="007B371A" w:rsidRDefault="005768E9" w:rsidP="001C7C5B">
      <w:pPr>
        <w:jc w:val="both"/>
        <w:rPr>
          <w:color w:val="000000" w:themeColor="text1"/>
        </w:rPr>
      </w:pPr>
    </w:p>
    <w:p w14:paraId="72B7506B" w14:textId="77777777" w:rsidR="00021799" w:rsidRPr="007B371A" w:rsidRDefault="00021799" w:rsidP="001C7C5B">
      <w:pPr>
        <w:jc w:val="both"/>
        <w:rPr>
          <w:color w:val="000000" w:themeColor="text1"/>
        </w:rPr>
      </w:pPr>
    </w:p>
    <w:p w14:paraId="7D951A32" w14:textId="77777777" w:rsidR="00021799" w:rsidRPr="007B371A" w:rsidRDefault="00021799" w:rsidP="001C7C5B">
      <w:pPr>
        <w:jc w:val="both"/>
        <w:rPr>
          <w:color w:val="000000" w:themeColor="text1"/>
        </w:rPr>
      </w:pPr>
    </w:p>
    <w:p w14:paraId="5C1ADDC8" w14:textId="77777777" w:rsidR="00021799" w:rsidRPr="007B371A" w:rsidRDefault="00021799" w:rsidP="001C7C5B">
      <w:pPr>
        <w:jc w:val="both"/>
        <w:rPr>
          <w:color w:val="000000" w:themeColor="text1"/>
        </w:rPr>
      </w:pPr>
    </w:p>
    <w:p w14:paraId="0DBB37F9" w14:textId="77777777" w:rsidR="00021799" w:rsidRPr="007B371A" w:rsidRDefault="00021799" w:rsidP="001C7C5B">
      <w:pPr>
        <w:jc w:val="both"/>
        <w:rPr>
          <w:color w:val="000000" w:themeColor="text1"/>
        </w:rPr>
      </w:pPr>
    </w:p>
    <w:p w14:paraId="625EF7AA" w14:textId="77777777" w:rsidR="00021799" w:rsidRPr="007B371A" w:rsidRDefault="00021799" w:rsidP="001C7C5B">
      <w:pPr>
        <w:jc w:val="both"/>
        <w:rPr>
          <w:color w:val="000000" w:themeColor="text1"/>
        </w:rPr>
      </w:pPr>
    </w:p>
    <w:p w14:paraId="7050150A" w14:textId="77777777" w:rsidR="00021799" w:rsidRPr="007B371A" w:rsidRDefault="00021799" w:rsidP="001C7C5B">
      <w:pPr>
        <w:jc w:val="both"/>
        <w:rPr>
          <w:color w:val="000000" w:themeColor="text1"/>
        </w:rPr>
      </w:pPr>
    </w:p>
    <w:p w14:paraId="4B440A22" w14:textId="77777777" w:rsidR="00021799" w:rsidRPr="007B371A" w:rsidRDefault="00021799" w:rsidP="001C7C5B">
      <w:pPr>
        <w:jc w:val="both"/>
        <w:rPr>
          <w:color w:val="000000" w:themeColor="text1"/>
        </w:rPr>
      </w:pPr>
    </w:p>
    <w:p w14:paraId="0C458A9A" w14:textId="77777777" w:rsidR="00021799" w:rsidRPr="007B371A" w:rsidRDefault="00021799" w:rsidP="001C7C5B">
      <w:pPr>
        <w:jc w:val="both"/>
        <w:rPr>
          <w:color w:val="000000" w:themeColor="text1"/>
        </w:rPr>
      </w:pPr>
    </w:p>
    <w:p w14:paraId="62E2FE06" w14:textId="77777777" w:rsidR="00021799" w:rsidRPr="007B371A" w:rsidRDefault="00021799" w:rsidP="001C7C5B">
      <w:pPr>
        <w:jc w:val="both"/>
        <w:rPr>
          <w:color w:val="000000" w:themeColor="text1"/>
        </w:rPr>
      </w:pPr>
    </w:p>
    <w:p w14:paraId="39382258" w14:textId="77777777" w:rsidR="00021799" w:rsidRPr="007B371A" w:rsidRDefault="00021799" w:rsidP="001C7C5B">
      <w:pPr>
        <w:jc w:val="both"/>
        <w:rPr>
          <w:color w:val="000000" w:themeColor="text1"/>
        </w:rPr>
      </w:pPr>
    </w:p>
    <w:p w14:paraId="398A4E9B" w14:textId="77777777" w:rsidR="00021799" w:rsidRPr="007B371A" w:rsidRDefault="00021799" w:rsidP="001C7C5B">
      <w:pPr>
        <w:jc w:val="both"/>
        <w:rPr>
          <w:color w:val="000000" w:themeColor="text1"/>
        </w:rPr>
      </w:pPr>
    </w:p>
    <w:p w14:paraId="09F65279" w14:textId="77777777" w:rsidR="00021799" w:rsidRPr="007B371A" w:rsidRDefault="00021799" w:rsidP="001C7C5B">
      <w:pPr>
        <w:jc w:val="both"/>
        <w:rPr>
          <w:color w:val="000000" w:themeColor="text1"/>
        </w:rPr>
      </w:pPr>
    </w:p>
    <w:p w14:paraId="49C6AE58" w14:textId="77777777" w:rsidR="00021799" w:rsidRPr="007B371A" w:rsidRDefault="00021799" w:rsidP="001C7C5B">
      <w:pPr>
        <w:jc w:val="both"/>
        <w:rPr>
          <w:color w:val="000000" w:themeColor="text1"/>
        </w:rPr>
      </w:pPr>
    </w:p>
    <w:p w14:paraId="3E09FE45" w14:textId="77777777" w:rsidR="001D44E9" w:rsidRPr="007B371A" w:rsidRDefault="001D44E9" w:rsidP="001C7C5B">
      <w:pPr>
        <w:jc w:val="both"/>
        <w:rPr>
          <w:color w:val="000000" w:themeColor="text1"/>
        </w:rPr>
      </w:pPr>
    </w:p>
    <w:p w14:paraId="206C691F" w14:textId="77777777" w:rsidR="00021799" w:rsidRPr="007B371A" w:rsidRDefault="00021799" w:rsidP="001C7C5B">
      <w:pPr>
        <w:pStyle w:val="Heading2"/>
        <w:jc w:val="both"/>
        <w:rPr>
          <w:rFonts w:ascii="Times New Roman" w:hAnsi="Times New Roman" w:cs="Times New Roman"/>
          <w:color w:val="000000" w:themeColor="text1"/>
        </w:rPr>
      </w:pPr>
      <w:bookmarkStart w:id="22" w:name="_Toc159395127"/>
      <w:bookmarkStart w:id="23" w:name="_Toc159602280"/>
      <w:r w:rsidRPr="007B371A">
        <w:rPr>
          <w:rFonts w:ascii="Times New Roman" w:hAnsi="Times New Roman" w:cs="Times New Roman"/>
          <w:color w:val="000000" w:themeColor="text1"/>
        </w:rPr>
        <w:lastRenderedPageBreak/>
        <w:t>References</w:t>
      </w:r>
      <w:bookmarkEnd w:id="22"/>
      <w:bookmarkEnd w:id="23"/>
    </w:p>
    <w:p w14:paraId="7A098BBF" w14:textId="77777777" w:rsidR="00021799" w:rsidRPr="007B371A" w:rsidRDefault="00021799" w:rsidP="001C7C5B">
      <w:pPr>
        <w:jc w:val="both"/>
        <w:rPr>
          <w:color w:val="000000" w:themeColor="text1"/>
        </w:rPr>
      </w:pPr>
      <w:r w:rsidRPr="007B371A">
        <w:rPr>
          <w:color w:val="000000" w:themeColor="text1"/>
        </w:rPr>
        <w:t>Schwab, K. (2017). The Fourth Industrial Revolution. Crown Business.</w:t>
      </w:r>
    </w:p>
    <w:p w14:paraId="5B431526" w14:textId="77777777" w:rsidR="00021799" w:rsidRPr="007B371A" w:rsidRDefault="00021799" w:rsidP="001C7C5B">
      <w:pPr>
        <w:jc w:val="both"/>
        <w:rPr>
          <w:color w:val="000000" w:themeColor="text1"/>
        </w:rPr>
      </w:pPr>
      <w:r w:rsidRPr="007B371A">
        <w:rPr>
          <w:color w:val="000000" w:themeColor="text1"/>
        </w:rPr>
        <w:t>Westerman, G., Bonnet, D., McAfee, A., &amp; McAfee, A. (2014). Leading Digital: Turning Technology into Business Transformation. Harvard Business Review Press.</w:t>
      </w:r>
    </w:p>
    <w:p w14:paraId="378F28E6" w14:textId="77777777" w:rsidR="00021799" w:rsidRPr="007B371A" w:rsidRDefault="00021799" w:rsidP="001C7C5B">
      <w:pPr>
        <w:jc w:val="both"/>
        <w:rPr>
          <w:color w:val="000000" w:themeColor="text1"/>
        </w:rPr>
      </w:pPr>
      <w:r w:rsidRPr="007B371A">
        <w:rPr>
          <w:color w:val="000000" w:themeColor="text1"/>
        </w:rPr>
        <w:t>Kagermann, H., Wahlster, W., &amp; Helbig, J. (2013). Recommendations for implementing the strategic initiative INDUSTRIE 4.0. Acatech - National Academy of Science and Engineering.</w:t>
      </w:r>
    </w:p>
    <w:p w14:paraId="0A20CE15" w14:textId="77777777" w:rsidR="00021799" w:rsidRPr="007B371A" w:rsidRDefault="00021799" w:rsidP="001C7C5B">
      <w:pPr>
        <w:jc w:val="both"/>
        <w:rPr>
          <w:color w:val="000000" w:themeColor="text1"/>
        </w:rPr>
      </w:pPr>
      <w:r w:rsidRPr="007B371A">
        <w:rPr>
          <w:color w:val="000000" w:themeColor="text1"/>
        </w:rPr>
        <w:t>Westerman, G., Bonnet, D., McAfee, A., &amp; McAfee, A. (2014). Leading Digital: Turning Technology into Business Transformation. Harvard Business Review Press.</w:t>
      </w:r>
    </w:p>
    <w:p w14:paraId="278EBCE5" w14:textId="77777777" w:rsidR="00021799" w:rsidRPr="007B371A" w:rsidRDefault="00021799" w:rsidP="001C7C5B">
      <w:pPr>
        <w:jc w:val="both"/>
        <w:rPr>
          <w:color w:val="000000" w:themeColor="text1"/>
        </w:rPr>
      </w:pPr>
      <w:r w:rsidRPr="007B371A">
        <w:rPr>
          <w:color w:val="000000" w:themeColor="text1"/>
        </w:rPr>
        <w:t xml:space="preserve"> Lu, Y., Shih, L. H., &amp; Chiang, D. A. (2017). The current status, opportunities, and challenges of Industry 4.0. Journal of Industrial Integration and Management, 2(3), 1740015.</w:t>
      </w:r>
    </w:p>
    <w:p w14:paraId="29F158B0" w14:textId="77777777" w:rsidR="00021799" w:rsidRPr="007B371A" w:rsidRDefault="00021799" w:rsidP="001C7C5B">
      <w:pPr>
        <w:jc w:val="both"/>
        <w:rPr>
          <w:color w:val="000000" w:themeColor="text1"/>
        </w:rPr>
      </w:pPr>
      <w:r w:rsidRPr="007B371A">
        <w:rPr>
          <w:color w:val="000000" w:themeColor="text1"/>
        </w:rPr>
        <w:t>Schwab, K. (2017). The Fourth Industrial Revolution. Crown Business.</w:t>
      </w:r>
    </w:p>
    <w:p w14:paraId="2AE413F5" w14:textId="77777777" w:rsidR="00021799" w:rsidRPr="007B371A" w:rsidRDefault="00021799" w:rsidP="001C7C5B">
      <w:pPr>
        <w:jc w:val="both"/>
        <w:rPr>
          <w:color w:val="000000" w:themeColor="text1"/>
        </w:rPr>
      </w:pPr>
      <w:r w:rsidRPr="007B371A">
        <w:rPr>
          <w:color w:val="000000" w:themeColor="text1"/>
        </w:rPr>
        <w:t>PwC. (2016). Industry 4.0: Building the digital enterprise. PricewaterhouseCoopers LLP.</w:t>
      </w:r>
    </w:p>
    <w:p w14:paraId="0ADE6471" w14:textId="77777777" w:rsidR="00021799" w:rsidRPr="007B371A" w:rsidRDefault="00021799" w:rsidP="001C7C5B">
      <w:pPr>
        <w:jc w:val="both"/>
        <w:rPr>
          <w:color w:val="000000" w:themeColor="text1"/>
        </w:rPr>
      </w:pPr>
      <w:r w:rsidRPr="007B371A">
        <w:rPr>
          <w:color w:val="000000" w:themeColor="text1"/>
        </w:rPr>
        <w:t>Murphy, K. R., &amp; Cleveland, J. N. (1995). Understanding performance appraisal: Social, organizational, and goal-based perspectives. Sage.</w:t>
      </w:r>
    </w:p>
    <w:p w14:paraId="10BFECA4" w14:textId="77777777" w:rsidR="00021799" w:rsidRPr="007B371A" w:rsidRDefault="00021799" w:rsidP="001C7C5B">
      <w:pPr>
        <w:jc w:val="both"/>
        <w:rPr>
          <w:color w:val="000000" w:themeColor="text1"/>
        </w:rPr>
      </w:pPr>
      <w:r w:rsidRPr="007B371A">
        <w:rPr>
          <w:color w:val="000000" w:themeColor="text1"/>
        </w:rPr>
        <w:t>Kaplan, R. S., &amp; Norton, D. P. (1996). Using the balanced scorecard as a strategic management system. Harvard Business Review, 74(1), 75-85.</w:t>
      </w:r>
    </w:p>
    <w:p w14:paraId="2DE5FBCA" w14:textId="77777777" w:rsidR="00021799" w:rsidRPr="007B371A" w:rsidRDefault="00021799" w:rsidP="001C7C5B">
      <w:pPr>
        <w:jc w:val="both"/>
        <w:rPr>
          <w:color w:val="000000" w:themeColor="text1"/>
        </w:rPr>
      </w:pPr>
      <w:r w:rsidRPr="007B371A">
        <w:rPr>
          <w:color w:val="000000" w:themeColor="text1"/>
        </w:rPr>
        <w:t>Bracken, D. W., Timmreck, C. W., &amp; Church, A. H. (2001). The handbook of multisource feedback. Jossey-Bass.</w:t>
      </w:r>
    </w:p>
    <w:p w14:paraId="6AF92E4D" w14:textId="77777777" w:rsidR="00021799" w:rsidRPr="007B371A" w:rsidRDefault="00021799" w:rsidP="001C7C5B">
      <w:pPr>
        <w:jc w:val="both"/>
        <w:rPr>
          <w:color w:val="000000" w:themeColor="text1"/>
        </w:rPr>
      </w:pPr>
      <w:r w:rsidRPr="007B371A">
        <w:rPr>
          <w:color w:val="000000" w:themeColor="text1"/>
        </w:rPr>
        <w:t>Woods, D. M. (2012). Performance management systems and strategies. Routledge.</w:t>
      </w:r>
    </w:p>
    <w:p w14:paraId="74722978" w14:textId="77777777" w:rsidR="00021799" w:rsidRPr="007B371A" w:rsidRDefault="00021799" w:rsidP="001C7C5B">
      <w:pPr>
        <w:jc w:val="both"/>
        <w:rPr>
          <w:color w:val="000000" w:themeColor="text1"/>
        </w:rPr>
      </w:pPr>
      <w:r w:rsidRPr="007B371A">
        <w:rPr>
          <w:color w:val="000000" w:themeColor="text1"/>
        </w:rPr>
        <w:t>Bernthal, P., &amp; Wellins, R. S. (2016). Trends in performance management: A global perspective. Development Dimensions International.</w:t>
      </w:r>
    </w:p>
    <w:p w14:paraId="5AADD734" w14:textId="77777777" w:rsidR="00021799" w:rsidRPr="007B371A" w:rsidRDefault="00021799" w:rsidP="001C7C5B">
      <w:pPr>
        <w:jc w:val="both"/>
        <w:rPr>
          <w:color w:val="000000" w:themeColor="text1"/>
        </w:rPr>
      </w:pPr>
      <w:r w:rsidRPr="007B371A">
        <w:rPr>
          <w:color w:val="000000" w:themeColor="text1"/>
        </w:rPr>
        <w:t>Davenport, T. H., &amp; Harris, J. (2007). Competing on analytics: The new science of winning. Harvard Business Press.</w:t>
      </w:r>
    </w:p>
    <w:p w14:paraId="5A25D469" w14:textId="77777777" w:rsidR="00021799" w:rsidRPr="007B371A" w:rsidRDefault="00021799" w:rsidP="001C7C5B">
      <w:pPr>
        <w:jc w:val="both"/>
        <w:rPr>
          <w:color w:val="000000" w:themeColor="text1"/>
        </w:rPr>
      </w:pPr>
      <w:r w:rsidRPr="007B371A">
        <w:rPr>
          <w:color w:val="000000" w:themeColor="text1"/>
        </w:rPr>
        <w:t>Clifton, D. O., &amp; Harter, J. K. (2003). Investing in strengths. Gallup Press.</w:t>
      </w:r>
    </w:p>
    <w:p w14:paraId="785296E9" w14:textId="77777777" w:rsidR="00021799" w:rsidRPr="007B371A" w:rsidRDefault="00021799" w:rsidP="001C7C5B">
      <w:pPr>
        <w:jc w:val="both"/>
        <w:rPr>
          <w:color w:val="000000" w:themeColor="text1"/>
        </w:rPr>
      </w:pPr>
      <w:r w:rsidRPr="007B371A">
        <w:rPr>
          <w:color w:val="000000" w:themeColor="text1"/>
        </w:rPr>
        <w:t>Crisp, A., &amp; Fowler, M. (2012). Agile coaching. Addison-Wesley.</w:t>
      </w:r>
    </w:p>
    <w:p w14:paraId="13744F86" w14:textId="77777777" w:rsidR="00021799" w:rsidRPr="007B371A" w:rsidRDefault="00021799" w:rsidP="001C7C5B">
      <w:pPr>
        <w:jc w:val="both"/>
        <w:rPr>
          <w:color w:val="000000" w:themeColor="text1"/>
        </w:rPr>
      </w:pPr>
      <w:r w:rsidRPr="007B371A">
        <w:rPr>
          <w:color w:val="000000" w:themeColor="text1"/>
        </w:rPr>
        <w:t>Cascio, W. F., &amp; Aguinis, H. (2008). Research in industrial and organizational psychology from 1963 to 2007: Changes, choices, and trends. Journal of Applied Psychology, 93(5), 1062–1081.</w:t>
      </w:r>
    </w:p>
    <w:p w14:paraId="701B8A4A" w14:textId="77777777" w:rsidR="00021799" w:rsidRPr="007B371A" w:rsidRDefault="00021799" w:rsidP="001C7C5B">
      <w:pPr>
        <w:jc w:val="both"/>
        <w:rPr>
          <w:color w:val="000000" w:themeColor="text1"/>
        </w:rPr>
      </w:pPr>
      <w:r w:rsidRPr="007B371A">
        <w:rPr>
          <w:color w:val="000000" w:themeColor="text1"/>
        </w:rPr>
        <w:t>Mikunda, T., &amp; McGee, D. (2018). Real-time analytics: Techniques to analyze and visualize streaming data. Manning Publications.</w:t>
      </w:r>
    </w:p>
    <w:p w14:paraId="6B952514" w14:textId="77777777" w:rsidR="00021799" w:rsidRPr="007B371A" w:rsidRDefault="00021799" w:rsidP="001C7C5B">
      <w:pPr>
        <w:jc w:val="both"/>
        <w:rPr>
          <w:color w:val="000000" w:themeColor="text1"/>
        </w:rPr>
      </w:pPr>
      <w:r w:rsidRPr="007B371A">
        <w:rPr>
          <w:color w:val="000000" w:themeColor="text1"/>
        </w:rPr>
        <w:t xml:space="preserve">Cappelli, P., &amp; Tavis, A. (2016). The performance management revolution. Harvard Business Review, 94(10), 58-67. </w:t>
      </w:r>
    </w:p>
    <w:p w14:paraId="06AC021B" w14:textId="43E459C2" w:rsidR="007B371A" w:rsidRPr="007B371A" w:rsidRDefault="007B371A" w:rsidP="001C7C5B">
      <w:pPr>
        <w:jc w:val="both"/>
        <w:rPr>
          <w:color w:val="000000" w:themeColor="text1"/>
        </w:rPr>
      </w:pPr>
      <w:r w:rsidRPr="007B371A">
        <w:rPr>
          <w:color w:val="000000" w:themeColor="text1"/>
        </w:rPr>
        <w:lastRenderedPageBreak/>
        <w:t>Harter, J. K., Schmidt, F. L., &amp; Hayes, T. L. (2002). Business-unit-level relationship between employee satisfaction, employee engagement, and business outcomes: A meta-analysis. Journal of Applied Psychology, 87(2), 268-279.</w:t>
      </w:r>
    </w:p>
    <w:p w14:paraId="53BC5531" w14:textId="77777777" w:rsidR="00021799" w:rsidRPr="007B371A" w:rsidRDefault="00021799" w:rsidP="001C7C5B">
      <w:pPr>
        <w:jc w:val="both"/>
        <w:rPr>
          <w:color w:val="000000" w:themeColor="text1"/>
        </w:rPr>
      </w:pPr>
      <w:r w:rsidRPr="007B371A">
        <w:rPr>
          <w:color w:val="000000" w:themeColor="text1"/>
        </w:rPr>
        <w:t>Bersin, J. (2014). Predictions for 2015: Redesigning the organization for a rapidly changing world. Deloitte University Press.</w:t>
      </w:r>
    </w:p>
    <w:p w14:paraId="7B1D2C69" w14:textId="77777777" w:rsidR="00021799" w:rsidRPr="007B371A" w:rsidRDefault="00021799" w:rsidP="001C7C5B">
      <w:pPr>
        <w:jc w:val="both"/>
        <w:rPr>
          <w:color w:val="000000" w:themeColor="text1"/>
        </w:rPr>
      </w:pPr>
      <w:r w:rsidRPr="007B371A">
        <w:rPr>
          <w:color w:val="000000" w:themeColor="text1"/>
        </w:rPr>
        <w:t>Jones, T. M., &amp; Ryan, L. V. (2018). Challenging and changing organizational culture: The case of gender bias. In E. G. Carayannis (Ed.), Encyclopedia of creativity, invention, innovation, and entrepreneurship (pp. 319–325). Springer.</w:t>
      </w:r>
    </w:p>
    <w:p w14:paraId="293DC2C3" w14:textId="77777777" w:rsidR="00021799" w:rsidRPr="007B371A" w:rsidRDefault="00021799" w:rsidP="001C7C5B">
      <w:pPr>
        <w:jc w:val="both"/>
        <w:rPr>
          <w:color w:val="000000" w:themeColor="text1"/>
        </w:rPr>
      </w:pPr>
      <w:r w:rsidRPr="007B371A">
        <w:rPr>
          <w:color w:val="000000" w:themeColor="text1"/>
        </w:rPr>
        <w:t xml:space="preserve">California Government Code. (2020). California Consumer Privacy Act of 2018. Retrieved from </w:t>
      </w:r>
      <w:hyperlink r:id="rId9" w:history="1">
        <w:r w:rsidRPr="007B371A">
          <w:rPr>
            <w:rStyle w:val="Hyperlink"/>
            <w:color w:val="000000" w:themeColor="text1"/>
          </w:rPr>
          <w:t>https://leginfo.legislature.ca.gov/faces/codes_displaySection.xhtml?lawCode=CIV&amp;sectionNum=1798.140</w:t>
        </w:r>
      </w:hyperlink>
      <w:r w:rsidRPr="007B371A">
        <w:rPr>
          <w:color w:val="000000" w:themeColor="text1"/>
        </w:rPr>
        <w:t>.</w:t>
      </w:r>
    </w:p>
    <w:p w14:paraId="41658E2D" w14:textId="77777777" w:rsidR="00021799" w:rsidRPr="007B371A" w:rsidRDefault="00021799" w:rsidP="001C7C5B">
      <w:pPr>
        <w:jc w:val="both"/>
        <w:rPr>
          <w:color w:val="000000" w:themeColor="text1"/>
        </w:rPr>
      </w:pPr>
      <w:r w:rsidRPr="007B371A">
        <w:rPr>
          <w:color w:val="000000" w:themeColor="text1"/>
        </w:rPr>
        <w:t xml:space="preserve"> Danks, D., &amp; London, A. J. (2017). Algorithmic bias in autonomous systems. In I. Rahwan &amp; M. Cebrian (Eds.), Proceedings of the AAAI/ACM Conference on AI, Ethics, and Society (AIES '17) (pp. 55–60). Association for Computing Machinery.</w:t>
      </w:r>
    </w:p>
    <w:p w14:paraId="031B90BC" w14:textId="77777777" w:rsidR="008C7738" w:rsidRPr="007B371A" w:rsidRDefault="008C7738" w:rsidP="001C7C5B">
      <w:pPr>
        <w:jc w:val="both"/>
        <w:rPr>
          <w:color w:val="000000" w:themeColor="text1"/>
        </w:rPr>
      </w:pPr>
      <w:r w:rsidRPr="007B371A">
        <w:rPr>
          <w:color w:val="000000" w:themeColor="text1"/>
        </w:rPr>
        <w:t>Treviño, L. K., Weaver, G. R., &amp; Reynolds, S. J. (2014). Behavioral ethics in organizations: A review. Journal of Management, 40(1), 123–152.</w:t>
      </w:r>
    </w:p>
    <w:p w14:paraId="1EAA3763" w14:textId="77777777" w:rsidR="008C7738" w:rsidRPr="007B371A" w:rsidRDefault="008C7738" w:rsidP="001C7C5B">
      <w:pPr>
        <w:jc w:val="both"/>
        <w:rPr>
          <w:color w:val="000000" w:themeColor="text1"/>
        </w:rPr>
      </w:pPr>
    </w:p>
    <w:p w14:paraId="700C3E4B" w14:textId="77777777" w:rsidR="00021799" w:rsidRPr="007B371A" w:rsidRDefault="00021799" w:rsidP="001C7C5B">
      <w:pPr>
        <w:jc w:val="both"/>
        <w:rPr>
          <w:color w:val="000000" w:themeColor="text1"/>
        </w:rPr>
      </w:pPr>
    </w:p>
    <w:p w14:paraId="20BEBD4E" w14:textId="77777777" w:rsidR="00021799" w:rsidRPr="007B371A" w:rsidRDefault="00021799" w:rsidP="001C7C5B">
      <w:pPr>
        <w:jc w:val="both"/>
        <w:rPr>
          <w:color w:val="000000" w:themeColor="text1"/>
        </w:rPr>
      </w:pPr>
    </w:p>
    <w:sectPr w:rsidR="00021799" w:rsidRPr="007B371A" w:rsidSect="00EC03C7">
      <w:pgSz w:w="12240" w:h="15840"/>
      <w:pgMar w:top="1417" w:right="1417"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35B8F5" w14:textId="77777777" w:rsidR="00EC03C7" w:rsidRDefault="00EC03C7" w:rsidP="005226CB">
      <w:r>
        <w:separator/>
      </w:r>
    </w:p>
    <w:p w14:paraId="19054315" w14:textId="77777777" w:rsidR="00EC03C7" w:rsidRDefault="00EC03C7" w:rsidP="005226CB"/>
    <w:p w14:paraId="79EB3951" w14:textId="77777777" w:rsidR="00EC03C7" w:rsidRDefault="00EC03C7" w:rsidP="005226CB"/>
    <w:p w14:paraId="5002DD93" w14:textId="77777777" w:rsidR="00EC03C7" w:rsidRDefault="00EC03C7" w:rsidP="005226CB"/>
  </w:endnote>
  <w:endnote w:type="continuationSeparator" w:id="0">
    <w:p w14:paraId="7548ACEF" w14:textId="77777777" w:rsidR="00EC03C7" w:rsidRDefault="00EC03C7" w:rsidP="005226CB">
      <w:r>
        <w:continuationSeparator/>
      </w:r>
    </w:p>
    <w:p w14:paraId="001F5606" w14:textId="77777777" w:rsidR="00EC03C7" w:rsidRDefault="00EC03C7" w:rsidP="005226CB"/>
    <w:p w14:paraId="4D33C7C5" w14:textId="77777777" w:rsidR="00EC03C7" w:rsidRDefault="00EC03C7" w:rsidP="005226CB"/>
    <w:p w14:paraId="5683B51F" w14:textId="77777777" w:rsidR="00EC03C7" w:rsidRDefault="00EC03C7" w:rsidP="005226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9793619"/>
      <w:docPartObj>
        <w:docPartGallery w:val="Page Numbers (Bottom of Page)"/>
        <w:docPartUnique/>
      </w:docPartObj>
    </w:sdtPr>
    <w:sdtEndPr>
      <w:rPr>
        <w:noProof/>
      </w:rPr>
    </w:sdtEndPr>
    <w:sdtContent>
      <w:p w14:paraId="3774E2C8" w14:textId="63F017D7" w:rsidR="00C06304" w:rsidRDefault="00C06304" w:rsidP="005226CB">
        <w:pPr>
          <w:pStyle w:val="Footer"/>
        </w:pPr>
        <w:r>
          <w:fldChar w:fldCharType="begin"/>
        </w:r>
        <w:r>
          <w:instrText xml:space="preserve"> PAGE   \* MERGEFORMAT </w:instrText>
        </w:r>
        <w:r>
          <w:fldChar w:fldCharType="separate"/>
        </w:r>
        <w:r>
          <w:rPr>
            <w:noProof/>
          </w:rPr>
          <w:t>2</w:t>
        </w:r>
        <w:r>
          <w:rPr>
            <w:noProof/>
          </w:rPr>
          <w:fldChar w:fldCharType="end"/>
        </w:r>
      </w:p>
    </w:sdtContent>
  </w:sdt>
  <w:p w14:paraId="387DADDE" w14:textId="4883EFC5" w:rsidR="00C06304" w:rsidRDefault="00C06304" w:rsidP="005226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99048D" w14:textId="77777777" w:rsidR="00EC03C7" w:rsidRDefault="00EC03C7" w:rsidP="005226CB">
      <w:r>
        <w:separator/>
      </w:r>
    </w:p>
    <w:p w14:paraId="06505A76" w14:textId="77777777" w:rsidR="00EC03C7" w:rsidRDefault="00EC03C7" w:rsidP="005226CB"/>
    <w:p w14:paraId="53AB0E0C" w14:textId="77777777" w:rsidR="00EC03C7" w:rsidRDefault="00EC03C7" w:rsidP="005226CB"/>
    <w:p w14:paraId="6446D081" w14:textId="77777777" w:rsidR="00EC03C7" w:rsidRDefault="00EC03C7" w:rsidP="005226CB"/>
  </w:footnote>
  <w:footnote w:type="continuationSeparator" w:id="0">
    <w:p w14:paraId="6FE71049" w14:textId="77777777" w:rsidR="00EC03C7" w:rsidRDefault="00EC03C7" w:rsidP="005226CB">
      <w:r>
        <w:continuationSeparator/>
      </w:r>
    </w:p>
    <w:p w14:paraId="0E68A78D" w14:textId="77777777" w:rsidR="00EC03C7" w:rsidRDefault="00EC03C7" w:rsidP="005226CB"/>
    <w:p w14:paraId="5FF07668" w14:textId="77777777" w:rsidR="00EC03C7" w:rsidRDefault="00EC03C7" w:rsidP="005226CB"/>
    <w:p w14:paraId="26FB57BD" w14:textId="77777777" w:rsidR="00EC03C7" w:rsidRDefault="00EC03C7" w:rsidP="005226C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A3318"/>
    <w:multiLevelType w:val="hybridMultilevel"/>
    <w:tmpl w:val="777C58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04D8E"/>
    <w:multiLevelType w:val="hybridMultilevel"/>
    <w:tmpl w:val="205E07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40AAB"/>
    <w:multiLevelType w:val="hybridMultilevel"/>
    <w:tmpl w:val="E21A9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A620D"/>
    <w:multiLevelType w:val="hybridMultilevel"/>
    <w:tmpl w:val="B0F2BF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6E689E"/>
    <w:multiLevelType w:val="hybridMultilevel"/>
    <w:tmpl w:val="6E9001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38502B"/>
    <w:multiLevelType w:val="hybridMultilevel"/>
    <w:tmpl w:val="805E39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261DF7"/>
    <w:multiLevelType w:val="hybridMultilevel"/>
    <w:tmpl w:val="6B8412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A65EE2"/>
    <w:multiLevelType w:val="hybridMultilevel"/>
    <w:tmpl w:val="87ECED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38245C"/>
    <w:multiLevelType w:val="hybridMultilevel"/>
    <w:tmpl w:val="52E451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FB41AA"/>
    <w:multiLevelType w:val="hybridMultilevel"/>
    <w:tmpl w:val="B088E5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511158"/>
    <w:multiLevelType w:val="hybridMultilevel"/>
    <w:tmpl w:val="057E1F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B9322D"/>
    <w:multiLevelType w:val="hybridMultilevel"/>
    <w:tmpl w:val="516894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BE5A5F"/>
    <w:multiLevelType w:val="hybridMultilevel"/>
    <w:tmpl w:val="4A5E49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CE75C6"/>
    <w:multiLevelType w:val="hybridMultilevel"/>
    <w:tmpl w:val="FD1E26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6262546">
    <w:abstractNumId w:val="0"/>
  </w:num>
  <w:num w:numId="2" w16cid:durableId="1421024507">
    <w:abstractNumId w:val="3"/>
  </w:num>
  <w:num w:numId="3" w16cid:durableId="1088573414">
    <w:abstractNumId w:val="10"/>
  </w:num>
  <w:num w:numId="4" w16cid:durableId="817959247">
    <w:abstractNumId w:val="5"/>
  </w:num>
  <w:num w:numId="5" w16cid:durableId="1723823883">
    <w:abstractNumId w:val="7"/>
  </w:num>
  <w:num w:numId="6" w16cid:durableId="1723939744">
    <w:abstractNumId w:val="6"/>
  </w:num>
  <w:num w:numId="7" w16cid:durableId="531110148">
    <w:abstractNumId w:val="8"/>
  </w:num>
  <w:num w:numId="8" w16cid:durableId="220289536">
    <w:abstractNumId w:val="12"/>
  </w:num>
  <w:num w:numId="9" w16cid:durableId="1763407278">
    <w:abstractNumId w:val="11"/>
  </w:num>
  <w:num w:numId="10" w16cid:durableId="1890411936">
    <w:abstractNumId w:val="13"/>
  </w:num>
  <w:num w:numId="11" w16cid:durableId="746390087">
    <w:abstractNumId w:val="1"/>
  </w:num>
  <w:num w:numId="12" w16cid:durableId="1884898301">
    <w:abstractNumId w:val="4"/>
  </w:num>
  <w:num w:numId="13" w16cid:durableId="1752697474">
    <w:abstractNumId w:val="9"/>
  </w:num>
  <w:num w:numId="14" w16cid:durableId="18215308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799"/>
    <w:rsid w:val="00003D69"/>
    <w:rsid w:val="00021799"/>
    <w:rsid w:val="00031074"/>
    <w:rsid w:val="0006678F"/>
    <w:rsid w:val="00091F0B"/>
    <w:rsid w:val="00102C43"/>
    <w:rsid w:val="0017239D"/>
    <w:rsid w:val="001C7C5B"/>
    <w:rsid w:val="001D44E9"/>
    <w:rsid w:val="00250554"/>
    <w:rsid w:val="002C0467"/>
    <w:rsid w:val="00384223"/>
    <w:rsid w:val="005226CB"/>
    <w:rsid w:val="005768E9"/>
    <w:rsid w:val="00576E79"/>
    <w:rsid w:val="005F66C6"/>
    <w:rsid w:val="00643181"/>
    <w:rsid w:val="00646C7D"/>
    <w:rsid w:val="00656640"/>
    <w:rsid w:val="00680A6C"/>
    <w:rsid w:val="00742888"/>
    <w:rsid w:val="00792104"/>
    <w:rsid w:val="007B371A"/>
    <w:rsid w:val="00810121"/>
    <w:rsid w:val="0082195E"/>
    <w:rsid w:val="00874AFA"/>
    <w:rsid w:val="008C7738"/>
    <w:rsid w:val="008D3F3A"/>
    <w:rsid w:val="0094503D"/>
    <w:rsid w:val="0094548E"/>
    <w:rsid w:val="009E19CF"/>
    <w:rsid w:val="009F3D86"/>
    <w:rsid w:val="00A25196"/>
    <w:rsid w:val="00A5317E"/>
    <w:rsid w:val="00AE751C"/>
    <w:rsid w:val="00B52C49"/>
    <w:rsid w:val="00BA0E75"/>
    <w:rsid w:val="00C06304"/>
    <w:rsid w:val="00C23DCB"/>
    <w:rsid w:val="00CD1675"/>
    <w:rsid w:val="00D07806"/>
    <w:rsid w:val="00D77DC7"/>
    <w:rsid w:val="00D9255C"/>
    <w:rsid w:val="00DB35DF"/>
    <w:rsid w:val="00DE7D25"/>
    <w:rsid w:val="00E24371"/>
    <w:rsid w:val="00E36D19"/>
    <w:rsid w:val="00E853B9"/>
    <w:rsid w:val="00E878E5"/>
    <w:rsid w:val="00EC03C7"/>
    <w:rsid w:val="00ED6AE2"/>
    <w:rsid w:val="00F25C55"/>
    <w:rsid w:val="00F26587"/>
    <w:rsid w:val="00F81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08CB89"/>
  <w15:chartTrackingRefBased/>
  <w15:docId w15:val="{56416091-71E8-4530-881D-F8A685623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6CB"/>
    <w:pPr>
      <w:spacing w:after="0" w:line="36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1D44E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44E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1799"/>
    <w:rPr>
      <w:color w:val="0563C1" w:themeColor="hyperlink"/>
      <w:u w:val="single"/>
    </w:rPr>
  </w:style>
  <w:style w:type="character" w:styleId="UnresolvedMention">
    <w:name w:val="Unresolved Mention"/>
    <w:basedOn w:val="DefaultParagraphFont"/>
    <w:uiPriority w:val="99"/>
    <w:semiHidden/>
    <w:unhideWhenUsed/>
    <w:rsid w:val="00021799"/>
    <w:rPr>
      <w:color w:val="605E5C"/>
      <w:shd w:val="clear" w:color="auto" w:fill="E1DFDD"/>
    </w:rPr>
  </w:style>
  <w:style w:type="character" w:customStyle="1" w:styleId="Heading1Char">
    <w:name w:val="Heading 1 Char"/>
    <w:basedOn w:val="DefaultParagraphFont"/>
    <w:link w:val="Heading1"/>
    <w:uiPriority w:val="9"/>
    <w:rsid w:val="001D44E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1D44E9"/>
    <w:pPr>
      <w:spacing w:after="0" w:line="240" w:lineRule="auto"/>
    </w:pPr>
  </w:style>
  <w:style w:type="paragraph" w:styleId="ListParagraph">
    <w:name w:val="List Paragraph"/>
    <w:basedOn w:val="Normal"/>
    <w:uiPriority w:val="34"/>
    <w:qFormat/>
    <w:rsid w:val="001D44E9"/>
    <w:pPr>
      <w:ind w:left="720"/>
      <w:contextualSpacing/>
    </w:pPr>
  </w:style>
  <w:style w:type="character" w:customStyle="1" w:styleId="Heading2Char">
    <w:name w:val="Heading 2 Char"/>
    <w:basedOn w:val="DefaultParagraphFont"/>
    <w:link w:val="Heading2"/>
    <w:uiPriority w:val="9"/>
    <w:rsid w:val="001D44E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F3D86"/>
    <w:pPr>
      <w:tabs>
        <w:tab w:val="center" w:pos="4680"/>
        <w:tab w:val="right" w:pos="9360"/>
      </w:tabs>
      <w:spacing w:line="240" w:lineRule="auto"/>
    </w:pPr>
  </w:style>
  <w:style w:type="character" w:customStyle="1" w:styleId="HeaderChar">
    <w:name w:val="Header Char"/>
    <w:basedOn w:val="DefaultParagraphFont"/>
    <w:link w:val="Header"/>
    <w:uiPriority w:val="99"/>
    <w:rsid w:val="009F3D86"/>
  </w:style>
  <w:style w:type="paragraph" w:styleId="Footer">
    <w:name w:val="footer"/>
    <w:basedOn w:val="Normal"/>
    <w:link w:val="FooterChar"/>
    <w:uiPriority w:val="99"/>
    <w:unhideWhenUsed/>
    <w:rsid w:val="009F3D86"/>
    <w:pPr>
      <w:tabs>
        <w:tab w:val="center" w:pos="4680"/>
        <w:tab w:val="right" w:pos="9360"/>
      </w:tabs>
      <w:spacing w:line="240" w:lineRule="auto"/>
    </w:pPr>
  </w:style>
  <w:style w:type="character" w:customStyle="1" w:styleId="FooterChar">
    <w:name w:val="Footer Char"/>
    <w:basedOn w:val="DefaultParagraphFont"/>
    <w:link w:val="Footer"/>
    <w:uiPriority w:val="99"/>
    <w:rsid w:val="009F3D86"/>
  </w:style>
  <w:style w:type="paragraph" w:styleId="TOCHeading">
    <w:name w:val="TOC Heading"/>
    <w:basedOn w:val="Heading1"/>
    <w:next w:val="Normal"/>
    <w:uiPriority w:val="39"/>
    <w:unhideWhenUsed/>
    <w:qFormat/>
    <w:rsid w:val="00C23DCB"/>
    <w:pPr>
      <w:spacing w:line="259" w:lineRule="auto"/>
      <w:outlineLvl w:val="9"/>
    </w:pPr>
    <w:rPr>
      <w:kern w:val="0"/>
      <w14:ligatures w14:val="none"/>
    </w:rPr>
  </w:style>
  <w:style w:type="paragraph" w:styleId="TOC1">
    <w:name w:val="toc 1"/>
    <w:basedOn w:val="Normal"/>
    <w:next w:val="Normal"/>
    <w:autoRedefine/>
    <w:uiPriority w:val="39"/>
    <w:unhideWhenUsed/>
    <w:rsid w:val="00C23DCB"/>
    <w:pPr>
      <w:spacing w:after="100"/>
    </w:pPr>
  </w:style>
  <w:style w:type="paragraph" w:styleId="TOC2">
    <w:name w:val="toc 2"/>
    <w:basedOn w:val="Normal"/>
    <w:next w:val="Normal"/>
    <w:autoRedefine/>
    <w:uiPriority w:val="39"/>
    <w:unhideWhenUsed/>
    <w:rsid w:val="00C23DC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eginfo.legislature.ca.gov/faces/codes_displaySection.xhtml?lawCode=CIV&amp;sectionNum=1798.1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9B322-E278-4754-BFF7-AD9659AAB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13</Pages>
  <Words>3188</Words>
  <Characters>18172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76</cp:revision>
  <cp:lastPrinted>2024-02-22T12:36:00Z</cp:lastPrinted>
  <dcterms:created xsi:type="dcterms:W3CDTF">2024-02-20T17:41:00Z</dcterms:created>
  <dcterms:modified xsi:type="dcterms:W3CDTF">2024-02-23T16:37:00Z</dcterms:modified>
</cp:coreProperties>
</file>