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C94AE" w14:textId="3D2E1DC7" w:rsidR="00820444" w:rsidRPr="00E808D3" w:rsidRDefault="00E808D3" w:rsidP="00E808D3">
      <w:pPr>
        <w:jc w:val="center"/>
        <w:rPr>
          <w:rFonts w:ascii="Times New Roman" w:hAnsi="Times New Roman" w:cs="Times New Roman"/>
          <w:b/>
          <w:bCs/>
          <w:iCs/>
          <w:sz w:val="24"/>
          <w:szCs w:val="24"/>
        </w:rPr>
      </w:pPr>
      <w:r w:rsidRPr="00E808D3">
        <w:rPr>
          <w:rFonts w:ascii="Times New Roman" w:hAnsi="Times New Roman" w:cs="Times New Roman"/>
          <w:b/>
          <w:bCs/>
          <w:iCs/>
          <w:sz w:val="24"/>
          <w:szCs w:val="24"/>
        </w:rPr>
        <w:t>ANALYSIS OF IOTB TECH HOSPITAL RECORDS</w:t>
      </w:r>
    </w:p>
    <w:p w14:paraId="7077DCD5" w14:textId="77777777" w:rsidR="00E65F6F" w:rsidRPr="00E808D3" w:rsidRDefault="00E65F6F" w:rsidP="00E808D3">
      <w:pPr>
        <w:jc w:val="center"/>
        <w:rPr>
          <w:rFonts w:ascii="Times New Roman" w:hAnsi="Times New Roman" w:cs="Times New Roman"/>
          <w:b/>
          <w:bCs/>
          <w:iCs/>
          <w:sz w:val="24"/>
          <w:szCs w:val="24"/>
        </w:rPr>
      </w:pPr>
    </w:p>
    <w:p w14:paraId="2050AECE" w14:textId="40214E35" w:rsidR="00820444" w:rsidRPr="00E808D3" w:rsidRDefault="007344D8" w:rsidP="00E808D3">
      <w:pPr>
        <w:jc w:val="both"/>
        <w:rPr>
          <w:rFonts w:ascii="Times New Roman" w:hAnsi="Times New Roman" w:cs="Times New Roman"/>
          <w:sz w:val="24"/>
          <w:szCs w:val="24"/>
        </w:rPr>
      </w:pPr>
      <w:r w:rsidRPr="00E808D3">
        <w:rPr>
          <w:rFonts w:ascii="Times New Roman" w:hAnsi="Times New Roman" w:cs="Times New Roman"/>
          <w:sz w:val="24"/>
          <w:szCs w:val="24"/>
        </w:rPr>
        <w:t>This report summarizes the healthcare dataset provided for IOTB TECH Hospital. The</w:t>
      </w:r>
      <w:r w:rsidRPr="00E808D3">
        <w:rPr>
          <w:rFonts w:ascii="Times New Roman" w:hAnsi="Times New Roman" w:cs="Times New Roman"/>
          <w:sz w:val="24"/>
          <w:szCs w:val="24"/>
        </w:rPr>
        <w:t xml:space="preserve"> file contains 5</w:t>
      </w:r>
      <w:r w:rsidR="00E65F6F" w:rsidRPr="00E808D3">
        <w:rPr>
          <w:rFonts w:ascii="Times New Roman" w:hAnsi="Times New Roman" w:cs="Times New Roman"/>
          <w:sz w:val="24"/>
          <w:szCs w:val="24"/>
        </w:rPr>
        <w:t>5</w:t>
      </w:r>
      <w:r w:rsidRPr="00E808D3">
        <w:rPr>
          <w:rFonts w:ascii="Times New Roman" w:hAnsi="Times New Roman" w:cs="Times New Roman"/>
          <w:sz w:val="24"/>
          <w:szCs w:val="24"/>
        </w:rPr>
        <w:t>,</w:t>
      </w:r>
      <w:r w:rsidR="00E65F6F" w:rsidRPr="00E808D3">
        <w:rPr>
          <w:rFonts w:ascii="Times New Roman" w:hAnsi="Times New Roman" w:cs="Times New Roman"/>
          <w:sz w:val="24"/>
          <w:szCs w:val="24"/>
        </w:rPr>
        <w:t>500</w:t>
      </w:r>
      <w:r w:rsidRPr="00E808D3">
        <w:rPr>
          <w:rFonts w:ascii="Times New Roman" w:hAnsi="Times New Roman" w:cs="Times New Roman"/>
          <w:sz w:val="24"/>
          <w:szCs w:val="24"/>
        </w:rPr>
        <w:t xml:space="preserve"> unique patient records and 1</w:t>
      </w:r>
      <w:r w:rsidR="00E65F6F" w:rsidRPr="00E808D3">
        <w:rPr>
          <w:rFonts w:ascii="Times New Roman" w:hAnsi="Times New Roman" w:cs="Times New Roman"/>
          <w:sz w:val="24"/>
          <w:szCs w:val="24"/>
        </w:rPr>
        <w:t>6</w:t>
      </w:r>
      <w:r w:rsidRPr="00E808D3">
        <w:rPr>
          <w:rFonts w:ascii="Times New Roman" w:hAnsi="Times New Roman" w:cs="Times New Roman"/>
          <w:sz w:val="24"/>
          <w:szCs w:val="24"/>
        </w:rPr>
        <w:t xml:space="preserve"> </w:t>
      </w:r>
      <w:r w:rsidRPr="00E808D3">
        <w:rPr>
          <w:rFonts w:ascii="Times New Roman" w:hAnsi="Times New Roman" w:cs="Times New Roman"/>
          <w:sz w:val="24"/>
          <w:szCs w:val="24"/>
        </w:rPr>
        <w:t>fields, covering patient demographics, admission patterns, medical conditions, billing, medication usage, and test results.</w:t>
      </w:r>
    </w:p>
    <w:p w14:paraId="4EE15DE1" w14:textId="0F8B00CE"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Key Findings</w:t>
      </w:r>
    </w:p>
    <w:tbl>
      <w:tblPr>
        <w:tblStyle w:val="TableGrid"/>
        <w:tblW w:w="0" w:type="auto"/>
        <w:jc w:val="center"/>
        <w:tblLook w:val="04A0" w:firstRow="1" w:lastRow="0" w:firstColumn="1" w:lastColumn="0" w:noHBand="0" w:noVBand="1"/>
      </w:tblPr>
      <w:tblGrid>
        <w:gridCol w:w="4963"/>
        <w:gridCol w:w="4963"/>
      </w:tblGrid>
      <w:tr w:rsidR="00E808D3" w:rsidRPr="00E808D3" w14:paraId="3A94CAAC" w14:textId="77777777">
        <w:trPr>
          <w:jc w:val="center"/>
        </w:trPr>
        <w:tc>
          <w:tcPr>
            <w:tcW w:w="4968" w:type="dxa"/>
            <w:vAlign w:val="center"/>
          </w:tcPr>
          <w:p w14:paraId="087ED1FD" w14:textId="35AA582C"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b/>
                <w:sz w:val="24"/>
                <w:szCs w:val="24"/>
              </w:rPr>
              <w:t>Analysis Area</w:t>
            </w:r>
          </w:p>
        </w:tc>
        <w:tc>
          <w:tcPr>
            <w:tcW w:w="4968" w:type="dxa"/>
            <w:vAlign w:val="center"/>
          </w:tcPr>
          <w:p w14:paraId="044A89CA" w14:textId="6305676D"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b/>
                <w:sz w:val="24"/>
                <w:szCs w:val="24"/>
              </w:rPr>
              <w:t>Result</w:t>
            </w:r>
          </w:p>
        </w:tc>
      </w:tr>
      <w:tr w:rsidR="00E808D3" w:rsidRPr="00E808D3" w14:paraId="2FB66392" w14:textId="77777777">
        <w:trPr>
          <w:jc w:val="center"/>
        </w:trPr>
        <w:tc>
          <w:tcPr>
            <w:tcW w:w="4968" w:type="dxa"/>
            <w:vAlign w:val="center"/>
          </w:tcPr>
          <w:p w14:paraId="792FFC7A" w14:textId="615D9976"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Total unique patients</w:t>
            </w:r>
          </w:p>
        </w:tc>
        <w:tc>
          <w:tcPr>
            <w:tcW w:w="4968" w:type="dxa"/>
            <w:vAlign w:val="center"/>
          </w:tcPr>
          <w:p w14:paraId="40F5C5E9" w14:textId="5ED52E0A"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55,500</w:t>
            </w:r>
          </w:p>
        </w:tc>
      </w:tr>
      <w:tr w:rsidR="00E808D3" w:rsidRPr="00E808D3" w14:paraId="68C4AD24" w14:textId="77777777">
        <w:trPr>
          <w:jc w:val="center"/>
        </w:trPr>
        <w:tc>
          <w:tcPr>
            <w:tcW w:w="4968" w:type="dxa"/>
            <w:vAlign w:val="center"/>
          </w:tcPr>
          <w:p w14:paraId="0316AF69" w14:textId="33541E3C"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Most common gender</w:t>
            </w:r>
          </w:p>
        </w:tc>
        <w:tc>
          <w:tcPr>
            <w:tcW w:w="4968" w:type="dxa"/>
            <w:vAlign w:val="center"/>
          </w:tcPr>
          <w:p w14:paraId="1853FAAE" w14:textId="3D18AD27"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Male (27,774)</w:t>
            </w:r>
          </w:p>
        </w:tc>
      </w:tr>
      <w:tr w:rsidR="00E808D3" w:rsidRPr="00E808D3" w14:paraId="55303AD3" w14:textId="77777777">
        <w:trPr>
          <w:jc w:val="center"/>
        </w:trPr>
        <w:tc>
          <w:tcPr>
            <w:tcW w:w="4968" w:type="dxa"/>
            <w:vAlign w:val="center"/>
          </w:tcPr>
          <w:p w14:paraId="5C333D4E" w14:textId="76B78456"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Most common blood type</w:t>
            </w:r>
          </w:p>
        </w:tc>
        <w:tc>
          <w:tcPr>
            <w:tcW w:w="4968" w:type="dxa"/>
            <w:vAlign w:val="center"/>
          </w:tcPr>
          <w:p w14:paraId="34C3C383" w14:textId="795CC8E8"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A- (6,969)</w:t>
            </w:r>
          </w:p>
        </w:tc>
      </w:tr>
      <w:tr w:rsidR="00E808D3" w:rsidRPr="00E808D3" w14:paraId="4A4817E0" w14:textId="77777777">
        <w:trPr>
          <w:jc w:val="center"/>
        </w:trPr>
        <w:tc>
          <w:tcPr>
            <w:tcW w:w="4968" w:type="dxa"/>
            <w:vAlign w:val="center"/>
          </w:tcPr>
          <w:p w14:paraId="364DA05F" w14:textId="77945B3F"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Largest age admitted</w:t>
            </w:r>
          </w:p>
        </w:tc>
        <w:tc>
          <w:tcPr>
            <w:tcW w:w="4968" w:type="dxa"/>
            <w:vAlign w:val="center"/>
          </w:tcPr>
          <w:p w14:paraId="5B0E2FAE" w14:textId="117D808B"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38 (897)</w:t>
            </w:r>
          </w:p>
        </w:tc>
      </w:tr>
      <w:tr w:rsidR="00E808D3" w:rsidRPr="00E808D3" w14:paraId="49220455" w14:textId="77777777">
        <w:trPr>
          <w:jc w:val="center"/>
        </w:trPr>
        <w:tc>
          <w:tcPr>
            <w:tcW w:w="4968" w:type="dxa"/>
            <w:vAlign w:val="center"/>
          </w:tcPr>
          <w:p w14:paraId="4AC8DB45" w14:textId="16B90354"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Most common condition</w:t>
            </w:r>
          </w:p>
        </w:tc>
        <w:tc>
          <w:tcPr>
            <w:tcW w:w="4968" w:type="dxa"/>
            <w:vAlign w:val="center"/>
          </w:tcPr>
          <w:p w14:paraId="1690B951" w14:textId="52C17525"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Arthritis (9,308)</w:t>
            </w:r>
          </w:p>
        </w:tc>
      </w:tr>
      <w:tr w:rsidR="00E808D3" w:rsidRPr="00E808D3" w14:paraId="336D4AA2" w14:textId="77777777">
        <w:trPr>
          <w:jc w:val="center"/>
        </w:trPr>
        <w:tc>
          <w:tcPr>
            <w:tcW w:w="4968" w:type="dxa"/>
            <w:vAlign w:val="center"/>
          </w:tcPr>
          <w:p w14:paraId="390D1BA7" w14:textId="62B7FF28"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Condition with highest billing</w:t>
            </w:r>
          </w:p>
        </w:tc>
        <w:tc>
          <w:tcPr>
            <w:tcW w:w="4968" w:type="dxa"/>
            <w:vAlign w:val="center"/>
          </w:tcPr>
          <w:p w14:paraId="46EAA94A" w14:textId="47C47EE4"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Diabetes (</w:t>
            </w:r>
            <w:r>
              <w:rPr>
                <w:rFonts w:ascii="Times New Roman" w:hAnsi="Times New Roman" w:cs="Times New Roman"/>
                <w:sz w:val="24"/>
                <w:szCs w:val="24"/>
              </w:rPr>
              <w:t>$</w:t>
            </w:r>
            <w:r w:rsidRPr="00E808D3">
              <w:rPr>
                <w:rFonts w:ascii="Times New Roman" w:hAnsi="Times New Roman" w:cs="Times New Roman"/>
                <w:sz w:val="24"/>
                <w:szCs w:val="24"/>
              </w:rPr>
              <w:t>238,555,810)</w:t>
            </w:r>
          </w:p>
        </w:tc>
      </w:tr>
      <w:tr w:rsidR="00E808D3" w:rsidRPr="00E808D3" w14:paraId="2DA51235" w14:textId="77777777">
        <w:trPr>
          <w:jc w:val="center"/>
        </w:trPr>
        <w:tc>
          <w:tcPr>
            <w:tcW w:w="4968" w:type="dxa"/>
            <w:vAlign w:val="center"/>
          </w:tcPr>
          <w:p w14:paraId="02D4FF06" w14:textId="5844D71B"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Condition with longest stay</w:t>
            </w:r>
          </w:p>
        </w:tc>
        <w:tc>
          <w:tcPr>
            <w:tcW w:w="4968" w:type="dxa"/>
            <w:vAlign w:val="center"/>
          </w:tcPr>
          <w:p w14:paraId="4048384F" w14:textId="63FCFE53"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Asthma (15.7 days)</w:t>
            </w:r>
          </w:p>
        </w:tc>
      </w:tr>
      <w:tr w:rsidR="00E808D3" w:rsidRPr="00E808D3" w14:paraId="12B59CE4" w14:textId="77777777">
        <w:trPr>
          <w:jc w:val="center"/>
        </w:trPr>
        <w:tc>
          <w:tcPr>
            <w:tcW w:w="4968" w:type="dxa"/>
            <w:vAlign w:val="center"/>
          </w:tcPr>
          <w:p w14:paraId="30B84E20" w14:textId="7BB595FB"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Highest-billing insurance provider</w:t>
            </w:r>
          </w:p>
        </w:tc>
        <w:tc>
          <w:tcPr>
            <w:tcW w:w="4968" w:type="dxa"/>
            <w:vAlign w:val="center"/>
          </w:tcPr>
          <w:p w14:paraId="2999F76B" w14:textId="0047CA9A"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Cigna (</w:t>
            </w:r>
            <w:r>
              <w:rPr>
                <w:rFonts w:ascii="Times New Roman" w:hAnsi="Times New Roman" w:cs="Times New Roman"/>
                <w:sz w:val="24"/>
                <w:szCs w:val="24"/>
              </w:rPr>
              <w:t>$</w:t>
            </w:r>
            <w:r w:rsidRPr="00E808D3">
              <w:rPr>
                <w:rFonts w:ascii="Times New Roman" w:hAnsi="Times New Roman" w:cs="Times New Roman"/>
                <w:sz w:val="24"/>
                <w:szCs w:val="24"/>
              </w:rPr>
              <w:t>287,164,069)</w:t>
            </w:r>
          </w:p>
        </w:tc>
      </w:tr>
      <w:tr w:rsidR="00E808D3" w:rsidRPr="00E808D3" w14:paraId="77AA0DEC" w14:textId="77777777">
        <w:trPr>
          <w:jc w:val="center"/>
        </w:trPr>
        <w:tc>
          <w:tcPr>
            <w:tcW w:w="4968" w:type="dxa"/>
            <w:vAlign w:val="center"/>
          </w:tcPr>
          <w:p w14:paraId="5C508236" w14:textId="5D3438B4"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Most common admission type</w:t>
            </w:r>
          </w:p>
        </w:tc>
        <w:tc>
          <w:tcPr>
            <w:tcW w:w="4968" w:type="dxa"/>
            <w:vAlign w:val="center"/>
          </w:tcPr>
          <w:p w14:paraId="17A031FA" w14:textId="37704B87"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Elective (18,655)</w:t>
            </w:r>
          </w:p>
        </w:tc>
      </w:tr>
      <w:tr w:rsidR="00E808D3" w:rsidRPr="00E808D3" w14:paraId="3D5D0D52" w14:textId="77777777">
        <w:trPr>
          <w:jc w:val="center"/>
        </w:trPr>
        <w:tc>
          <w:tcPr>
            <w:tcW w:w="4968" w:type="dxa"/>
            <w:vAlign w:val="center"/>
          </w:tcPr>
          <w:p w14:paraId="51E50939" w14:textId="6A0E3EC0"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Admission type with highest revenue</w:t>
            </w:r>
          </w:p>
        </w:tc>
        <w:tc>
          <w:tcPr>
            <w:tcW w:w="4968" w:type="dxa"/>
            <w:vAlign w:val="center"/>
          </w:tcPr>
          <w:p w14:paraId="5A9FBE86" w14:textId="3F8A3B3E"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Elective (</w:t>
            </w:r>
            <w:r>
              <w:rPr>
                <w:rFonts w:ascii="Times New Roman" w:hAnsi="Times New Roman" w:cs="Times New Roman"/>
                <w:sz w:val="24"/>
                <w:szCs w:val="24"/>
              </w:rPr>
              <w:t>$</w:t>
            </w:r>
            <w:r w:rsidRPr="00E808D3">
              <w:rPr>
                <w:rFonts w:ascii="Times New Roman" w:hAnsi="Times New Roman" w:cs="Times New Roman"/>
                <w:sz w:val="24"/>
                <w:szCs w:val="24"/>
              </w:rPr>
              <w:t>477,654,210)</w:t>
            </w:r>
          </w:p>
        </w:tc>
      </w:tr>
      <w:tr w:rsidR="00E808D3" w:rsidRPr="00E808D3" w14:paraId="31509D51" w14:textId="77777777">
        <w:trPr>
          <w:jc w:val="center"/>
        </w:trPr>
        <w:tc>
          <w:tcPr>
            <w:tcW w:w="4968" w:type="dxa"/>
            <w:vAlign w:val="center"/>
          </w:tcPr>
          <w:p w14:paraId="35D4D92F" w14:textId="350F9E27"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Most admission month</w:t>
            </w:r>
          </w:p>
        </w:tc>
        <w:tc>
          <w:tcPr>
            <w:tcW w:w="4968" w:type="dxa"/>
            <w:vAlign w:val="center"/>
          </w:tcPr>
          <w:p w14:paraId="419CA41C" w14:textId="333315D6"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August (4,832 admissions)</w:t>
            </w:r>
          </w:p>
        </w:tc>
      </w:tr>
      <w:tr w:rsidR="00E808D3" w:rsidRPr="00E808D3" w14:paraId="59806C6F" w14:textId="77777777">
        <w:trPr>
          <w:jc w:val="center"/>
        </w:trPr>
        <w:tc>
          <w:tcPr>
            <w:tcW w:w="4968" w:type="dxa"/>
            <w:vAlign w:val="center"/>
          </w:tcPr>
          <w:p w14:paraId="7CAFE96A" w14:textId="49D97A26"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Highest revenue month</w:t>
            </w:r>
          </w:p>
        </w:tc>
        <w:tc>
          <w:tcPr>
            <w:tcW w:w="4968" w:type="dxa"/>
            <w:vAlign w:val="center"/>
          </w:tcPr>
          <w:p w14:paraId="039A822B" w14:textId="372FE19E"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July (</w:t>
            </w:r>
            <w:r>
              <w:rPr>
                <w:rFonts w:ascii="Times New Roman" w:hAnsi="Times New Roman" w:cs="Times New Roman"/>
                <w:sz w:val="24"/>
                <w:szCs w:val="24"/>
              </w:rPr>
              <w:t>$</w:t>
            </w:r>
            <w:r w:rsidRPr="00E808D3">
              <w:rPr>
                <w:rFonts w:ascii="Times New Roman" w:hAnsi="Times New Roman" w:cs="Times New Roman"/>
                <w:sz w:val="24"/>
                <w:szCs w:val="24"/>
              </w:rPr>
              <w:t>122,758,880)</w:t>
            </w:r>
          </w:p>
        </w:tc>
      </w:tr>
      <w:tr w:rsidR="00E808D3" w:rsidRPr="00E808D3" w14:paraId="38A5632E" w14:textId="77777777">
        <w:trPr>
          <w:jc w:val="center"/>
        </w:trPr>
        <w:tc>
          <w:tcPr>
            <w:tcW w:w="4968" w:type="dxa"/>
            <w:vAlign w:val="center"/>
          </w:tcPr>
          <w:p w14:paraId="2ECCBCBC" w14:textId="42EF2DC2"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Most prescribed medication</w:t>
            </w:r>
          </w:p>
        </w:tc>
        <w:tc>
          <w:tcPr>
            <w:tcW w:w="4968" w:type="dxa"/>
            <w:vAlign w:val="center"/>
          </w:tcPr>
          <w:p w14:paraId="7F714D0A" w14:textId="6CBB50A1" w:rsidR="00E808D3" w:rsidRPr="00E808D3" w:rsidRDefault="00E808D3" w:rsidP="00E808D3">
            <w:pPr>
              <w:spacing w:line="276" w:lineRule="auto"/>
              <w:jc w:val="both"/>
              <w:rPr>
                <w:rFonts w:ascii="Times New Roman" w:hAnsi="Times New Roman" w:cs="Times New Roman"/>
                <w:sz w:val="24"/>
                <w:szCs w:val="24"/>
              </w:rPr>
            </w:pPr>
            <w:r w:rsidRPr="00E808D3">
              <w:rPr>
                <w:rFonts w:ascii="Times New Roman" w:hAnsi="Times New Roman" w:cs="Times New Roman"/>
                <w:sz w:val="24"/>
                <w:szCs w:val="24"/>
              </w:rPr>
              <w:t>Lipitor (11,140)</w:t>
            </w:r>
          </w:p>
        </w:tc>
      </w:tr>
      <w:tr w:rsidR="00E808D3" w:rsidRPr="00E808D3" w14:paraId="6D10E860" w14:textId="77777777">
        <w:trPr>
          <w:jc w:val="center"/>
        </w:trPr>
        <w:tc>
          <w:tcPr>
            <w:tcW w:w="4968" w:type="dxa"/>
            <w:vAlign w:val="center"/>
          </w:tcPr>
          <w:p w14:paraId="55A72D52" w14:textId="69111291" w:rsidR="00E808D3" w:rsidRPr="00E808D3" w:rsidRDefault="00E808D3" w:rsidP="00E808D3">
            <w:pPr>
              <w:jc w:val="both"/>
              <w:rPr>
                <w:rFonts w:ascii="Times New Roman" w:hAnsi="Times New Roman" w:cs="Times New Roman"/>
                <w:sz w:val="24"/>
                <w:szCs w:val="24"/>
              </w:rPr>
            </w:pPr>
            <w:r w:rsidRPr="00E808D3">
              <w:rPr>
                <w:rFonts w:ascii="Times New Roman" w:hAnsi="Times New Roman" w:cs="Times New Roman"/>
                <w:sz w:val="24"/>
                <w:szCs w:val="24"/>
              </w:rPr>
              <w:t>Medication with highest billing</w:t>
            </w:r>
          </w:p>
        </w:tc>
        <w:tc>
          <w:tcPr>
            <w:tcW w:w="4968" w:type="dxa"/>
            <w:vAlign w:val="center"/>
          </w:tcPr>
          <w:p w14:paraId="098276B6" w14:textId="4F023C09" w:rsidR="00E808D3" w:rsidRPr="00E808D3" w:rsidRDefault="00E808D3" w:rsidP="00E808D3">
            <w:pPr>
              <w:jc w:val="both"/>
              <w:rPr>
                <w:rFonts w:ascii="Times New Roman" w:hAnsi="Times New Roman" w:cs="Times New Roman"/>
                <w:sz w:val="24"/>
                <w:szCs w:val="24"/>
              </w:rPr>
            </w:pPr>
            <w:r w:rsidRPr="00E808D3">
              <w:rPr>
                <w:rFonts w:ascii="Times New Roman" w:hAnsi="Times New Roman" w:cs="Times New Roman"/>
                <w:sz w:val="24"/>
                <w:szCs w:val="24"/>
              </w:rPr>
              <w:t>Ibuprofen (</w:t>
            </w:r>
            <w:r>
              <w:rPr>
                <w:rFonts w:ascii="Times New Roman" w:hAnsi="Times New Roman" w:cs="Times New Roman"/>
                <w:sz w:val="24"/>
                <w:szCs w:val="24"/>
              </w:rPr>
              <w:t>$</w:t>
            </w:r>
            <w:r w:rsidRPr="00E808D3">
              <w:rPr>
                <w:rFonts w:ascii="Times New Roman" w:hAnsi="Times New Roman" w:cs="Times New Roman"/>
                <w:sz w:val="24"/>
                <w:szCs w:val="24"/>
              </w:rPr>
              <w:t>286,383,991)</w:t>
            </w:r>
          </w:p>
        </w:tc>
      </w:tr>
    </w:tbl>
    <w:p w14:paraId="3BDAC0F1" w14:textId="7EA21D01" w:rsidR="00820444" w:rsidRPr="00E808D3" w:rsidRDefault="00820444" w:rsidP="00E808D3">
      <w:pPr>
        <w:rPr>
          <w:rFonts w:ascii="Times New Roman" w:hAnsi="Times New Roman" w:cs="Times New Roman"/>
          <w:b/>
          <w:bCs/>
          <w:sz w:val="24"/>
          <w:szCs w:val="24"/>
        </w:rPr>
      </w:pPr>
    </w:p>
    <w:p w14:paraId="5228A03C" w14:textId="70E6B3A4"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2.</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Patient Analysis</w:t>
      </w:r>
    </w:p>
    <w:p w14:paraId="7B9810F5" w14:textId="3026D5F8" w:rsidR="00820444" w:rsidRPr="00E808D3" w:rsidRDefault="007344D8" w:rsidP="00E808D3">
      <w:pPr>
        <w:pStyle w:val="ListBullet"/>
        <w:numPr>
          <w:ilvl w:val="0"/>
          <w:numId w:val="10"/>
        </w:numPr>
        <w:jc w:val="both"/>
        <w:rPr>
          <w:rFonts w:ascii="Times New Roman" w:hAnsi="Times New Roman" w:cs="Times New Roman"/>
          <w:sz w:val="24"/>
          <w:szCs w:val="24"/>
        </w:rPr>
      </w:pPr>
      <w:r w:rsidRPr="00E808D3">
        <w:rPr>
          <w:rFonts w:ascii="Times New Roman" w:hAnsi="Times New Roman" w:cs="Times New Roman"/>
          <w:sz w:val="24"/>
          <w:szCs w:val="24"/>
        </w:rPr>
        <w:t>Gender distribution is almost perfectly balanced, with 27,</w:t>
      </w:r>
      <w:r w:rsidR="00D959C8" w:rsidRPr="00E808D3">
        <w:rPr>
          <w:rFonts w:ascii="Times New Roman" w:hAnsi="Times New Roman" w:cs="Times New Roman"/>
          <w:sz w:val="24"/>
          <w:szCs w:val="24"/>
        </w:rPr>
        <w:t>774</w:t>
      </w:r>
      <w:r w:rsidRPr="00E808D3">
        <w:rPr>
          <w:rFonts w:ascii="Times New Roman" w:hAnsi="Times New Roman" w:cs="Times New Roman"/>
          <w:sz w:val="24"/>
          <w:szCs w:val="24"/>
        </w:rPr>
        <w:t xml:space="preserve"> male patients and 27,</w:t>
      </w:r>
      <w:r w:rsidR="00D959C8" w:rsidRPr="00E808D3">
        <w:rPr>
          <w:rFonts w:ascii="Times New Roman" w:hAnsi="Times New Roman" w:cs="Times New Roman"/>
          <w:sz w:val="24"/>
          <w:szCs w:val="24"/>
        </w:rPr>
        <w:t>726</w:t>
      </w:r>
      <w:r w:rsidRPr="00E808D3">
        <w:rPr>
          <w:rFonts w:ascii="Times New Roman" w:hAnsi="Times New Roman" w:cs="Times New Roman"/>
          <w:sz w:val="24"/>
          <w:szCs w:val="24"/>
        </w:rPr>
        <w:t xml:space="preserve"> female patients.</w:t>
      </w:r>
    </w:p>
    <w:p w14:paraId="13CF8E2D" w14:textId="77777777" w:rsidR="00820444" w:rsidRPr="00E808D3" w:rsidRDefault="007344D8" w:rsidP="00E808D3">
      <w:pPr>
        <w:pStyle w:val="ListBullet"/>
        <w:numPr>
          <w:ilvl w:val="0"/>
          <w:numId w:val="10"/>
        </w:numPr>
        <w:jc w:val="both"/>
        <w:rPr>
          <w:rFonts w:ascii="Times New Roman" w:hAnsi="Times New Roman" w:cs="Times New Roman"/>
          <w:sz w:val="24"/>
          <w:szCs w:val="24"/>
        </w:rPr>
      </w:pPr>
      <w:r w:rsidRPr="00E808D3">
        <w:rPr>
          <w:rFonts w:ascii="Times New Roman" w:hAnsi="Times New Roman" w:cs="Times New Roman"/>
          <w:sz w:val="24"/>
          <w:szCs w:val="24"/>
        </w:rPr>
        <w:t xml:space="preserve">The most common blood group is A-, although all blood groups appear </w:t>
      </w:r>
      <w:r w:rsidRPr="00E808D3">
        <w:rPr>
          <w:rFonts w:ascii="Times New Roman" w:hAnsi="Times New Roman" w:cs="Times New Roman"/>
          <w:sz w:val="24"/>
          <w:szCs w:val="24"/>
        </w:rPr>
        <w:t>fairly evenly distributed.</w:t>
      </w:r>
    </w:p>
    <w:p w14:paraId="43B64481" w14:textId="5D213D7F" w:rsidR="00E808D3" w:rsidRPr="00E808D3" w:rsidRDefault="00D959C8" w:rsidP="00E808D3">
      <w:pPr>
        <w:pStyle w:val="ListBullet"/>
        <w:numPr>
          <w:ilvl w:val="0"/>
          <w:numId w:val="10"/>
        </w:numPr>
        <w:jc w:val="both"/>
        <w:rPr>
          <w:rFonts w:ascii="Times New Roman" w:hAnsi="Times New Roman" w:cs="Times New Roman"/>
          <w:sz w:val="24"/>
          <w:szCs w:val="24"/>
        </w:rPr>
      </w:pPr>
      <w:r w:rsidRPr="00E808D3">
        <w:rPr>
          <w:rFonts w:ascii="Times New Roman" w:hAnsi="Times New Roman" w:cs="Times New Roman"/>
          <w:sz w:val="24"/>
          <w:szCs w:val="24"/>
        </w:rPr>
        <w:t>Patients at age 38 had</w:t>
      </w:r>
      <w:r w:rsidR="007344D8" w:rsidRPr="00E808D3">
        <w:rPr>
          <w:rFonts w:ascii="Times New Roman" w:hAnsi="Times New Roman" w:cs="Times New Roman"/>
          <w:sz w:val="24"/>
          <w:szCs w:val="24"/>
        </w:rPr>
        <w:t xml:space="preserve"> </w:t>
      </w:r>
      <w:r w:rsidR="007344D8" w:rsidRPr="00E808D3">
        <w:rPr>
          <w:rFonts w:ascii="Times New Roman" w:hAnsi="Times New Roman" w:cs="Times New Roman"/>
          <w:sz w:val="24"/>
          <w:szCs w:val="24"/>
        </w:rPr>
        <w:t xml:space="preserve">the highest admissions at </w:t>
      </w:r>
      <w:r w:rsidRPr="00E808D3">
        <w:rPr>
          <w:rFonts w:ascii="Times New Roman" w:hAnsi="Times New Roman" w:cs="Times New Roman"/>
          <w:sz w:val="24"/>
          <w:szCs w:val="24"/>
        </w:rPr>
        <w:t>897</w:t>
      </w:r>
      <w:r w:rsidR="007344D8" w:rsidRPr="00E808D3">
        <w:rPr>
          <w:rFonts w:ascii="Times New Roman" w:hAnsi="Times New Roman" w:cs="Times New Roman"/>
          <w:sz w:val="24"/>
          <w:szCs w:val="24"/>
        </w:rPr>
        <w:t xml:space="preserve"> patients.</w:t>
      </w:r>
    </w:p>
    <w:p w14:paraId="13B74E52" w14:textId="6547636E"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Medical Condition Analysis</w:t>
      </w:r>
    </w:p>
    <w:p w14:paraId="7A446A7D" w14:textId="6FC55F81" w:rsidR="00820444" w:rsidRPr="00E808D3" w:rsidRDefault="007344D8" w:rsidP="00E808D3">
      <w:pPr>
        <w:pStyle w:val="ListBullet"/>
        <w:numPr>
          <w:ilvl w:val="0"/>
          <w:numId w:val="11"/>
        </w:numPr>
        <w:jc w:val="both"/>
        <w:rPr>
          <w:rFonts w:ascii="Times New Roman" w:hAnsi="Times New Roman" w:cs="Times New Roman"/>
          <w:sz w:val="24"/>
          <w:szCs w:val="24"/>
        </w:rPr>
      </w:pPr>
      <w:r w:rsidRPr="00E808D3">
        <w:rPr>
          <w:rFonts w:ascii="Times New Roman" w:hAnsi="Times New Roman" w:cs="Times New Roman"/>
          <w:sz w:val="24"/>
          <w:szCs w:val="24"/>
        </w:rPr>
        <w:t>Arthritis is the most common condition with 9,</w:t>
      </w:r>
      <w:r w:rsidR="00D959C8" w:rsidRPr="00E808D3">
        <w:rPr>
          <w:rFonts w:ascii="Times New Roman" w:hAnsi="Times New Roman" w:cs="Times New Roman"/>
          <w:sz w:val="24"/>
          <w:szCs w:val="24"/>
        </w:rPr>
        <w:t>308</w:t>
      </w:r>
      <w:r w:rsidRPr="00E808D3">
        <w:rPr>
          <w:rFonts w:ascii="Times New Roman" w:hAnsi="Times New Roman" w:cs="Times New Roman"/>
          <w:sz w:val="24"/>
          <w:szCs w:val="24"/>
        </w:rPr>
        <w:t xml:space="preserve"> cases.</w:t>
      </w:r>
    </w:p>
    <w:p w14:paraId="2DB64149" w14:textId="2C94C009" w:rsidR="00820444" w:rsidRPr="00E808D3" w:rsidRDefault="007344D8" w:rsidP="00E808D3">
      <w:pPr>
        <w:pStyle w:val="ListBullet"/>
        <w:numPr>
          <w:ilvl w:val="0"/>
          <w:numId w:val="11"/>
        </w:numPr>
        <w:jc w:val="both"/>
        <w:rPr>
          <w:rFonts w:ascii="Times New Roman" w:hAnsi="Times New Roman" w:cs="Times New Roman"/>
          <w:sz w:val="24"/>
          <w:szCs w:val="24"/>
        </w:rPr>
      </w:pPr>
      <w:r w:rsidRPr="00E808D3">
        <w:rPr>
          <w:rFonts w:ascii="Times New Roman" w:hAnsi="Times New Roman" w:cs="Times New Roman"/>
          <w:sz w:val="24"/>
          <w:szCs w:val="24"/>
        </w:rPr>
        <w:t xml:space="preserve">Diabetes generates the highest total billing amount at </w:t>
      </w:r>
      <w:r w:rsidR="00D959C8" w:rsidRPr="00E808D3">
        <w:rPr>
          <w:rFonts w:ascii="Times New Roman" w:hAnsi="Times New Roman" w:cs="Times New Roman"/>
          <w:sz w:val="24"/>
          <w:szCs w:val="24"/>
        </w:rPr>
        <w:t>$</w:t>
      </w:r>
      <w:r w:rsidR="00D959C8" w:rsidRPr="00E808D3">
        <w:rPr>
          <w:rFonts w:ascii="Times New Roman" w:hAnsi="Times New Roman" w:cs="Times New Roman"/>
          <w:sz w:val="24"/>
          <w:szCs w:val="24"/>
        </w:rPr>
        <w:t>238,555,810</w:t>
      </w:r>
    </w:p>
    <w:p w14:paraId="688C0400" w14:textId="3DFCF723" w:rsidR="00E808D3" w:rsidRPr="00E808D3" w:rsidRDefault="007344D8" w:rsidP="00E808D3">
      <w:pPr>
        <w:pStyle w:val="ListBullet"/>
        <w:numPr>
          <w:ilvl w:val="0"/>
          <w:numId w:val="11"/>
        </w:numPr>
        <w:jc w:val="both"/>
        <w:rPr>
          <w:rFonts w:ascii="Times New Roman" w:hAnsi="Times New Roman" w:cs="Times New Roman"/>
          <w:sz w:val="24"/>
          <w:szCs w:val="24"/>
        </w:rPr>
      </w:pPr>
      <w:r w:rsidRPr="00E808D3">
        <w:rPr>
          <w:rFonts w:ascii="Times New Roman" w:hAnsi="Times New Roman" w:cs="Times New Roman"/>
          <w:sz w:val="24"/>
          <w:szCs w:val="24"/>
        </w:rPr>
        <w:t>Asthma has the longest average hospital stay at 15.</w:t>
      </w:r>
      <w:r w:rsidR="00D959C8" w:rsidRPr="00E808D3">
        <w:rPr>
          <w:rFonts w:ascii="Times New Roman" w:hAnsi="Times New Roman" w:cs="Times New Roman"/>
          <w:sz w:val="24"/>
          <w:szCs w:val="24"/>
        </w:rPr>
        <w:t>7</w:t>
      </w:r>
      <w:r w:rsidRPr="00E808D3">
        <w:rPr>
          <w:rFonts w:ascii="Times New Roman" w:hAnsi="Times New Roman" w:cs="Times New Roman"/>
          <w:sz w:val="24"/>
          <w:szCs w:val="24"/>
        </w:rPr>
        <w:t xml:space="preserve"> days.</w:t>
      </w:r>
    </w:p>
    <w:p w14:paraId="6A051AC9" w14:textId="15226A43"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4.</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Revenue and Billing Analysis</w:t>
      </w:r>
    </w:p>
    <w:p w14:paraId="60E1719A" w14:textId="52E9C8B0" w:rsidR="00820444" w:rsidRPr="00E808D3" w:rsidRDefault="007344D8" w:rsidP="00E808D3">
      <w:pPr>
        <w:pStyle w:val="ListBullet"/>
        <w:numPr>
          <w:ilvl w:val="0"/>
          <w:numId w:val="12"/>
        </w:numPr>
        <w:jc w:val="both"/>
        <w:rPr>
          <w:rFonts w:ascii="Times New Roman" w:hAnsi="Times New Roman" w:cs="Times New Roman"/>
          <w:sz w:val="24"/>
          <w:szCs w:val="24"/>
        </w:rPr>
      </w:pPr>
      <w:r w:rsidRPr="00E808D3">
        <w:rPr>
          <w:rFonts w:ascii="Times New Roman" w:hAnsi="Times New Roman" w:cs="Times New Roman"/>
          <w:sz w:val="24"/>
          <w:szCs w:val="24"/>
        </w:rPr>
        <w:t>Total hospital billing</w:t>
      </w:r>
      <w:r w:rsidRPr="00E808D3">
        <w:rPr>
          <w:rFonts w:ascii="Times New Roman" w:hAnsi="Times New Roman" w:cs="Times New Roman"/>
          <w:sz w:val="24"/>
          <w:szCs w:val="24"/>
        </w:rPr>
        <w:t xml:space="preserve"> is </w:t>
      </w:r>
      <w:r w:rsidR="00D959C8" w:rsidRPr="00E808D3">
        <w:rPr>
          <w:rFonts w:ascii="Times New Roman" w:hAnsi="Times New Roman" w:cs="Times New Roman"/>
          <w:sz w:val="24"/>
          <w:szCs w:val="24"/>
        </w:rPr>
        <w:t>$</w:t>
      </w:r>
      <w:r w:rsidRPr="00E808D3">
        <w:rPr>
          <w:rFonts w:ascii="Times New Roman" w:hAnsi="Times New Roman" w:cs="Times New Roman"/>
          <w:sz w:val="24"/>
          <w:szCs w:val="24"/>
        </w:rPr>
        <w:t>1,4</w:t>
      </w:r>
      <w:r w:rsidR="00D959C8" w:rsidRPr="00E808D3">
        <w:rPr>
          <w:rFonts w:ascii="Times New Roman" w:hAnsi="Times New Roman" w:cs="Times New Roman"/>
          <w:sz w:val="24"/>
          <w:szCs w:val="24"/>
        </w:rPr>
        <w:t>17,539,892</w:t>
      </w:r>
    </w:p>
    <w:p w14:paraId="43CFFFF4" w14:textId="1F4339AB" w:rsidR="00820444" w:rsidRPr="00E808D3" w:rsidRDefault="007344D8" w:rsidP="00E808D3">
      <w:pPr>
        <w:pStyle w:val="ListBullet"/>
        <w:numPr>
          <w:ilvl w:val="0"/>
          <w:numId w:val="12"/>
        </w:numPr>
        <w:jc w:val="both"/>
        <w:rPr>
          <w:rFonts w:ascii="Times New Roman" w:hAnsi="Times New Roman" w:cs="Times New Roman"/>
          <w:sz w:val="24"/>
          <w:szCs w:val="24"/>
        </w:rPr>
      </w:pPr>
      <w:r w:rsidRPr="00E808D3">
        <w:rPr>
          <w:rFonts w:ascii="Times New Roman" w:hAnsi="Times New Roman" w:cs="Times New Roman"/>
          <w:sz w:val="24"/>
          <w:szCs w:val="24"/>
        </w:rPr>
        <w:t xml:space="preserve">Cigna contributes the highest billing value among insurers at </w:t>
      </w:r>
      <w:r w:rsidR="00D959C8" w:rsidRPr="00E808D3">
        <w:rPr>
          <w:rFonts w:ascii="Times New Roman" w:hAnsi="Times New Roman" w:cs="Times New Roman"/>
          <w:sz w:val="24"/>
          <w:szCs w:val="24"/>
        </w:rPr>
        <w:t>$</w:t>
      </w:r>
      <w:r w:rsidRPr="00E808D3">
        <w:rPr>
          <w:rFonts w:ascii="Times New Roman" w:hAnsi="Times New Roman" w:cs="Times New Roman"/>
          <w:sz w:val="24"/>
          <w:szCs w:val="24"/>
        </w:rPr>
        <w:t>28</w:t>
      </w:r>
      <w:r w:rsidR="00D959C8" w:rsidRPr="00E808D3">
        <w:rPr>
          <w:rFonts w:ascii="Times New Roman" w:hAnsi="Times New Roman" w:cs="Times New Roman"/>
          <w:sz w:val="24"/>
          <w:szCs w:val="24"/>
        </w:rPr>
        <w:t>7,164,069</w:t>
      </w:r>
    </w:p>
    <w:p w14:paraId="1D9B19C5" w14:textId="16F0B043" w:rsidR="00820444" w:rsidRPr="00E808D3" w:rsidRDefault="007344D8" w:rsidP="00E808D3">
      <w:pPr>
        <w:pStyle w:val="ListBullet"/>
        <w:numPr>
          <w:ilvl w:val="0"/>
          <w:numId w:val="12"/>
        </w:numPr>
        <w:jc w:val="both"/>
        <w:rPr>
          <w:rFonts w:ascii="Times New Roman" w:hAnsi="Times New Roman" w:cs="Times New Roman"/>
          <w:sz w:val="24"/>
          <w:szCs w:val="24"/>
        </w:rPr>
      </w:pPr>
      <w:r w:rsidRPr="00E808D3">
        <w:rPr>
          <w:rFonts w:ascii="Times New Roman" w:hAnsi="Times New Roman" w:cs="Times New Roman"/>
          <w:sz w:val="24"/>
          <w:szCs w:val="24"/>
        </w:rPr>
        <w:t>Elective admission</w:t>
      </w:r>
      <w:r w:rsidRPr="00E808D3">
        <w:rPr>
          <w:rFonts w:ascii="Times New Roman" w:hAnsi="Times New Roman" w:cs="Times New Roman"/>
          <w:sz w:val="24"/>
          <w:szCs w:val="24"/>
        </w:rPr>
        <w:t xml:space="preserve">s generate the highest revenue at </w:t>
      </w:r>
      <w:r w:rsidR="00D959C8" w:rsidRPr="00E808D3">
        <w:rPr>
          <w:rFonts w:ascii="Times New Roman" w:hAnsi="Times New Roman" w:cs="Times New Roman"/>
          <w:sz w:val="24"/>
          <w:szCs w:val="24"/>
        </w:rPr>
        <w:t>$</w:t>
      </w:r>
      <w:r w:rsidRPr="00E808D3">
        <w:rPr>
          <w:rFonts w:ascii="Times New Roman" w:hAnsi="Times New Roman" w:cs="Times New Roman"/>
          <w:sz w:val="24"/>
          <w:szCs w:val="24"/>
        </w:rPr>
        <w:t>47</w:t>
      </w:r>
      <w:r w:rsidR="00D959C8" w:rsidRPr="00E808D3">
        <w:rPr>
          <w:rFonts w:ascii="Times New Roman" w:hAnsi="Times New Roman" w:cs="Times New Roman"/>
          <w:sz w:val="24"/>
          <w:szCs w:val="24"/>
        </w:rPr>
        <w:t>7,654,210</w:t>
      </w:r>
    </w:p>
    <w:p w14:paraId="5CB97137" w14:textId="77777777" w:rsidR="00E808D3" w:rsidRDefault="00E808D3" w:rsidP="00E808D3">
      <w:pPr>
        <w:rPr>
          <w:rFonts w:ascii="Times New Roman" w:hAnsi="Times New Roman" w:cs="Times New Roman"/>
          <w:b/>
          <w:bCs/>
          <w:sz w:val="24"/>
          <w:szCs w:val="24"/>
        </w:rPr>
      </w:pPr>
    </w:p>
    <w:p w14:paraId="62386425" w14:textId="036D1B9E"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lastRenderedPageBreak/>
        <w:t>5.</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Admission Analysis</w:t>
      </w:r>
    </w:p>
    <w:p w14:paraId="2866C785" w14:textId="5CB7A84C" w:rsidR="00820444" w:rsidRPr="00E808D3" w:rsidRDefault="007344D8" w:rsidP="00E808D3">
      <w:pPr>
        <w:pStyle w:val="ListBullet"/>
        <w:numPr>
          <w:ilvl w:val="0"/>
          <w:numId w:val="13"/>
        </w:numPr>
        <w:jc w:val="both"/>
        <w:rPr>
          <w:rFonts w:ascii="Times New Roman" w:hAnsi="Times New Roman" w:cs="Times New Roman"/>
          <w:sz w:val="24"/>
          <w:szCs w:val="24"/>
        </w:rPr>
      </w:pPr>
      <w:r w:rsidRPr="00E808D3">
        <w:rPr>
          <w:rFonts w:ascii="Times New Roman" w:hAnsi="Times New Roman" w:cs="Times New Roman"/>
          <w:sz w:val="24"/>
          <w:szCs w:val="24"/>
        </w:rPr>
        <w:t>Elective admissions are also the most common admission type with 18,</w:t>
      </w:r>
      <w:r w:rsidR="009E72FE" w:rsidRPr="00E808D3">
        <w:rPr>
          <w:rFonts w:ascii="Times New Roman" w:hAnsi="Times New Roman" w:cs="Times New Roman"/>
          <w:sz w:val="24"/>
          <w:szCs w:val="24"/>
        </w:rPr>
        <w:t>655</w:t>
      </w:r>
      <w:r w:rsidRPr="00E808D3">
        <w:rPr>
          <w:rFonts w:ascii="Times New Roman" w:hAnsi="Times New Roman" w:cs="Times New Roman"/>
          <w:sz w:val="24"/>
          <w:szCs w:val="24"/>
        </w:rPr>
        <w:t xml:space="preserve"> records.</w:t>
      </w:r>
    </w:p>
    <w:p w14:paraId="0A00F843" w14:textId="64D7EC59" w:rsidR="00820444" w:rsidRPr="00E808D3" w:rsidRDefault="007344D8" w:rsidP="00E808D3">
      <w:pPr>
        <w:pStyle w:val="ListBullet"/>
        <w:numPr>
          <w:ilvl w:val="0"/>
          <w:numId w:val="13"/>
        </w:numPr>
        <w:jc w:val="both"/>
        <w:rPr>
          <w:rFonts w:ascii="Times New Roman" w:hAnsi="Times New Roman" w:cs="Times New Roman"/>
          <w:sz w:val="24"/>
          <w:szCs w:val="24"/>
        </w:rPr>
      </w:pPr>
      <w:r w:rsidRPr="00E808D3">
        <w:rPr>
          <w:rFonts w:ascii="Times New Roman" w:hAnsi="Times New Roman" w:cs="Times New Roman"/>
          <w:sz w:val="24"/>
          <w:szCs w:val="24"/>
        </w:rPr>
        <w:t>August</w:t>
      </w:r>
      <w:r w:rsidRPr="00E808D3">
        <w:rPr>
          <w:rFonts w:ascii="Times New Roman" w:hAnsi="Times New Roman" w:cs="Times New Roman"/>
          <w:sz w:val="24"/>
          <w:szCs w:val="24"/>
        </w:rPr>
        <w:t xml:space="preserve"> records the highest monthly admissions with </w:t>
      </w:r>
      <w:r w:rsidR="009E72FE" w:rsidRPr="00E808D3">
        <w:rPr>
          <w:rFonts w:ascii="Times New Roman" w:hAnsi="Times New Roman" w:cs="Times New Roman"/>
          <w:sz w:val="24"/>
          <w:szCs w:val="24"/>
        </w:rPr>
        <w:t>4,832</w:t>
      </w:r>
      <w:r w:rsidRPr="00E808D3">
        <w:rPr>
          <w:rFonts w:ascii="Times New Roman" w:hAnsi="Times New Roman" w:cs="Times New Roman"/>
          <w:sz w:val="24"/>
          <w:szCs w:val="24"/>
        </w:rPr>
        <w:t xml:space="preserve"> patients.</w:t>
      </w:r>
    </w:p>
    <w:p w14:paraId="6240C5A1" w14:textId="3C9F8A8B" w:rsidR="00820444" w:rsidRPr="00E808D3" w:rsidRDefault="007344D8" w:rsidP="00E808D3">
      <w:pPr>
        <w:pStyle w:val="ListBullet"/>
        <w:numPr>
          <w:ilvl w:val="0"/>
          <w:numId w:val="13"/>
        </w:numPr>
        <w:jc w:val="both"/>
        <w:rPr>
          <w:rFonts w:ascii="Times New Roman" w:hAnsi="Times New Roman" w:cs="Times New Roman"/>
          <w:sz w:val="24"/>
          <w:szCs w:val="24"/>
        </w:rPr>
      </w:pPr>
      <w:r w:rsidRPr="00E808D3">
        <w:rPr>
          <w:rFonts w:ascii="Times New Roman" w:hAnsi="Times New Roman" w:cs="Times New Roman"/>
          <w:sz w:val="24"/>
          <w:szCs w:val="24"/>
        </w:rPr>
        <w:t>Female patients</w:t>
      </w:r>
      <w:r w:rsidRPr="00E808D3">
        <w:rPr>
          <w:rFonts w:ascii="Times New Roman" w:hAnsi="Times New Roman" w:cs="Times New Roman"/>
          <w:sz w:val="24"/>
          <w:szCs w:val="24"/>
        </w:rPr>
        <w:t xml:space="preserve"> outnumber</w:t>
      </w:r>
      <w:r w:rsidRPr="00E808D3">
        <w:rPr>
          <w:rFonts w:ascii="Times New Roman" w:hAnsi="Times New Roman" w:cs="Times New Roman"/>
          <w:sz w:val="24"/>
          <w:szCs w:val="24"/>
        </w:rPr>
        <w:t xml:space="preserve"> male patients in emergency admissions, 9,</w:t>
      </w:r>
      <w:r w:rsidR="009E72FE" w:rsidRPr="00E808D3">
        <w:rPr>
          <w:rFonts w:ascii="Times New Roman" w:hAnsi="Times New Roman" w:cs="Times New Roman"/>
          <w:sz w:val="24"/>
          <w:szCs w:val="24"/>
        </w:rPr>
        <w:t>244</w:t>
      </w:r>
      <w:r w:rsidRPr="00E808D3">
        <w:rPr>
          <w:rFonts w:ascii="Times New Roman" w:hAnsi="Times New Roman" w:cs="Times New Roman"/>
          <w:sz w:val="24"/>
          <w:szCs w:val="24"/>
        </w:rPr>
        <w:t xml:space="preserve"> versus </w:t>
      </w:r>
      <w:r w:rsidR="009E72FE" w:rsidRPr="00E808D3">
        <w:rPr>
          <w:rFonts w:ascii="Times New Roman" w:hAnsi="Times New Roman" w:cs="Times New Roman"/>
          <w:sz w:val="24"/>
          <w:szCs w:val="24"/>
        </w:rPr>
        <w:t>9,025</w:t>
      </w:r>
      <w:r w:rsidRPr="00E808D3">
        <w:rPr>
          <w:rFonts w:ascii="Times New Roman" w:hAnsi="Times New Roman" w:cs="Times New Roman"/>
          <w:sz w:val="24"/>
          <w:szCs w:val="24"/>
        </w:rPr>
        <w:t>.</w:t>
      </w:r>
    </w:p>
    <w:p w14:paraId="69EAA088" w14:textId="047A19EB"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6.</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Test Result Analysis</w:t>
      </w:r>
    </w:p>
    <w:p w14:paraId="691D6296" w14:textId="6C3B48C5" w:rsidR="00820444" w:rsidRPr="00E808D3" w:rsidRDefault="007344D8" w:rsidP="00E808D3">
      <w:pPr>
        <w:pStyle w:val="ListBullet"/>
        <w:numPr>
          <w:ilvl w:val="0"/>
          <w:numId w:val="14"/>
        </w:numPr>
        <w:jc w:val="both"/>
        <w:rPr>
          <w:rFonts w:ascii="Times New Roman" w:hAnsi="Times New Roman" w:cs="Times New Roman"/>
          <w:sz w:val="24"/>
          <w:szCs w:val="24"/>
        </w:rPr>
      </w:pPr>
      <w:r w:rsidRPr="00E808D3">
        <w:rPr>
          <w:rFonts w:ascii="Times New Roman" w:hAnsi="Times New Roman" w:cs="Times New Roman"/>
          <w:sz w:val="24"/>
          <w:szCs w:val="24"/>
        </w:rPr>
        <w:t>There are 18,</w:t>
      </w:r>
      <w:r w:rsidR="009E72FE" w:rsidRPr="00E808D3">
        <w:rPr>
          <w:rFonts w:ascii="Times New Roman" w:hAnsi="Times New Roman" w:cs="Times New Roman"/>
          <w:sz w:val="24"/>
          <w:szCs w:val="24"/>
        </w:rPr>
        <w:t>627</w:t>
      </w:r>
      <w:r w:rsidRPr="00E808D3">
        <w:rPr>
          <w:rFonts w:ascii="Times New Roman" w:hAnsi="Times New Roman" w:cs="Times New Roman"/>
          <w:sz w:val="24"/>
          <w:szCs w:val="24"/>
        </w:rPr>
        <w:t xml:space="preserve"> abnormal test results in the dataset.</w:t>
      </w:r>
    </w:p>
    <w:p w14:paraId="275C04E3" w14:textId="50689454" w:rsidR="00820444" w:rsidRPr="00E808D3" w:rsidRDefault="007344D8" w:rsidP="00E808D3">
      <w:pPr>
        <w:pStyle w:val="ListBullet"/>
        <w:numPr>
          <w:ilvl w:val="0"/>
          <w:numId w:val="14"/>
        </w:numPr>
        <w:jc w:val="both"/>
        <w:rPr>
          <w:rFonts w:ascii="Times New Roman" w:hAnsi="Times New Roman" w:cs="Times New Roman"/>
          <w:sz w:val="24"/>
          <w:szCs w:val="24"/>
        </w:rPr>
      </w:pPr>
      <w:r w:rsidRPr="00E808D3">
        <w:rPr>
          <w:rFonts w:ascii="Times New Roman" w:hAnsi="Times New Roman" w:cs="Times New Roman"/>
          <w:sz w:val="24"/>
          <w:szCs w:val="24"/>
        </w:rPr>
        <w:t>Among abnormal cases, arthritis appears most frequently with 3,1</w:t>
      </w:r>
      <w:r w:rsidR="009E72FE" w:rsidRPr="00E808D3">
        <w:rPr>
          <w:rFonts w:ascii="Times New Roman" w:hAnsi="Times New Roman" w:cs="Times New Roman"/>
          <w:sz w:val="24"/>
          <w:szCs w:val="24"/>
        </w:rPr>
        <w:t>88</w:t>
      </w:r>
      <w:r w:rsidRPr="00E808D3">
        <w:rPr>
          <w:rFonts w:ascii="Times New Roman" w:hAnsi="Times New Roman" w:cs="Times New Roman"/>
          <w:sz w:val="24"/>
          <w:szCs w:val="24"/>
        </w:rPr>
        <w:t xml:space="preserve"> records.</w:t>
      </w:r>
    </w:p>
    <w:p w14:paraId="10343DA0" w14:textId="6AAEF2C6"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7.</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Medication Analysis</w:t>
      </w:r>
    </w:p>
    <w:p w14:paraId="3F2CEFB4" w14:textId="4505A916" w:rsidR="00820444" w:rsidRPr="00E808D3" w:rsidRDefault="007344D8" w:rsidP="00E808D3">
      <w:pPr>
        <w:pStyle w:val="ListBullet"/>
        <w:numPr>
          <w:ilvl w:val="0"/>
          <w:numId w:val="15"/>
        </w:numPr>
        <w:jc w:val="both"/>
        <w:rPr>
          <w:rFonts w:ascii="Times New Roman" w:hAnsi="Times New Roman" w:cs="Times New Roman"/>
          <w:sz w:val="24"/>
          <w:szCs w:val="24"/>
        </w:rPr>
      </w:pPr>
      <w:r w:rsidRPr="00E808D3">
        <w:rPr>
          <w:rFonts w:ascii="Times New Roman" w:hAnsi="Times New Roman" w:cs="Times New Roman"/>
          <w:sz w:val="24"/>
          <w:szCs w:val="24"/>
        </w:rPr>
        <w:t>Lipitor is the most pres</w:t>
      </w:r>
      <w:r w:rsidRPr="00E808D3">
        <w:rPr>
          <w:rFonts w:ascii="Times New Roman" w:hAnsi="Times New Roman" w:cs="Times New Roman"/>
          <w:sz w:val="24"/>
          <w:szCs w:val="24"/>
        </w:rPr>
        <w:t>cribed medication with 11,</w:t>
      </w:r>
      <w:r w:rsidR="009E72FE" w:rsidRPr="00E808D3">
        <w:rPr>
          <w:rFonts w:ascii="Times New Roman" w:hAnsi="Times New Roman" w:cs="Times New Roman"/>
          <w:sz w:val="24"/>
          <w:szCs w:val="24"/>
        </w:rPr>
        <w:t>140</w:t>
      </w:r>
      <w:r w:rsidRPr="00E808D3">
        <w:rPr>
          <w:rFonts w:ascii="Times New Roman" w:hAnsi="Times New Roman" w:cs="Times New Roman"/>
          <w:sz w:val="24"/>
          <w:szCs w:val="24"/>
        </w:rPr>
        <w:t xml:space="preserve"> prescriptions.</w:t>
      </w:r>
    </w:p>
    <w:p w14:paraId="39F4984B" w14:textId="40890D81" w:rsidR="00820444" w:rsidRPr="00E808D3" w:rsidRDefault="007344D8" w:rsidP="00E808D3">
      <w:pPr>
        <w:pStyle w:val="ListBullet"/>
        <w:numPr>
          <w:ilvl w:val="0"/>
          <w:numId w:val="15"/>
        </w:numPr>
        <w:jc w:val="both"/>
        <w:rPr>
          <w:rFonts w:ascii="Times New Roman" w:hAnsi="Times New Roman" w:cs="Times New Roman"/>
          <w:sz w:val="24"/>
          <w:szCs w:val="24"/>
        </w:rPr>
      </w:pPr>
      <w:r w:rsidRPr="00E808D3">
        <w:rPr>
          <w:rFonts w:ascii="Times New Roman" w:hAnsi="Times New Roman" w:cs="Times New Roman"/>
          <w:sz w:val="24"/>
          <w:szCs w:val="24"/>
        </w:rPr>
        <w:t xml:space="preserve">Ibuprofen is associated with the highest cumulative billing amount at </w:t>
      </w:r>
      <w:r w:rsidR="009E72FE" w:rsidRPr="00E808D3">
        <w:rPr>
          <w:rFonts w:ascii="Times New Roman" w:hAnsi="Times New Roman" w:cs="Times New Roman"/>
          <w:sz w:val="24"/>
          <w:szCs w:val="24"/>
        </w:rPr>
        <w:t>$</w:t>
      </w:r>
      <w:r w:rsidRPr="00E808D3">
        <w:rPr>
          <w:rFonts w:ascii="Times New Roman" w:hAnsi="Times New Roman" w:cs="Times New Roman"/>
          <w:sz w:val="24"/>
          <w:szCs w:val="24"/>
        </w:rPr>
        <w:t>28</w:t>
      </w:r>
      <w:r w:rsidR="009E72FE" w:rsidRPr="00E808D3">
        <w:rPr>
          <w:rFonts w:ascii="Times New Roman" w:hAnsi="Times New Roman" w:cs="Times New Roman"/>
          <w:sz w:val="24"/>
          <w:szCs w:val="24"/>
        </w:rPr>
        <w:t>6,383,991</w:t>
      </w:r>
    </w:p>
    <w:p w14:paraId="77834F28" w14:textId="6045B75A"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8.</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Insights</w:t>
      </w:r>
    </w:p>
    <w:p w14:paraId="78D2E900" w14:textId="3E497364" w:rsidR="00BA52E2" w:rsidRPr="00E808D3" w:rsidRDefault="00BA52E2"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 xml:space="preserve">August was the busiest month for admissions, while July produced the highest monthly revenue, showing that even though the volume for the month of July is low but still the month with the highest revenue </w:t>
      </w:r>
      <w:proofErr w:type="gramStart"/>
      <w:r w:rsidRPr="00E808D3">
        <w:rPr>
          <w:rFonts w:ascii="Times New Roman" w:hAnsi="Times New Roman" w:cs="Times New Roman"/>
          <w:sz w:val="24"/>
          <w:szCs w:val="24"/>
        </w:rPr>
        <w:t>i.e.</w:t>
      </w:r>
      <w:proofErr w:type="gramEnd"/>
      <w:r w:rsidRPr="00E808D3">
        <w:rPr>
          <w:rFonts w:ascii="Times New Roman" w:hAnsi="Times New Roman" w:cs="Times New Roman"/>
          <w:sz w:val="24"/>
          <w:szCs w:val="24"/>
        </w:rPr>
        <w:t xml:space="preserve"> more higher volume does not mean higher revenue or </w:t>
      </w:r>
      <w:r w:rsidRPr="00E808D3">
        <w:rPr>
          <w:rFonts w:ascii="Times New Roman" w:hAnsi="Times New Roman" w:cs="Times New Roman"/>
          <w:b/>
          <w:bCs/>
          <w:sz w:val="24"/>
          <w:szCs w:val="24"/>
        </w:rPr>
        <w:t>Volume ≠ Revenue</w:t>
      </w:r>
      <w:r w:rsidR="00E808D3" w:rsidRPr="00E808D3">
        <w:rPr>
          <w:rFonts w:ascii="Times New Roman" w:hAnsi="Times New Roman" w:cs="Times New Roman"/>
          <w:b/>
          <w:bCs/>
          <w:sz w:val="24"/>
          <w:szCs w:val="24"/>
        </w:rPr>
        <w:t>.</w:t>
      </w:r>
    </w:p>
    <w:p w14:paraId="22DC9A2C" w14:textId="04135178" w:rsidR="00E808D3" w:rsidRPr="00E808D3" w:rsidRDefault="00E808D3"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Asthma has the longest average stay, which may reflect more intensive monitoring or slower recovery times.</w:t>
      </w:r>
    </w:p>
    <w:p w14:paraId="0380B08A" w14:textId="25F310A9"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Patient demand is relatively balanced by gender, so the hospital should maintain service capacity for both male a</w:t>
      </w:r>
      <w:r w:rsidRPr="00E808D3">
        <w:rPr>
          <w:rFonts w:ascii="Times New Roman" w:hAnsi="Times New Roman" w:cs="Times New Roman"/>
          <w:sz w:val="24"/>
          <w:szCs w:val="24"/>
        </w:rPr>
        <w:t>nd female patients equally.</w:t>
      </w:r>
    </w:p>
    <w:p w14:paraId="7BF8271A" w14:textId="77777777"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Arthritis, diabetes, hypertension, obesity, asthma, and cancer are all represen</w:t>
      </w:r>
      <w:r w:rsidRPr="00E808D3">
        <w:rPr>
          <w:rFonts w:ascii="Times New Roman" w:hAnsi="Times New Roman" w:cs="Times New Roman"/>
          <w:sz w:val="24"/>
          <w:szCs w:val="24"/>
        </w:rPr>
        <w:t>ted at similar volumes, showing that the hospital treats a broad mix of chronic and long-term conditions.</w:t>
      </w:r>
    </w:p>
    <w:p w14:paraId="12ACA74D" w14:textId="1DE33082"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Diabetes creates the highest billing volume even though it is not the most common condition, suggesting that it is relatively costly to manage.</w:t>
      </w:r>
    </w:p>
    <w:p w14:paraId="049AECA6" w14:textId="777F7514"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Cigna is the largest insure</w:t>
      </w:r>
      <w:r w:rsidR="008735E9" w:rsidRPr="00E808D3">
        <w:rPr>
          <w:rFonts w:ascii="Times New Roman" w:hAnsi="Times New Roman" w:cs="Times New Roman"/>
          <w:sz w:val="24"/>
          <w:szCs w:val="24"/>
        </w:rPr>
        <w:t>r</w:t>
      </w:r>
      <w:r w:rsidRPr="00E808D3">
        <w:rPr>
          <w:rFonts w:ascii="Times New Roman" w:hAnsi="Times New Roman" w:cs="Times New Roman"/>
          <w:sz w:val="24"/>
          <w:szCs w:val="24"/>
        </w:rPr>
        <w:t xml:space="preserve"> contributor by billing value, making it a strategically important payer relationship.</w:t>
      </w:r>
    </w:p>
    <w:p w14:paraId="46754E35" w14:textId="2847025F"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Elective admissions lead both in count a</w:t>
      </w:r>
      <w:r w:rsidRPr="00E808D3">
        <w:rPr>
          <w:rFonts w:ascii="Times New Roman" w:hAnsi="Times New Roman" w:cs="Times New Roman"/>
          <w:sz w:val="24"/>
          <w:szCs w:val="24"/>
        </w:rPr>
        <w:t xml:space="preserve">nd revenue, which </w:t>
      </w:r>
      <w:r w:rsidR="008735E9" w:rsidRPr="00E808D3">
        <w:rPr>
          <w:rFonts w:ascii="Times New Roman" w:hAnsi="Times New Roman" w:cs="Times New Roman"/>
          <w:sz w:val="24"/>
          <w:szCs w:val="24"/>
        </w:rPr>
        <w:t xml:space="preserve">is </w:t>
      </w:r>
      <w:r w:rsidRPr="00E808D3">
        <w:rPr>
          <w:rFonts w:ascii="Times New Roman" w:hAnsi="Times New Roman" w:cs="Times New Roman"/>
          <w:sz w:val="24"/>
          <w:szCs w:val="24"/>
        </w:rPr>
        <w:t>point</w:t>
      </w:r>
      <w:r w:rsidR="008735E9" w:rsidRPr="00E808D3">
        <w:rPr>
          <w:rFonts w:ascii="Times New Roman" w:hAnsi="Times New Roman" w:cs="Times New Roman"/>
          <w:sz w:val="24"/>
          <w:szCs w:val="24"/>
        </w:rPr>
        <w:t>ed</w:t>
      </w:r>
      <w:r w:rsidRPr="00E808D3">
        <w:rPr>
          <w:rFonts w:ascii="Times New Roman" w:hAnsi="Times New Roman" w:cs="Times New Roman"/>
          <w:sz w:val="24"/>
          <w:szCs w:val="24"/>
        </w:rPr>
        <w:t xml:space="preserve"> as a major revenue driver.</w:t>
      </w:r>
    </w:p>
    <w:p w14:paraId="1D46200C" w14:textId="6B9F3177"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Emergency admissions are slightly more common among female patients, which may be worth monitoring</w:t>
      </w:r>
      <w:r w:rsidR="008735E9" w:rsidRPr="00E808D3">
        <w:rPr>
          <w:rFonts w:ascii="Times New Roman" w:hAnsi="Times New Roman" w:cs="Times New Roman"/>
          <w:sz w:val="24"/>
          <w:szCs w:val="24"/>
        </w:rPr>
        <w:t>.</w:t>
      </w:r>
    </w:p>
    <w:p w14:paraId="39617640" w14:textId="77777777" w:rsidR="00820444" w:rsidRPr="00E808D3" w:rsidRDefault="007344D8" w:rsidP="00E808D3">
      <w:pPr>
        <w:pStyle w:val="ListNumber"/>
        <w:numPr>
          <w:ilvl w:val="0"/>
          <w:numId w:val="17"/>
        </w:numPr>
        <w:jc w:val="both"/>
        <w:rPr>
          <w:rFonts w:ascii="Times New Roman" w:hAnsi="Times New Roman" w:cs="Times New Roman"/>
          <w:sz w:val="24"/>
          <w:szCs w:val="24"/>
        </w:rPr>
      </w:pPr>
      <w:r w:rsidRPr="00E808D3">
        <w:rPr>
          <w:rFonts w:ascii="Times New Roman" w:hAnsi="Times New Roman" w:cs="Times New Roman"/>
          <w:sz w:val="24"/>
          <w:szCs w:val="24"/>
        </w:rPr>
        <w:t>Lipitor is the most prescribed medication, but ibuprofen generates the highest billing, indicating that prescription frequency and revenu</w:t>
      </w:r>
      <w:r w:rsidRPr="00E808D3">
        <w:rPr>
          <w:rFonts w:ascii="Times New Roman" w:hAnsi="Times New Roman" w:cs="Times New Roman"/>
          <w:sz w:val="24"/>
          <w:szCs w:val="24"/>
        </w:rPr>
        <w:t>e contribution are not identical.</w:t>
      </w:r>
    </w:p>
    <w:p w14:paraId="501A3420" w14:textId="1272E7D4"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9.</w:t>
      </w:r>
      <w:r>
        <w:rPr>
          <w:rFonts w:ascii="Times New Roman" w:hAnsi="Times New Roman" w:cs="Times New Roman"/>
          <w:b/>
          <w:bCs/>
          <w:sz w:val="24"/>
          <w:szCs w:val="24"/>
        </w:rPr>
        <w:tab/>
      </w:r>
      <w:r w:rsidR="007344D8" w:rsidRPr="00E808D3">
        <w:rPr>
          <w:rFonts w:ascii="Times New Roman" w:hAnsi="Times New Roman" w:cs="Times New Roman"/>
          <w:b/>
          <w:bCs/>
          <w:sz w:val="24"/>
          <w:szCs w:val="24"/>
        </w:rPr>
        <w:t>Recommendations</w:t>
      </w:r>
    </w:p>
    <w:p w14:paraId="184E8F9C" w14:textId="77777777" w:rsidR="00820444" w:rsidRPr="00E808D3" w:rsidRDefault="007344D8" w:rsidP="00E808D3">
      <w:pPr>
        <w:pStyle w:val="ListBullet"/>
        <w:numPr>
          <w:ilvl w:val="0"/>
          <w:numId w:val="16"/>
        </w:numPr>
        <w:jc w:val="both"/>
        <w:rPr>
          <w:rFonts w:ascii="Times New Roman" w:hAnsi="Times New Roman" w:cs="Times New Roman"/>
          <w:sz w:val="24"/>
          <w:szCs w:val="24"/>
        </w:rPr>
      </w:pPr>
      <w:r w:rsidRPr="00E808D3">
        <w:rPr>
          <w:rFonts w:ascii="Times New Roman" w:hAnsi="Times New Roman" w:cs="Times New Roman"/>
          <w:sz w:val="24"/>
          <w:szCs w:val="24"/>
        </w:rPr>
        <w:t xml:space="preserve">Review diabetes-related care pathways and </w:t>
      </w:r>
      <w:r w:rsidRPr="00E808D3">
        <w:rPr>
          <w:rFonts w:ascii="Times New Roman" w:hAnsi="Times New Roman" w:cs="Times New Roman"/>
          <w:sz w:val="24"/>
          <w:szCs w:val="24"/>
        </w:rPr>
        <w:t>billing controls, since diabetes contributes the highest billing amount.</w:t>
      </w:r>
    </w:p>
    <w:p w14:paraId="18E8214D" w14:textId="77777777" w:rsidR="00820444" w:rsidRPr="00E808D3" w:rsidRDefault="007344D8" w:rsidP="00E808D3">
      <w:pPr>
        <w:pStyle w:val="ListBullet"/>
        <w:numPr>
          <w:ilvl w:val="0"/>
          <w:numId w:val="16"/>
        </w:numPr>
        <w:jc w:val="both"/>
        <w:rPr>
          <w:rFonts w:ascii="Times New Roman" w:hAnsi="Times New Roman" w:cs="Times New Roman"/>
          <w:sz w:val="24"/>
          <w:szCs w:val="24"/>
        </w:rPr>
      </w:pPr>
      <w:r w:rsidRPr="00E808D3">
        <w:rPr>
          <w:rFonts w:ascii="Times New Roman" w:hAnsi="Times New Roman" w:cs="Times New Roman"/>
          <w:sz w:val="24"/>
          <w:szCs w:val="24"/>
        </w:rPr>
        <w:t>Monitor long-stay conditions such as asthma to improve bed turnover and discharge planning.</w:t>
      </w:r>
    </w:p>
    <w:p w14:paraId="1C524158" w14:textId="77777777" w:rsidR="00820444" w:rsidRPr="00E808D3" w:rsidRDefault="007344D8" w:rsidP="00E808D3">
      <w:pPr>
        <w:pStyle w:val="ListBullet"/>
        <w:numPr>
          <w:ilvl w:val="0"/>
          <w:numId w:val="16"/>
        </w:numPr>
        <w:jc w:val="both"/>
        <w:rPr>
          <w:rFonts w:ascii="Times New Roman" w:hAnsi="Times New Roman" w:cs="Times New Roman"/>
          <w:sz w:val="24"/>
          <w:szCs w:val="24"/>
        </w:rPr>
      </w:pPr>
      <w:r w:rsidRPr="00E808D3">
        <w:rPr>
          <w:rFonts w:ascii="Times New Roman" w:hAnsi="Times New Roman" w:cs="Times New Roman"/>
          <w:sz w:val="24"/>
          <w:szCs w:val="24"/>
        </w:rPr>
        <w:t xml:space="preserve">Maintain close coordination with top insurers, especially Cigna, because insurer mix has a </w:t>
      </w:r>
      <w:r w:rsidRPr="00E808D3">
        <w:rPr>
          <w:rFonts w:ascii="Times New Roman" w:hAnsi="Times New Roman" w:cs="Times New Roman"/>
          <w:sz w:val="24"/>
          <w:szCs w:val="24"/>
        </w:rPr>
        <w:t>major effect on revenue flow.</w:t>
      </w:r>
    </w:p>
    <w:p w14:paraId="43A6661C" w14:textId="77777777" w:rsidR="00820444" w:rsidRPr="00E808D3" w:rsidRDefault="007344D8" w:rsidP="00E808D3">
      <w:pPr>
        <w:pStyle w:val="ListBullet"/>
        <w:numPr>
          <w:ilvl w:val="0"/>
          <w:numId w:val="16"/>
        </w:numPr>
        <w:jc w:val="both"/>
        <w:rPr>
          <w:rFonts w:ascii="Times New Roman" w:hAnsi="Times New Roman" w:cs="Times New Roman"/>
          <w:sz w:val="24"/>
          <w:szCs w:val="24"/>
        </w:rPr>
      </w:pPr>
      <w:r w:rsidRPr="00E808D3">
        <w:rPr>
          <w:rFonts w:ascii="Times New Roman" w:hAnsi="Times New Roman" w:cs="Times New Roman"/>
          <w:sz w:val="24"/>
          <w:szCs w:val="24"/>
        </w:rPr>
        <w:t>Use elective admission patterns to improve revenue forecasting and staffing schedules.</w:t>
      </w:r>
    </w:p>
    <w:p w14:paraId="3B73CB27" w14:textId="77777777" w:rsidR="00E808D3" w:rsidRPr="00E808D3" w:rsidRDefault="00E808D3" w:rsidP="00E808D3">
      <w:pPr>
        <w:rPr>
          <w:rFonts w:ascii="Times New Roman" w:hAnsi="Times New Roman" w:cs="Times New Roman"/>
          <w:sz w:val="24"/>
          <w:szCs w:val="24"/>
        </w:rPr>
      </w:pPr>
    </w:p>
    <w:p w14:paraId="61A80A80" w14:textId="4E9B4536" w:rsidR="00820444" w:rsidRPr="00E808D3" w:rsidRDefault="00E808D3" w:rsidP="00E808D3">
      <w:pPr>
        <w:rPr>
          <w:rFonts w:ascii="Times New Roman" w:hAnsi="Times New Roman" w:cs="Times New Roman"/>
          <w:b/>
          <w:bCs/>
          <w:sz w:val="24"/>
          <w:szCs w:val="24"/>
        </w:rPr>
      </w:pPr>
      <w:r>
        <w:rPr>
          <w:rFonts w:ascii="Times New Roman" w:hAnsi="Times New Roman" w:cs="Times New Roman"/>
          <w:b/>
          <w:bCs/>
          <w:sz w:val="24"/>
          <w:szCs w:val="24"/>
        </w:rPr>
        <w:t>10</w:t>
      </w:r>
      <w:r w:rsidR="007344D8" w:rsidRPr="00E808D3">
        <w:rPr>
          <w:rFonts w:ascii="Times New Roman" w:hAnsi="Times New Roman" w:cs="Times New Roman"/>
          <w:b/>
          <w:bCs/>
          <w:sz w:val="24"/>
          <w:szCs w:val="24"/>
        </w:rPr>
        <w:t>.</w:t>
      </w:r>
      <w:r w:rsidR="00B0517A">
        <w:rPr>
          <w:rFonts w:ascii="Times New Roman" w:hAnsi="Times New Roman" w:cs="Times New Roman"/>
          <w:b/>
          <w:bCs/>
          <w:sz w:val="24"/>
          <w:szCs w:val="24"/>
        </w:rPr>
        <w:tab/>
      </w:r>
      <w:r w:rsidR="007344D8" w:rsidRPr="00E808D3">
        <w:rPr>
          <w:rFonts w:ascii="Times New Roman" w:hAnsi="Times New Roman" w:cs="Times New Roman"/>
          <w:b/>
          <w:bCs/>
          <w:sz w:val="24"/>
          <w:szCs w:val="24"/>
        </w:rPr>
        <w:t>Conclusion</w:t>
      </w:r>
    </w:p>
    <w:p w14:paraId="06A7B189" w14:textId="74F9D065" w:rsidR="00820444" w:rsidRPr="00E808D3" w:rsidRDefault="00E808D3" w:rsidP="00E808D3">
      <w:pPr>
        <w:jc w:val="both"/>
        <w:rPr>
          <w:rFonts w:ascii="Times New Roman" w:hAnsi="Times New Roman" w:cs="Times New Roman"/>
          <w:sz w:val="24"/>
          <w:szCs w:val="24"/>
        </w:rPr>
      </w:pPr>
      <w:r w:rsidRPr="00E808D3">
        <w:rPr>
          <w:rFonts w:ascii="Times New Roman" w:hAnsi="Times New Roman" w:cs="Times New Roman"/>
          <w:sz w:val="24"/>
          <w:szCs w:val="24"/>
        </w:rPr>
        <w:t>T</w:t>
      </w:r>
      <w:r w:rsidR="007344D8" w:rsidRPr="00E808D3">
        <w:rPr>
          <w:rFonts w:ascii="Times New Roman" w:hAnsi="Times New Roman" w:cs="Times New Roman"/>
          <w:sz w:val="24"/>
          <w:szCs w:val="24"/>
        </w:rPr>
        <w:t xml:space="preserve">he dataset shows a stable and well-distributed patient profile, with strong revenue contribution from elective admissions, diabetes, and key </w:t>
      </w:r>
      <w:r w:rsidRPr="00E808D3">
        <w:rPr>
          <w:rFonts w:ascii="Times New Roman" w:hAnsi="Times New Roman" w:cs="Times New Roman"/>
          <w:sz w:val="24"/>
          <w:szCs w:val="24"/>
        </w:rPr>
        <w:t>I</w:t>
      </w:r>
      <w:r w:rsidR="007344D8" w:rsidRPr="00E808D3">
        <w:rPr>
          <w:rFonts w:ascii="Times New Roman" w:hAnsi="Times New Roman" w:cs="Times New Roman"/>
          <w:sz w:val="24"/>
          <w:szCs w:val="24"/>
        </w:rPr>
        <w:t>nsur</w:t>
      </w:r>
      <w:r w:rsidRPr="00E808D3">
        <w:rPr>
          <w:rFonts w:ascii="Times New Roman" w:hAnsi="Times New Roman" w:cs="Times New Roman"/>
          <w:sz w:val="24"/>
          <w:szCs w:val="24"/>
        </w:rPr>
        <w:t>ance Companies</w:t>
      </w:r>
      <w:r w:rsidR="007344D8" w:rsidRPr="00E808D3">
        <w:rPr>
          <w:rFonts w:ascii="Times New Roman" w:hAnsi="Times New Roman" w:cs="Times New Roman"/>
          <w:sz w:val="24"/>
          <w:szCs w:val="24"/>
        </w:rPr>
        <w:t>. The report provides a practical foundation for hospital management to monitor patient trends, improve re</w:t>
      </w:r>
      <w:r w:rsidR="007344D8" w:rsidRPr="00E808D3">
        <w:rPr>
          <w:rFonts w:ascii="Times New Roman" w:hAnsi="Times New Roman" w:cs="Times New Roman"/>
          <w:sz w:val="24"/>
          <w:szCs w:val="24"/>
        </w:rPr>
        <w:t>source allocation, and strengthen financial planning.</w:t>
      </w:r>
    </w:p>
    <w:p w14:paraId="33EE275D" w14:textId="77777777" w:rsidR="00E65F6F" w:rsidRPr="00E808D3" w:rsidRDefault="00E65F6F" w:rsidP="00E808D3">
      <w:pPr>
        <w:jc w:val="both"/>
        <w:rPr>
          <w:rFonts w:ascii="Times New Roman" w:hAnsi="Times New Roman" w:cs="Times New Roman"/>
          <w:sz w:val="24"/>
          <w:szCs w:val="24"/>
        </w:rPr>
      </w:pPr>
    </w:p>
    <w:sectPr w:rsidR="00E65F6F" w:rsidRPr="00E808D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42B69" w14:textId="77777777" w:rsidR="007344D8" w:rsidRDefault="007344D8">
      <w:pPr>
        <w:spacing w:after="0" w:line="240" w:lineRule="auto"/>
      </w:pPr>
      <w:r>
        <w:separator/>
      </w:r>
    </w:p>
  </w:endnote>
  <w:endnote w:type="continuationSeparator" w:id="0">
    <w:p w14:paraId="1E477F5F" w14:textId="77777777" w:rsidR="007344D8" w:rsidRDefault="00734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9D6CB" w14:textId="2ECC170B" w:rsidR="00820444" w:rsidRDefault="008204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91E64" w14:textId="77777777" w:rsidR="007344D8" w:rsidRDefault="007344D8">
      <w:pPr>
        <w:spacing w:after="0" w:line="240" w:lineRule="auto"/>
      </w:pPr>
      <w:r>
        <w:separator/>
      </w:r>
    </w:p>
  </w:footnote>
  <w:footnote w:type="continuationSeparator" w:id="0">
    <w:p w14:paraId="4600DE18" w14:textId="77777777" w:rsidR="007344D8" w:rsidRDefault="00734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0EC43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F7961"/>
    <w:multiLevelType w:val="hybridMultilevel"/>
    <w:tmpl w:val="9E9C321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D00394"/>
    <w:multiLevelType w:val="hybridMultilevel"/>
    <w:tmpl w:val="01DEE74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D5074A"/>
    <w:multiLevelType w:val="hybridMultilevel"/>
    <w:tmpl w:val="7F929C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E24CD"/>
    <w:multiLevelType w:val="hybridMultilevel"/>
    <w:tmpl w:val="F3CEA8C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A6239EA"/>
    <w:multiLevelType w:val="hybridMultilevel"/>
    <w:tmpl w:val="2160B29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E117D64"/>
    <w:multiLevelType w:val="hybridMultilevel"/>
    <w:tmpl w:val="882CA0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21B3684"/>
    <w:multiLevelType w:val="hybridMultilevel"/>
    <w:tmpl w:val="6D26D5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C981A5C"/>
    <w:multiLevelType w:val="hybridMultilevel"/>
    <w:tmpl w:val="C9C2C67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6"/>
  </w:num>
  <w:num w:numId="12">
    <w:abstractNumId w:val="9"/>
  </w:num>
  <w:num w:numId="13">
    <w:abstractNumId w:val="13"/>
  </w:num>
  <w:num w:numId="14">
    <w:abstractNumId w:val="14"/>
  </w:num>
  <w:num w:numId="15">
    <w:abstractNumId w:val="12"/>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44D8"/>
    <w:rsid w:val="00820444"/>
    <w:rsid w:val="008735E9"/>
    <w:rsid w:val="009E72FE"/>
    <w:rsid w:val="00AA1D8D"/>
    <w:rsid w:val="00B0517A"/>
    <w:rsid w:val="00B47730"/>
    <w:rsid w:val="00BA52E2"/>
    <w:rsid w:val="00C133C8"/>
    <w:rsid w:val="00CB0664"/>
    <w:rsid w:val="00D959C8"/>
    <w:rsid w:val="00E65F6F"/>
    <w:rsid w:val="00E772FB"/>
    <w:rsid w:val="00E80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605B7"/>
  <w14:defaultImageDpi w14:val="300"/>
  <w15:docId w15:val="{F428811E-8511-4FB0-B6AC-AC2DFFF0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QUDUS ATANDA</cp:lastModifiedBy>
  <cp:revision>2</cp:revision>
  <dcterms:created xsi:type="dcterms:W3CDTF">2026-05-15T21:29:00Z</dcterms:created>
  <dcterms:modified xsi:type="dcterms:W3CDTF">2026-05-15T21:29:00Z</dcterms:modified>
  <cp:category/>
</cp:coreProperties>
</file>